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7C" w:rsidRDefault="00D2147C" w:rsidP="00D2147C"/>
    <w:p w:rsidR="00D2147C" w:rsidRDefault="00D2147C" w:rsidP="00D2147C"/>
    <w:p w:rsidR="00D2147C" w:rsidRDefault="00D2147C" w:rsidP="00D2147C"/>
    <w:p w:rsidR="00D2147C" w:rsidRDefault="00D2147C" w:rsidP="00D2147C"/>
    <w:p w:rsidR="00D2147C" w:rsidRDefault="00D2147C" w:rsidP="00D2147C"/>
    <w:p w:rsidR="00D2147C" w:rsidRDefault="00D2147C" w:rsidP="00D2147C"/>
    <w:p w:rsidR="00D2147C" w:rsidRDefault="00D2147C" w:rsidP="00D2147C"/>
    <w:p w:rsidR="00D2147C" w:rsidRDefault="00D2147C" w:rsidP="00D2147C"/>
    <w:p w:rsidR="00D2147C" w:rsidRDefault="00D2147C" w:rsidP="00D2147C"/>
    <w:p w:rsidR="00D2147C" w:rsidRDefault="00D2147C" w:rsidP="00D2147C"/>
    <w:p w:rsidR="00D2147C" w:rsidRDefault="00D2147C" w:rsidP="00D2147C"/>
    <w:p w:rsidR="00D2147C" w:rsidRPr="00C248F2" w:rsidRDefault="00D2147C" w:rsidP="00D2147C">
      <w:pPr>
        <w:jc w:val="center"/>
        <w:rPr>
          <w:rFonts w:ascii="Arial" w:hAnsi="Arial" w:cs="Arial"/>
          <w:b/>
          <w:u w:val="single"/>
        </w:rPr>
      </w:pPr>
    </w:p>
    <w:p w:rsidR="00D2147C" w:rsidRPr="00C248F2" w:rsidRDefault="00D2147C" w:rsidP="00D2147C">
      <w:pPr>
        <w:pBdr>
          <w:top w:val="thickThinSmallGap" w:sz="18" w:space="1" w:color="34943E"/>
          <w:left w:val="thickThinSmallGap" w:sz="18" w:space="4" w:color="34943E"/>
          <w:bottom w:val="thinThickSmallGap" w:sz="18" w:space="1" w:color="34943E"/>
          <w:right w:val="thinThickSmallGap" w:sz="18" w:space="4" w:color="34943E"/>
        </w:pBdr>
        <w:jc w:val="center"/>
        <w:rPr>
          <w:rFonts w:ascii="Arial" w:hAnsi="Arial" w:cs="Arial"/>
          <w:b/>
          <w:sz w:val="40"/>
          <w:szCs w:val="40"/>
        </w:rPr>
      </w:pPr>
      <w:r>
        <w:rPr>
          <w:rFonts w:ascii="Arial" w:hAnsi="Arial" w:cs="Arial"/>
          <w:b/>
          <w:sz w:val="40"/>
          <w:szCs w:val="40"/>
        </w:rPr>
        <w:t>PŘÍLOHA č. 35</w:t>
      </w:r>
    </w:p>
    <w:p w:rsidR="00D2147C" w:rsidRPr="00C248F2" w:rsidRDefault="00D2147C" w:rsidP="00D2147C">
      <w:pPr>
        <w:pBdr>
          <w:top w:val="thickThinSmallGap" w:sz="18" w:space="1" w:color="34943E"/>
          <w:left w:val="thickThinSmallGap" w:sz="18" w:space="4" w:color="34943E"/>
          <w:bottom w:val="thinThickSmallGap" w:sz="18" w:space="1" w:color="34943E"/>
          <w:right w:val="thinThickSmallGap" w:sz="18" w:space="4" w:color="34943E"/>
        </w:pBdr>
        <w:spacing w:after="120"/>
        <w:jc w:val="center"/>
        <w:rPr>
          <w:rFonts w:ascii="Arial" w:hAnsi="Arial" w:cs="Arial"/>
          <w:b/>
          <w:sz w:val="40"/>
          <w:szCs w:val="40"/>
        </w:rPr>
      </w:pPr>
      <w:r w:rsidRPr="00C248F2">
        <w:rPr>
          <w:rFonts w:ascii="Arial" w:hAnsi="Arial" w:cs="Arial"/>
          <w:b/>
          <w:sz w:val="40"/>
          <w:szCs w:val="40"/>
        </w:rPr>
        <w:t>příruček pro žadatele a příjemce OP VaVpI</w:t>
      </w:r>
    </w:p>
    <w:p w:rsidR="00D2147C" w:rsidRPr="00C248F2" w:rsidRDefault="00D2147C" w:rsidP="00D2147C">
      <w:pPr>
        <w:pBdr>
          <w:top w:val="thickThinSmallGap" w:sz="18" w:space="1" w:color="34943E"/>
          <w:left w:val="thickThinSmallGap" w:sz="18" w:space="4" w:color="34943E"/>
          <w:bottom w:val="thinThickSmallGap" w:sz="18" w:space="1" w:color="34943E"/>
          <w:right w:val="thinThickSmallGap" w:sz="18" w:space="4" w:color="34943E"/>
        </w:pBdr>
        <w:jc w:val="center"/>
        <w:rPr>
          <w:rFonts w:ascii="Arial" w:hAnsi="Arial" w:cs="Arial"/>
          <w:b/>
          <w:sz w:val="16"/>
          <w:szCs w:val="16"/>
        </w:rPr>
      </w:pPr>
    </w:p>
    <w:p w:rsidR="00D2147C" w:rsidRDefault="00D2147C" w:rsidP="00D2147C">
      <w:pPr>
        <w:pBdr>
          <w:top w:val="thickThinSmallGap" w:sz="18" w:space="1" w:color="34943E"/>
          <w:left w:val="thickThinSmallGap" w:sz="18" w:space="4" w:color="34943E"/>
          <w:bottom w:val="thinThickSmallGap" w:sz="18" w:space="1" w:color="34943E"/>
          <w:right w:val="thinThickSmallGap" w:sz="18" w:space="4" w:color="34943E"/>
        </w:pBdr>
        <w:spacing w:after="120"/>
        <w:jc w:val="center"/>
        <w:rPr>
          <w:rFonts w:ascii="Arial" w:hAnsi="Arial" w:cs="Arial"/>
          <w:b/>
          <w:sz w:val="40"/>
          <w:szCs w:val="40"/>
        </w:rPr>
      </w:pPr>
      <w:r w:rsidRPr="00D2147C">
        <w:rPr>
          <w:rFonts w:ascii="Arial" w:hAnsi="Arial" w:cs="Arial"/>
          <w:b/>
          <w:sz w:val="40"/>
          <w:szCs w:val="40"/>
        </w:rPr>
        <w:t xml:space="preserve">Příručka pro věcné hodnocení projektů </w:t>
      </w:r>
      <w:r>
        <w:rPr>
          <w:rFonts w:ascii="Arial" w:hAnsi="Arial" w:cs="Arial"/>
          <w:b/>
          <w:sz w:val="40"/>
          <w:szCs w:val="40"/>
        </w:rPr>
        <w:t>na </w:t>
      </w:r>
      <w:r w:rsidRPr="00D2147C">
        <w:rPr>
          <w:rFonts w:ascii="Arial" w:hAnsi="Arial" w:cs="Arial"/>
          <w:b/>
          <w:sz w:val="40"/>
          <w:szCs w:val="40"/>
        </w:rPr>
        <w:t>podporu pre-seed aktivit v realizační fázi</w:t>
      </w:r>
    </w:p>
    <w:p w:rsidR="00430D33" w:rsidRDefault="00430D33" w:rsidP="00430D33">
      <w:pPr>
        <w:rPr>
          <w:rFonts w:ascii="Arial" w:hAnsi="Arial" w:cs="Arial"/>
        </w:rPr>
      </w:pPr>
    </w:p>
    <w:p w:rsidR="00430D33" w:rsidRDefault="00430D33" w:rsidP="00430D33">
      <w:pPr>
        <w:rPr>
          <w:rFonts w:ascii="Arial" w:hAnsi="Arial" w:cs="Arial"/>
        </w:rPr>
      </w:pPr>
    </w:p>
    <w:p w:rsidR="00D2147C" w:rsidRDefault="00430D33" w:rsidP="00430D33">
      <w:pPr>
        <w:rPr>
          <w:rFonts w:ascii="Arial" w:hAnsi="Arial" w:cs="Arial"/>
          <w:b/>
          <w:sz w:val="20"/>
          <w:szCs w:val="20"/>
        </w:rPr>
      </w:pPr>
      <w:r w:rsidRPr="00430D33">
        <w:rPr>
          <w:rFonts w:ascii="Arial" w:hAnsi="Arial" w:cs="Arial"/>
          <w:b/>
          <w:sz w:val="20"/>
          <w:szCs w:val="20"/>
        </w:rPr>
        <w:t>Verze č. 1.0</w:t>
      </w:r>
    </w:p>
    <w:p w:rsidR="00430D33" w:rsidRPr="00430D33" w:rsidRDefault="00430D33" w:rsidP="00430D33">
      <w:pPr>
        <w:rPr>
          <w:rFonts w:ascii="Arial" w:hAnsi="Arial" w:cs="Arial"/>
          <w:b/>
          <w:sz w:val="20"/>
          <w:szCs w:val="20"/>
        </w:rPr>
      </w:pPr>
      <w:r>
        <w:rPr>
          <w:rFonts w:ascii="Arial" w:hAnsi="Arial" w:cs="Arial"/>
          <w:b/>
          <w:sz w:val="20"/>
          <w:szCs w:val="20"/>
        </w:rPr>
        <w:t xml:space="preserve">Účinnost od </w:t>
      </w:r>
      <w:r>
        <w:rPr>
          <w:rFonts w:ascii="Arial" w:hAnsi="Arial"/>
          <w:b/>
          <w:sz w:val="20"/>
          <w:szCs w:val="20"/>
        </w:rPr>
        <w:t>31. 5. 2013</w:t>
      </w:r>
    </w:p>
    <w:p w:rsidR="00430D33" w:rsidRPr="00430D33" w:rsidRDefault="00430D33" w:rsidP="00430D33">
      <w:pPr>
        <w:rPr>
          <w:rFonts w:ascii="Arial" w:hAnsi="Arial" w:cs="Arial"/>
          <w:b/>
          <w:sz w:val="20"/>
          <w:szCs w:val="20"/>
        </w:rPr>
      </w:pPr>
    </w:p>
    <w:p w:rsidR="00D2147C" w:rsidRDefault="00D2147C" w:rsidP="00D2147C">
      <w:pPr>
        <w:rPr>
          <w:rFonts w:ascii="Arial" w:hAnsi="Arial" w:cs="Arial"/>
        </w:rPr>
      </w:pPr>
    </w:p>
    <w:p w:rsidR="00D2147C" w:rsidRDefault="00D2147C" w:rsidP="00731BFC">
      <w:pPr>
        <w:spacing w:before="240" w:after="360"/>
        <w:jc w:val="center"/>
        <w:rPr>
          <w:rFonts w:ascii="Calibri" w:hAnsi="Calibri"/>
          <w:b/>
          <w:sz w:val="32"/>
          <w:szCs w:val="28"/>
        </w:rPr>
        <w:sectPr w:rsidR="00D2147C" w:rsidSect="009E2027">
          <w:footerReference w:type="default" r:id="rId7"/>
          <w:pgSz w:w="11906" w:h="16838"/>
          <w:pgMar w:top="1417" w:right="1417" w:bottom="1417" w:left="1417" w:header="708" w:footer="136" w:gutter="0"/>
          <w:cols w:space="708"/>
          <w:docGrid w:linePitch="360"/>
        </w:sectPr>
      </w:pPr>
    </w:p>
    <w:p w:rsidR="00731BFC" w:rsidRPr="0039642D" w:rsidRDefault="00D2147C" w:rsidP="00D2147C">
      <w:pPr>
        <w:spacing w:before="240" w:after="360"/>
        <w:jc w:val="both"/>
        <w:rPr>
          <w:rFonts w:ascii="Calibri" w:hAnsi="Calibri"/>
          <w:b/>
          <w:sz w:val="32"/>
          <w:szCs w:val="28"/>
        </w:rPr>
      </w:pPr>
      <w:r>
        <w:rPr>
          <w:rFonts w:ascii="Calibri" w:hAnsi="Calibri"/>
          <w:b/>
          <w:sz w:val="32"/>
          <w:szCs w:val="28"/>
        </w:rPr>
        <w:lastRenderedPageBreak/>
        <w:t>Příručka pro</w:t>
      </w:r>
      <w:r w:rsidR="00731BFC" w:rsidRPr="0039642D">
        <w:rPr>
          <w:rFonts w:ascii="Calibri" w:hAnsi="Calibri"/>
          <w:b/>
          <w:sz w:val="32"/>
          <w:szCs w:val="28"/>
        </w:rPr>
        <w:t xml:space="preserve"> </w:t>
      </w:r>
      <w:r>
        <w:rPr>
          <w:rFonts w:ascii="Calibri" w:hAnsi="Calibri"/>
          <w:b/>
          <w:sz w:val="32"/>
          <w:szCs w:val="28"/>
        </w:rPr>
        <w:t>věcné</w:t>
      </w:r>
      <w:r w:rsidR="00731BFC">
        <w:rPr>
          <w:rFonts w:ascii="Calibri" w:hAnsi="Calibri"/>
          <w:b/>
          <w:sz w:val="32"/>
          <w:szCs w:val="28"/>
        </w:rPr>
        <w:t xml:space="preserve"> </w:t>
      </w:r>
      <w:r w:rsidR="00731BFC" w:rsidRPr="0039642D">
        <w:rPr>
          <w:rFonts w:ascii="Calibri" w:hAnsi="Calibri"/>
          <w:b/>
          <w:sz w:val="32"/>
          <w:szCs w:val="28"/>
        </w:rPr>
        <w:t xml:space="preserve">hodnocení projektů </w:t>
      </w:r>
      <w:r>
        <w:rPr>
          <w:rFonts w:ascii="Calibri" w:hAnsi="Calibri"/>
          <w:b/>
          <w:sz w:val="32"/>
          <w:szCs w:val="28"/>
        </w:rPr>
        <w:t xml:space="preserve">na podporu </w:t>
      </w:r>
      <w:r w:rsidR="00731BFC" w:rsidRPr="0039642D">
        <w:rPr>
          <w:rFonts w:ascii="Calibri" w:hAnsi="Calibri"/>
          <w:b/>
          <w:sz w:val="32"/>
          <w:szCs w:val="28"/>
        </w:rPr>
        <w:t>pre-seed aktivit v realizační fázi</w:t>
      </w:r>
    </w:p>
    <w:p w:rsidR="00731BFC" w:rsidRPr="0039642D" w:rsidRDefault="00731BFC" w:rsidP="00731BFC">
      <w:pPr>
        <w:spacing w:after="60"/>
        <w:jc w:val="both"/>
        <w:rPr>
          <w:rFonts w:ascii="Calibri" w:hAnsi="Calibri"/>
          <w:sz w:val="22"/>
          <w:szCs w:val="22"/>
        </w:rPr>
      </w:pPr>
      <w:r>
        <w:rPr>
          <w:rFonts w:ascii="Calibri" w:hAnsi="Calibri"/>
          <w:sz w:val="22"/>
          <w:szCs w:val="22"/>
        </w:rPr>
        <w:t>P</w:t>
      </w:r>
      <w:r w:rsidRPr="0039642D">
        <w:rPr>
          <w:rFonts w:ascii="Calibri" w:hAnsi="Calibri"/>
          <w:sz w:val="22"/>
          <w:szCs w:val="22"/>
        </w:rPr>
        <w:t xml:space="preserve">řílohou monitorovacích zpráv projektů pre-seed aktivit je také </w:t>
      </w:r>
      <w:r>
        <w:rPr>
          <w:rFonts w:ascii="Calibri" w:hAnsi="Calibri"/>
          <w:sz w:val="22"/>
          <w:szCs w:val="22"/>
        </w:rPr>
        <w:t>vy</w:t>
      </w:r>
      <w:r w:rsidRPr="0039642D">
        <w:rPr>
          <w:rFonts w:ascii="Calibri" w:hAnsi="Calibri"/>
          <w:sz w:val="22"/>
          <w:szCs w:val="22"/>
        </w:rPr>
        <w:t xml:space="preserve">hodnocení </w:t>
      </w:r>
      <w:r>
        <w:rPr>
          <w:rFonts w:ascii="Calibri" w:hAnsi="Calibri"/>
          <w:sz w:val="22"/>
          <w:szCs w:val="22"/>
        </w:rPr>
        <w:t xml:space="preserve">postupu příprav komercializace </w:t>
      </w:r>
      <w:r w:rsidRPr="0039642D">
        <w:rPr>
          <w:rFonts w:ascii="Calibri" w:hAnsi="Calibri"/>
          <w:sz w:val="22"/>
          <w:szCs w:val="22"/>
        </w:rPr>
        <w:t xml:space="preserve">projektu a </w:t>
      </w:r>
      <w:r>
        <w:rPr>
          <w:rFonts w:ascii="Calibri" w:hAnsi="Calibri"/>
          <w:sz w:val="22"/>
          <w:szCs w:val="22"/>
        </w:rPr>
        <w:t xml:space="preserve">stavu příprav komercializace </w:t>
      </w:r>
      <w:r w:rsidRPr="0039642D">
        <w:rPr>
          <w:rFonts w:ascii="Calibri" w:hAnsi="Calibri"/>
          <w:sz w:val="22"/>
          <w:szCs w:val="22"/>
        </w:rPr>
        <w:t>jeho individuálních aktivit (IA)</w:t>
      </w:r>
      <w:r>
        <w:rPr>
          <w:rFonts w:ascii="Calibri" w:hAnsi="Calibri"/>
          <w:sz w:val="22"/>
          <w:szCs w:val="22"/>
        </w:rPr>
        <w:t>, včetně identifikace možných slabých míst</w:t>
      </w:r>
      <w:r w:rsidRPr="0039642D">
        <w:rPr>
          <w:rFonts w:ascii="Calibri" w:hAnsi="Calibri"/>
          <w:sz w:val="22"/>
          <w:szCs w:val="22"/>
        </w:rPr>
        <w:t xml:space="preserve">. Hodnocení slouží mimo jiné jako podklad ŘO OP VaVpI pro </w:t>
      </w:r>
      <w:r>
        <w:rPr>
          <w:rFonts w:ascii="Calibri" w:hAnsi="Calibri"/>
          <w:sz w:val="22"/>
          <w:szCs w:val="22"/>
        </w:rPr>
        <w:t xml:space="preserve">posouzení a schválení </w:t>
      </w:r>
      <w:r w:rsidRPr="0039642D">
        <w:rPr>
          <w:rFonts w:ascii="Calibri" w:hAnsi="Calibri"/>
          <w:sz w:val="22"/>
          <w:szCs w:val="22"/>
        </w:rPr>
        <w:t>vyhodnocení fáze Proof of Concept a pro případné zastavení individuálních aktivit, které již ukončily přípravu komercializace, nebo které úspěšně prokázaly, že nejsou vhodné ke komercializaci.</w:t>
      </w:r>
    </w:p>
    <w:p w:rsidR="00731BFC" w:rsidRDefault="00731BFC" w:rsidP="00731BFC">
      <w:pPr>
        <w:spacing w:after="60"/>
        <w:ind w:firstLine="539"/>
        <w:jc w:val="both"/>
        <w:rPr>
          <w:rFonts w:ascii="Calibri" w:hAnsi="Calibri"/>
          <w:sz w:val="22"/>
          <w:szCs w:val="22"/>
        </w:rPr>
      </w:pPr>
      <w:r w:rsidRPr="0039642D">
        <w:rPr>
          <w:rFonts w:ascii="Calibri" w:hAnsi="Calibri"/>
          <w:sz w:val="22"/>
          <w:szCs w:val="22"/>
        </w:rPr>
        <w:t>Hodnocení provádí projektový realizační tým a také externí poradce (pokud na projektu působí).</w:t>
      </w:r>
    </w:p>
    <w:p w:rsidR="008A0F4C" w:rsidRPr="0039642D" w:rsidRDefault="008A0F4C" w:rsidP="00731BFC">
      <w:pPr>
        <w:spacing w:after="60"/>
        <w:ind w:firstLine="539"/>
        <w:jc w:val="both"/>
        <w:rPr>
          <w:rFonts w:ascii="Calibri" w:hAnsi="Calibri"/>
          <w:sz w:val="22"/>
          <w:szCs w:val="22"/>
        </w:rPr>
      </w:pPr>
    </w:p>
    <w:p w:rsidR="00731BFC" w:rsidRPr="0039642D" w:rsidRDefault="00731BFC" w:rsidP="00731BFC">
      <w:pPr>
        <w:numPr>
          <w:ilvl w:val="0"/>
          <w:numId w:val="2"/>
        </w:numPr>
        <w:spacing w:before="360" w:after="120"/>
        <w:ind w:left="539" w:hanging="539"/>
        <w:rPr>
          <w:rFonts w:ascii="Calibri" w:hAnsi="Calibri"/>
          <w:b/>
          <w:sz w:val="32"/>
          <w:szCs w:val="28"/>
        </w:rPr>
      </w:pPr>
      <w:r>
        <w:rPr>
          <w:rFonts w:ascii="Calibri" w:hAnsi="Calibri"/>
          <w:b/>
          <w:sz w:val="32"/>
          <w:szCs w:val="28"/>
        </w:rPr>
        <w:t>Proces h</w:t>
      </w:r>
      <w:r w:rsidRPr="0039642D">
        <w:rPr>
          <w:rFonts w:ascii="Calibri" w:hAnsi="Calibri"/>
          <w:b/>
          <w:sz w:val="32"/>
          <w:szCs w:val="28"/>
        </w:rPr>
        <w:t>odnocení</w:t>
      </w:r>
    </w:p>
    <w:p w:rsidR="00731BFC" w:rsidRPr="0039642D" w:rsidRDefault="00731BFC" w:rsidP="00731BFC">
      <w:pPr>
        <w:spacing w:after="60"/>
        <w:jc w:val="both"/>
        <w:rPr>
          <w:rFonts w:ascii="Calibri" w:hAnsi="Calibri"/>
          <w:sz w:val="22"/>
          <w:szCs w:val="22"/>
        </w:rPr>
      </w:pPr>
      <w:r w:rsidRPr="0039642D">
        <w:rPr>
          <w:rFonts w:ascii="Calibri" w:hAnsi="Calibri"/>
          <w:sz w:val="22"/>
          <w:szCs w:val="22"/>
        </w:rPr>
        <w:t xml:space="preserve">Hodnocení projektu dodává příjemce a externí poradce </w:t>
      </w:r>
      <w:r>
        <w:rPr>
          <w:rFonts w:ascii="Calibri" w:hAnsi="Calibri"/>
          <w:sz w:val="22"/>
          <w:szCs w:val="22"/>
        </w:rPr>
        <w:t xml:space="preserve">Řídicímu orgánu </w:t>
      </w:r>
      <w:r w:rsidRPr="0039642D">
        <w:rPr>
          <w:rFonts w:ascii="Calibri" w:hAnsi="Calibri"/>
          <w:sz w:val="22"/>
          <w:szCs w:val="22"/>
        </w:rPr>
        <w:t xml:space="preserve">zvlášť. Časový harmonogram pro jednotlivé fáze projektu a vyhodnocení fáze Proof of Concept je uveden v Příručce pro příjemce a v dohodě s externím poradcem. </w:t>
      </w:r>
    </w:p>
    <w:p w:rsidR="00731BFC" w:rsidRDefault="00731BFC" w:rsidP="00731BFC">
      <w:pPr>
        <w:spacing w:after="60"/>
        <w:jc w:val="both"/>
        <w:rPr>
          <w:rFonts w:ascii="Calibri" w:hAnsi="Calibri"/>
          <w:sz w:val="22"/>
          <w:szCs w:val="22"/>
        </w:rPr>
      </w:pPr>
      <w:r w:rsidRPr="0039642D">
        <w:rPr>
          <w:rFonts w:ascii="Calibri" w:hAnsi="Calibri"/>
          <w:sz w:val="22"/>
          <w:szCs w:val="22"/>
        </w:rPr>
        <w:t xml:space="preserve">Vyváženost hodnocení bude posílena </w:t>
      </w:r>
      <w:r>
        <w:rPr>
          <w:rFonts w:ascii="Calibri" w:hAnsi="Calibri"/>
          <w:sz w:val="22"/>
          <w:szCs w:val="22"/>
        </w:rPr>
        <w:t>zpětným vyjádřením k hodnocení druhé strany, které bude provedeno při přechodu mezi fázemi Proof of Concept (PoC) a Příprava komercializace (PK)</w:t>
      </w:r>
      <w:r w:rsidRPr="0039642D">
        <w:rPr>
          <w:rFonts w:ascii="Calibri" w:hAnsi="Calibri"/>
          <w:sz w:val="22"/>
          <w:szCs w:val="22"/>
        </w:rPr>
        <w:t xml:space="preserve">. Hodnocení externího poradce budou </w:t>
      </w:r>
      <w:r>
        <w:rPr>
          <w:rFonts w:ascii="Calibri" w:hAnsi="Calibri"/>
          <w:sz w:val="22"/>
          <w:szCs w:val="22"/>
        </w:rPr>
        <w:t>postoupena příjemci ke komentování. Následně vypracuje externí poradce vyjádření k těmto komentářům a shrnující hodnocení, obsahující shrnutí za příjemce, poradce a komentáře</w:t>
      </w:r>
      <w:r w:rsidRPr="0039642D">
        <w:rPr>
          <w:rFonts w:ascii="Calibri" w:hAnsi="Calibri"/>
          <w:sz w:val="22"/>
          <w:szCs w:val="22"/>
        </w:rPr>
        <w:t xml:space="preserve">. </w:t>
      </w:r>
      <w:r>
        <w:rPr>
          <w:rFonts w:ascii="Calibri" w:hAnsi="Calibri"/>
          <w:sz w:val="22"/>
          <w:szCs w:val="22"/>
        </w:rPr>
        <w:t>Kome</w:t>
      </w:r>
      <w:r w:rsidR="00FA0F17">
        <w:rPr>
          <w:rFonts w:ascii="Calibri" w:hAnsi="Calibri"/>
          <w:sz w:val="22"/>
          <w:szCs w:val="22"/>
        </w:rPr>
        <w:t>n</w:t>
      </w:r>
      <w:r>
        <w:rPr>
          <w:rFonts w:ascii="Calibri" w:hAnsi="Calibri"/>
          <w:sz w:val="22"/>
          <w:szCs w:val="22"/>
        </w:rPr>
        <w:t xml:space="preserve">táře budou zaměřeny </w:t>
      </w:r>
      <w:r w:rsidRPr="0039642D">
        <w:rPr>
          <w:rFonts w:ascii="Calibri" w:hAnsi="Calibri"/>
          <w:sz w:val="22"/>
          <w:szCs w:val="22"/>
        </w:rPr>
        <w:t>zejména na vysvětlení těch částí, ve kterých se strany v hodnocení rozcházejí.</w:t>
      </w:r>
    </w:p>
    <w:p w:rsidR="00731BFC" w:rsidRPr="0039642D" w:rsidRDefault="00731BFC" w:rsidP="00731BFC">
      <w:pPr>
        <w:spacing w:after="60"/>
        <w:jc w:val="both"/>
        <w:rPr>
          <w:rFonts w:ascii="Calibri" w:hAnsi="Calibri"/>
          <w:sz w:val="22"/>
          <w:szCs w:val="22"/>
        </w:rPr>
      </w:pPr>
      <w:r w:rsidRPr="0039642D">
        <w:rPr>
          <w:rFonts w:ascii="Calibri" w:hAnsi="Calibri"/>
          <w:b/>
          <w:sz w:val="22"/>
          <w:szCs w:val="22"/>
        </w:rPr>
        <w:t>Hodnocení probíhá v následujících krocích:</w:t>
      </w:r>
    </w:p>
    <w:p w:rsidR="00731BFC" w:rsidRPr="0039642D" w:rsidRDefault="00731BFC" w:rsidP="00731BFC">
      <w:pPr>
        <w:numPr>
          <w:ilvl w:val="0"/>
          <w:numId w:val="3"/>
        </w:numPr>
        <w:spacing w:after="120"/>
        <w:jc w:val="both"/>
        <w:rPr>
          <w:rFonts w:ascii="Calibri" w:hAnsi="Calibri"/>
          <w:sz w:val="22"/>
          <w:szCs w:val="22"/>
        </w:rPr>
      </w:pPr>
      <w:r w:rsidRPr="0039642D">
        <w:rPr>
          <w:rFonts w:ascii="Calibri" w:hAnsi="Calibri"/>
          <w:sz w:val="22"/>
          <w:szCs w:val="22"/>
        </w:rPr>
        <w:t xml:space="preserve">Hodnocení </w:t>
      </w:r>
      <w:r>
        <w:rPr>
          <w:rFonts w:ascii="Calibri" w:hAnsi="Calibri"/>
          <w:sz w:val="22"/>
          <w:szCs w:val="22"/>
        </w:rPr>
        <w:t>příjemcem</w:t>
      </w:r>
      <w:r w:rsidRPr="0039642D">
        <w:rPr>
          <w:rFonts w:ascii="Calibri" w:hAnsi="Calibri"/>
          <w:sz w:val="22"/>
          <w:szCs w:val="22"/>
        </w:rPr>
        <w:t xml:space="preserve"> a případným externím poradcem s využitím specifikovaných hodnotících kriterií, hodnocení stavu prací a výstupů uvedených v Technickém popisu projektu, SWOT analýzou</w:t>
      </w:r>
      <w:r>
        <w:rPr>
          <w:rFonts w:ascii="Calibri" w:hAnsi="Calibri"/>
          <w:sz w:val="22"/>
          <w:szCs w:val="22"/>
        </w:rPr>
        <w:t xml:space="preserve"> a případně s pomocí dalších metod nebo kritérií</w:t>
      </w:r>
      <w:r w:rsidRPr="0039642D">
        <w:rPr>
          <w:rFonts w:ascii="Calibri" w:hAnsi="Calibri"/>
          <w:sz w:val="22"/>
          <w:szCs w:val="22"/>
        </w:rPr>
        <w:t>.</w:t>
      </w:r>
      <w:r>
        <w:rPr>
          <w:rFonts w:ascii="Calibri" w:hAnsi="Calibri"/>
          <w:sz w:val="22"/>
          <w:szCs w:val="22"/>
        </w:rPr>
        <w:t xml:space="preserve"> Hodnocení je poprvé dodáno s druhou MZ a následně s každou další MZ.</w:t>
      </w:r>
    </w:p>
    <w:p w:rsidR="00731BFC" w:rsidRPr="0039642D" w:rsidRDefault="00731BFC" w:rsidP="00731BFC">
      <w:pPr>
        <w:numPr>
          <w:ilvl w:val="0"/>
          <w:numId w:val="3"/>
        </w:numPr>
        <w:spacing w:after="120"/>
        <w:jc w:val="both"/>
        <w:rPr>
          <w:rFonts w:ascii="Calibri" w:hAnsi="Calibri"/>
          <w:sz w:val="22"/>
          <w:szCs w:val="22"/>
        </w:rPr>
      </w:pPr>
      <w:r>
        <w:rPr>
          <w:rFonts w:ascii="Calibri" w:hAnsi="Calibri"/>
          <w:sz w:val="22"/>
          <w:szCs w:val="22"/>
        </w:rPr>
        <w:t xml:space="preserve">Zpětné vyjádření k hodnocení </w:t>
      </w:r>
      <w:r w:rsidRPr="0039642D">
        <w:rPr>
          <w:rFonts w:ascii="Calibri" w:hAnsi="Calibri"/>
          <w:sz w:val="22"/>
          <w:szCs w:val="22"/>
        </w:rPr>
        <w:t>druhé strany</w:t>
      </w:r>
      <w:r>
        <w:rPr>
          <w:rFonts w:ascii="Calibri" w:hAnsi="Calibri"/>
          <w:sz w:val="22"/>
          <w:szCs w:val="22"/>
        </w:rPr>
        <w:t xml:space="preserve"> a vypracovaní souhrnného hodnocení externím poradcem – při přechodu mezi PoC a PK</w:t>
      </w:r>
      <w:r w:rsidRPr="0039642D">
        <w:rPr>
          <w:rFonts w:ascii="Calibri" w:hAnsi="Calibri"/>
          <w:sz w:val="22"/>
          <w:szCs w:val="22"/>
        </w:rPr>
        <w:t>.</w:t>
      </w:r>
    </w:p>
    <w:p w:rsidR="00731BFC" w:rsidRPr="0039642D" w:rsidRDefault="00731BFC" w:rsidP="00731BFC">
      <w:pPr>
        <w:numPr>
          <w:ilvl w:val="0"/>
          <w:numId w:val="3"/>
        </w:numPr>
        <w:spacing w:after="120"/>
        <w:jc w:val="both"/>
        <w:rPr>
          <w:rFonts w:ascii="Calibri" w:hAnsi="Calibri"/>
          <w:sz w:val="22"/>
          <w:szCs w:val="22"/>
        </w:rPr>
      </w:pPr>
      <w:r w:rsidRPr="0039642D">
        <w:rPr>
          <w:rFonts w:ascii="Calibri" w:hAnsi="Calibri"/>
          <w:sz w:val="22"/>
          <w:szCs w:val="22"/>
        </w:rPr>
        <w:t>Zpracování ŘO, případné vyžádání dalších upřesňujících informací.</w:t>
      </w:r>
      <w:r>
        <w:rPr>
          <w:rFonts w:ascii="Calibri" w:hAnsi="Calibri"/>
          <w:sz w:val="22"/>
          <w:szCs w:val="22"/>
        </w:rPr>
        <w:t xml:space="preserve"> V případě přechodu fáze PoC na PK také schválení postupujících IA Řídicím orgánem.</w:t>
      </w:r>
    </w:p>
    <w:p w:rsidR="00731BFC" w:rsidRDefault="00731BFC" w:rsidP="00731BFC">
      <w:pPr>
        <w:spacing w:before="240" w:after="60"/>
        <w:jc w:val="both"/>
        <w:rPr>
          <w:rFonts w:ascii="Calibri" w:hAnsi="Calibri"/>
          <w:sz w:val="22"/>
          <w:szCs w:val="22"/>
        </w:rPr>
      </w:pPr>
      <w:r>
        <w:rPr>
          <w:rFonts w:ascii="Calibri" w:hAnsi="Calibri"/>
          <w:sz w:val="22"/>
          <w:szCs w:val="22"/>
        </w:rPr>
        <w:t>Součástí každého hodnocení je roztřídění IA dle jejich stavu. Při</w:t>
      </w:r>
      <w:r w:rsidRPr="0039642D">
        <w:rPr>
          <w:rFonts w:ascii="Calibri" w:hAnsi="Calibri"/>
          <w:sz w:val="22"/>
          <w:szCs w:val="22"/>
        </w:rPr>
        <w:t xml:space="preserve"> vyhodnocení fáze </w:t>
      </w:r>
      <w:r>
        <w:rPr>
          <w:rFonts w:ascii="Calibri" w:hAnsi="Calibri"/>
          <w:sz w:val="22"/>
          <w:szCs w:val="22"/>
        </w:rPr>
        <w:t>PoC</w:t>
      </w:r>
      <w:r w:rsidRPr="0039642D">
        <w:rPr>
          <w:rFonts w:ascii="Calibri" w:hAnsi="Calibri"/>
          <w:sz w:val="22"/>
          <w:szCs w:val="22"/>
        </w:rPr>
        <w:t xml:space="preserve"> </w:t>
      </w:r>
      <w:r>
        <w:rPr>
          <w:rFonts w:ascii="Calibri" w:hAnsi="Calibri"/>
          <w:sz w:val="22"/>
          <w:szCs w:val="22"/>
        </w:rPr>
        <w:t>musí být při</w:t>
      </w:r>
      <w:r w:rsidRPr="0039642D">
        <w:rPr>
          <w:rFonts w:ascii="Calibri" w:hAnsi="Calibri"/>
          <w:sz w:val="22"/>
          <w:szCs w:val="22"/>
        </w:rPr>
        <w:t xml:space="preserve"> doporučení k pokračování do fáze </w:t>
      </w:r>
      <w:r>
        <w:rPr>
          <w:rFonts w:ascii="Calibri" w:hAnsi="Calibri"/>
          <w:sz w:val="22"/>
          <w:szCs w:val="22"/>
        </w:rPr>
        <w:t>PK respektovány příjemcem finanční limity, které omezují počet postupujících IA</w:t>
      </w:r>
      <w:r w:rsidRPr="0039642D">
        <w:rPr>
          <w:rFonts w:ascii="Calibri" w:hAnsi="Calibri"/>
          <w:sz w:val="22"/>
          <w:szCs w:val="22"/>
        </w:rPr>
        <w:t xml:space="preserve">. </w:t>
      </w:r>
      <w:r>
        <w:rPr>
          <w:rFonts w:ascii="Calibri" w:hAnsi="Calibri"/>
          <w:sz w:val="22"/>
          <w:szCs w:val="22"/>
        </w:rPr>
        <w:t xml:space="preserve">Externí poradce může i při tomto vyhodnocování navrhnout širší skupinu. </w:t>
      </w:r>
      <w:r w:rsidRPr="0039642D">
        <w:rPr>
          <w:rFonts w:ascii="Calibri" w:hAnsi="Calibri"/>
          <w:sz w:val="22"/>
          <w:szCs w:val="22"/>
        </w:rPr>
        <w:t xml:space="preserve">V této fázi ŘO OP VaVpI </w:t>
      </w:r>
      <w:r>
        <w:rPr>
          <w:rFonts w:ascii="Calibri" w:hAnsi="Calibri"/>
          <w:sz w:val="22"/>
          <w:szCs w:val="22"/>
        </w:rPr>
        <w:t>schvaluje</w:t>
      </w:r>
      <w:r w:rsidRPr="0039642D">
        <w:rPr>
          <w:rFonts w:ascii="Calibri" w:hAnsi="Calibri"/>
          <w:sz w:val="22"/>
          <w:szCs w:val="22"/>
        </w:rPr>
        <w:t>, které IA budou pokračovat. ŘO si může vyžádat další doplňující informace k dodaným hodnocením.</w:t>
      </w:r>
    </w:p>
    <w:p w:rsidR="008A0F4C" w:rsidRDefault="008A0F4C">
      <w:pPr>
        <w:rPr>
          <w:rFonts w:ascii="Calibri" w:hAnsi="Calibri"/>
          <w:b/>
          <w:sz w:val="32"/>
          <w:szCs w:val="28"/>
        </w:rPr>
      </w:pPr>
      <w:r>
        <w:rPr>
          <w:rFonts w:ascii="Calibri" w:hAnsi="Calibri"/>
          <w:b/>
          <w:sz w:val="32"/>
          <w:szCs w:val="28"/>
        </w:rPr>
        <w:br w:type="page"/>
      </w:r>
    </w:p>
    <w:p w:rsidR="00731BFC" w:rsidRPr="0039642D" w:rsidRDefault="00731BFC" w:rsidP="00731BFC">
      <w:pPr>
        <w:numPr>
          <w:ilvl w:val="0"/>
          <w:numId w:val="2"/>
        </w:numPr>
        <w:spacing w:before="360" w:after="120"/>
        <w:ind w:left="539" w:hanging="539"/>
        <w:rPr>
          <w:rFonts w:ascii="Calibri" w:hAnsi="Calibri"/>
          <w:b/>
          <w:sz w:val="32"/>
          <w:szCs w:val="28"/>
        </w:rPr>
      </w:pPr>
      <w:r w:rsidRPr="0039642D">
        <w:rPr>
          <w:rFonts w:ascii="Calibri" w:hAnsi="Calibri"/>
          <w:b/>
          <w:sz w:val="32"/>
          <w:szCs w:val="28"/>
        </w:rPr>
        <w:lastRenderedPageBreak/>
        <w:t>Technika hodnocení</w:t>
      </w:r>
    </w:p>
    <w:p w:rsidR="00731BFC" w:rsidRPr="0039642D" w:rsidRDefault="00731BFC" w:rsidP="00731BFC">
      <w:pPr>
        <w:spacing w:after="60"/>
        <w:jc w:val="both"/>
        <w:rPr>
          <w:rFonts w:ascii="Calibri" w:hAnsi="Calibri"/>
          <w:sz w:val="22"/>
          <w:szCs w:val="22"/>
        </w:rPr>
      </w:pPr>
      <w:r w:rsidRPr="0039642D">
        <w:rPr>
          <w:rFonts w:ascii="Calibri" w:hAnsi="Calibri"/>
          <w:sz w:val="22"/>
          <w:szCs w:val="22"/>
        </w:rPr>
        <w:t>Hodnocení sestává z částí popisných, jako je například SWOT analýza a z bodovaných kritérií. Výsledné body slouží jako pomůcka k seřazení IA dle vhodnosti ke</w:t>
      </w:r>
      <w:r>
        <w:rPr>
          <w:rFonts w:ascii="Calibri" w:hAnsi="Calibri"/>
          <w:sz w:val="22"/>
          <w:szCs w:val="22"/>
        </w:rPr>
        <w:t xml:space="preserve"> komercializaci a rozhodování o </w:t>
      </w:r>
      <w:r w:rsidRPr="0039642D">
        <w:rPr>
          <w:rFonts w:ascii="Calibri" w:hAnsi="Calibri"/>
          <w:sz w:val="22"/>
          <w:szCs w:val="22"/>
        </w:rPr>
        <w:t>jejich zařazení do fáze Přípravy komercializace. Pro postup do fáze PK není ovšem bodování jediným kritériem. Bodování a roztřídění IA dle stavu se provádí při každém vyhodnocení projektu, ne pouze při hodnocení fáze Proof od Concept a slouží také jako indikátor vývoje aktivit projektu.</w:t>
      </w:r>
    </w:p>
    <w:p w:rsidR="00731BFC" w:rsidRPr="0039642D" w:rsidRDefault="00731BFC" w:rsidP="00731BFC">
      <w:pPr>
        <w:spacing w:after="60"/>
        <w:ind w:firstLine="708"/>
        <w:jc w:val="both"/>
        <w:rPr>
          <w:rFonts w:ascii="Calibri" w:hAnsi="Calibri"/>
          <w:sz w:val="22"/>
          <w:szCs w:val="22"/>
        </w:rPr>
      </w:pPr>
      <w:r w:rsidRPr="0039642D">
        <w:rPr>
          <w:rFonts w:ascii="Calibri" w:hAnsi="Calibri"/>
          <w:sz w:val="22"/>
          <w:szCs w:val="22"/>
        </w:rPr>
        <w:t xml:space="preserve">Součástí </w:t>
      </w:r>
      <w:r>
        <w:rPr>
          <w:rFonts w:ascii="Calibri" w:hAnsi="Calibri"/>
          <w:sz w:val="22"/>
          <w:szCs w:val="22"/>
        </w:rPr>
        <w:t>hodnocení</w:t>
      </w:r>
      <w:r w:rsidRPr="0039642D">
        <w:rPr>
          <w:rFonts w:ascii="Calibri" w:hAnsi="Calibri"/>
          <w:sz w:val="22"/>
          <w:szCs w:val="22"/>
        </w:rPr>
        <w:t xml:space="preserve"> externího poradce je uvedení doporučení pro projekt a </w:t>
      </w:r>
      <w:r>
        <w:rPr>
          <w:rFonts w:ascii="Calibri" w:hAnsi="Calibri"/>
          <w:sz w:val="22"/>
          <w:szCs w:val="22"/>
        </w:rPr>
        <w:t>identifikace případných slabých míst projektu</w:t>
      </w:r>
      <w:r w:rsidRPr="0039642D">
        <w:rPr>
          <w:rFonts w:ascii="Calibri" w:hAnsi="Calibri"/>
          <w:sz w:val="22"/>
          <w:szCs w:val="22"/>
        </w:rPr>
        <w:t>, kter</w:t>
      </w:r>
      <w:r>
        <w:rPr>
          <w:rFonts w:ascii="Calibri" w:hAnsi="Calibri"/>
          <w:sz w:val="22"/>
          <w:szCs w:val="22"/>
        </w:rPr>
        <w:t xml:space="preserve">ým by měl </w:t>
      </w:r>
      <w:r w:rsidRPr="0039642D">
        <w:rPr>
          <w:rFonts w:ascii="Calibri" w:hAnsi="Calibri"/>
          <w:sz w:val="22"/>
          <w:szCs w:val="22"/>
        </w:rPr>
        <w:t>příjemce</w:t>
      </w:r>
      <w:r>
        <w:rPr>
          <w:rFonts w:ascii="Calibri" w:hAnsi="Calibri"/>
          <w:sz w:val="22"/>
          <w:szCs w:val="22"/>
        </w:rPr>
        <w:t xml:space="preserve"> věnovat zvýšenou pozornost</w:t>
      </w:r>
      <w:r w:rsidRPr="0039642D">
        <w:rPr>
          <w:rFonts w:ascii="Calibri" w:hAnsi="Calibri"/>
          <w:sz w:val="22"/>
          <w:szCs w:val="22"/>
        </w:rPr>
        <w:t xml:space="preserve"> a které mohou mít negativní vliv na projekt. Nálezy budou rozděleny na ‘drobné’ a ‘vážné’.</w:t>
      </w:r>
    </w:p>
    <w:p w:rsidR="00731BFC" w:rsidRPr="0039642D" w:rsidRDefault="00731BFC" w:rsidP="00731BFC">
      <w:pPr>
        <w:spacing w:after="60"/>
        <w:ind w:firstLine="708"/>
        <w:jc w:val="both"/>
        <w:rPr>
          <w:rFonts w:ascii="Calibri" w:hAnsi="Calibri"/>
          <w:sz w:val="22"/>
          <w:szCs w:val="22"/>
        </w:rPr>
      </w:pPr>
      <w:r w:rsidRPr="0039642D">
        <w:rPr>
          <w:rFonts w:ascii="Calibri" w:hAnsi="Calibri"/>
          <w:sz w:val="22"/>
          <w:szCs w:val="22"/>
        </w:rPr>
        <w:t xml:space="preserve">Při bodování kritérií se využívá předem stanovená </w:t>
      </w:r>
      <w:r w:rsidRPr="0039642D">
        <w:rPr>
          <w:rFonts w:ascii="Calibri" w:hAnsi="Calibri"/>
          <w:b/>
          <w:sz w:val="22"/>
          <w:szCs w:val="22"/>
        </w:rPr>
        <w:t>bodovací škála s rozpětím 0 až 5 bodů</w:t>
      </w:r>
      <w:r w:rsidRPr="0039642D">
        <w:rPr>
          <w:rFonts w:ascii="Calibri" w:hAnsi="Calibri"/>
          <w:sz w:val="22"/>
          <w:szCs w:val="22"/>
        </w:rPr>
        <w:t>. Návod k bodovému hodnocení je uveden u každého kritéria spolu s dalšími návodnými otázkami.</w:t>
      </w:r>
      <w:r>
        <w:rPr>
          <w:rFonts w:ascii="Calibri" w:hAnsi="Calibri"/>
          <w:sz w:val="22"/>
          <w:szCs w:val="22"/>
        </w:rPr>
        <w:t xml:space="preserve"> Návodné otázky zároveň slouží k popisu a identifikaci stavu přípravy komercializace, neslouží pouze ke zdůvodnění bodového hodnocení.</w:t>
      </w:r>
      <w:r w:rsidRPr="0039642D">
        <w:rPr>
          <w:rFonts w:ascii="Calibri" w:hAnsi="Calibri"/>
          <w:sz w:val="22"/>
          <w:szCs w:val="22"/>
        </w:rPr>
        <w:t xml:space="preserve"> Přidělené body se násobí stanoveným koeficientem, jenž představuje váhu, která se použije pro výpočet konečného bodového skóre za dané kritérium. Váhy jsou stanoveny s ohledem na relativní význam kritéria.</w:t>
      </w:r>
      <w:r>
        <w:rPr>
          <w:rFonts w:ascii="Calibri" w:hAnsi="Calibri"/>
          <w:sz w:val="22"/>
          <w:szCs w:val="22"/>
        </w:rPr>
        <w:t xml:space="preserve"> Přidělené body vyjadřují míru postupu prací v oblasti pre-seed aktivit.</w:t>
      </w:r>
    </w:p>
    <w:p w:rsidR="00731BFC" w:rsidRPr="0039642D" w:rsidRDefault="00731BFC" w:rsidP="00731BFC">
      <w:pPr>
        <w:spacing w:after="120"/>
        <w:ind w:firstLine="709"/>
        <w:jc w:val="both"/>
        <w:rPr>
          <w:rFonts w:ascii="Calibri" w:hAnsi="Calibri"/>
          <w:sz w:val="22"/>
          <w:szCs w:val="22"/>
        </w:rPr>
      </w:pPr>
      <w:r w:rsidRPr="0039642D">
        <w:rPr>
          <w:rFonts w:ascii="Calibri" w:hAnsi="Calibri"/>
          <w:b/>
          <w:sz w:val="22"/>
          <w:szCs w:val="22"/>
        </w:rPr>
        <w:t>Hodnocení formou půl-bodů je přípustné (0.5, 1.5, atd.).</w:t>
      </w:r>
      <w:r w:rsidRPr="0039642D">
        <w:rPr>
          <w:rFonts w:ascii="Calibri" w:hAnsi="Calibri"/>
          <w:sz w:val="22"/>
          <w:szCs w:val="22"/>
        </w:rPr>
        <w:t xml:space="preserve"> Výpočet souhrnného hodnocení </w:t>
      </w:r>
      <w:r>
        <w:rPr>
          <w:rFonts w:ascii="Calibri" w:hAnsi="Calibri"/>
          <w:sz w:val="22"/>
          <w:szCs w:val="22"/>
        </w:rPr>
        <w:t xml:space="preserve">všech </w:t>
      </w:r>
      <w:r w:rsidRPr="0039642D">
        <w:rPr>
          <w:rFonts w:ascii="Calibri" w:hAnsi="Calibri"/>
          <w:sz w:val="22"/>
          <w:szCs w:val="22"/>
        </w:rPr>
        <w:t xml:space="preserve">individuálních aktivit se neprovádí. </w:t>
      </w:r>
      <w:r>
        <w:rPr>
          <w:rFonts w:ascii="Calibri" w:hAnsi="Calibri"/>
          <w:sz w:val="22"/>
          <w:szCs w:val="22"/>
        </w:rPr>
        <w:t>Vzájemné p</w:t>
      </w:r>
      <w:r w:rsidRPr="0039642D">
        <w:rPr>
          <w:rFonts w:ascii="Calibri" w:hAnsi="Calibri"/>
          <w:sz w:val="22"/>
          <w:szCs w:val="22"/>
        </w:rPr>
        <w:t xml:space="preserve">orovnávání </w:t>
      </w:r>
      <w:r>
        <w:rPr>
          <w:rFonts w:ascii="Calibri" w:hAnsi="Calibri"/>
          <w:sz w:val="22"/>
          <w:szCs w:val="22"/>
        </w:rPr>
        <w:t xml:space="preserve">kvality různých </w:t>
      </w:r>
      <w:r w:rsidRPr="0039642D">
        <w:rPr>
          <w:rFonts w:ascii="Calibri" w:hAnsi="Calibri"/>
          <w:sz w:val="22"/>
          <w:szCs w:val="22"/>
        </w:rPr>
        <w:t>projektů na základě jejich individuálního bodového hodnocení není doporučováno</w:t>
      </w:r>
      <w:r>
        <w:rPr>
          <w:rFonts w:ascii="Calibri" w:hAnsi="Calibri"/>
          <w:sz w:val="22"/>
          <w:szCs w:val="22"/>
        </w:rPr>
        <w:t>, bodové hodnocení vyjadřuje spíše stav postupu pre-seed aktivit.</w:t>
      </w:r>
    </w:p>
    <w:p w:rsidR="00AC52A5" w:rsidRDefault="00731BFC">
      <w:pPr>
        <w:spacing w:before="120"/>
        <w:ind w:firstLine="708"/>
        <w:jc w:val="both"/>
        <w:rPr>
          <w:rFonts w:ascii="Calibri" w:hAnsi="Calibri"/>
          <w:sz w:val="22"/>
          <w:szCs w:val="22"/>
        </w:rPr>
      </w:pPr>
      <w:r w:rsidRPr="0039642D">
        <w:rPr>
          <w:rFonts w:ascii="Calibri" w:hAnsi="Calibri"/>
          <w:sz w:val="22"/>
          <w:szCs w:val="22"/>
        </w:rPr>
        <w:t xml:space="preserve">Přílohou </w:t>
      </w:r>
      <w:r w:rsidR="002D2769">
        <w:rPr>
          <w:rFonts w:ascii="Calibri" w:hAnsi="Calibri"/>
          <w:sz w:val="22"/>
          <w:szCs w:val="22"/>
        </w:rPr>
        <w:t xml:space="preserve">této </w:t>
      </w:r>
      <w:r w:rsidRPr="0039642D">
        <w:rPr>
          <w:rFonts w:ascii="Calibri" w:hAnsi="Calibri"/>
          <w:sz w:val="22"/>
          <w:szCs w:val="22"/>
        </w:rPr>
        <w:t>metodiky je také hodnotící formulář. Formulář obsahuje uvedené minimum informací, které se při hodnocení projektu sbírají</w:t>
      </w:r>
      <w:r>
        <w:rPr>
          <w:rFonts w:ascii="Calibri" w:hAnsi="Calibri"/>
          <w:sz w:val="22"/>
          <w:szCs w:val="22"/>
        </w:rPr>
        <w:t xml:space="preserve"> a vyhodnocují</w:t>
      </w:r>
      <w:r w:rsidRPr="0039642D">
        <w:rPr>
          <w:rFonts w:ascii="Calibri" w:hAnsi="Calibri"/>
          <w:sz w:val="22"/>
          <w:szCs w:val="22"/>
        </w:rPr>
        <w:t>. Pokud je žádoucí, rozšíří příjemce nebo externí poradce hodnocení o další nezbytné části nebo kapitoly.</w:t>
      </w:r>
    </w:p>
    <w:p w:rsidR="00731BFC" w:rsidRPr="0039642D" w:rsidRDefault="00731BFC" w:rsidP="00731BFC">
      <w:pPr>
        <w:keepNext/>
        <w:spacing w:before="240" w:after="60"/>
        <w:jc w:val="both"/>
        <w:rPr>
          <w:rFonts w:ascii="Calibri" w:hAnsi="Calibri"/>
          <w:b/>
          <w:sz w:val="22"/>
          <w:szCs w:val="22"/>
        </w:rPr>
      </w:pPr>
      <w:r w:rsidRPr="0039642D">
        <w:rPr>
          <w:rFonts w:ascii="Calibri" w:hAnsi="Calibri"/>
          <w:b/>
          <w:sz w:val="22"/>
          <w:szCs w:val="22"/>
        </w:rPr>
        <w:t>Hodnocení je rozděleno na následující kapitoly:</w:t>
      </w:r>
    </w:p>
    <w:p w:rsidR="00731BFC" w:rsidRDefault="00731BFC" w:rsidP="00731BFC">
      <w:pPr>
        <w:numPr>
          <w:ilvl w:val="1"/>
          <w:numId w:val="2"/>
        </w:numPr>
        <w:spacing w:after="60"/>
        <w:ind w:left="908" w:hanging="454"/>
        <w:jc w:val="both"/>
        <w:rPr>
          <w:rFonts w:ascii="Calibri" w:hAnsi="Calibri"/>
          <w:sz w:val="22"/>
          <w:szCs w:val="22"/>
        </w:rPr>
      </w:pPr>
      <w:r w:rsidRPr="0039642D">
        <w:rPr>
          <w:rFonts w:ascii="Calibri" w:hAnsi="Calibri"/>
          <w:sz w:val="22"/>
          <w:szCs w:val="22"/>
        </w:rPr>
        <w:t>Roztřídění individuálních aktivit dle jejich stavu (neúspěšná, úspěšná</w:t>
      </w:r>
      <w:r>
        <w:rPr>
          <w:rFonts w:ascii="Calibri" w:hAnsi="Calibri"/>
          <w:sz w:val="22"/>
          <w:szCs w:val="22"/>
        </w:rPr>
        <w:t>,</w:t>
      </w:r>
      <w:r w:rsidRPr="0039642D">
        <w:rPr>
          <w:rFonts w:ascii="Calibri" w:hAnsi="Calibri"/>
          <w:sz w:val="22"/>
          <w:szCs w:val="22"/>
        </w:rPr>
        <w:t xml:space="preserve"> neperspektivní</w:t>
      </w:r>
      <w:r>
        <w:rPr>
          <w:rFonts w:ascii="Calibri" w:hAnsi="Calibri"/>
          <w:sz w:val="22"/>
          <w:szCs w:val="22"/>
        </w:rPr>
        <w:t>,</w:t>
      </w:r>
      <w:r w:rsidRPr="0039642D">
        <w:rPr>
          <w:rFonts w:ascii="Calibri" w:hAnsi="Calibri"/>
          <w:sz w:val="22"/>
          <w:szCs w:val="22"/>
        </w:rPr>
        <w:t xml:space="preserve"> </w:t>
      </w:r>
      <w:r>
        <w:rPr>
          <w:rFonts w:ascii="Calibri" w:hAnsi="Calibri"/>
          <w:sz w:val="22"/>
          <w:szCs w:val="22"/>
        </w:rPr>
        <w:t>perspektivní</w:t>
      </w:r>
      <w:r w:rsidRPr="0039642D">
        <w:rPr>
          <w:rFonts w:ascii="Calibri" w:hAnsi="Calibri"/>
          <w:sz w:val="22"/>
          <w:szCs w:val="22"/>
        </w:rPr>
        <w:t>) a s doporučením (zastavit, pokračovat).</w:t>
      </w:r>
    </w:p>
    <w:p w:rsidR="00731BFC" w:rsidRPr="0039642D" w:rsidRDefault="00731BFC" w:rsidP="00731BFC">
      <w:pPr>
        <w:numPr>
          <w:ilvl w:val="1"/>
          <w:numId w:val="2"/>
        </w:numPr>
        <w:spacing w:after="60"/>
        <w:ind w:left="908" w:hanging="454"/>
        <w:jc w:val="both"/>
        <w:rPr>
          <w:rFonts w:ascii="Calibri" w:hAnsi="Calibri"/>
          <w:sz w:val="22"/>
          <w:szCs w:val="22"/>
        </w:rPr>
      </w:pPr>
      <w:r w:rsidRPr="0039642D">
        <w:rPr>
          <w:rFonts w:ascii="Calibri" w:hAnsi="Calibri"/>
          <w:sz w:val="22"/>
          <w:szCs w:val="22"/>
        </w:rPr>
        <w:t>SWOT analýza celého projektu, souhrn bodových ohodnocení.</w:t>
      </w:r>
    </w:p>
    <w:p w:rsidR="00731BFC" w:rsidRPr="0039642D" w:rsidRDefault="00731BFC" w:rsidP="00731BFC">
      <w:pPr>
        <w:numPr>
          <w:ilvl w:val="1"/>
          <w:numId w:val="2"/>
        </w:numPr>
        <w:spacing w:after="60"/>
        <w:ind w:left="908" w:hanging="454"/>
        <w:jc w:val="both"/>
        <w:rPr>
          <w:rFonts w:ascii="Calibri" w:hAnsi="Calibri"/>
          <w:sz w:val="22"/>
          <w:szCs w:val="22"/>
        </w:rPr>
      </w:pPr>
      <w:r w:rsidRPr="0039642D">
        <w:rPr>
          <w:rFonts w:ascii="Calibri" w:hAnsi="Calibri"/>
          <w:sz w:val="22"/>
          <w:szCs w:val="22"/>
        </w:rPr>
        <w:t xml:space="preserve">Nálezy projektu, s ohodnocením závažnosti. Dodává externí poradce, </w:t>
      </w:r>
      <w:r>
        <w:rPr>
          <w:rFonts w:ascii="Calibri" w:hAnsi="Calibri"/>
          <w:sz w:val="22"/>
          <w:szCs w:val="22"/>
        </w:rPr>
        <w:t xml:space="preserve">případná </w:t>
      </w:r>
      <w:r w:rsidRPr="0039642D">
        <w:rPr>
          <w:rFonts w:ascii="Calibri" w:hAnsi="Calibri"/>
          <w:sz w:val="22"/>
          <w:szCs w:val="22"/>
        </w:rPr>
        <w:t>nápravná opatření a monitorování stavu provádí příjemce.</w:t>
      </w:r>
    </w:p>
    <w:p w:rsidR="00731BFC" w:rsidRPr="0039642D" w:rsidRDefault="00731BFC" w:rsidP="00731BFC">
      <w:pPr>
        <w:numPr>
          <w:ilvl w:val="1"/>
          <w:numId w:val="2"/>
        </w:numPr>
        <w:spacing w:after="60"/>
        <w:ind w:left="908" w:hanging="454"/>
        <w:jc w:val="both"/>
        <w:rPr>
          <w:rFonts w:ascii="Calibri" w:hAnsi="Calibri"/>
          <w:sz w:val="22"/>
          <w:szCs w:val="22"/>
        </w:rPr>
      </w:pPr>
      <w:r w:rsidRPr="0039642D">
        <w:rPr>
          <w:rFonts w:ascii="Calibri" w:hAnsi="Calibri"/>
          <w:sz w:val="22"/>
          <w:szCs w:val="22"/>
        </w:rPr>
        <w:t xml:space="preserve">Komentované bodové hodnocení za individuální aktivity projektu (včetně přípravy komercializace výsledků VaV neuvedených specificky jako IA, platí pro výzvu 7.3) a jejich SWOT analýzy. </w:t>
      </w:r>
    </w:p>
    <w:p w:rsidR="00731BFC" w:rsidRPr="0039642D" w:rsidRDefault="00731BFC" w:rsidP="00731BFC">
      <w:pPr>
        <w:numPr>
          <w:ilvl w:val="1"/>
          <w:numId w:val="2"/>
        </w:numPr>
        <w:spacing w:after="60"/>
        <w:ind w:left="908" w:hanging="454"/>
        <w:jc w:val="both"/>
        <w:rPr>
          <w:rFonts w:ascii="Calibri" w:hAnsi="Calibri"/>
          <w:sz w:val="22"/>
          <w:szCs w:val="22"/>
        </w:rPr>
      </w:pPr>
      <w:r w:rsidRPr="0039642D">
        <w:rPr>
          <w:rFonts w:ascii="Calibri" w:hAnsi="Calibri"/>
          <w:sz w:val="22"/>
          <w:szCs w:val="22"/>
        </w:rPr>
        <w:t>Komentované bodové hodnocení projektového realizačního týmu a jeho SWOT analýza. Komentované bodové hodnocení dodává pouze externí poradce.</w:t>
      </w:r>
    </w:p>
    <w:p w:rsidR="008A0F4C" w:rsidRDefault="008A0F4C">
      <w:pPr>
        <w:rPr>
          <w:rFonts w:ascii="Calibri" w:hAnsi="Calibri"/>
          <w:b/>
          <w:sz w:val="32"/>
          <w:szCs w:val="28"/>
        </w:rPr>
      </w:pPr>
      <w:r>
        <w:rPr>
          <w:rFonts w:ascii="Calibri" w:hAnsi="Calibri"/>
          <w:b/>
          <w:sz w:val="32"/>
          <w:szCs w:val="28"/>
        </w:rPr>
        <w:br w:type="page"/>
      </w:r>
    </w:p>
    <w:p w:rsidR="00731BFC" w:rsidRPr="0039642D" w:rsidRDefault="00731BFC" w:rsidP="00731BFC">
      <w:pPr>
        <w:numPr>
          <w:ilvl w:val="0"/>
          <w:numId w:val="2"/>
        </w:numPr>
        <w:spacing w:before="360" w:after="120"/>
        <w:ind w:left="539" w:hanging="539"/>
        <w:rPr>
          <w:rFonts w:ascii="Calibri" w:hAnsi="Calibri"/>
          <w:b/>
          <w:sz w:val="32"/>
          <w:szCs w:val="28"/>
        </w:rPr>
      </w:pPr>
      <w:r w:rsidRPr="0039642D">
        <w:rPr>
          <w:rFonts w:ascii="Calibri" w:hAnsi="Calibri"/>
          <w:b/>
          <w:sz w:val="32"/>
          <w:szCs w:val="28"/>
        </w:rPr>
        <w:lastRenderedPageBreak/>
        <w:t>Kapitoly hodnocení</w:t>
      </w:r>
    </w:p>
    <w:p w:rsidR="00731BFC" w:rsidRPr="0039642D" w:rsidRDefault="00731BFC" w:rsidP="00731BFC">
      <w:pPr>
        <w:rPr>
          <w:rFonts w:ascii="Calibri" w:hAnsi="Calibri"/>
          <w:b/>
          <w:sz w:val="28"/>
          <w:szCs w:val="28"/>
        </w:rPr>
      </w:pPr>
      <w:r>
        <w:rPr>
          <w:rFonts w:ascii="Calibri" w:hAnsi="Calibri"/>
          <w:b/>
          <w:sz w:val="28"/>
          <w:szCs w:val="28"/>
        </w:rPr>
        <w:t>A</w:t>
      </w:r>
      <w:r w:rsidRPr="0039642D">
        <w:rPr>
          <w:rFonts w:ascii="Calibri" w:hAnsi="Calibri"/>
          <w:b/>
          <w:sz w:val="28"/>
          <w:szCs w:val="28"/>
        </w:rPr>
        <w:t>. Roztřídění IA dle stavu</w:t>
      </w:r>
    </w:p>
    <w:p w:rsidR="00731BFC" w:rsidRPr="0039642D" w:rsidRDefault="00731BFC" w:rsidP="00731BFC">
      <w:pPr>
        <w:pBdr>
          <w:bottom w:val="single" w:sz="6" w:space="1" w:color="auto"/>
        </w:pBdr>
        <w:spacing w:before="60" w:after="120"/>
        <w:jc w:val="both"/>
        <w:rPr>
          <w:rFonts w:ascii="Calibri" w:hAnsi="Calibri"/>
          <w:i/>
          <w:sz w:val="22"/>
          <w:szCs w:val="22"/>
        </w:rPr>
      </w:pPr>
      <w:r w:rsidRPr="0039642D">
        <w:rPr>
          <w:rFonts w:ascii="Calibri" w:hAnsi="Calibri"/>
          <w:i/>
          <w:sz w:val="22"/>
          <w:szCs w:val="22"/>
        </w:rPr>
        <w:t>Vypracuje: příjemce a externí poradce</w:t>
      </w:r>
    </w:p>
    <w:p w:rsidR="00731BFC" w:rsidRPr="0039642D" w:rsidRDefault="00731BFC" w:rsidP="00731BFC">
      <w:pPr>
        <w:spacing w:before="120" w:after="120"/>
        <w:jc w:val="both"/>
        <w:rPr>
          <w:rFonts w:ascii="Calibri" w:hAnsi="Calibri"/>
          <w:sz w:val="22"/>
          <w:szCs w:val="22"/>
        </w:rPr>
      </w:pPr>
      <w:r w:rsidRPr="0039642D">
        <w:rPr>
          <w:rFonts w:ascii="Calibri" w:hAnsi="Calibri"/>
          <w:sz w:val="22"/>
          <w:szCs w:val="22"/>
        </w:rPr>
        <w:t>Individuální aktivity budou roztříděny dle svého stavu:</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b/>
          <w:sz w:val="22"/>
          <w:szCs w:val="22"/>
        </w:rPr>
      </w:pPr>
      <w:r w:rsidRPr="0039642D">
        <w:rPr>
          <w:rFonts w:ascii="Calibri" w:hAnsi="Calibri"/>
          <w:b/>
          <w:sz w:val="22"/>
          <w:szCs w:val="22"/>
        </w:rPr>
        <w:t>Neúspěšné IA</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b/>
          <w:sz w:val="22"/>
          <w:szCs w:val="22"/>
        </w:rPr>
      </w:pPr>
      <w:r w:rsidRPr="0039642D">
        <w:rPr>
          <w:rFonts w:ascii="Calibri" w:hAnsi="Calibri"/>
          <w:b/>
          <w:sz w:val="22"/>
          <w:szCs w:val="22"/>
        </w:rPr>
        <w:t>Úspěšné IA:</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perspektivní k pokračování do fáze PK,</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v jiném stavu:</w:t>
      </w:r>
    </w:p>
    <w:p w:rsidR="00731BFC" w:rsidRPr="0039642D" w:rsidRDefault="00731BFC" w:rsidP="00731BFC">
      <w:pPr>
        <w:numPr>
          <w:ilvl w:val="1"/>
          <w:numId w:val="12"/>
        </w:numPr>
        <w:spacing w:after="60"/>
        <w:ind w:left="2410" w:hanging="283"/>
        <w:jc w:val="both"/>
        <w:rPr>
          <w:rFonts w:ascii="Calibri" w:hAnsi="Calibri"/>
          <w:sz w:val="22"/>
          <w:szCs w:val="22"/>
        </w:rPr>
      </w:pPr>
      <w:r w:rsidRPr="0039642D">
        <w:rPr>
          <w:rFonts w:ascii="Calibri" w:hAnsi="Calibri"/>
          <w:sz w:val="22"/>
          <w:szCs w:val="22"/>
        </w:rPr>
        <w:t xml:space="preserve">ukončena příprava komercializace, </w:t>
      </w:r>
      <w:r>
        <w:rPr>
          <w:rFonts w:ascii="Calibri" w:hAnsi="Calibri"/>
          <w:sz w:val="22"/>
          <w:szCs w:val="22"/>
        </w:rPr>
        <w:t xml:space="preserve">již </w:t>
      </w:r>
      <w:r w:rsidRPr="0039642D">
        <w:rPr>
          <w:rFonts w:ascii="Calibri" w:hAnsi="Calibri"/>
          <w:sz w:val="22"/>
          <w:szCs w:val="22"/>
        </w:rPr>
        <w:t>probíhá komercializace;</w:t>
      </w:r>
    </w:p>
    <w:p w:rsidR="00731BFC" w:rsidRPr="0039642D" w:rsidRDefault="00731BFC" w:rsidP="00731BFC">
      <w:pPr>
        <w:numPr>
          <w:ilvl w:val="1"/>
          <w:numId w:val="12"/>
        </w:numPr>
        <w:spacing w:after="60"/>
        <w:ind w:left="2410" w:hanging="283"/>
        <w:jc w:val="both"/>
        <w:rPr>
          <w:rFonts w:ascii="Calibri" w:hAnsi="Calibri"/>
          <w:sz w:val="22"/>
          <w:szCs w:val="22"/>
        </w:rPr>
      </w:pPr>
      <w:r w:rsidRPr="0039642D">
        <w:rPr>
          <w:rFonts w:ascii="Calibri" w:hAnsi="Calibri"/>
          <w:sz w:val="22"/>
          <w:szCs w:val="22"/>
        </w:rPr>
        <w:t>bude ukončena příprava komercializace, bude probíhat komercializace (plánovaný termín);</w:t>
      </w:r>
    </w:p>
    <w:p w:rsidR="00731BFC" w:rsidRPr="0039642D" w:rsidRDefault="00731BFC" w:rsidP="00731BFC">
      <w:pPr>
        <w:numPr>
          <w:ilvl w:val="1"/>
          <w:numId w:val="12"/>
        </w:numPr>
        <w:spacing w:after="60"/>
        <w:ind w:left="2410" w:hanging="283"/>
        <w:jc w:val="both"/>
        <w:rPr>
          <w:rFonts w:ascii="Calibri" w:hAnsi="Calibri"/>
          <w:sz w:val="22"/>
          <w:szCs w:val="22"/>
        </w:rPr>
      </w:pPr>
      <w:r w:rsidRPr="0039642D">
        <w:rPr>
          <w:rFonts w:ascii="Calibri" w:hAnsi="Calibri"/>
          <w:sz w:val="22"/>
          <w:szCs w:val="22"/>
        </w:rPr>
        <w:t>ukončena příprava komercializace, není možno dosáhnout požadovaných parametrů</w:t>
      </w:r>
      <w:r>
        <w:rPr>
          <w:rFonts w:ascii="Calibri" w:hAnsi="Calibri"/>
          <w:sz w:val="22"/>
          <w:szCs w:val="22"/>
        </w:rPr>
        <w:t xml:space="preserve"> (i netechnických)</w:t>
      </w:r>
      <w:r w:rsidRPr="0039642D">
        <w:rPr>
          <w:rFonts w:ascii="Calibri" w:hAnsi="Calibri"/>
          <w:sz w:val="22"/>
          <w:szCs w:val="22"/>
        </w:rPr>
        <w:t>;</w:t>
      </w:r>
    </w:p>
    <w:p w:rsidR="00731BFC" w:rsidRPr="0039642D" w:rsidRDefault="00731BFC" w:rsidP="00731BFC">
      <w:pPr>
        <w:numPr>
          <w:ilvl w:val="1"/>
          <w:numId w:val="12"/>
        </w:numPr>
        <w:spacing w:after="60"/>
        <w:ind w:left="2410" w:hanging="283"/>
        <w:jc w:val="both"/>
        <w:rPr>
          <w:rFonts w:ascii="Calibri" w:hAnsi="Calibri"/>
          <w:sz w:val="22"/>
          <w:szCs w:val="22"/>
        </w:rPr>
      </w:pPr>
      <w:proofErr w:type="gramStart"/>
      <w:r w:rsidRPr="0039642D">
        <w:rPr>
          <w:rFonts w:ascii="Calibri" w:hAnsi="Calibri"/>
          <w:sz w:val="22"/>
          <w:szCs w:val="22"/>
        </w:rPr>
        <w:t>...případně</w:t>
      </w:r>
      <w:proofErr w:type="gramEnd"/>
      <w:r w:rsidRPr="0039642D">
        <w:rPr>
          <w:rFonts w:ascii="Calibri" w:hAnsi="Calibri"/>
          <w:sz w:val="22"/>
          <w:szCs w:val="22"/>
        </w:rPr>
        <w:t xml:space="preserve"> další stav;</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ostatní úspěšné.</w:t>
      </w:r>
    </w:p>
    <w:p w:rsidR="00731BFC" w:rsidRPr="0039642D" w:rsidRDefault="00731BFC" w:rsidP="00731BFC">
      <w:pPr>
        <w:spacing w:before="120" w:after="60"/>
        <w:jc w:val="both"/>
        <w:rPr>
          <w:rFonts w:ascii="Calibri" w:hAnsi="Calibri"/>
          <w:sz w:val="22"/>
          <w:szCs w:val="22"/>
        </w:rPr>
      </w:pPr>
      <w:r w:rsidRPr="0039642D">
        <w:rPr>
          <w:rFonts w:ascii="Calibri" w:hAnsi="Calibri"/>
          <w:sz w:val="22"/>
          <w:szCs w:val="22"/>
        </w:rPr>
        <w:t>U každé IA bude uveden stav</w:t>
      </w:r>
      <w:r>
        <w:rPr>
          <w:rFonts w:ascii="Calibri" w:hAnsi="Calibri"/>
          <w:sz w:val="22"/>
          <w:szCs w:val="22"/>
        </w:rPr>
        <w:t>,</w:t>
      </w:r>
      <w:r w:rsidRPr="0039642D">
        <w:rPr>
          <w:rFonts w:ascii="Calibri" w:hAnsi="Calibri"/>
          <w:sz w:val="22"/>
          <w:szCs w:val="22"/>
        </w:rPr>
        <w:t xml:space="preserve"> ve kterém se nachází a plán, nebo návrh stavu</w:t>
      </w:r>
      <w:r>
        <w:rPr>
          <w:rFonts w:ascii="Calibri" w:hAnsi="Calibri"/>
          <w:sz w:val="22"/>
          <w:szCs w:val="22"/>
        </w:rPr>
        <w:t>,</w:t>
      </w:r>
      <w:r w:rsidRPr="0039642D">
        <w:rPr>
          <w:rFonts w:ascii="Calibri" w:hAnsi="Calibri"/>
          <w:sz w:val="22"/>
          <w:szCs w:val="22"/>
        </w:rPr>
        <w:t xml:space="preserve"> ve kterém se bude nacházet v příštím období.</w:t>
      </w:r>
    </w:p>
    <w:p w:rsidR="00AC52A5" w:rsidRDefault="00731BFC">
      <w:pPr>
        <w:spacing w:before="120" w:after="60"/>
        <w:jc w:val="both"/>
        <w:rPr>
          <w:rFonts w:ascii="Calibri" w:hAnsi="Calibri"/>
          <w:sz w:val="22"/>
          <w:szCs w:val="22"/>
        </w:rPr>
      </w:pPr>
      <w:r w:rsidRPr="0039642D">
        <w:rPr>
          <w:rFonts w:ascii="Calibri" w:hAnsi="Calibri"/>
          <w:sz w:val="22"/>
          <w:szCs w:val="22"/>
        </w:rPr>
        <w:t xml:space="preserve">Roztřídění dle stavu bude provedeno při každém hodnocení projektu. Pouze při hodnocení pro přechod do fáze PK musí být pro návrh perspektivních IA pro pokračování dodrženy </w:t>
      </w:r>
      <w:r>
        <w:rPr>
          <w:rFonts w:ascii="Calibri" w:hAnsi="Calibri"/>
          <w:sz w:val="22"/>
          <w:szCs w:val="22"/>
        </w:rPr>
        <w:t xml:space="preserve">příjemcem </w:t>
      </w:r>
      <w:r w:rsidRPr="0039642D">
        <w:rPr>
          <w:rFonts w:ascii="Calibri" w:hAnsi="Calibri"/>
          <w:sz w:val="22"/>
          <w:szCs w:val="22"/>
        </w:rPr>
        <w:t>limity pro maximální počet postupujících IA, dané disponibiln</w:t>
      </w:r>
      <w:r>
        <w:rPr>
          <w:rFonts w:ascii="Calibri" w:hAnsi="Calibri"/>
          <w:sz w:val="22"/>
          <w:szCs w:val="22"/>
        </w:rPr>
        <w:t>ími prostředky pro tuto fázi. Externí poradce může i při tomto vyhodnocování navrhnout širší skupinu. Při průběžném hodnocení</w:t>
      </w:r>
      <w:r w:rsidRPr="0039642D">
        <w:rPr>
          <w:rFonts w:ascii="Calibri" w:hAnsi="Calibri"/>
          <w:sz w:val="22"/>
          <w:szCs w:val="22"/>
        </w:rPr>
        <w:t xml:space="preserve"> mohou být </w:t>
      </w:r>
      <w:r>
        <w:rPr>
          <w:rFonts w:ascii="Calibri" w:hAnsi="Calibri"/>
          <w:sz w:val="22"/>
          <w:szCs w:val="22"/>
        </w:rPr>
        <w:t>pro postup do fáze PK označeny</w:t>
      </w:r>
      <w:r w:rsidRPr="0039642D">
        <w:rPr>
          <w:rFonts w:ascii="Calibri" w:hAnsi="Calibri"/>
          <w:sz w:val="22"/>
          <w:szCs w:val="22"/>
        </w:rPr>
        <w:t xml:space="preserve"> všechny IA, které se tou dobou jeví jako vhodné pro pokračování do fáze PK.</w:t>
      </w:r>
      <w:r>
        <w:rPr>
          <w:rFonts w:ascii="Calibri" w:hAnsi="Calibri"/>
          <w:sz w:val="22"/>
          <w:szCs w:val="22"/>
        </w:rPr>
        <w:t xml:space="preserve"> </w:t>
      </w:r>
      <w:r w:rsidRPr="0039642D">
        <w:rPr>
          <w:rFonts w:ascii="Calibri" w:hAnsi="Calibri"/>
          <w:sz w:val="22"/>
          <w:szCs w:val="22"/>
        </w:rPr>
        <w:t>Roztřídění IA dle jejich stavu a výběr IA vhodných pro pokračování do fáze PK se řídí následujícími pravidly:</w:t>
      </w:r>
    </w:p>
    <w:p w:rsidR="00AC52A5" w:rsidRDefault="00731BFC">
      <w:pPr>
        <w:spacing w:before="120" w:after="60"/>
        <w:jc w:val="both"/>
        <w:rPr>
          <w:rFonts w:ascii="Calibri" w:hAnsi="Calibri"/>
          <w:b/>
          <w:sz w:val="22"/>
          <w:szCs w:val="22"/>
        </w:rPr>
      </w:pPr>
      <w:r w:rsidRPr="0039642D">
        <w:rPr>
          <w:rFonts w:ascii="Calibri" w:hAnsi="Calibri"/>
          <w:b/>
          <w:sz w:val="22"/>
          <w:szCs w:val="22"/>
        </w:rPr>
        <w:t>Roztřídění IA na úspěšné a neúspěšné:</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sz w:val="22"/>
          <w:szCs w:val="22"/>
        </w:rPr>
      </w:pPr>
      <w:r w:rsidRPr="0039642D">
        <w:rPr>
          <w:rFonts w:ascii="Calibri" w:hAnsi="Calibri"/>
          <w:sz w:val="22"/>
          <w:szCs w:val="22"/>
        </w:rPr>
        <w:t xml:space="preserve">Neúspěšné jsou IA, u </w:t>
      </w:r>
      <w:proofErr w:type="gramStart"/>
      <w:r w:rsidRPr="0039642D">
        <w:rPr>
          <w:rFonts w:ascii="Calibri" w:hAnsi="Calibri"/>
          <w:sz w:val="22"/>
          <w:szCs w:val="22"/>
        </w:rPr>
        <w:t>kterých</w:t>
      </w:r>
      <w:proofErr w:type="gramEnd"/>
      <w:r w:rsidRPr="0039642D">
        <w:rPr>
          <w:rFonts w:ascii="Calibri" w:hAnsi="Calibri"/>
          <w:sz w:val="22"/>
          <w:szCs w:val="22"/>
        </w:rPr>
        <w:t xml:space="preserve"> nejsou plněny projektové závazky.</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Neúspěšné IA nepokračují do fáze PK. Jejich výdaje (vynaložené a plánované) jsou nezpůsobilé v plné výši, včetně souvisejícího podílu v rámci administrace a řízení.</w:t>
      </w:r>
    </w:p>
    <w:p w:rsidR="00731BFC" w:rsidRPr="0039642D" w:rsidRDefault="00731BFC" w:rsidP="00731BFC">
      <w:pPr>
        <w:numPr>
          <w:ilvl w:val="0"/>
          <w:numId w:val="10"/>
        </w:numPr>
        <w:tabs>
          <w:tab w:val="clear" w:pos="1247"/>
          <w:tab w:val="num" w:pos="1418"/>
        </w:tabs>
        <w:spacing w:before="120" w:after="60"/>
        <w:ind w:left="1418" w:hanging="284"/>
        <w:jc w:val="both"/>
        <w:rPr>
          <w:rFonts w:ascii="Calibri" w:hAnsi="Calibri"/>
          <w:sz w:val="22"/>
          <w:szCs w:val="22"/>
        </w:rPr>
      </w:pPr>
      <w:r w:rsidRPr="0039642D">
        <w:rPr>
          <w:rFonts w:ascii="Calibri" w:hAnsi="Calibri"/>
          <w:sz w:val="22"/>
          <w:szCs w:val="22"/>
        </w:rPr>
        <w:t xml:space="preserve">Úspěšná je IA, u které došlo </w:t>
      </w:r>
      <w:r>
        <w:rPr>
          <w:rFonts w:ascii="Calibri" w:hAnsi="Calibri"/>
          <w:sz w:val="22"/>
          <w:szCs w:val="22"/>
        </w:rPr>
        <w:t xml:space="preserve">(nebo dochází) </w:t>
      </w:r>
      <w:r w:rsidRPr="0039642D">
        <w:rPr>
          <w:rFonts w:ascii="Calibri" w:hAnsi="Calibri"/>
          <w:sz w:val="22"/>
          <w:szCs w:val="22"/>
        </w:rPr>
        <w:t>k prokazatelnému provedení technického a komerčního ověřování (je zavázáno v Technickém popisu projektu). Úspěšná je i taková IA, u které proběhlo ověření, ale bylo vyhodnoceno, že není vhodná pro další přípravu ke komercializaci.</w:t>
      </w:r>
    </w:p>
    <w:p w:rsidR="00731BFC" w:rsidRPr="0039642D" w:rsidRDefault="00731BFC" w:rsidP="00731BFC">
      <w:pPr>
        <w:numPr>
          <w:ilvl w:val="0"/>
          <w:numId w:val="12"/>
        </w:numPr>
        <w:tabs>
          <w:tab w:val="num" w:pos="1418"/>
        </w:tabs>
        <w:spacing w:after="60"/>
        <w:jc w:val="both"/>
        <w:rPr>
          <w:rFonts w:ascii="Calibri" w:hAnsi="Calibri"/>
          <w:sz w:val="22"/>
          <w:szCs w:val="22"/>
        </w:rPr>
      </w:pPr>
      <w:r w:rsidRPr="0039642D">
        <w:rPr>
          <w:rFonts w:ascii="Calibri" w:hAnsi="Calibri"/>
          <w:sz w:val="22"/>
          <w:szCs w:val="22"/>
        </w:rPr>
        <w:t>IA nevhodné k další přípravě ke komercializaci nepokračují do fáze PK</w:t>
      </w:r>
    </w:p>
    <w:p w:rsidR="00731BFC" w:rsidRPr="0039642D" w:rsidRDefault="00731BFC" w:rsidP="00731BFC">
      <w:pPr>
        <w:keepNext/>
        <w:spacing w:before="120" w:after="60"/>
        <w:jc w:val="both"/>
        <w:rPr>
          <w:rFonts w:ascii="Calibri" w:hAnsi="Calibri"/>
          <w:b/>
          <w:sz w:val="22"/>
          <w:szCs w:val="22"/>
        </w:rPr>
      </w:pPr>
      <w:r w:rsidRPr="0039642D">
        <w:rPr>
          <w:rFonts w:ascii="Calibri" w:hAnsi="Calibri"/>
          <w:b/>
          <w:sz w:val="22"/>
          <w:szCs w:val="22"/>
        </w:rPr>
        <w:t>Výběr IA nejvíce perspektivních pro budoucí komercializaci:</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sz w:val="22"/>
          <w:szCs w:val="22"/>
        </w:rPr>
      </w:pPr>
      <w:r w:rsidRPr="0039642D">
        <w:rPr>
          <w:rFonts w:ascii="Calibri" w:hAnsi="Calibri"/>
          <w:sz w:val="22"/>
          <w:szCs w:val="22"/>
        </w:rPr>
        <w:t>Z úspěšných aktivit budou k pokračování vybrány j</w:t>
      </w:r>
      <w:r>
        <w:rPr>
          <w:rFonts w:ascii="Calibri" w:hAnsi="Calibri"/>
          <w:sz w:val="22"/>
          <w:szCs w:val="22"/>
        </w:rPr>
        <w:t>en ty nejvíce perspektivní IA z </w:t>
      </w:r>
      <w:r w:rsidRPr="0039642D">
        <w:rPr>
          <w:rFonts w:ascii="Calibri" w:hAnsi="Calibri"/>
          <w:sz w:val="22"/>
          <w:szCs w:val="22"/>
        </w:rPr>
        <w:t xml:space="preserve">hlediska budoucí komercializace. </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Vzhledem ke stavu přípravy komercializace postupujících perspektivních aktivit, může dojít k optimalizaci původního plánu výdajů IA a také Administrace a řízení.</w:t>
      </w:r>
    </w:p>
    <w:p w:rsidR="00731BFC" w:rsidRPr="0039642D" w:rsidRDefault="00731BFC" w:rsidP="00731BFC">
      <w:pPr>
        <w:keepNext/>
        <w:spacing w:before="120" w:after="60"/>
        <w:jc w:val="both"/>
        <w:rPr>
          <w:rFonts w:ascii="Calibri" w:hAnsi="Calibri"/>
          <w:b/>
          <w:sz w:val="22"/>
          <w:szCs w:val="22"/>
        </w:rPr>
      </w:pPr>
      <w:r w:rsidRPr="0039642D">
        <w:rPr>
          <w:rFonts w:ascii="Calibri" w:hAnsi="Calibri"/>
          <w:b/>
          <w:sz w:val="22"/>
          <w:szCs w:val="22"/>
        </w:rPr>
        <w:lastRenderedPageBreak/>
        <w:t>Limitace maximálního počtu postupujících IA:</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sz w:val="22"/>
          <w:szCs w:val="22"/>
        </w:rPr>
      </w:pPr>
      <w:r w:rsidRPr="0039642D">
        <w:rPr>
          <w:rFonts w:ascii="Calibri" w:hAnsi="Calibri"/>
          <w:sz w:val="22"/>
          <w:szCs w:val="22"/>
        </w:rPr>
        <w:t>Pokračování IA do fáze PK je limitováno disponibi</w:t>
      </w:r>
      <w:r>
        <w:rPr>
          <w:rFonts w:ascii="Calibri" w:hAnsi="Calibri"/>
          <w:sz w:val="22"/>
          <w:szCs w:val="22"/>
        </w:rPr>
        <w:t>lními prostředky vyhrazenými na </w:t>
      </w:r>
      <w:r w:rsidRPr="0039642D">
        <w:rPr>
          <w:rFonts w:ascii="Calibri" w:hAnsi="Calibri"/>
          <w:sz w:val="22"/>
          <w:szCs w:val="22"/>
        </w:rPr>
        <w:t xml:space="preserve">tuto fázi. </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Postupující IA budou financovány v původně plánované nebo optimalizované výši ZV, finanční prostředky budou přesunuty z úspěšných IA nepokračujících do fáze PK.</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Příjemcem může být navr</w:t>
      </w:r>
      <w:r>
        <w:rPr>
          <w:rFonts w:ascii="Calibri" w:hAnsi="Calibri"/>
          <w:sz w:val="22"/>
          <w:szCs w:val="22"/>
        </w:rPr>
        <w:t>žena nejvýše jedna</w:t>
      </w:r>
      <w:r w:rsidRPr="0039642D">
        <w:rPr>
          <w:rFonts w:ascii="Calibri" w:hAnsi="Calibri"/>
          <w:sz w:val="22"/>
          <w:szCs w:val="22"/>
        </w:rPr>
        <w:t xml:space="preserve"> IA, u které nebudou finanční prostředky plně pokrývat původně plánované ZV při zachování plánovaných výstupů IA.</w:t>
      </w:r>
    </w:p>
    <w:p w:rsidR="00731BFC" w:rsidRDefault="00731BFC" w:rsidP="00731BFC">
      <w:pPr>
        <w:spacing w:before="120" w:after="60"/>
        <w:jc w:val="both"/>
        <w:rPr>
          <w:rFonts w:ascii="Calibri" w:hAnsi="Calibri"/>
          <w:sz w:val="22"/>
          <w:szCs w:val="22"/>
        </w:rPr>
      </w:pPr>
    </w:p>
    <w:p w:rsidR="00731BFC" w:rsidRPr="0039642D" w:rsidRDefault="00731BFC" w:rsidP="00731BFC">
      <w:pPr>
        <w:spacing w:before="240"/>
        <w:jc w:val="both"/>
        <w:rPr>
          <w:rFonts w:ascii="Calibri" w:hAnsi="Calibri"/>
          <w:b/>
          <w:sz w:val="28"/>
          <w:szCs w:val="28"/>
        </w:rPr>
      </w:pPr>
      <w:r>
        <w:rPr>
          <w:rFonts w:ascii="Calibri" w:hAnsi="Calibri"/>
          <w:b/>
          <w:sz w:val="28"/>
          <w:szCs w:val="28"/>
        </w:rPr>
        <w:t>B</w:t>
      </w:r>
      <w:r w:rsidRPr="0039642D">
        <w:rPr>
          <w:rFonts w:ascii="Calibri" w:hAnsi="Calibri"/>
          <w:b/>
          <w:sz w:val="28"/>
          <w:szCs w:val="28"/>
        </w:rPr>
        <w:t>. SWOT analýza celého projektu</w:t>
      </w:r>
    </w:p>
    <w:p w:rsidR="00731BFC" w:rsidRPr="0039642D" w:rsidRDefault="00731BFC" w:rsidP="00731BFC">
      <w:pPr>
        <w:pBdr>
          <w:bottom w:val="single" w:sz="6" w:space="1" w:color="auto"/>
        </w:pBdr>
        <w:spacing w:before="60"/>
        <w:jc w:val="both"/>
        <w:rPr>
          <w:rFonts w:ascii="Calibri" w:hAnsi="Calibri"/>
          <w:i/>
          <w:sz w:val="22"/>
          <w:szCs w:val="22"/>
        </w:rPr>
      </w:pPr>
      <w:r w:rsidRPr="0039642D">
        <w:rPr>
          <w:rFonts w:ascii="Calibri" w:hAnsi="Calibri"/>
          <w:i/>
          <w:sz w:val="22"/>
          <w:szCs w:val="22"/>
        </w:rPr>
        <w:t>Vypracuje: příjemce a externí poradce</w:t>
      </w:r>
    </w:p>
    <w:p w:rsidR="00731BFC" w:rsidRPr="0039642D" w:rsidRDefault="00731BFC" w:rsidP="00731BFC">
      <w:pPr>
        <w:spacing w:before="120"/>
        <w:jc w:val="both"/>
        <w:rPr>
          <w:rFonts w:ascii="Calibri" w:hAnsi="Calibri"/>
          <w:sz w:val="22"/>
          <w:szCs w:val="22"/>
        </w:rPr>
      </w:pPr>
      <w:r w:rsidRPr="0039642D">
        <w:rPr>
          <w:rFonts w:ascii="Calibri" w:hAnsi="Calibri"/>
          <w:sz w:val="22"/>
          <w:szCs w:val="22"/>
        </w:rPr>
        <w:t>Shrnutí postupu příprav komercializace</w:t>
      </w:r>
      <w:r>
        <w:rPr>
          <w:rFonts w:ascii="Calibri" w:hAnsi="Calibri"/>
          <w:sz w:val="22"/>
          <w:szCs w:val="22"/>
        </w:rPr>
        <w:t>, technologického ověřování</w:t>
      </w:r>
      <w:r w:rsidRPr="0039642D">
        <w:rPr>
          <w:rFonts w:ascii="Calibri" w:hAnsi="Calibri"/>
          <w:sz w:val="22"/>
          <w:szCs w:val="22"/>
        </w:rPr>
        <w:t xml:space="preserve"> a fungování projektu a jeho IA jako celku, včetně spolupráce s externími subjekty (</w:t>
      </w:r>
      <w:r>
        <w:rPr>
          <w:rFonts w:ascii="Calibri" w:hAnsi="Calibri"/>
          <w:sz w:val="22"/>
          <w:szCs w:val="22"/>
        </w:rPr>
        <w:t>partnery, podniky, twinning, atd.).</w:t>
      </w:r>
    </w:p>
    <w:p w:rsidR="00731BFC" w:rsidRPr="0039642D" w:rsidRDefault="00731BFC" w:rsidP="00731BFC">
      <w:pPr>
        <w:spacing w:after="60"/>
        <w:jc w:val="both"/>
        <w:rPr>
          <w:rFonts w:ascii="Calibri" w:hAnsi="Calibri"/>
          <w:sz w:val="22"/>
          <w:szCs w:val="22"/>
        </w:rPr>
      </w:pPr>
    </w:p>
    <w:p w:rsidR="00731BFC" w:rsidRPr="0039642D" w:rsidRDefault="00731BFC" w:rsidP="00731BFC">
      <w:pPr>
        <w:keepNext/>
        <w:rPr>
          <w:rFonts w:ascii="Calibri" w:hAnsi="Calibri"/>
          <w:b/>
          <w:sz w:val="28"/>
          <w:szCs w:val="28"/>
        </w:rPr>
      </w:pPr>
      <w:r w:rsidRPr="0039642D">
        <w:rPr>
          <w:rFonts w:ascii="Calibri" w:hAnsi="Calibri"/>
          <w:b/>
          <w:sz w:val="28"/>
          <w:szCs w:val="28"/>
        </w:rPr>
        <w:t>C. Nálezy a doporučení projektu</w:t>
      </w:r>
    </w:p>
    <w:p w:rsidR="00731BFC" w:rsidRPr="0039642D" w:rsidRDefault="00731BFC" w:rsidP="00731BFC">
      <w:pPr>
        <w:keepNext/>
        <w:pBdr>
          <w:bottom w:val="single" w:sz="6" w:space="1" w:color="auto"/>
        </w:pBdr>
        <w:spacing w:before="60" w:after="120"/>
        <w:jc w:val="both"/>
        <w:rPr>
          <w:rFonts w:ascii="Calibri" w:hAnsi="Calibri"/>
          <w:i/>
          <w:sz w:val="22"/>
          <w:szCs w:val="22"/>
        </w:rPr>
      </w:pPr>
      <w:r w:rsidRPr="0039642D">
        <w:rPr>
          <w:rFonts w:ascii="Calibri" w:hAnsi="Calibri"/>
          <w:i/>
          <w:sz w:val="22"/>
          <w:szCs w:val="22"/>
        </w:rPr>
        <w:t>Vypracuje: externí poradce, nápravná opatření a monitorování stavu provádí příjemce</w:t>
      </w:r>
    </w:p>
    <w:p w:rsidR="00731BFC" w:rsidRPr="0039642D" w:rsidRDefault="00731BFC" w:rsidP="00731BFC">
      <w:pPr>
        <w:spacing w:before="120" w:after="120"/>
        <w:jc w:val="both"/>
        <w:rPr>
          <w:rFonts w:ascii="Calibri" w:hAnsi="Calibri"/>
          <w:sz w:val="22"/>
          <w:szCs w:val="22"/>
        </w:rPr>
      </w:pPr>
      <w:r>
        <w:rPr>
          <w:rFonts w:ascii="Calibri" w:hAnsi="Calibri"/>
          <w:sz w:val="22"/>
          <w:szCs w:val="22"/>
        </w:rPr>
        <w:t>N</w:t>
      </w:r>
      <w:r w:rsidRPr="0039642D">
        <w:rPr>
          <w:rFonts w:ascii="Calibri" w:hAnsi="Calibri"/>
          <w:sz w:val="22"/>
          <w:szCs w:val="22"/>
        </w:rPr>
        <w:t>álezy projektu se mohou týkat jednotlivých IA,</w:t>
      </w:r>
      <w:r>
        <w:rPr>
          <w:rFonts w:ascii="Calibri" w:hAnsi="Calibri"/>
          <w:sz w:val="22"/>
          <w:szCs w:val="22"/>
        </w:rPr>
        <w:t xml:space="preserve"> projektového realizačního týmu</w:t>
      </w:r>
      <w:r w:rsidRPr="0039642D">
        <w:rPr>
          <w:rFonts w:ascii="Calibri" w:hAnsi="Calibri"/>
          <w:sz w:val="22"/>
          <w:szCs w:val="22"/>
        </w:rPr>
        <w:t xml:space="preserve"> nebo vazby projektu na své okolí. </w:t>
      </w:r>
      <w:r>
        <w:rPr>
          <w:rFonts w:ascii="Calibri" w:hAnsi="Calibri"/>
          <w:sz w:val="22"/>
          <w:szCs w:val="22"/>
        </w:rPr>
        <w:t>Případné nálezy, slabá místa,</w:t>
      </w:r>
      <w:r w:rsidRPr="0039642D">
        <w:rPr>
          <w:rFonts w:ascii="Calibri" w:hAnsi="Calibri"/>
          <w:sz w:val="22"/>
          <w:szCs w:val="22"/>
        </w:rPr>
        <w:t xml:space="preserve"> zaznamenává externí poradce během </w:t>
      </w:r>
      <w:r>
        <w:rPr>
          <w:rFonts w:ascii="Calibri" w:hAnsi="Calibri"/>
          <w:sz w:val="22"/>
          <w:szCs w:val="22"/>
        </w:rPr>
        <w:t>evaluace</w:t>
      </w:r>
      <w:r w:rsidRPr="0039642D">
        <w:rPr>
          <w:rFonts w:ascii="Calibri" w:hAnsi="Calibri"/>
          <w:sz w:val="22"/>
          <w:szCs w:val="22"/>
        </w:rPr>
        <w:t xml:space="preserve"> projektu a zároveň je ohodnocuje kategorií závažnosti:</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sz w:val="22"/>
          <w:szCs w:val="22"/>
        </w:rPr>
      </w:pPr>
      <w:r w:rsidRPr="0039642D">
        <w:rPr>
          <w:rFonts w:ascii="Calibri" w:hAnsi="Calibri"/>
          <w:sz w:val="22"/>
          <w:szCs w:val="22"/>
        </w:rPr>
        <w:t>nízká – nenarušují chod projektu</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sz w:val="22"/>
          <w:szCs w:val="22"/>
        </w:rPr>
      </w:pPr>
      <w:r w:rsidRPr="0039642D">
        <w:rPr>
          <w:rFonts w:ascii="Calibri" w:hAnsi="Calibri"/>
          <w:sz w:val="22"/>
          <w:szCs w:val="22"/>
        </w:rPr>
        <w:t>vysoká – mohou narušit chod projektu, pokud nebudou odstraněny</w:t>
      </w:r>
    </w:p>
    <w:p w:rsidR="00731BFC" w:rsidRPr="0039642D" w:rsidRDefault="00731BFC" w:rsidP="00731BFC">
      <w:pPr>
        <w:spacing w:after="60"/>
        <w:jc w:val="both"/>
        <w:rPr>
          <w:rFonts w:ascii="Calibri" w:hAnsi="Calibri"/>
          <w:sz w:val="22"/>
          <w:szCs w:val="22"/>
        </w:rPr>
      </w:pPr>
      <w:r w:rsidRPr="0039642D">
        <w:rPr>
          <w:rFonts w:ascii="Calibri" w:hAnsi="Calibri"/>
          <w:sz w:val="22"/>
          <w:szCs w:val="22"/>
        </w:rPr>
        <w:t>Doporučení projektu jsou na úrovni „</w:t>
      </w:r>
      <w:proofErr w:type="spellStart"/>
      <w:r w:rsidRPr="0039642D">
        <w:rPr>
          <w:rFonts w:ascii="Calibri" w:hAnsi="Calibri"/>
          <w:sz w:val="22"/>
          <w:szCs w:val="22"/>
        </w:rPr>
        <w:t>Best</w:t>
      </w:r>
      <w:proofErr w:type="spellEnd"/>
      <w:r w:rsidRPr="0039642D">
        <w:rPr>
          <w:rFonts w:ascii="Calibri" w:hAnsi="Calibri"/>
          <w:sz w:val="22"/>
          <w:szCs w:val="22"/>
        </w:rPr>
        <w:t xml:space="preserve"> </w:t>
      </w:r>
      <w:proofErr w:type="spellStart"/>
      <w:r w:rsidRPr="0039642D">
        <w:rPr>
          <w:rFonts w:ascii="Calibri" w:hAnsi="Calibri"/>
          <w:sz w:val="22"/>
          <w:szCs w:val="22"/>
        </w:rPr>
        <w:t>practices</w:t>
      </w:r>
      <w:proofErr w:type="spellEnd"/>
      <w:r w:rsidRPr="0039642D">
        <w:rPr>
          <w:rFonts w:ascii="Calibri" w:hAnsi="Calibri"/>
          <w:sz w:val="22"/>
          <w:szCs w:val="22"/>
        </w:rPr>
        <w:t>“, která příjemci pomohou zlepšit fungování celého projektu a systému transferu technologií. Doporučení nejsou ř</w:t>
      </w:r>
      <w:r>
        <w:rPr>
          <w:rFonts w:ascii="Calibri" w:hAnsi="Calibri"/>
          <w:sz w:val="22"/>
          <w:szCs w:val="22"/>
        </w:rPr>
        <w:t>ízena kategorií a datem provede</w:t>
      </w:r>
      <w:r w:rsidRPr="0039642D">
        <w:rPr>
          <w:rFonts w:ascii="Calibri" w:hAnsi="Calibri"/>
          <w:sz w:val="22"/>
          <w:szCs w:val="22"/>
        </w:rPr>
        <w:t>ní.</w:t>
      </w:r>
    </w:p>
    <w:p w:rsidR="00731BFC" w:rsidRPr="0039642D" w:rsidRDefault="00731BFC" w:rsidP="00731BFC">
      <w:pPr>
        <w:spacing w:after="60"/>
        <w:jc w:val="both"/>
        <w:rPr>
          <w:rFonts w:ascii="Calibri" w:hAnsi="Calibri"/>
          <w:sz w:val="22"/>
          <w:szCs w:val="22"/>
        </w:rPr>
      </w:pPr>
    </w:p>
    <w:p w:rsidR="00731BFC" w:rsidRPr="0039642D" w:rsidRDefault="00731BFC" w:rsidP="00731BFC">
      <w:pPr>
        <w:rPr>
          <w:rFonts w:ascii="Calibri" w:hAnsi="Calibri"/>
          <w:b/>
          <w:sz w:val="28"/>
          <w:szCs w:val="28"/>
        </w:rPr>
      </w:pPr>
      <w:r w:rsidRPr="0039642D">
        <w:rPr>
          <w:rFonts w:ascii="Calibri" w:hAnsi="Calibri"/>
          <w:b/>
          <w:sz w:val="28"/>
          <w:szCs w:val="28"/>
        </w:rPr>
        <w:t xml:space="preserve">D. Hodnocení </w:t>
      </w:r>
      <w:r>
        <w:rPr>
          <w:rFonts w:ascii="Calibri" w:hAnsi="Calibri"/>
          <w:b/>
          <w:sz w:val="28"/>
          <w:szCs w:val="28"/>
        </w:rPr>
        <w:t>věcného pokroku IA</w:t>
      </w:r>
      <w:r w:rsidRPr="0039642D">
        <w:rPr>
          <w:rFonts w:ascii="Calibri" w:hAnsi="Calibri"/>
          <w:b/>
          <w:sz w:val="28"/>
          <w:szCs w:val="28"/>
        </w:rPr>
        <w:t xml:space="preserve"> projektu</w:t>
      </w:r>
    </w:p>
    <w:p w:rsidR="00731BFC" w:rsidRPr="0039642D" w:rsidRDefault="00731BFC" w:rsidP="00731BFC">
      <w:pPr>
        <w:pBdr>
          <w:bottom w:val="single" w:sz="6" w:space="1" w:color="auto"/>
        </w:pBdr>
        <w:spacing w:before="60" w:after="120"/>
        <w:jc w:val="both"/>
        <w:rPr>
          <w:rFonts w:ascii="Calibri" w:hAnsi="Calibri"/>
          <w:i/>
          <w:sz w:val="22"/>
          <w:szCs w:val="22"/>
        </w:rPr>
      </w:pPr>
      <w:r w:rsidRPr="0039642D">
        <w:rPr>
          <w:rFonts w:ascii="Calibri" w:hAnsi="Calibri"/>
          <w:i/>
          <w:sz w:val="22"/>
          <w:szCs w:val="22"/>
        </w:rPr>
        <w:t>Vypracuje: příjemce a externí poradce pro každou IA</w:t>
      </w:r>
    </w:p>
    <w:p w:rsidR="00731BFC" w:rsidRPr="0039642D" w:rsidRDefault="00731BFC" w:rsidP="00731BFC">
      <w:pPr>
        <w:spacing w:before="120" w:after="120"/>
        <w:jc w:val="both"/>
        <w:rPr>
          <w:rFonts w:ascii="Calibri" w:hAnsi="Calibri"/>
          <w:sz w:val="22"/>
          <w:szCs w:val="22"/>
        </w:rPr>
      </w:pPr>
      <w:r w:rsidRPr="0039642D">
        <w:rPr>
          <w:rFonts w:ascii="Calibri" w:hAnsi="Calibri"/>
          <w:sz w:val="22"/>
          <w:szCs w:val="22"/>
        </w:rPr>
        <w:t>Pro každou IA bude provedeno bodové hodnocení, vyhodnocení stavu a SWOT analýza. K dispozici j</w:t>
      </w:r>
      <w:r>
        <w:rPr>
          <w:rFonts w:ascii="Calibri" w:hAnsi="Calibri"/>
          <w:sz w:val="22"/>
          <w:szCs w:val="22"/>
        </w:rPr>
        <w:t>e</w:t>
      </w:r>
      <w:r w:rsidRPr="0039642D">
        <w:rPr>
          <w:rFonts w:ascii="Calibri" w:hAnsi="Calibri"/>
          <w:sz w:val="22"/>
          <w:szCs w:val="22"/>
        </w:rPr>
        <w:t xml:space="preserve"> návod </w:t>
      </w:r>
      <w:r>
        <w:rPr>
          <w:rFonts w:ascii="Calibri" w:hAnsi="Calibri"/>
          <w:sz w:val="22"/>
          <w:szCs w:val="22"/>
        </w:rPr>
        <w:t>k bodovému hodnocení a další otázky k doplnění informací o projektu</w:t>
      </w:r>
      <w:r w:rsidRPr="0039642D">
        <w:rPr>
          <w:rFonts w:ascii="Calibri" w:hAnsi="Calibri"/>
          <w:sz w:val="22"/>
          <w:szCs w:val="22"/>
        </w:rPr>
        <w:t xml:space="preserve">. Při hodnocení stavu IA je nutno vzít v potaz také závazky uvedené v Technickém popisu projektu a sledovat jejich plnění. IA musí dodržet uvedené závazky na konci fáze PoC a na konci fáze PK. Pokud je IA neplní, </w:t>
      </w:r>
      <w:r>
        <w:rPr>
          <w:rFonts w:ascii="Calibri" w:hAnsi="Calibri"/>
          <w:sz w:val="22"/>
          <w:szCs w:val="22"/>
        </w:rPr>
        <w:t xml:space="preserve">tj. </w:t>
      </w:r>
      <w:r w:rsidRPr="0039642D">
        <w:rPr>
          <w:rFonts w:ascii="Calibri" w:hAnsi="Calibri"/>
          <w:sz w:val="22"/>
          <w:szCs w:val="22"/>
        </w:rPr>
        <w:t>nejsou prováděny plánované činnosti, je IA vyhodnocena jako neúspěšná.</w:t>
      </w:r>
    </w:p>
    <w:p w:rsidR="00731BFC" w:rsidRPr="0039642D" w:rsidRDefault="00731BFC" w:rsidP="00731BFC">
      <w:pPr>
        <w:spacing w:before="120" w:after="120"/>
        <w:jc w:val="both"/>
        <w:rPr>
          <w:rFonts w:ascii="Calibri" w:hAnsi="Calibri"/>
          <w:sz w:val="22"/>
          <w:szCs w:val="22"/>
        </w:rPr>
      </w:pPr>
      <w:r w:rsidRPr="0039642D">
        <w:rPr>
          <w:rFonts w:ascii="Calibri" w:hAnsi="Calibri"/>
          <w:sz w:val="22"/>
          <w:szCs w:val="22"/>
        </w:rPr>
        <w:t xml:space="preserve">U IA se v průběhu realizace sleduje jejich vývoj. </w:t>
      </w:r>
      <w:r w:rsidR="007B4414" w:rsidRPr="007B4414">
        <w:rPr>
          <w:rFonts w:ascii="Calibri" w:hAnsi="Calibri"/>
          <w:b/>
          <w:color w:val="333333"/>
          <w:sz w:val="22"/>
          <w:szCs w:val="22"/>
        </w:rPr>
        <w:t>Nízké bodové hodnocení nemusí nutně znamenat špatný stav IA. Znamená stupeň pokroku v plánovaných činnostech a ověřování plánovaných výsledků.</w:t>
      </w:r>
      <w:r w:rsidRPr="0039642D">
        <w:rPr>
          <w:rFonts w:ascii="Calibri" w:hAnsi="Calibri"/>
          <w:sz w:val="22"/>
          <w:szCs w:val="22"/>
        </w:rPr>
        <w:t xml:space="preserve"> Například na počátku projektu může být hodnocení technologické kvality IA nízké, pokud IA začíná ověřovat technologii, rozpracovanost PoC je na samém počátku. Pokud bude v tomto případě hodnocení stagnovat s postupem projektu, pak není zřejmě možno dosáhnout požadovaných technologických parametrů, aktivita nebude vhodná ke komercializaci, ale bude z hlediska projektu úspěšná, protože došlo k technologickému ověření.</w:t>
      </w:r>
    </w:p>
    <w:p w:rsidR="00731BFC" w:rsidRPr="0039642D" w:rsidRDefault="00731BFC" w:rsidP="00731BFC">
      <w:pPr>
        <w:spacing w:before="120" w:after="120"/>
        <w:jc w:val="both"/>
        <w:rPr>
          <w:rFonts w:ascii="Calibri" w:hAnsi="Calibri"/>
          <w:sz w:val="22"/>
          <w:szCs w:val="22"/>
        </w:rPr>
      </w:pPr>
      <w:r w:rsidRPr="0039642D">
        <w:rPr>
          <w:rFonts w:ascii="Calibri" w:hAnsi="Calibri"/>
          <w:sz w:val="22"/>
          <w:szCs w:val="22"/>
        </w:rPr>
        <w:lastRenderedPageBreak/>
        <w:t>Následují jednotlivá kritéria, návod k bodovému hodnocení a návodné otázky. Jak již bylo uvedeno, návodné otázky nemusí být nutně relevantní pro všechny projekty a slouží k nastavení minimálního kontextu pro objektivní hodnocení.</w:t>
      </w:r>
    </w:p>
    <w:p w:rsidR="00731BFC" w:rsidRPr="0039642D" w:rsidRDefault="00731BFC" w:rsidP="00731BFC">
      <w:pPr>
        <w:spacing w:before="120" w:after="120"/>
        <w:jc w:val="both"/>
        <w:rPr>
          <w:rFonts w:ascii="Calibri" w:hAnsi="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680"/>
        <w:gridCol w:w="1057"/>
        <w:gridCol w:w="1098"/>
      </w:tblGrid>
      <w:tr w:rsidR="00731BFC" w:rsidRPr="0039642D">
        <w:tc>
          <w:tcPr>
            <w:tcW w:w="6345" w:type="dxa"/>
            <w:vMerge w:val="restart"/>
            <w:tcBorders>
              <w:top w:val="single" w:sz="4" w:space="0" w:color="auto"/>
              <w:left w:val="single" w:sz="4" w:space="0" w:color="auto"/>
              <w:right w:val="single" w:sz="4" w:space="0" w:color="auto"/>
            </w:tcBorders>
          </w:tcPr>
          <w:p w:rsidR="00AC52A5" w:rsidRDefault="00731BFC">
            <w:pPr>
              <w:keepNext/>
              <w:rPr>
                <w:rFonts w:ascii="Calibri" w:hAnsi="Calibri"/>
                <w:b/>
                <w:sz w:val="22"/>
              </w:rPr>
            </w:pPr>
            <w:proofErr w:type="gramStart"/>
            <w:r w:rsidRPr="0039642D">
              <w:rPr>
                <w:rFonts w:ascii="Calibri" w:hAnsi="Calibri"/>
                <w:b/>
                <w:sz w:val="22"/>
              </w:rPr>
              <w:t xml:space="preserve">D.1. – </w:t>
            </w:r>
            <w:r>
              <w:rPr>
                <w:rFonts w:ascii="Calibri" w:hAnsi="Calibri"/>
                <w:b/>
                <w:sz w:val="22"/>
              </w:rPr>
              <w:t>Stav</w:t>
            </w:r>
            <w:proofErr w:type="gramEnd"/>
            <w:r>
              <w:rPr>
                <w:rFonts w:ascii="Calibri" w:hAnsi="Calibri"/>
                <w:b/>
                <w:sz w:val="22"/>
              </w:rPr>
              <w:t xml:space="preserve"> technologického ověřování</w:t>
            </w:r>
            <w:r w:rsidRPr="000F6F80">
              <w:rPr>
                <w:rFonts w:ascii="Calibri" w:hAnsi="Calibri"/>
                <w:b/>
                <w:sz w:val="22"/>
              </w:rPr>
              <w:t xml:space="preserve"> IA</w:t>
            </w:r>
            <w:r w:rsidRPr="0039642D" w:rsidDel="00355FD0">
              <w:rPr>
                <w:rFonts w:ascii="Calibri" w:hAnsi="Calibri"/>
                <w:b/>
                <w:sz w:val="22"/>
              </w:rPr>
              <w:t xml:space="preserve"> </w:t>
            </w:r>
          </w:p>
          <w:p w:rsidR="00AC52A5" w:rsidRDefault="00731BFC">
            <w:pPr>
              <w:keepNext/>
              <w:spacing w:before="60" w:after="60"/>
              <w:rPr>
                <w:rFonts w:ascii="Calibri" w:hAnsi="Calibri"/>
                <w:sz w:val="22"/>
              </w:rPr>
            </w:pPr>
            <w:r w:rsidRPr="0039642D">
              <w:rPr>
                <w:rFonts w:ascii="Calibri" w:hAnsi="Calibri"/>
                <w:i/>
                <w:sz w:val="22"/>
                <w:szCs w:val="22"/>
              </w:rPr>
              <w:t>Aktivity, které nepřekročí prahovou hodnotu 0 bodů, budou automaticky zastaveny nebo nebudou pokračovat do fáze PK.</w:t>
            </w:r>
          </w:p>
        </w:tc>
        <w:tc>
          <w:tcPr>
            <w:tcW w:w="680" w:type="dxa"/>
            <w:tcBorders>
              <w:top w:val="single" w:sz="4" w:space="0" w:color="auto"/>
              <w:left w:val="single" w:sz="4" w:space="0" w:color="auto"/>
              <w:bottom w:val="single" w:sz="4" w:space="0" w:color="auto"/>
              <w:right w:val="single" w:sz="4" w:space="0" w:color="auto"/>
            </w:tcBorders>
          </w:tcPr>
          <w:p w:rsidR="00AC52A5" w:rsidRDefault="00731BFC">
            <w:pPr>
              <w:keepNext/>
              <w:ind w:left="-108"/>
              <w:jc w:val="center"/>
              <w:rPr>
                <w:rFonts w:ascii="Calibri" w:hAnsi="Calibri"/>
                <w:b/>
                <w:sz w:val="20"/>
                <w:szCs w:val="22"/>
              </w:rPr>
            </w:pPr>
            <w:r w:rsidRPr="0039642D">
              <w:rPr>
                <w:rFonts w:ascii="Calibri" w:hAnsi="Calibri"/>
                <w:b/>
                <w:sz w:val="20"/>
                <w:szCs w:val="22"/>
              </w:rPr>
              <w:t>Body</w:t>
            </w:r>
          </w:p>
        </w:tc>
        <w:tc>
          <w:tcPr>
            <w:tcW w:w="1057" w:type="dxa"/>
            <w:tcBorders>
              <w:top w:val="single" w:sz="4" w:space="0" w:color="auto"/>
              <w:left w:val="single" w:sz="4" w:space="0" w:color="auto"/>
              <w:bottom w:val="single" w:sz="4" w:space="0" w:color="auto"/>
              <w:right w:val="single" w:sz="4" w:space="0" w:color="auto"/>
            </w:tcBorders>
          </w:tcPr>
          <w:p w:rsidR="00AC52A5" w:rsidRDefault="00731BFC">
            <w:pPr>
              <w:keepNext/>
              <w:ind w:left="434" w:hanging="434"/>
              <w:jc w:val="center"/>
              <w:rPr>
                <w:rFonts w:ascii="Calibri" w:hAnsi="Calibri"/>
                <w:b/>
                <w:sz w:val="20"/>
                <w:szCs w:val="22"/>
              </w:rPr>
            </w:pPr>
            <w:r w:rsidRPr="0039642D">
              <w:rPr>
                <w:rFonts w:ascii="Calibri" w:hAnsi="Calibri"/>
                <w:b/>
                <w:sz w:val="20"/>
                <w:szCs w:val="22"/>
              </w:rPr>
              <w:t>Koeficient</w:t>
            </w:r>
          </w:p>
        </w:tc>
        <w:tc>
          <w:tcPr>
            <w:tcW w:w="1098" w:type="dxa"/>
            <w:tcBorders>
              <w:top w:val="single" w:sz="4" w:space="0" w:color="auto"/>
              <w:left w:val="single" w:sz="4" w:space="0" w:color="auto"/>
              <w:bottom w:val="single" w:sz="4" w:space="0" w:color="auto"/>
              <w:right w:val="single" w:sz="4" w:space="0" w:color="auto"/>
            </w:tcBorders>
          </w:tcPr>
          <w:p w:rsidR="00AC52A5" w:rsidRDefault="00731BFC">
            <w:pPr>
              <w:keepNext/>
              <w:jc w:val="center"/>
              <w:rPr>
                <w:rFonts w:ascii="Calibri" w:hAnsi="Calibri"/>
                <w:b/>
                <w:sz w:val="20"/>
                <w:szCs w:val="22"/>
              </w:rPr>
            </w:pPr>
            <w:r w:rsidRPr="0039642D">
              <w:rPr>
                <w:rFonts w:ascii="Calibri" w:hAnsi="Calibri"/>
                <w:b/>
                <w:sz w:val="20"/>
                <w:szCs w:val="22"/>
              </w:rPr>
              <w:t xml:space="preserve">Maximální </w:t>
            </w:r>
          </w:p>
          <w:p w:rsidR="00AC52A5" w:rsidRDefault="00731BFC">
            <w:pPr>
              <w:keepNext/>
              <w:jc w:val="center"/>
              <w:rPr>
                <w:rFonts w:ascii="Calibri" w:hAnsi="Calibri"/>
                <w:b/>
                <w:sz w:val="20"/>
                <w:szCs w:val="22"/>
              </w:rPr>
            </w:pPr>
            <w:r w:rsidRPr="0039642D">
              <w:rPr>
                <w:rFonts w:ascii="Calibri" w:hAnsi="Calibri"/>
                <w:b/>
                <w:sz w:val="20"/>
                <w:szCs w:val="22"/>
              </w:rPr>
              <w:t xml:space="preserve">bonifikace </w:t>
            </w:r>
          </w:p>
        </w:tc>
      </w:tr>
      <w:tr w:rsidR="00731BFC" w:rsidRPr="0039642D">
        <w:tc>
          <w:tcPr>
            <w:tcW w:w="6345" w:type="dxa"/>
            <w:vMerge/>
            <w:tcBorders>
              <w:left w:val="single" w:sz="4" w:space="0" w:color="auto"/>
              <w:bottom w:val="single" w:sz="18" w:space="0" w:color="auto"/>
              <w:right w:val="single" w:sz="4" w:space="0" w:color="auto"/>
            </w:tcBorders>
          </w:tcPr>
          <w:p w:rsidR="00AC52A5" w:rsidRDefault="00AC52A5">
            <w:pPr>
              <w:keepNext/>
              <w:rPr>
                <w:rFonts w:ascii="Calibri" w:hAnsi="Calibri"/>
                <w:b/>
                <w:sz w:val="22"/>
              </w:rPr>
            </w:pPr>
          </w:p>
        </w:tc>
        <w:tc>
          <w:tcPr>
            <w:tcW w:w="680" w:type="dxa"/>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108"/>
              <w:jc w:val="center"/>
              <w:rPr>
                <w:rFonts w:ascii="Calibri" w:hAnsi="Calibri"/>
                <w:b/>
                <w:sz w:val="20"/>
                <w:szCs w:val="22"/>
              </w:rPr>
            </w:pPr>
            <w:r w:rsidRPr="0039642D">
              <w:rPr>
                <w:rFonts w:ascii="Calibri" w:hAnsi="Calibri"/>
                <w:sz w:val="22"/>
                <w:szCs w:val="22"/>
              </w:rPr>
              <w:t>0 až 5</w:t>
            </w:r>
          </w:p>
        </w:tc>
        <w:tc>
          <w:tcPr>
            <w:tcW w:w="1057" w:type="dxa"/>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434" w:hanging="434"/>
              <w:jc w:val="center"/>
              <w:rPr>
                <w:rFonts w:ascii="Calibri" w:hAnsi="Calibri"/>
                <w:b/>
                <w:sz w:val="20"/>
                <w:szCs w:val="22"/>
              </w:rPr>
            </w:pPr>
            <w:r w:rsidRPr="0039642D">
              <w:rPr>
                <w:rFonts w:ascii="Calibri" w:hAnsi="Calibri"/>
                <w:sz w:val="22"/>
                <w:szCs w:val="22"/>
              </w:rPr>
              <w:t>2</w:t>
            </w:r>
          </w:p>
        </w:tc>
        <w:tc>
          <w:tcPr>
            <w:tcW w:w="1098" w:type="dxa"/>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jc w:val="center"/>
              <w:rPr>
                <w:rFonts w:ascii="Calibri" w:hAnsi="Calibri"/>
                <w:b/>
                <w:sz w:val="20"/>
                <w:szCs w:val="22"/>
              </w:rPr>
            </w:pPr>
            <w:r w:rsidRPr="0039642D">
              <w:rPr>
                <w:rFonts w:ascii="Calibri" w:hAnsi="Calibri"/>
                <w:sz w:val="22"/>
                <w:szCs w:val="22"/>
              </w:rPr>
              <w:t>10</w:t>
            </w:r>
          </w:p>
        </w:tc>
      </w:tr>
      <w:tr w:rsidR="00731BFC" w:rsidRPr="0039642D">
        <w:tc>
          <w:tcPr>
            <w:tcW w:w="9180" w:type="dxa"/>
            <w:gridSpan w:val="4"/>
            <w:tcBorders>
              <w:top w:val="single" w:sz="18" w:space="0" w:color="auto"/>
              <w:left w:val="single" w:sz="4" w:space="0" w:color="auto"/>
              <w:bottom w:val="single" w:sz="4" w:space="0" w:color="auto"/>
              <w:right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bylo prokázáno, že požadovaných parametrů, klíčových pro přípravu komercializace, nelze dosáhnout, nebo neexistuje jejich praktická aplikovatelnost. </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požadované parametry nejsou jednoznačně prokázány</w:t>
            </w:r>
            <w:r>
              <w:rPr>
                <w:rFonts w:ascii="Calibri" w:hAnsi="Calibri"/>
                <w:i/>
                <w:sz w:val="22"/>
                <w:szCs w:val="22"/>
              </w:rPr>
              <w:t>, v dalším období dojde ještě k </w:t>
            </w:r>
            <w:r w:rsidRPr="0039642D">
              <w:rPr>
                <w:rFonts w:ascii="Calibri" w:hAnsi="Calibri"/>
                <w:i/>
                <w:sz w:val="22"/>
                <w:szCs w:val="22"/>
              </w:rPr>
              <w:t>rozsáhlejšímu dopracování s určitou mírou rizika úspěchu prokázání parametrů, praktická aplikovatelnost existuje.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požadované parametry nejsou jednoznačně prokázány, v dalším období dojde ještě k rozsáhlejšímu dopracování s vysokou pravděpodobností úspěchu prokázání parametrů, praktická aplikovatelnost existuje.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požadované parametry budou prokázány, v další fázi dojde ještě k dopracování, praktická aplikovatelnost existuje a je dobrá.</w:t>
            </w:r>
          </w:p>
          <w:p w:rsidR="00731BFC"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požadované parametry jsou v podstatě prokázány, nebo úplně prokázány, v další fázi může dojít ještě k dopracování, které není zásadní, praktická aplikovatelnost existuje a je dobrá.</w:t>
            </w:r>
          </w:p>
          <w:p w:rsidR="00AC52A5" w:rsidRPr="00FA0F17" w:rsidRDefault="00731BFC" w:rsidP="00FA0F17">
            <w:pPr>
              <w:spacing w:after="60"/>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požadované parametry jsou prokázány, v další fázi může dojít ještě k dopracování v omezeném rozsahu, praktická aplikovatelnost existuje a je slibná, nebo výborná.</w:t>
            </w:r>
          </w:p>
        </w:tc>
      </w:tr>
    </w:tbl>
    <w:p w:rsidR="00731BFC" w:rsidRDefault="00731BFC" w:rsidP="00731BFC">
      <w:pPr>
        <w:keepNext/>
        <w:spacing w:before="240" w:after="120"/>
        <w:rPr>
          <w:rFonts w:ascii="Calibri" w:hAnsi="Calibri"/>
          <w:b/>
          <w:sz w:val="22"/>
          <w:szCs w:val="22"/>
        </w:rPr>
      </w:pPr>
      <w:r>
        <w:rPr>
          <w:rFonts w:ascii="Calibri" w:hAnsi="Calibri"/>
          <w:b/>
          <w:sz w:val="22"/>
          <w:szCs w:val="22"/>
        </w:rPr>
        <w:t>U k</w:t>
      </w:r>
      <w:r w:rsidR="00FA0F17">
        <w:rPr>
          <w:rFonts w:ascii="Calibri" w:hAnsi="Calibri"/>
          <w:b/>
          <w:sz w:val="22"/>
          <w:szCs w:val="22"/>
        </w:rPr>
        <w:t>ritéria budou vyhodnoceny a doplně</w:t>
      </w:r>
      <w:r>
        <w:rPr>
          <w:rFonts w:ascii="Calibri" w:hAnsi="Calibri"/>
          <w:b/>
          <w:sz w:val="22"/>
          <w:szCs w:val="22"/>
        </w:rPr>
        <w:t>ny další informace o stavu IA, minimálně v rozsahu následujících návodných otázek</w:t>
      </w:r>
      <w:r w:rsidRPr="0039642D">
        <w:rPr>
          <w:rFonts w:ascii="Calibri" w:hAnsi="Calibri"/>
          <w:b/>
          <w:sz w:val="22"/>
          <w:szCs w:val="22"/>
        </w:rPr>
        <w:t>:</w:t>
      </w:r>
    </w:p>
    <w:p w:rsidR="00731BFC" w:rsidRDefault="007B4414" w:rsidP="00731BFC">
      <w:pPr>
        <w:numPr>
          <w:ilvl w:val="0"/>
          <w:numId w:val="22"/>
        </w:numPr>
        <w:spacing w:before="60" w:after="120"/>
        <w:rPr>
          <w:rFonts w:ascii="Calibri" w:hAnsi="Calibri"/>
          <w:sz w:val="22"/>
        </w:rPr>
      </w:pPr>
      <w:r w:rsidRPr="007B4414">
        <w:rPr>
          <w:rFonts w:ascii="Calibri" w:hAnsi="Calibri"/>
          <w:b/>
          <w:color w:val="404040"/>
          <w:sz w:val="22"/>
        </w:rPr>
        <w:t xml:space="preserve">Nedochází k naplňování podstaty </w:t>
      </w:r>
      <w:r w:rsidR="00731BFC">
        <w:rPr>
          <w:rFonts w:ascii="Calibri" w:hAnsi="Calibri"/>
          <w:b/>
          <w:color w:val="404040"/>
          <w:sz w:val="22"/>
        </w:rPr>
        <w:t xml:space="preserve">nežádoucí </w:t>
      </w:r>
      <w:r w:rsidRPr="007B4414">
        <w:rPr>
          <w:rFonts w:ascii="Calibri" w:hAnsi="Calibri"/>
          <w:b/>
          <w:color w:val="404040"/>
          <w:sz w:val="22"/>
        </w:rPr>
        <w:t>veřejné podpory</w:t>
      </w:r>
      <w:r w:rsidR="00731BFC" w:rsidRPr="003D75FC">
        <w:rPr>
          <w:rFonts w:ascii="Calibri" w:hAnsi="Calibri"/>
          <w:sz w:val="22"/>
        </w:rPr>
        <w:t>?</w:t>
      </w:r>
      <w:r w:rsidR="00731BFC">
        <w:rPr>
          <w:rFonts w:ascii="Calibri" w:hAnsi="Calibri"/>
          <w:sz w:val="22"/>
        </w:rPr>
        <w:t xml:space="preserve"> </w:t>
      </w:r>
      <w:r w:rsidR="00731BFC" w:rsidRPr="0039642D">
        <w:rPr>
          <w:rFonts w:ascii="Calibri" w:hAnsi="Calibri"/>
          <w:sz w:val="22"/>
          <w:szCs w:val="22"/>
        </w:rPr>
        <w:t>V rámci IA je možné provést technologické dopracování, ověření</w:t>
      </w:r>
      <w:r w:rsidR="00731BFC">
        <w:rPr>
          <w:rFonts w:ascii="Calibri" w:hAnsi="Calibri"/>
          <w:sz w:val="22"/>
          <w:szCs w:val="22"/>
        </w:rPr>
        <w:t xml:space="preserve"> technologie</w:t>
      </w:r>
      <w:r w:rsidR="00731BFC" w:rsidRPr="0039642D">
        <w:rPr>
          <w:rFonts w:ascii="Calibri" w:hAnsi="Calibri"/>
          <w:sz w:val="22"/>
          <w:szCs w:val="22"/>
        </w:rPr>
        <w:t xml:space="preserve">, ale není možné vyvíjet finální produkt, stejně jako </w:t>
      </w:r>
      <w:r w:rsidR="00731BFC">
        <w:rPr>
          <w:rFonts w:ascii="Calibri" w:hAnsi="Calibri"/>
          <w:sz w:val="22"/>
          <w:szCs w:val="22"/>
        </w:rPr>
        <w:t xml:space="preserve">nelze </w:t>
      </w:r>
      <w:r w:rsidR="00731BFC" w:rsidRPr="0039642D">
        <w:rPr>
          <w:rFonts w:ascii="Calibri" w:hAnsi="Calibri"/>
          <w:sz w:val="22"/>
          <w:szCs w:val="22"/>
        </w:rPr>
        <w:t xml:space="preserve">teprve začínat s výzkumem technologie. Není možné připravovat komercializaci duševního vlastnictví </w:t>
      </w:r>
      <w:proofErr w:type="spellStart"/>
      <w:r w:rsidR="00731BFC" w:rsidRPr="0039642D">
        <w:rPr>
          <w:rFonts w:ascii="Calibri" w:hAnsi="Calibri"/>
          <w:sz w:val="22"/>
          <w:szCs w:val="22"/>
        </w:rPr>
        <w:t>spoluvlastněného</w:t>
      </w:r>
      <w:proofErr w:type="spellEnd"/>
      <w:r w:rsidR="00731BFC" w:rsidRPr="0039642D">
        <w:rPr>
          <w:rFonts w:ascii="Calibri" w:hAnsi="Calibri"/>
          <w:sz w:val="22"/>
          <w:szCs w:val="22"/>
        </w:rPr>
        <w:t xml:space="preserve"> komerčním subjektem. V takovém případě by se jednalo o veřejnou podporu, která není v rámci projektu umožněna. Informace o problémech v této oblasti by se měly objevit ve SWOT analýze IA.</w:t>
      </w:r>
    </w:p>
    <w:p w:rsidR="00731BFC" w:rsidRDefault="00731BFC" w:rsidP="00731BFC">
      <w:pPr>
        <w:numPr>
          <w:ilvl w:val="0"/>
          <w:numId w:val="22"/>
        </w:numPr>
        <w:spacing w:before="60" w:after="120"/>
        <w:rPr>
          <w:rFonts w:ascii="Calibri" w:hAnsi="Calibri"/>
          <w:sz w:val="22"/>
        </w:rPr>
      </w:pPr>
      <w:r w:rsidRPr="00F933CA">
        <w:rPr>
          <w:rFonts w:ascii="Calibri" w:hAnsi="Calibri"/>
          <w:sz w:val="22"/>
        </w:rPr>
        <w:t xml:space="preserve">Vzhledem k současným výsledkům </w:t>
      </w:r>
      <w:r>
        <w:rPr>
          <w:rFonts w:ascii="Calibri" w:hAnsi="Calibri"/>
          <w:sz w:val="22"/>
        </w:rPr>
        <w:t>IA</w:t>
      </w:r>
      <w:r w:rsidRPr="00F933CA">
        <w:rPr>
          <w:rFonts w:ascii="Calibri" w:hAnsi="Calibri"/>
          <w:sz w:val="22"/>
        </w:rPr>
        <w:t xml:space="preserve">, </w:t>
      </w:r>
      <w:r w:rsidR="007B4414" w:rsidRPr="007B4414">
        <w:rPr>
          <w:rFonts w:ascii="Calibri" w:hAnsi="Calibri"/>
          <w:b/>
          <w:color w:val="404040"/>
          <w:sz w:val="22"/>
        </w:rPr>
        <w:t>je technologie stále inovativní s dostatečným komerčním potenciálem?</w:t>
      </w:r>
      <w:r w:rsidRPr="00F933CA">
        <w:rPr>
          <w:rFonts w:ascii="Calibri" w:hAnsi="Calibri"/>
          <w:sz w:val="22"/>
        </w:rPr>
        <w:t xml:space="preserve"> </w:t>
      </w:r>
      <w:r>
        <w:rPr>
          <w:rFonts w:ascii="Calibri" w:hAnsi="Calibri"/>
          <w:sz w:val="22"/>
          <w:szCs w:val="22"/>
        </w:rPr>
        <w:t xml:space="preserve">Směřuje ověřování technologie k prokázání </w:t>
      </w:r>
      <w:r w:rsidRPr="0039642D">
        <w:rPr>
          <w:rFonts w:ascii="Calibri" w:hAnsi="Calibri"/>
          <w:sz w:val="22"/>
          <w:szCs w:val="22"/>
        </w:rPr>
        <w:t>významn</w:t>
      </w:r>
      <w:r>
        <w:rPr>
          <w:rFonts w:ascii="Calibri" w:hAnsi="Calibri"/>
          <w:sz w:val="22"/>
          <w:szCs w:val="22"/>
        </w:rPr>
        <w:t>é</w:t>
      </w:r>
      <w:r w:rsidRPr="0039642D">
        <w:rPr>
          <w:rFonts w:ascii="Calibri" w:hAnsi="Calibri"/>
          <w:sz w:val="22"/>
          <w:szCs w:val="22"/>
        </w:rPr>
        <w:t xml:space="preserve"> vlastnost</w:t>
      </w:r>
      <w:r>
        <w:rPr>
          <w:rFonts w:ascii="Calibri" w:hAnsi="Calibri"/>
          <w:sz w:val="22"/>
          <w:szCs w:val="22"/>
        </w:rPr>
        <w:t>i</w:t>
      </w:r>
      <w:r w:rsidRPr="0039642D">
        <w:rPr>
          <w:rFonts w:ascii="Calibri" w:hAnsi="Calibri"/>
          <w:sz w:val="22"/>
          <w:szCs w:val="22"/>
        </w:rPr>
        <w:t>, kterou se prosadí při komercializaci?</w:t>
      </w:r>
      <w:r>
        <w:rPr>
          <w:rFonts w:ascii="Calibri" w:hAnsi="Calibri"/>
          <w:sz w:val="22"/>
          <w:szCs w:val="22"/>
        </w:rPr>
        <w:t xml:space="preserve"> </w:t>
      </w:r>
      <w:r w:rsidRPr="0039642D">
        <w:rPr>
          <w:rFonts w:ascii="Calibri" w:hAnsi="Calibri"/>
          <w:sz w:val="22"/>
          <w:szCs w:val="22"/>
        </w:rPr>
        <w:t xml:space="preserve">Při zvažování potenciálu technologie je nutné brát v potaz komerční potenciál, ne </w:t>
      </w:r>
      <w:r>
        <w:rPr>
          <w:rFonts w:ascii="Calibri" w:hAnsi="Calibri"/>
          <w:sz w:val="22"/>
          <w:szCs w:val="22"/>
        </w:rPr>
        <w:t>pouze</w:t>
      </w:r>
      <w:r w:rsidRPr="0039642D">
        <w:rPr>
          <w:rFonts w:ascii="Calibri" w:hAnsi="Calibri"/>
          <w:sz w:val="22"/>
          <w:szCs w:val="22"/>
        </w:rPr>
        <w:t xml:space="preserve"> prestižnost prováděného výzkumu.</w:t>
      </w:r>
    </w:p>
    <w:p w:rsidR="00731BFC" w:rsidRDefault="007B4414" w:rsidP="00731BFC">
      <w:pPr>
        <w:numPr>
          <w:ilvl w:val="0"/>
          <w:numId w:val="22"/>
        </w:numPr>
        <w:spacing w:before="60" w:after="120"/>
        <w:rPr>
          <w:rFonts w:ascii="Calibri" w:hAnsi="Calibri"/>
          <w:sz w:val="22"/>
        </w:rPr>
      </w:pPr>
      <w:r w:rsidRPr="007B4414">
        <w:rPr>
          <w:rFonts w:ascii="Calibri" w:hAnsi="Calibri"/>
          <w:b/>
          <w:color w:val="404040"/>
          <w:sz w:val="22"/>
        </w:rPr>
        <w:t xml:space="preserve">Je strategie ověření technologie </w:t>
      </w:r>
      <w:r w:rsidR="00731BFC">
        <w:rPr>
          <w:rFonts w:ascii="Calibri" w:hAnsi="Calibri"/>
          <w:b/>
          <w:color w:val="404040"/>
          <w:sz w:val="22"/>
        </w:rPr>
        <w:t xml:space="preserve">stále </w:t>
      </w:r>
      <w:r w:rsidRPr="007B4414">
        <w:rPr>
          <w:rFonts w:ascii="Calibri" w:hAnsi="Calibri"/>
          <w:b/>
          <w:color w:val="404040"/>
          <w:sz w:val="22"/>
        </w:rPr>
        <w:t>realistická a časově zvládnutelná?</w:t>
      </w:r>
      <w:r w:rsidR="00731BFC" w:rsidRPr="00F933CA">
        <w:rPr>
          <w:rFonts w:ascii="Calibri" w:hAnsi="Calibri"/>
          <w:sz w:val="22"/>
        </w:rPr>
        <w:t xml:space="preserve"> Směřuje vývoj projektu k úspěšnému ověření technologických parametrů?</w:t>
      </w:r>
      <w:r w:rsidR="00731BFC">
        <w:rPr>
          <w:rFonts w:ascii="Calibri" w:hAnsi="Calibri"/>
          <w:sz w:val="22"/>
        </w:rPr>
        <w:t xml:space="preserve"> </w:t>
      </w:r>
      <w:r w:rsidR="00731BFC" w:rsidRPr="0039642D">
        <w:rPr>
          <w:rFonts w:ascii="Calibri" w:hAnsi="Calibri"/>
          <w:sz w:val="22"/>
          <w:szCs w:val="22"/>
        </w:rPr>
        <w:t>Hlavní část ověření technologie musí proběhnout během fáze Proof of Concept. Na konci této fáze musí být zřejmé, že technologie má parametry požadované pro její komercializaci. Technologické dopracování může pokračovat do další fáze.</w:t>
      </w:r>
    </w:p>
    <w:p w:rsidR="00AC52A5" w:rsidRDefault="00731BFC">
      <w:pPr>
        <w:numPr>
          <w:ilvl w:val="0"/>
          <w:numId w:val="22"/>
        </w:numPr>
        <w:spacing w:before="60" w:after="120"/>
        <w:rPr>
          <w:rFonts w:ascii="Calibri" w:hAnsi="Calibri"/>
          <w:sz w:val="22"/>
        </w:rPr>
      </w:pPr>
      <w:r w:rsidRPr="00F933CA">
        <w:rPr>
          <w:rFonts w:ascii="Calibri" w:hAnsi="Calibri"/>
          <w:b/>
          <w:sz w:val="22"/>
        </w:rPr>
        <w:lastRenderedPageBreak/>
        <w:t>Pro hodnocení na konci fáze PoC</w:t>
      </w:r>
      <w:r w:rsidRPr="00F933CA">
        <w:rPr>
          <w:rFonts w:ascii="Calibri" w:hAnsi="Calibri"/>
          <w:sz w:val="22"/>
        </w:rPr>
        <w:t>: Proběhlo úspěšné technologické ověření praktické aplikovatelnosti výzkumných výsledků ve fázi Proof of Concept? Byly splněny projektové závazky? Pokud nejsou splněny projektové závazky, IA bude považována za neúspěšnou.</w:t>
      </w:r>
    </w:p>
    <w:p w:rsidR="00731BFC" w:rsidRPr="0039642D" w:rsidRDefault="00731BFC" w:rsidP="00731BFC">
      <w:pPr>
        <w:spacing w:before="240" w:after="120"/>
        <w:rPr>
          <w:rFonts w:ascii="Calibri" w:hAnsi="Calibr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659"/>
        <w:gridCol w:w="1141"/>
        <w:gridCol w:w="1260"/>
      </w:tblGrid>
      <w:tr w:rsidR="00731BFC" w:rsidRPr="0039642D">
        <w:tc>
          <w:tcPr>
            <w:tcW w:w="6228" w:type="dxa"/>
            <w:vMerge w:val="restart"/>
            <w:tcBorders>
              <w:top w:val="single" w:sz="4" w:space="0" w:color="auto"/>
              <w:left w:val="single" w:sz="4" w:space="0" w:color="auto"/>
              <w:right w:val="single" w:sz="4" w:space="0" w:color="auto"/>
            </w:tcBorders>
          </w:tcPr>
          <w:p w:rsidR="00731BFC" w:rsidRPr="0039642D" w:rsidRDefault="00731BFC" w:rsidP="00731BFC">
            <w:pPr>
              <w:spacing w:before="60"/>
              <w:rPr>
                <w:rFonts w:ascii="Calibri" w:hAnsi="Calibri"/>
                <w:b/>
                <w:sz w:val="22"/>
              </w:rPr>
            </w:pPr>
            <w:proofErr w:type="gramStart"/>
            <w:r w:rsidRPr="0039642D">
              <w:rPr>
                <w:rFonts w:ascii="Calibri" w:hAnsi="Calibri"/>
                <w:b/>
                <w:sz w:val="22"/>
              </w:rPr>
              <w:t xml:space="preserve">D.2. – </w:t>
            </w:r>
            <w:r>
              <w:rPr>
                <w:rFonts w:ascii="Calibri" w:hAnsi="Calibri"/>
                <w:b/>
                <w:sz w:val="22"/>
              </w:rPr>
              <w:t>Stav</w:t>
            </w:r>
            <w:proofErr w:type="gramEnd"/>
            <w:r>
              <w:rPr>
                <w:rFonts w:ascii="Calibri" w:hAnsi="Calibri"/>
                <w:b/>
                <w:sz w:val="22"/>
              </w:rPr>
              <w:t xml:space="preserve"> přípravy k</w:t>
            </w:r>
            <w:r w:rsidRPr="000F6F80">
              <w:rPr>
                <w:rFonts w:ascii="Calibri" w:hAnsi="Calibri"/>
                <w:b/>
                <w:sz w:val="22"/>
              </w:rPr>
              <w:t>omercializa</w:t>
            </w:r>
            <w:r>
              <w:rPr>
                <w:rFonts w:ascii="Calibri" w:hAnsi="Calibri"/>
                <w:b/>
                <w:sz w:val="22"/>
              </w:rPr>
              <w:t>ce</w:t>
            </w:r>
            <w:r w:rsidRPr="000F6F80">
              <w:rPr>
                <w:rFonts w:ascii="Calibri" w:hAnsi="Calibri"/>
                <w:b/>
                <w:sz w:val="22"/>
              </w:rPr>
              <w:t xml:space="preserve"> </w:t>
            </w:r>
            <w:r>
              <w:rPr>
                <w:rFonts w:ascii="Calibri" w:hAnsi="Calibri"/>
                <w:b/>
                <w:sz w:val="22"/>
              </w:rPr>
              <w:t>a ošetření</w:t>
            </w:r>
            <w:r w:rsidRPr="000F6F80">
              <w:rPr>
                <w:rFonts w:ascii="Calibri" w:hAnsi="Calibri"/>
                <w:b/>
                <w:sz w:val="22"/>
              </w:rPr>
              <w:t xml:space="preserve"> duševní</w:t>
            </w:r>
            <w:r>
              <w:rPr>
                <w:rFonts w:ascii="Calibri" w:hAnsi="Calibri"/>
                <w:b/>
                <w:sz w:val="22"/>
              </w:rPr>
              <w:t>ho</w:t>
            </w:r>
            <w:r w:rsidRPr="000F6F80">
              <w:rPr>
                <w:rFonts w:ascii="Calibri" w:hAnsi="Calibri"/>
                <w:b/>
                <w:sz w:val="22"/>
              </w:rPr>
              <w:t xml:space="preserve"> vlastnictví IA</w:t>
            </w:r>
          </w:p>
          <w:p w:rsidR="00731BFC" w:rsidRPr="0039642D" w:rsidRDefault="00731BFC" w:rsidP="00731BFC">
            <w:pPr>
              <w:spacing w:after="60"/>
              <w:rPr>
                <w:rFonts w:ascii="Calibri" w:hAnsi="Calibri"/>
                <w:i/>
              </w:rPr>
            </w:pPr>
            <w:r w:rsidRPr="0039642D">
              <w:rPr>
                <w:rFonts w:ascii="Calibri" w:hAnsi="Calibri"/>
                <w:i/>
                <w:sz w:val="22"/>
                <w:szCs w:val="22"/>
              </w:rPr>
              <w:t>Aktivity, které nepřekročí prahovou hodnotu 0 bodů, budou automaticky zastaveny nebo nebudou pokračovat do fáze PK.</w:t>
            </w:r>
          </w:p>
        </w:tc>
        <w:tc>
          <w:tcPr>
            <w:tcW w:w="659" w:type="dxa"/>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108"/>
              <w:jc w:val="center"/>
              <w:rPr>
                <w:rFonts w:ascii="Calibri" w:hAnsi="Calibri"/>
                <w:b/>
                <w:sz w:val="22"/>
                <w:szCs w:val="22"/>
              </w:rPr>
            </w:pPr>
            <w:r w:rsidRPr="0039642D">
              <w:rPr>
                <w:rFonts w:ascii="Calibri" w:hAnsi="Calibri"/>
                <w:b/>
                <w:sz w:val="22"/>
                <w:szCs w:val="22"/>
              </w:rPr>
              <w:t>Body</w:t>
            </w:r>
          </w:p>
        </w:tc>
        <w:tc>
          <w:tcPr>
            <w:tcW w:w="1141" w:type="dxa"/>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434" w:hanging="434"/>
              <w:jc w:val="center"/>
              <w:rPr>
                <w:rFonts w:ascii="Calibri" w:hAnsi="Calibri"/>
                <w:b/>
                <w:sz w:val="22"/>
                <w:szCs w:val="22"/>
              </w:rPr>
            </w:pPr>
            <w:r w:rsidRPr="0039642D">
              <w:rPr>
                <w:rFonts w:ascii="Calibri" w:hAnsi="Calibri"/>
                <w:b/>
                <w:sz w:val="22"/>
                <w:szCs w:val="22"/>
              </w:rPr>
              <w:t>Koeficient</w:t>
            </w:r>
          </w:p>
        </w:tc>
        <w:tc>
          <w:tcPr>
            <w:tcW w:w="1260" w:type="dxa"/>
            <w:tcBorders>
              <w:top w:val="single" w:sz="4" w:space="0" w:color="auto"/>
              <w:left w:val="single" w:sz="4" w:space="0" w:color="auto"/>
              <w:bottom w:val="single" w:sz="4" w:space="0" w:color="auto"/>
              <w:right w:val="single" w:sz="4" w:space="0" w:color="auto"/>
            </w:tcBorders>
          </w:tcPr>
          <w:p w:rsidR="00731BFC" w:rsidRPr="0039642D" w:rsidRDefault="00731BFC" w:rsidP="00731BFC">
            <w:pPr>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6228" w:type="dxa"/>
            <w:vMerge/>
            <w:tcBorders>
              <w:left w:val="single" w:sz="4" w:space="0" w:color="auto"/>
              <w:bottom w:val="single" w:sz="18" w:space="0" w:color="auto"/>
              <w:right w:val="single" w:sz="4" w:space="0" w:color="auto"/>
            </w:tcBorders>
          </w:tcPr>
          <w:p w:rsidR="00731BFC" w:rsidRPr="0039642D" w:rsidRDefault="00731BFC" w:rsidP="00731BFC">
            <w:pPr>
              <w:spacing w:before="60"/>
              <w:rPr>
                <w:rFonts w:ascii="Calibri" w:hAnsi="Calibri"/>
                <w:b/>
                <w:sz w:val="22"/>
              </w:rPr>
            </w:pPr>
          </w:p>
        </w:tc>
        <w:tc>
          <w:tcPr>
            <w:tcW w:w="659" w:type="dxa"/>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108"/>
              <w:jc w:val="center"/>
              <w:rPr>
                <w:rFonts w:ascii="Calibri" w:hAnsi="Calibri"/>
                <w:b/>
                <w:sz w:val="22"/>
                <w:szCs w:val="22"/>
              </w:rPr>
            </w:pPr>
            <w:r w:rsidRPr="0039642D">
              <w:rPr>
                <w:rFonts w:ascii="Calibri" w:hAnsi="Calibri"/>
                <w:sz w:val="22"/>
                <w:szCs w:val="22"/>
              </w:rPr>
              <w:t>0 až 5</w:t>
            </w:r>
          </w:p>
        </w:tc>
        <w:tc>
          <w:tcPr>
            <w:tcW w:w="1141" w:type="dxa"/>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434" w:hanging="434"/>
              <w:jc w:val="center"/>
              <w:rPr>
                <w:rFonts w:ascii="Calibri" w:hAnsi="Calibri"/>
                <w:b/>
                <w:sz w:val="22"/>
                <w:szCs w:val="22"/>
              </w:rPr>
            </w:pPr>
            <w:r w:rsidRPr="0039642D">
              <w:rPr>
                <w:rFonts w:ascii="Calibri" w:hAnsi="Calibri"/>
                <w:sz w:val="22"/>
                <w:szCs w:val="22"/>
              </w:rPr>
              <w:t>2</w:t>
            </w:r>
          </w:p>
        </w:tc>
        <w:tc>
          <w:tcPr>
            <w:tcW w:w="1260" w:type="dxa"/>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jc w:val="center"/>
              <w:rPr>
                <w:rFonts w:ascii="Calibri" w:hAnsi="Calibri"/>
                <w:b/>
                <w:sz w:val="22"/>
                <w:szCs w:val="22"/>
              </w:rPr>
            </w:pPr>
            <w:r w:rsidRPr="0039642D">
              <w:rPr>
                <w:rFonts w:ascii="Calibri" w:hAnsi="Calibri"/>
                <w:sz w:val="22"/>
                <w:szCs w:val="22"/>
              </w:rPr>
              <w:t>10</w:t>
            </w:r>
          </w:p>
        </w:tc>
      </w:tr>
      <w:tr w:rsidR="00731BFC" w:rsidRPr="0039642D">
        <w:tc>
          <w:tcPr>
            <w:tcW w:w="9288" w:type="dxa"/>
            <w:gridSpan w:val="4"/>
            <w:tcBorders>
              <w:top w:val="single" w:sz="18" w:space="0" w:color="auto"/>
              <w:left w:val="single" w:sz="4" w:space="0" w:color="auto"/>
              <w:bottom w:val="single" w:sz="4" w:space="0" w:color="auto"/>
              <w:right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p>
          <w:p w:rsidR="00731BFC" w:rsidRPr="0039642D" w:rsidRDefault="00731BFC" w:rsidP="00731BFC">
            <w:pPr>
              <w:spacing w:after="120"/>
              <w:rPr>
                <w:rFonts w:ascii="Calibri" w:hAnsi="Calibri"/>
                <w:b/>
                <w:sz w:val="22"/>
                <w:szCs w:val="22"/>
              </w:rPr>
            </w:pPr>
            <w:r w:rsidRPr="0039642D">
              <w:rPr>
                <w:rFonts w:ascii="Calibri" w:hAnsi="Calibri"/>
                <w:i/>
                <w:sz w:val="22"/>
                <w:szCs w:val="22"/>
              </w:rPr>
              <w:t>Poznámka: dokončení ochrany duševního vlastnictví</w:t>
            </w:r>
            <w:r>
              <w:rPr>
                <w:rFonts w:ascii="Calibri" w:hAnsi="Calibri"/>
                <w:i/>
                <w:sz w:val="22"/>
                <w:szCs w:val="22"/>
              </w:rPr>
              <w:t xml:space="preserve"> </w:t>
            </w:r>
            <w:r w:rsidRPr="0039642D">
              <w:rPr>
                <w:rFonts w:ascii="Calibri" w:hAnsi="Calibri"/>
                <w:i/>
                <w:sz w:val="22"/>
                <w:szCs w:val="22"/>
              </w:rPr>
              <w:t>(například vydání patentu) není vyžado</w:t>
            </w:r>
            <w:r>
              <w:rPr>
                <w:rFonts w:ascii="Calibri" w:hAnsi="Calibri"/>
                <w:i/>
                <w:sz w:val="22"/>
                <w:szCs w:val="22"/>
              </w:rPr>
              <w:t>váno v realizační fázi projektu</w:t>
            </w:r>
            <w:r w:rsidRPr="0039642D">
              <w:rPr>
                <w:rFonts w:ascii="Calibri" w:hAnsi="Calibri"/>
                <w:i/>
                <w:sz w:val="22"/>
                <w:szCs w:val="22"/>
              </w:rPr>
              <w: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bylo prokázáno, že komercializační plán a plán ošetření duševního vlastnictví je nerealistický a nevhodný pro další přípravu komercializace</w:t>
            </w:r>
            <w:r>
              <w:rPr>
                <w:rFonts w:ascii="Calibri" w:hAnsi="Calibri"/>
                <w:i/>
                <w:sz w:val="22"/>
                <w:szCs w:val="22"/>
              </w:rPr>
              <w:t xml:space="preserve"> a změnu nelze provést</w:t>
            </w:r>
            <w:r w:rsidRPr="0039642D">
              <w:rPr>
                <w:rFonts w:ascii="Calibri" w:hAnsi="Calibri"/>
                <w:i/>
                <w:sz w:val="22"/>
                <w:szCs w:val="22"/>
              </w:rPr>
              <w: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komercializační plán existuje, další kroky přípravy komercializace a ošetření duševního vlastnictví budou velice problematické, očekávané přínosy komercializace budou spíše nízké. Je možné, že ošetření </w:t>
            </w:r>
            <w:r>
              <w:rPr>
                <w:rFonts w:ascii="Calibri" w:hAnsi="Calibri"/>
                <w:i/>
                <w:sz w:val="22"/>
                <w:szCs w:val="22"/>
              </w:rPr>
              <w:t xml:space="preserve">duševního vlastnictví </w:t>
            </w:r>
            <w:r w:rsidRPr="0039642D">
              <w:rPr>
                <w:rFonts w:ascii="Calibri" w:hAnsi="Calibri"/>
                <w:i/>
                <w:sz w:val="22"/>
                <w:szCs w:val="22"/>
              </w:rPr>
              <w:t>nebude plně v souladu s typem komercializace.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komercializační plán existuje, další kroky přípravy komercializace a ošetření duševního vlastnictví budou realizovatelné, očekávané přínosy komercializace budou spíše nízké. Plán ošetření duševního vlastnictví je v souladu s typem komercializace.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komercializační plán existuje, další kroky přípravy komercializace a ošetření duševního vlastnictví budou realizovatelná, očekávané přínosy komercializace budou dobré.</w:t>
            </w:r>
            <w:r>
              <w:rPr>
                <w:rFonts w:ascii="Calibri" w:hAnsi="Calibri"/>
                <w:i/>
                <w:sz w:val="22"/>
                <w:szCs w:val="22"/>
              </w:rPr>
              <w:t xml:space="preserve"> </w:t>
            </w:r>
            <w:r w:rsidRPr="0039642D">
              <w:rPr>
                <w:rFonts w:ascii="Calibri" w:hAnsi="Calibri"/>
                <w:i/>
                <w:sz w:val="22"/>
                <w:szCs w:val="22"/>
              </w:rPr>
              <w:t>Plán ošetření duševního vlastnictví je v souladu s typem komercializace.</w:t>
            </w:r>
          </w:p>
          <w:p w:rsidR="00731BFC"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dobře propracovaný komercializační plán existuje, další kroky přípravy komercializace</w:t>
            </w:r>
            <w:r>
              <w:rPr>
                <w:rFonts w:ascii="Calibri" w:hAnsi="Calibri"/>
                <w:i/>
                <w:sz w:val="22"/>
                <w:szCs w:val="22"/>
              </w:rPr>
              <w:t xml:space="preserve"> </w:t>
            </w:r>
            <w:r w:rsidRPr="0039642D">
              <w:rPr>
                <w:rFonts w:ascii="Calibri" w:hAnsi="Calibri"/>
                <w:i/>
                <w:sz w:val="22"/>
                <w:szCs w:val="22"/>
              </w:rPr>
              <w:t>a ošetření duševního vlastnictví budou jednoznačně realizovatelné, očekávané přínosy komercializace jsou slibné.</w:t>
            </w:r>
            <w:r>
              <w:rPr>
                <w:rFonts w:ascii="Calibri" w:hAnsi="Calibri"/>
                <w:i/>
                <w:sz w:val="22"/>
                <w:szCs w:val="22"/>
              </w:rPr>
              <w:t xml:space="preserve"> </w:t>
            </w:r>
            <w:r w:rsidRPr="0039642D">
              <w:rPr>
                <w:rFonts w:ascii="Calibri" w:hAnsi="Calibri"/>
                <w:i/>
                <w:sz w:val="22"/>
                <w:szCs w:val="22"/>
              </w:rPr>
              <w:t>Plán ošetření duševního vlastnictví je v souladu s typem komercializace.</w:t>
            </w:r>
          </w:p>
          <w:p w:rsidR="00AC52A5" w:rsidRPr="00FA0F17" w:rsidRDefault="00731BFC" w:rsidP="00FA0F17">
            <w:pPr>
              <w:spacing w:after="60"/>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dobře propracovaný komercializační plán a ošetření duševního vlastnictví existuje, existují dobré informace o trhu a jeho předběžná očekávání jsou známa, v další fázi dojde ke krokům, vedoucím jednoznačně k následné komercializaci, očekávané přínosy komercializace jsou slibné. Kroky vedoucí k ošetření duševního vlastnictví jsou dokončeny, nebo těsně před dokončením (například patent ještě nemusel být vydán, ale proces je v pokročilém stavu zpracování).</w:t>
            </w:r>
          </w:p>
        </w:tc>
      </w:tr>
    </w:tbl>
    <w:p w:rsidR="00731BFC" w:rsidRPr="0039642D" w:rsidRDefault="00731BFC" w:rsidP="00731BFC">
      <w:pPr>
        <w:keepNext/>
        <w:spacing w:before="240" w:after="120"/>
        <w:jc w:val="both"/>
        <w:rPr>
          <w:rFonts w:ascii="Calibri" w:hAnsi="Calibri"/>
          <w:b/>
          <w:sz w:val="22"/>
          <w:szCs w:val="22"/>
        </w:rPr>
      </w:pPr>
      <w:r>
        <w:rPr>
          <w:rFonts w:ascii="Calibri" w:hAnsi="Calibri"/>
          <w:b/>
          <w:sz w:val="22"/>
          <w:szCs w:val="22"/>
        </w:rPr>
        <w:t xml:space="preserve">U </w:t>
      </w:r>
      <w:r w:rsidR="00FA0F17">
        <w:rPr>
          <w:rFonts w:ascii="Calibri" w:hAnsi="Calibri"/>
          <w:b/>
          <w:sz w:val="22"/>
          <w:szCs w:val="22"/>
        </w:rPr>
        <w:t>kritéria</w:t>
      </w:r>
      <w:r>
        <w:rPr>
          <w:rFonts w:ascii="Calibri" w:hAnsi="Calibri"/>
          <w:b/>
          <w:sz w:val="22"/>
          <w:szCs w:val="22"/>
        </w:rPr>
        <w:t xml:space="preserve"> budou vyhodnoceny a </w:t>
      </w:r>
      <w:r w:rsidR="00FA0F17">
        <w:rPr>
          <w:rFonts w:ascii="Calibri" w:hAnsi="Calibri"/>
          <w:b/>
          <w:sz w:val="22"/>
          <w:szCs w:val="22"/>
        </w:rPr>
        <w:t>doplněny</w:t>
      </w:r>
      <w:r>
        <w:rPr>
          <w:rFonts w:ascii="Calibri" w:hAnsi="Calibri"/>
          <w:b/>
          <w:sz w:val="22"/>
          <w:szCs w:val="22"/>
        </w:rPr>
        <w:t xml:space="preserve"> další informace o stavu IA, minimálně v rozsahu následujících návodných otázek</w:t>
      </w:r>
      <w:r w:rsidRPr="0039642D">
        <w:rPr>
          <w:rFonts w:ascii="Calibri" w:hAnsi="Calibri"/>
          <w:b/>
          <w:sz w:val="22"/>
          <w:szCs w:val="22"/>
        </w:rPr>
        <w:t>:</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Postupuje příprava komercializace dle plánu?</w:t>
      </w:r>
      <w:r w:rsidR="00731BFC">
        <w:rPr>
          <w:rFonts w:ascii="Calibri" w:hAnsi="Calibri"/>
          <w:sz w:val="22"/>
          <w:szCs w:val="22"/>
        </w:rPr>
        <w:t xml:space="preserve"> </w:t>
      </w:r>
      <w:r w:rsidR="00731BFC" w:rsidRPr="0039642D">
        <w:rPr>
          <w:rFonts w:ascii="Calibri" w:hAnsi="Calibri"/>
          <w:sz w:val="22"/>
          <w:szCs w:val="22"/>
        </w:rPr>
        <w:t xml:space="preserve">Je </w:t>
      </w:r>
      <w:r w:rsidR="00731BFC">
        <w:rPr>
          <w:rFonts w:ascii="Calibri" w:hAnsi="Calibri"/>
          <w:sz w:val="22"/>
          <w:szCs w:val="22"/>
        </w:rPr>
        <w:t xml:space="preserve">tento </w:t>
      </w:r>
      <w:r w:rsidR="00731BFC" w:rsidRPr="0039642D">
        <w:rPr>
          <w:rFonts w:ascii="Calibri" w:hAnsi="Calibri"/>
          <w:sz w:val="22"/>
          <w:szCs w:val="22"/>
        </w:rPr>
        <w:t xml:space="preserve">plán </w:t>
      </w:r>
      <w:r w:rsidR="00731BFC">
        <w:rPr>
          <w:rFonts w:ascii="Calibri" w:hAnsi="Calibri"/>
          <w:sz w:val="22"/>
          <w:szCs w:val="22"/>
        </w:rPr>
        <w:t>stále realistický</w:t>
      </w:r>
      <w:r w:rsidR="00731BFC" w:rsidRPr="0039642D">
        <w:rPr>
          <w:rFonts w:ascii="Calibri" w:hAnsi="Calibri"/>
          <w:sz w:val="22"/>
          <w:szCs w:val="22"/>
        </w:rPr>
        <w:t xml:space="preserve"> a </w:t>
      </w:r>
      <w:r w:rsidR="00731BFC">
        <w:rPr>
          <w:rFonts w:ascii="Calibri" w:hAnsi="Calibri"/>
          <w:sz w:val="22"/>
          <w:szCs w:val="22"/>
        </w:rPr>
        <w:t>časově zvládnutelný</w:t>
      </w:r>
      <w:r w:rsidR="00731BFC" w:rsidRPr="0039642D">
        <w:rPr>
          <w:rFonts w:ascii="Calibri" w:hAnsi="Calibri"/>
          <w:sz w:val="22"/>
          <w:szCs w:val="22"/>
        </w:rPr>
        <w:t xml:space="preserve"> vzhledem ke komercializovaným výsledkům VaV? Je prováděn tržní průzkum, vyhledávání vhodných partnerů, mapovány příležitosti? Jsou známa konkurenční řešení a jejich výhody? Existuje zacílení také na zahraniční trh?</w:t>
      </w:r>
    </w:p>
    <w:p w:rsidR="00731BFC"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Postupuje ošetření duševního vlastnictví dle plánu?</w:t>
      </w:r>
      <w:r w:rsidR="00731BFC">
        <w:rPr>
          <w:rFonts w:ascii="Calibri" w:hAnsi="Calibri"/>
          <w:sz w:val="22"/>
          <w:szCs w:val="22"/>
        </w:rPr>
        <w:t xml:space="preserve"> </w:t>
      </w:r>
      <w:r w:rsidR="00731BFC" w:rsidRPr="0039642D">
        <w:rPr>
          <w:rFonts w:ascii="Calibri" w:hAnsi="Calibri"/>
          <w:sz w:val="22"/>
          <w:szCs w:val="22"/>
        </w:rPr>
        <w:t xml:space="preserve">Je plán ochrany duševního vlastnictví </w:t>
      </w:r>
      <w:r w:rsidR="00731BFC">
        <w:rPr>
          <w:rFonts w:ascii="Calibri" w:hAnsi="Calibri"/>
          <w:sz w:val="22"/>
          <w:szCs w:val="22"/>
        </w:rPr>
        <w:t>stále realistický</w:t>
      </w:r>
      <w:r w:rsidR="00731BFC" w:rsidRPr="0039642D">
        <w:rPr>
          <w:rFonts w:ascii="Calibri" w:hAnsi="Calibri"/>
          <w:sz w:val="22"/>
          <w:szCs w:val="22"/>
        </w:rPr>
        <w:t xml:space="preserve"> a </w:t>
      </w:r>
      <w:r w:rsidR="00731BFC">
        <w:rPr>
          <w:rFonts w:ascii="Calibri" w:hAnsi="Calibri"/>
          <w:sz w:val="22"/>
          <w:szCs w:val="22"/>
        </w:rPr>
        <w:t>časově zvládnutelný</w:t>
      </w:r>
      <w:r w:rsidR="00731BFC" w:rsidRPr="0039642D">
        <w:rPr>
          <w:rFonts w:ascii="Calibri" w:hAnsi="Calibri"/>
          <w:sz w:val="22"/>
          <w:szCs w:val="22"/>
        </w:rPr>
        <w:t xml:space="preserve"> vzhledem ke komercializovaným výsledkům VaV a zvolenému typu komercializace? Je proveden průzkum realizovatelnosti ochrany, konflikt</w:t>
      </w:r>
      <w:r w:rsidR="00731BFC">
        <w:rPr>
          <w:rFonts w:ascii="Calibri" w:hAnsi="Calibri"/>
          <w:sz w:val="22"/>
          <w:szCs w:val="22"/>
        </w:rPr>
        <w:t>u</w:t>
      </w:r>
      <w:r w:rsidR="00731BFC" w:rsidRPr="0039642D">
        <w:rPr>
          <w:rFonts w:ascii="Calibri" w:hAnsi="Calibri"/>
          <w:sz w:val="22"/>
          <w:szCs w:val="22"/>
        </w:rPr>
        <w:t xml:space="preserve"> </w:t>
      </w:r>
      <w:r w:rsidR="00731BFC" w:rsidRPr="0039642D">
        <w:rPr>
          <w:rFonts w:ascii="Calibri" w:hAnsi="Calibri"/>
          <w:sz w:val="22"/>
          <w:szCs w:val="22"/>
        </w:rPr>
        <w:lastRenderedPageBreak/>
        <w:t>s dalšími patenty a podobně?</w:t>
      </w:r>
      <w:r w:rsidR="00731BFC">
        <w:rPr>
          <w:rFonts w:ascii="Calibri" w:hAnsi="Calibri"/>
          <w:sz w:val="22"/>
          <w:szCs w:val="22"/>
        </w:rPr>
        <w:t xml:space="preserve"> </w:t>
      </w:r>
      <w:r w:rsidR="00731BFC" w:rsidRPr="0039642D">
        <w:rPr>
          <w:rFonts w:ascii="Calibri" w:hAnsi="Calibri"/>
          <w:sz w:val="22"/>
          <w:szCs w:val="22"/>
        </w:rPr>
        <w:t xml:space="preserve">(Práva k duševnímu vlastnictví musí být </w:t>
      </w:r>
      <w:r w:rsidR="00FA0F17" w:rsidRPr="0039642D">
        <w:rPr>
          <w:rFonts w:ascii="Calibri" w:hAnsi="Calibri"/>
          <w:sz w:val="22"/>
          <w:szCs w:val="22"/>
        </w:rPr>
        <w:t>v</w:t>
      </w:r>
      <w:r w:rsidR="00731BFC" w:rsidRPr="0039642D">
        <w:rPr>
          <w:rFonts w:ascii="Calibri" w:hAnsi="Calibri"/>
          <w:sz w:val="22"/>
          <w:szCs w:val="22"/>
        </w:rPr>
        <w:t xml:space="preserve"> 100% držení žadatele a partnerů.)</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cs="Arial"/>
          <w:b/>
          <w:color w:val="404040"/>
          <w:sz w:val="22"/>
          <w:szCs w:val="22"/>
        </w:rPr>
        <w:t>Je zvolený směr komercializace stále vhodný vzhledem k současnému stavu trhu?</w:t>
      </w:r>
      <w:r w:rsidR="00731BFC">
        <w:rPr>
          <w:rFonts w:ascii="Calibri" w:hAnsi="Calibri" w:cs="Arial"/>
          <w:sz w:val="22"/>
          <w:szCs w:val="22"/>
        </w:rPr>
        <w:t xml:space="preserve"> </w:t>
      </w:r>
      <w:r w:rsidR="00731BFC" w:rsidRPr="0039642D">
        <w:rPr>
          <w:rFonts w:ascii="Calibri" w:hAnsi="Calibri"/>
          <w:sz w:val="22"/>
          <w:szCs w:val="22"/>
        </w:rPr>
        <w:t>Pokud je podobná technologie již používaná nebo komercializována komerčním subjektem určité velikosti (nadnárodní společnost, střední nebo malý podnik, startup), je zvolený směr komercializace v souladu se současným stavem trhu?</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Jsou očekávání komercializačního potenciálu stále realistická?</w:t>
      </w:r>
      <w:r w:rsidR="00731BFC">
        <w:rPr>
          <w:rFonts w:ascii="Calibri" w:hAnsi="Calibri"/>
          <w:sz w:val="22"/>
          <w:szCs w:val="22"/>
        </w:rPr>
        <w:t xml:space="preserve"> </w:t>
      </w:r>
      <w:r w:rsidR="00731BFC" w:rsidRPr="0039642D">
        <w:rPr>
          <w:rFonts w:ascii="Calibri" w:hAnsi="Calibri"/>
          <w:sz w:val="22"/>
          <w:szCs w:val="22"/>
        </w:rPr>
        <w:t>Je možno očekávat, že se bude jednat o komercializaci s vysokou přidanou hodnotou?</w:t>
      </w:r>
      <w:r w:rsidR="00731BFC">
        <w:rPr>
          <w:rFonts w:ascii="Calibri" w:hAnsi="Calibri"/>
          <w:sz w:val="22"/>
          <w:szCs w:val="22"/>
        </w:rPr>
        <w:t xml:space="preserve"> </w:t>
      </w:r>
      <w:r w:rsidR="00731BFC" w:rsidRPr="0039642D">
        <w:rPr>
          <w:rFonts w:ascii="Calibri" w:hAnsi="Calibri"/>
          <w:sz w:val="22"/>
          <w:szCs w:val="22"/>
        </w:rPr>
        <w:t xml:space="preserve">Cílem je komercializovat výsledky VaV tak, aby výsledná služba nebo produkt měly vysokou přidanou hodnotou a nepohybovaly se v oblasti množstevního obchodu s nízkou marží. </w:t>
      </w:r>
    </w:p>
    <w:p w:rsidR="00731BFC" w:rsidRPr="00702B36" w:rsidDel="003C4495"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Rychlost komercializace</w:t>
      </w:r>
      <w:r w:rsidR="00731BFC" w:rsidRPr="00702B36">
        <w:rPr>
          <w:rFonts w:ascii="Calibri" w:hAnsi="Calibri"/>
          <w:sz w:val="22"/>
          <w:szCs w:val="22"/>
        </w:rPr>
        <w:t>: lze očekávat</w:t>
      </w:r>
      <w:r>
        <w:rPr>
          <w:rFonts w:ascii="Calibri" w:hAnsi="Calibri"/>
          <w:sz w:val="22"/>
          <w:szCs w:val="22"/>
        </w:rPr>
        <w:t xml:space="preserve"> realizaci komercializace v době udržitelnosti projektu, nebo dříve?</w:t>
      </w:r>
    </w:p>
    <w:p w:rsidR="00AC52A5" w:rsidRDefault="007B4414">
      <w:pPr>
        <w:numPr>
          <w:ilvl w:val="0"/>
          <w:numId w:val="17"/>
        </w:numPr>
        <w:spacing w:after="60"/>
        <w:ind w:left="908" w:hanging="454"/>
        <w:jc w:val="both"/>
        <w:rPr>
          <w:rFonts w:ascii="Calibri" w:hAnsi="Calibri"/>
          <w:sz w:val="22"/>
          <w:szCs w:val="22"/>
        </w:rPr>
      </w:pPr>
      <w:r>
        <w:rPr>
          <w:rFonts w:ascii="Calibri" w:hAnsi="Calibri"/>
          <w:b/>
          <w:sz w:val="22"/>
        </w:rPr>
        <w:t>Pro hodnocení na konci fáze PoC</w:t>
      </w:r>
      <w:r>
        <w:rPr>
          <w:rFonts w:ascii="Calibri" w:hAnsi="Calibri"/>
          <w:sz w:val="22"/>
        </w:rPr>
        <w:t>: Byly splněny projektové závazky? Pokud nejsou splněny projektové závazky, IA bude považována za neúspěšnou.</w:t>
      </w:r>
      <w:r>
        <w:rPr>
          <w:rFonts w:ascii="Calibri" w:hAnsi="Calibri"/>
          <w:sz w:val="22"/>
          <w:szCs w:val="22"/>
        </w:rPr>
        <w:t xml:space="preserve"> </w:t>
      </w:r>
    </w:p>
    <w:p w:rsidR="00731BFC" w:rsidRPr="0039642D" w:rsidRDefault="00731BFC" w:rsidP="00731BFC">
      <w:pPr>
        <w:spacing w:after="60"/>
        <w:ind w:left="709" w:hanging="709"/>
        <w:rPr>
          <w:rFonts w:ascii="Calibri" w:hAnsi="Calibri"/>
          <w:i/>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7"/>
        <w:gridCol w:w="721"/>
        <w:gridCol w:w="1262"/>
        <w:gridCol w:w="1260"/>
      </w:tblGrid>
      <w:tr w:rsidR="00731BFC" w:rsidRPr="0039642D">
        <w:tc>
          <w:tcPr>
            <w:tcW w:w="3255" w:type="pct"/>
            <w:vMerge w:val="restart"/>
            <w:tcBorders>
              <w:top w:val="single" w:sz="4" w:space="0" w:color="auto"/>
              <w:left w:val="single" w:sz="4" w:space="0" w:color="auto"/>
              <w:right w:val="single" w:sz="4" w:space="0" w:color="auto"/>
            </w:tcBorders>
          </w:tcPr>
          <w:p w:rsidR="00731BFC" w:rsidRPr="0039642D" w:rsidRDefault="00731BFC" w:rsidP="00731BFC">
            <w:pPr>
              <w:spacing w:before="60"/>
              <w:rPr>
                <w:rFonts w:ascii="Calibri" w:hAnsi="Calibri"/>
                <w:b/>
                <w:sz w:val="22"/>
              </w:rPr>
            </w:pPr>
            <w:proofErr w:type="gramStart"/>
            <w:r w:rsidRPr="0039642D">
              <w:rPr>
                <w:rFonts w:ascii="Calibri" w:hAnsi="Calibri"/>
                <w:b/>
                <w:sz w:val="22"/>
              </w:rPr>
              <w:t xml:space="preserve">D.3. – </w:t>
            </w:r>
            <w:r>
              <w:rPr>
                <w:rFonts w:ascii="Calibri" w:hAnsi="Calibri"/>
                <w:b/>
                <w:sz w:val="22"/>
              </w:rPr>
              <w:t>L</w:t>
            </w:r>
            <w:r w:rsidRPr="0039642D">
              <w:rPr>
                <w:rFonts w:ascii="Calibri" w:hAnsi="Calibri"/>
                <w:b/>
                <w:sz w:val="22"/>
              </w:rPr>
              <w:t>idsk</w:t>
            </w:r>
            <w:r>
              <w:rPr>
                <w:rFonts w:ascii="Calibri" w:hAnsi="Calibri"/>
                <w:b/>
                <w:sz w:val="22"/>
              </w:rPr>
              <w:t>é</w:t>
            </w:r>
            <w:proofErr w:type="gramEnd"/>
            <w:r w:rsidRPr="0039642D">
              <w:rPr>
                <w:rFonts w:ascii="Calibri" w:hAnsi="Calibri"/>
                <w:b/>
                <w:sz w:val="22"/>
              </w:rPr>
              <w:t xml:space="preserve"> zdroj</w:t>
            </w:r>
            <w:r>
              <w:rPr>
                <w:rFonts w:ascii="Calibri" w:hAnsi="Calibri"/>
                <w:b/>
                <w:sz w:val="22"/>
              </w:rPr>
              <w:t>e</w:t>
            </w:r>
            <w:r w:rsidRPr="0039642D">
              <w:rPr>
                <w:rFonts w:ascii="Calibri" w:hAnsi="Calibri"/>
                <w:b/>
                <w:sz w:val="22"/>
              </w:rPr>
              <w:t xml:space="preserve"> týmu IA</w:t>
            </w:r>
          </w:p>
          <w:p w:rsidR="00731BFC" w:rsidRPr="0039642D" w:rsidRDefault="00731BFC" w:rsidP="00731BFC">
            <w:pPr>
              <w:spacing w:after="60"/>
              <w:rPr>
                <w:rFonts w:ascii="Calibri" w:hAnsi="Calibri"/>
              </w:rPr>
            </w:pPr>
            <w:r w:rsidRPr="0039642D">
              <w:rPr>
                <w:rFonts w:ascii="Calibri" w:hAnsi="Calibri"/>
                <w:i/>
                <w:sz w:val="22"/>
                <w:szCs w:val="22"/>
              </w:rPr>
              <w:t>Aktivity, které nepřekročí prahovou hodnotu 0 bodů, budou automaticky zastaveny nebo nebudou pokračovat do fáze PK.</w:t>
            </w:r>
          </w:p>
        </w:tc>
        <w:tc>
          <w:tcPr>
            <w:tcW w:w="388"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108"/>
              <w:jc w:val="center"/>
              <w:rPr>
                <w:rFonts w:ascii="Calibri" w:hAnsi="Calibri"/>
                <w:b/>
                <w:sz w:val="22"/>
                <w:szCs w:val="22"/>
              </w:rPr>
            </w:pPr>
            <w:r w:rsidRPr="0039642D">
              <w:rPr>
                <w:rFonts w:ascii="Calibri" w:hAnsi="Calibri"/>
                <w:b/>
                <w:sz w:val="22"/>
                <w:szCs w:val="22"/>
              </w:rPr>
              <w:t xml:space="preserve">Body </w:t>
            </w:r>
          </w:p>
        </w:tc>
        <w:tc>
          <w:tcPr>
            <w:tcW w:w="679"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434" w:hanging="434"/>
              <w:jc w:val="center"/>
              <w:rPr>
                <w:rFonts w:ascii="Calibri" w:hAnsi="Calibri"/>
                <w:b/>
                <w:sz w:val="22"/>
                <w:szCs w:val="22"/>
              </w:rPr>
            </w:pPr>
            <w:r w:rsidRPr="0039642D">
              <w:rPr>
                <w:rFonts w:ascii="Calibri" w:hAnsi="Calibri"/>
                <w:b/>
                <w:sz w:val="22"/>
                <w:szCs w:val="22"/>
              </w:rPr>
              <w:t>Koeficient</w:t>
            </w:r>
          </w:p>
        </w:tc>
        <w:tc>
          <w:tcPr>
            <w:tcW w:w="678"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3255" w:type="pct"/>
            <w:vMerge/>
            <w:tcBorders>
              <w:left w:val="single" w:sz="4" w:space="0" w:color="auto"/>
              <w:bottom w:val="single" w:sz="18" w:space="0" w:color="auto"/>
              <w:right w:val="single" w:sz="4" w:space="0" w:color="auto"/>
            </w:tcBorders>
          </w:tcPr>
          <w:p w:rsidR="00731BFC" w:rsidRPr="0039642D" w:rsidRDefault="00731BFC" w:rsidP="00731BFC">
            <w:pPr>
              <w:spacing w:before="60"/>
              <w:rPr>
                <w:rFonts w:ascii="Calibri" w:hAnsi="Calibri"/>
                <w:b/>
                <w:sz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108"/>
              <w:jc w:val="center"/>
              <w:rPr>
                <w:rFonts w:ascii="Calibri" w:hAnsi="Calibri"/>
                <w:b/>
                <w:sz w:val="22"/>
                <w:szCs w:val="22"/>
              </w:rPr>
            </w:pPr>
            <w:r w:rsidRPr="0039642D">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434" w:hanging="434"/>
              <w:jc w:val="center"/>
              <w:rPr>
                <w:rFonts w:ascii="Calibri" w:hAnsi="Calibri"/>
                <w:b/>
                <w:sz w:val="22"/>
                <w:szCs w:val="22"/>
              </w:rPr>
            </w:pPr>
            <w:r w:rsidRPr="0039642D">
              <w:rPr>
                <w:rFonts w:ascii="Calibri" w:hAnsi="Calibri"/>
                <w:sz w:val="22"/>
                <w:szCs w:val="22"/>
              </w:rPr>
              <w:t>1</w:t>
            </w:r>
          </w:p>
        </w:tc>
        <w:tc>
          <w:tcPr>
            <w:tcW w:w="678"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jc w:val="center"/>
              <w:rPr>
                <w:rFonts w:ascii="Calibri" w:hAnsi="Calibri"/>
                <w:b/>
                <w:sz w:val="22"/>
                <w:szCs w:val="22"/>
              </w:rPr>
            </w:pPr>
            <w:r w:rsidRPr="0039642D">
              <w:rPr>
                <w:rFonts w:ascii="Calibri" w:hAnsi="Calibri"/>
                <w:sz w:val="22"/>
                <w:szCs w:val="22"/>
              </w:rPr>
              <w:t>5</w:t>
            </w:r>
          </w:p>
        </w:tc>
      </w:tr>
      <w:tr w:rsidR="00731BFC" w:rsidRPr="0039642D">
        <w:tc>
          <w:tcPr>
            <w:tcW w:w="5000" w:type="pct"/>
            <w:gridSpan w:val="4"/>
            <w:tcBorders>
              <w:top w:val="single" w:sz="18" w:space="0" w:color="auto"/>
              <w:left w:val="single" w:sz="4" w:space="0" w:color="auto"/>
              <w:bottom w:val="single" w:sz="4" w:space="0" w:color="auto"/>
              <w:right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tým nebude schopen (ani s podporou projektového realizačního týmu) provést technologické ověření a </w:t>
            </w:r>
            <w:r>
              <w:rPr>
                <w:rFonts w:ascii="Calibri" w:hAnsi="Calibri"/>
                <w:i/>
                <w:sz w:val="22"/>
                <w:szCs w:val="22"/>
              </w:rPr>
              <w:t xml:space="preserve">poskytnout podporu </w:t>
            </w:r>
            <w:r w:rsidRPr="0039642D">
              <w:rPr>
                <w:rFonts w:ascii="Calibri" w:hAnsi="Calibri"/>
                <w:i/>
                <w:sz w:val="22"/>
                <w:szCs w:val="22"/>
              </w:rPr>
              <w:t>přípravu komercializace IA. Zejména díky svým nedostatků</w:t>
            </w:r>
            <w:r>
              <w:rPr>
                <w:rFonts w:ascii="Calibri" w:hAnsi="Calibri"/>
                <w:i/>
                <w:sz w:val="22"/>
                <w:szCs w:val="22"/>
              </w:rPr>
              <w:t>m</w:t>
            </w:r>
            <w:r w:rsidRPr="0039642D">
              <w:rPr>
                <w:rFonts w:ascii="Calibri" w:hAnsi="Calibri"/>
                <w:i/>
                <w:sz w:val="22"/>
                <w:szCs w:val="22"/>
              </w:rPr>
              <w:t>, technické překážky jsou hodnoceny v kritériu technologické kvality.</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tým bude schopen (s podporou projektového realizačního týmu) připravit komercializaci IA. Na tým ovšem není možné příliš spoléhat, spolupráce je většinou problematická a může ohrozit úspěch projektu.</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tým bude schopen (s podporou projektového realizačního týmu) připravit komercializaci IA. Na tým ovšem není možné příliš spoléhat, spolupráce vykazuje problémy, </w:t>
            </w:r>
            <w:r>
              <w:rPr>
                <w:rFonts w:ascii="Calibri" w:hAnsi="Calibri"/>
                <w:i/>
                <w:sz w:val="22"/>
                <w:szCs w:val="22"/>
              </w:rPr>
              <w:t xml:space="preserve">ale </w:t>
            </w:r>
            <w:r w:rsidRPr="0039642D">
              <w:rPr>
                <w:rFonts w:ascii="Calibri" w:hAnsi="Calibri"/>
                <w:i/>
                <w:sz w:val="22"/>
                <w:szCs w:val="22"/>
              </w:rPr>
              <w:t>k ohrožení projektu s velkou pravděpodobností nedojde.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tým bude schopen (s podporou projektového realizačního týmu) připravit komercializaci IA. Práce týmu vykazuje problémy, k ohrožení projektu s velkou pravděpodobností nedojde.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tým bude schopen (s podporou projektového realizačního týmu) připravit komercializaci IA. Práce týmu nevykazuje závažné problémy, k ohrožení projektu s velkou pravděpodobností nedojde.</w:t>
            </w:r>
          </w:p>
          <w:p w:rsidR="00AC52A5" w:rsidRPr="00FA0F17" w:rsidRDefault="00731BFC" w:rsidP="00FA0F17">
            <w:pPr>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tým bude schopen (s podporou projektového realizačního týmu) připravit komercializaci IA. Práce </w:t>
            </w:r>
            <w:r>
              <w:rPr>
                <w:rFonts w:ascii="Calibri" w:hAnsi="Calibri"/>
                <w:i/>
                <w:sz w:val="22"/>
                <w:szCs w:val="22"/>
              </w:rPr>
              <w:t xml:space="preserve">týmu </w:t>
            </w:r>
            <w:r w:rsidRPr="0039642D">
              <w:rPr>
                <w:rFonts w:ascii="Calibri" w:hAnsi="Calibri"/>
                <w:i/>
                <w:sz w:val="22"/>
                <w:szCs w:val="22"/>
              </w:rPr>
              <w:t>je výborná a nevykazuje závažné problémy, k ohrožení projektu nedojde.</w:t>
            </w:r>
          </w:p>
        </w:tc>
      </w:tr>
    </w:tbl>
    <w:p w:rsidR="00731BFC" w:rsidRPr="0039642D" w:rsidRDefault="00731BFC" w:rsidP="00731BFC">
      <w:pPr>
        <w:keepNext/>
        <w:spacing w:before="240" w:after="120"/>
        <w:jc w:val="both"/>
        <w:rPr>
          <w:rFonts w:ascii="Calibri" w:hAnsi="Calibri"/>
          <w:b/>
          <w:sz w:val="22"/>
          <w:szCs w:val="22"/>
        </w:rPr>
      </w:pPr>
      <w:r>
        <w:rPr>
          <w:rFonts w:ascii="Calibri" w:hAnsi="Calibri"/>
          <w:b/>
          <w:sz w:val="22"/>
          <w:szCs w:val="22"/>
        </w:rPr>
        <w:t xml:space="preserve">U </w:t>
      </w:r>
      <w:r w:rsidR="00FA0F17">
        <w:rPr>
          <w:rFonts w:ascii="Calibri" w:hAnsi="Calibri"/>
          <w:b/>
          <w:sz w:val="22"/>
          <w:szCs w:val="22"/>
        </w:rPr>
        <w:t>kritéria</w:t>
      </w:r>
      <w:r>
        <w:rPr>
          <w:rFonts w:ascii="Calibri" w:hAnsi="Calibri"/>
          <w:b/>
          <w:sz w:val="22"/>
          <w:szCs w:val="22"/>
        </w:rPr>
        <w:t xml:space="preserve"> budou vyhodnoceny a </w:t>
      </w:r>
      <w:r w:rsidR="00FA0F17">
        <w:rPr>
          <w:rFonts w:ascii="Calibri" w:hAnsi="Calibri"/>
          <w:b/>
          <w:sz w:val="22"/>
          <w:szCs w:val="22"/>
        </w:rPr>
        <w:t>doplněny</w:t>
      </w:r>
      <w:r>
        <w:rPr>
          <w:rFonts w:ascii="Calibri" w:hAnsi="Calibri"/>
          <w:b/>
          <w:sz w:val="22"/>
          <w:szCs w:val="22"/>
        </w:rPr>
        <w:t xml:space="preserve"> další informace o stavu IA, minimálně v rozsahu následujících návodných otázek</w:t>
      </w:r>
      <w:r w:rsidRPr="0039642D">
        <w:rPr>
          <w:rFonts w:ascii="Calibri" w:hAnsi="Calibri"/>
          <w:b/>
          <w:sz w:val="22"/>
          <w:szCs w:val="22"/>
        </w:rPr>
        <w:t>:</w:t>
      </w:r>
    </w:p>
    <w:p w:rsidR="00731BFC"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Disponuje tým v průběhu realizace dostatečnou kapacitou, odborností a zkušenostmi</w:t>
      </w:r>
      <w:r w:rsidR="00731BFC" w:rsidRPr="00BD3072">
        <w:rPr>
          <w:rFonts w:ascii="Calibri" w:hAnsi="Calibri"/>
          <w:sz w:val="22"/>
          <w:szCs w:val="22"/>
        </w:rPr>
        <w:t xml:space="preserve"> k zajištění činností prováděných, nebo plánovaných v rámci IA?</w:t>
      </w:r>
      <w:r w:rsidR="00731BFC">
        <w:rPr>
          <w:rFonts w:ascii="Calibri" w:hAnsi="Calibri"/>
          <w:sz w:val="22"/>
          <w:szCs w:val="22"/>
        </w:rPr>
        <w:t xml:space="preserve"> Není postup činností IA limitován kapacitou, nebo zkušenostmi týmu</w:t>
      </w:r>
      <w:r w:rsidR="00731BFC" w:rsidRPr="0039642D">
        <w:rPr>
          <w:rFonts w:ascii="Calibri" w:hAnsi="Calibri"/>
          <w:sz w:val="22"/>
          <w:szCs w:val="22"/>
        </w:rPr>
        <w:t>?</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Pokud se ukázalo, že tým IA nemá dostatečné zkušenosti</w:t>
      </w:r>
      <w:r w:rsidR="00731BFC" w:rsidRPr="0039642D">
        <w:rPr>
          <w:rFonts w:ascii="Calibri" w:hAnsi="Calibri"/>
          <w:sz w:val="22"/>
          <w:szCs w:val="22"/>
        </w:rPr>
        <w:t xml:space="preserve"> s komercializací nebo průmyslovou spoluprací, je dostatečně podpo</w:t>
      </w:r>
      <w:r w:rsidR="00731BFC">
        <w:rPr>
          <w:rFonts w:ascii="Calibri" w:hAnsi="Calibri"/>
          <w:sz w:val="22"/>
          <w:szCs w:val="22"/>
        </w:rPr>
        <w:t>rován</w:t>
      </w:r>
      <w:r w:rsidR="00731BFC" w:rsidRPr="0039642D">
        <w:rPr>
          <w:rFonts w:ascii="Calibri" w:hAnsi="Calibri"/>
          <w:sz w:val="22"/>
          <w:szCs w:val="22"/>
        </w:rPr>
        <w:t xml:space="preserve"> na úrovni projektového realizačního týmu, nebo pořizovaný</w:t>
      </w:r>
      <w:r w:rsidR="00731BFC">
        <w:rPr>
          <w:rFonts w:ascii="Calibri" w:hAnsi="Calibri"/>
          <w:sz w:val="22"/>
          <w:szCs w:val="22"/>
        </w:rPr>
        <w:t>mi služ</w:t>
      </w:r>
      <w:r w:rsidR="00731BFC" w:rsidRPr="0039642D">
        <w:rPr>
          <w:rFonts w:ascii="Calibri" w:hAnsi="Calibri"/>
          <w:sz w:val="22"/>
          <w:szCs w:val="22"/>
        </w:rPr>
        <w:t>b</w:t>
      </w:r>
      <w:r w:rsidR="00731BFC">
        <w:rPr>
          <w:rFonts w:ascii="Calibri" w:hAnsi="Calibri"/>
          <w:sz w:val="22"/>
          <w:szCs w:val="22"/>
        </w:rPr>
        <w:t>ami</w:t>
      </w:r>
      <w:r w:rsidR="00731BFC" w:rsidRPr="0039642D">
        <w:rPr>
          <w:rFonts w:ascii="Calibri" w:hAnsi="Calibri"/>
          <w:sz w:val="22"/>
          <w:szCs w:val="22"/>
        </w:rPr>
        <w:t>?</w:t>
      </w:r>
    </w:p>
    <w:p w:rsidR="00731BFC" w:rsidRPr="00821568"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lastRenderedPageBreak/>
        <w:t>Je spolupráce s projektovým realizačním týmem funkční?</w:t>
      </w:r>
      <w:r w:rsidR="00731BFC" w:rsidRPr="00821568">
        <w:rPr>
          <w:rFonts w:ascii="Calibri" w:hAnsi="Calibri"/>
          <w:sz w:val="22"/>
          <w:szCs w:val="22"/>
        </w:rPr>
        <w:t xml:space="preserve"> </w:t>
      </w:r>
      <w:r>
        <w:rPr>
          <w:rFonts w:ascii="Calibri" w:hAnsi="Calibri"/>
          <w:sz w:val="22"/>
          <w:szCs w:val="22"/>
        </w:rPr>
        <w:t>Existují překážky ve spolupráci, bariéry, nebo další objektivní problémy?</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Je tým schopen objektivně vyhodnocovat svůj postup činností</w:t>
      </w:r>
      <w:r w:rsidR="00731BFC" w:rsidRPr="0039642D">
        <w:rPr>
          <w:rFonts w:ascii="Calibri" w:hAnsi="Calibri"/>
          <w:sz w:val="22"/>
          <w:szCs w:val="22"/>
        </w:rPr>
        <w:t xml:space="preserve">, technologickou přípravu a přípravu komercializace? </w:t>
      </w:r>
    </w:p>
    <w:p w:rsidR="00731BFC" w:rsidRPr="0039642D" w:rsidRDefault="00731BFC" w:rsidP="00731BFC">
      <w:pPr>
        <w:spacing w:before="120" w:after="120"/>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6"/>
        <w:gridCol w:w="2942"/>
      </w:tblGrid>
      <w:tr w:rsidR="00731BFC" w:rsidRPr="0039642D">
        <w:trPr>
          <w:trHeight w:val="330"/>
        </w:trPr>
        <w:tc>
          <w:tcPr>
            <w:tcW w:w="3416" w:type="pct"/>
            <w:vMerge w:val="restart"/>
            <w:tcBorders>
              <w:top w:val="single" w:sz="4" w:space="0" w:color="auto"/>
              <w:left w:val="single" w:sz="4" w:space="0" w:color="auto"/>
              <w:right w:val="single" w:sz="4" w:space="0" w:color="auto"/>
            </w:tcBorders>
          </w:tcPr>
          <w:p w:rsidR="00731BFC" w:rsidRPr="0039642D" w:rsidRDefault="00731BFC" w:rsidP="00731BFC">
            <w:pPr>
              <w:spacing w:before="60"/>
              <w:rPr>
                <w:rFonts w:ascii="Calibri" w:hAnsi="Calibri"/>
                <w:b/>
                <w:sz w:val="22"/>
              </w:rPr>
            </w:pPr>
            <w:proofErr w:type="gramStart"/>
            <w:r w:rsidRPr="0039642D">
              <w:rPr>
                <w:rFonts w:ascii="Calibri" w:hAnsi="Calibri"/>
                <w:b/>
                <w:sz w:val="22"/>
              </w:rPr>
              <w:t xml:space="preserve">D.4. – </w:t>
            </w:r>
            <w:r>
              <w:rPr>
                <w:rFonts w:ascii="Calibri" w:hAnsi="Calibri"/>
                <w:b/>
                <w:sz w:val="22"/>
              </w:rPr>
              <w:t>Čerpání</w:t>
            </w:r>
            <w:proofErr w:type="gramEnd"/>
            <w:r>
              <w:rPr>
                <w:rFonts w:ascii="Calibri" w:hAnsi="Calibri"/>
                <w:b/>
                <w:sz w:val="22"/>
              </w:rPr>
              <w:t xml:space="preserve"> disponibilních finančních prostředků</w:t>
            </w:r>
            <w:r w:rsidRPr="0039642D">
              <w:rPr>
                <w:rFonts w:ascii="Calibri" w:hAnsi="Calibri"/>
                <w:b/>
                <w:sz w:val="22"/>
              </w:rPr>
              <w:t xml:space="preserve"> IA</w:t>
            </w:r>
          </w:p>
          <w:p w:rsidR="00731BFC" w:rsidRPr="0039642D" w:rsidRDefault="00731BFC" w:rsidP="00731BFC">
            <w:pPr>
              <w:spacing w:after="60"/>
              <w:rPr>
                <w:rFonts w:ascii="Calibri" w:hAnsi="Calibri"/>
                <w:b/>
              </w:rPr>
            </w:pPr>
            <w:r>
              <w:rPr>
                <w:rFonts w:ascii="Calibri" w:hAnsi="Calibri"/>
                <w:i/>
                <w:sz w:val="22"/>
                <w:szCs w:val="22"/>
              </w:rPr>
              <w:t>Toto kritérium není bodováno, je vyhodnocováno jako míra rizika.</w:t>
            </w:r>
          </w:p>
        </w:tc>
        <w:tc>
          <w:tcPr>
            <w:tcW w:w="1584" w:type="pct"/>
            <w:tcBorders>
              <w:top w:val="single" w:sz="4" w:space="0" w:color="auto"/>
              <w:left w:val="single" w:sz="4" w:space="0" w:color="auto"/>
              <w:bottom w:val="single" w:sz="4" w:space="0" w:color="auto"/>
              <w:right w:val="single" w:sz="4" w:space="0" w:color="auto"/>
            </w:tcBorders>
          </w:tcPr>
          <w:p w:rsidR="00AC52A5" w:rsidRDefault="00731BFC">
            <w:pPr>
              <w:ind w:left="434" w:hanging="434"/>
              <w:jc w:val="center"/>
              <w:rPr>
                <w:rFonts w:ascii="Calibri" w:hAnsi="Calibri"/>
                <w:b/>
                <w:sz w:val="22"/>
                <w:szCs w:val="22"/>
              </w:rPr>
            </w:pPr>
            <w:r>
              <w:rPr>
                <w:rFonts w:ascii="Calibri" w:hAnsi="Calibri"/>
                <w:b/>
                <w:sz w:val="22"/>
                <w:szCs w:val="22"/>
              </w:rPr>
              <w:t>Uveďte míru rizika:</w:t>
            </w:r>
          </w:p>
        </w:tc>
      </w:tr>
      <w:tr w:rsidR="00731BFC" w:rsidRPr="0039642D">
        <w:tc>
          <w:tcPr>
            <w:tcW w:w="3416" w:type="pct"/>
            <w:vMerge/>
            <w:tcBorders>
              <w:left w:val="single" w:sz="4" w:space="0" w:color="auto"/>
              <w:bottom w:val="single" w:sz="4" w:space="0" w:color="auto"/>
              <w:right w:val="single" w:sz="4" w:space="0" w:color="auto"/>
            </w:tcBorders>
          </w:tcPr>
          <w:p w:rsidR="00731BFC" w:rsidRPr="0039642D" w:rsidRDefault="00731BFC" w:rsidP="00731BFC">
            <w:pPr>
              <w:spacing w:before="60"/>
              <w:rPr>
                <w:rFonts w:ascii="Calibri" w:hAnsi="Calibri"/>
                <w:b/>
                <w:sz w:val="22"/>
              </w:rPr>
            </w:pPr>
          </w:p>
        </w:tc>
        <w:tc>
          <w:tcPr>
            <w:tcW w:w="1584" w:type="pct"/>
            <w:tcBorders>
              <w:top w:val="single" w:sz="4" w:space="0" w:color="auto"/>
              <w:left w:val="single" w:sz="4" w:space="0" w:color="auto"/>
              <w:bottom w:val="single" w:sz="4" w:space="0" w:color="auto"/>
              <w:right w:val="single" w:sz="4" w:space="0" w:color="auto"/>
            </w:tcBorders>
            <w:shd w:val="clear" w:color="auto" w:fill="D9D9D9"/>
          </w:tcPr>
          <w:p w:rsidR="00731BFC" w:rsidRPr="0039642D" w:rsidRDefault="00731BFC" w:rsidP="00731BFC">
            <w:pPr>
              <w:jc w:val="center"/>
              <w:rPr>
                <w:rFonts w:ascii="Calibri" w:hAnsi="Calibri"/>
                <w:b/>
                <w:sz w:val="22"/>
                <w:szCs w:val="22"/>
              </w:rPr>
            </w:pPr>
            <w:r>
              <w:rPr>
                <w:rFonts w:ascii="Calibri" w:hAnsi="Calibri"/>
                <w:sz w:val="22"/>
                <w:szCs w:val="22"/>
              </w:rPr>
              <w:t>[kritická, vysoká, střední, mírná, neznatelná, žádná]</w:t>
            </w:r>
          </w:p>
        </w:tc>
      </w:tr>
      <w:tr w:rsidR="00731BFC" w:rsidRPr="0039642D">
        <w:tc>
          <w:tcPr>
            <w:tcW w:w="5000" w:type="pct"/>
            <w:gridSpan w:val="2"/>
            <w:tcBorders>
              <w:top w:val="single" w:sz="4" w:space="0" w:color="auto"/>
              <w:left w:val="single" w:sz="4" w:space="0" w:color="auto"/>
              <w:bottom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w:t>
            </w:r>
            <w:r>
              <w:rPr>
                <w:rFonts w:ascii="Calibri" w:hAnsi="Calibri"/>
                <w:b/>
                <w:sz w:val="22"/>
                <w:szCs w:val="22"/>
              </w:rPr>
              <w:t> vyhodnocení míry závažnosti rizika spojeného s disponibilními finančními prostředky</w:t>
            </w:r>
            <w:r w:rsidRPr="0039642D">
              <w:rPr>
                <w:rFonts w:ascii="Calibri" w:hAnsi="Calibri"/>
                <w:b/>
                <w:sz w:val="22"/>
                <w:szCs w:val="22"/>
              </w:rPr>
              <w:t>:</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kritická</w:t>
            </w:r>
            <w:r w:rsidRPr="0039642D">
              <w:rPr>
                <w:rFonts w:ascii="Calibri" w:hAnsi="Calibri"/>
                <w:i/>
                <w:sz w:val="22"/>
                <w:szCs w:val="22"/>
              </w:rPr>
              <w:tab/>
              <w:t xml:space="preserve"> – vzhledem k současnému stavu, nebo výsledkům výsledkům fáze PoC</w:t>
            </w:r>
            <w:r>
              <w:rPr>
                <w:rFonts w:ascii="Calibri" w:hAnsi="Calibri"/>
                <w:i/>
                <w:sz w:val="22"/>
                <w:szCs w:val="22"/>
              </w:rPr>
              <w:t>,</w:t>
            </w:r>
            <w:r w:rsidRPr="0039642D">
              <w:rPr>
                <w:rFonts w:ascii="Calibri" w:hAnsi="Calibri"/>
                <w:i/>
                <w:sz w:val="22"/>
                <w:szCs w:val="22"/>
              </w:rPr>
              <w:t xml:space="preserve"> nelze předpokládat úspěšné pokračování s plánovaným rozpočtem. Rozpočet plánovaný pro další fázi není adekvátní a nebylo nalezeno řešení této situace.</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vysoká</w:t>
            </w:r>
            <w:r w:rsidRPr="0039642D">
              <w:rPr>
                <w:rFonts w:ascii="Calibri" w:hAnsi="Calibri"/>
                <w:i/>
                <w:sz w:val="22"/>
                <w:szCs w:val="22"/>
              </w:rPr>
              <w:tab/>
              <w:t xml:space="preserve"> – vzhledem k současnému stavu lze předpokládat problémy s financováním dalšího postupu činností, které pravděpodobně mohou ohrozit přípravu komercializace IA (míněno včetně technologického ověřování).</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střední</w:t>
            </w:r>
            <w:r w:rsidRPr="0039642D">
              <w:rPr>
                <w:rFonts w:ascii="Calibri" w:hAnsi="Calibri"/>
                <w:i/>
                <w:sz w:val="22"/>
                <w:szCs w:val="22"/>
              </w:rPr>
              <w:tab/>
              <w:t xml:space="preserve"> – vzhledem k současnému stavu lze předpokládat problémy s financováním dalšího postupu, které budou vyžadovat pečlivé řízení projektu, ale pravděpodobně neohrozí přípravu komercializace.</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mírná</w:t>
            </w:r>
            <w:r w:rsidRPr="0039642D">
              <w:rPr>
                <w:rFonts w:ascii="Calibri" w:hAnsi="Calibri"/>
                <w:i/>
                <w:sz w:val="22"/>
                <w:szCs w:val="22"/>
              </w:rPr>
              <w:tab/>
              <w:t xml:space="preserve"> – vzhledem k současnému stavu lze předpokládat problémy s financováním dalšího postupu, k ohrožení přípravy komercializace však s velkou pravděpodobností nedojde.</w:t>
            </w:r>
          </w:p>
          <w:p w:rsidR="00731BFC" w:rsidRDefault="00731BFC" w:rsidP="00731BFC">
            <w:pPr>
              <w:spacing w:after="60"/>
              <w:ind w:left="709" w:hanging="709"/>
              <w:rPr>
                <w:rFonts w:ascii="Calibri" w:hAnsi="Calibri"/>
                <w:i/>
                <w:sz w:val="22"/>
                <w:szCs w:val="22"/>
              </w:rPr>
            </w:pPr>
            <w:r>
              <w:rPr>
                <w:rFonts w:ascii="Calibri" w:hAnsi="Calibri"/>
                <w:i/>
                <w:sz w:val="22"/>
                <w:szCs w:val="22"/>
              </w:rPr>
              <w:t>neznatelná</w:t>
            </w:r>
            <w:r w:rsidRPr="0039642D">
              <w:rPr>
                <w:rFonts w:ascii="Calibri" w:hAnsi="Calibri"/>
                <w:i/>
                <w:sz w:val="22"/>
                <w:szCs w:val="22"/>
              </w:rPr>
              <w:tab/>
              <w:t xml:space="preserve"> – vzhledem k současnému stavu lze předpokládat drobné problémy s financováním dalšího postupu, které lze řízením projektu odstraňovat a které neohrozí přípravu komercializace.</w:t>
            </w:r>
          </w:p>
          <w:p w:rsidR="00AC52A5" w:rsidRPr="00FA0F17" w:rsidRDefault="00731BFC" w:rsidP="00FA0F17">
            <w:pPr>
              <w:spacing w:after="60"/>
              <w:ind w:left="709" w:hanging="709"/>
              <w:rPr>
                <w:rFonts w:ascii="Calibri" w:hAnsi="Calibri"/>
                <w:i/>
                <w:sz w:val="22"/>
                <w:szCs w:val="22"/>
              </w:rPr>
            </w:pPr>
            <w:r>
              <w:rPr>
                <w:rFonts w:ascii="Calibri" w:hAnsi="Calibri"/>
                <w:i/>
                <w:sz w:val="22"/>
                <w:szCs w:val="22"/>
              </w:rPr>
              <w:t>žádná</w:t>
            </w:r>
            <w:r w:rsidRPr="0039642D">
              <w:rPr>
                <w:rFonts w:ascii="Calibri" w:hAnsi="Calibri"/>
                <w:i/>
                <w:sz w:val="22"/>
                <w:szCs w:val="22"/>
              </w:rPr>
              <w:tab/>
              <w:t xml:space="preserve"> – vzhledem k současnému stavu lze předpokládat, že financování je adekvátní a nebude způsobovat problémy v přípravě komercializace.</w:t>
            </w:r>
          </w:p>
        </w:tc>
      </w:tr>
    </w:tbl>
    <w:p w:rsidR="00731BFC" w:rsidRPr="0039642D" w:rsidRDefault="00731BFC" w:rsidP="00731BFC">
      <w:pPr>
        <w:ind w:left="709" w:hanging="709"/>
        <w:rPr>
          <w:sz w:val="22"/>
          <w:szCs w:val="22"/>
        </w:rPr>
      </w:pPr>
    </w:p>
    <w:p w:rsidR="00731BFC" w:rsidRPr="0039642D" w:rsidRDefault="00731BFC" w:rsidP="00731BFC">
      <w:pPr>
        <w:keepNext/>
        <w:spacing w:before="240" w:after="120"/>
        <w:jc w:val="both"/>
        <w:rPr>
          <w:rFonts w:ascii="Calibri" w:hAnsi="Calibri"/>
          <w:b/>
          <w:sz w:val="22"/>
          <w:szCs w:val="22"/>
        </w:rPr>
      </w:pPr>
      <w:r>
        <w:rPr>
          <w:rFonts w:ascii="Calibri" w:hAnsi="Calibri"/>
          <w:b/>
          <w:sz w:val="22"/>
          <w:szCs w:val="22"/>
        </w:rPr>
        <w:t xml:space="preserve">U </w:t>
      </w:r>
      <w:r w:rsidR="00FA0F17">
        <w:rPr>
          <w:rFonts w:ascii="Calibri" w:hAnsi="Calibri"/>
          <w:b/>
          <w:sz w:val="22"/>
          <w:szCs w:val="22"/>
        </w:rPr>
        <w:t>kritéria</w:t>
      </w:r>
      <w:r>
        <w:rPr>
          <w:rFonts w:ascii="Calibri" w:hAnsi="Calibri"/>
          <w:b/>
          <w:sz w:val="22"/>
          <w:szCs w:val="22"/>
        </w:rPr>
        <w:t xml:space="preserve"> budou vyhodnoceny a </w:t>
      </w:r>
      <w:r w:rsidR="00FA0F17">
        <w:rPr>
          <w:rFonts w:ascii="Calibri" w:hAnsi="Calibri"/>
          <w:b/>
          <w:sz w:val="22"/>
          <w:szCs w:val="22"/>
        </w:rPr>
        <w:t>doplněny</w:t>
      </w:r>
      <w:r>
        <w:rPr>
          <w:rFonts w:ascii="Calibri" w:hAnsi="Calibri"/>
          <w:b/>
          <w:sz w:val="22"/>
          <w:szCs w:val="22"/>
        </w:rPr>
        <w:t xml:space="preserve"> další informace o stavu IA, minimálně v rozsahu následujících návodných otázek</w:t>
      </w:r>
      <w:r w:rsidRPr="0039642D">
        <w:rPr>
          <w:rFonts w:ascii="Calibri" w:hAnsi="Calibri"/>
          <w:b/>
          <w:sz w:val="22"/>
          <w:szCs w:val="22"/>
        </w:rPr>
        <w:t>:</w:t>
      </w:r>
    </w:p>
    <w:p w:rsidR="00AC52A5" w:rsidRDefault="00731BFC">
      <w:pPr>
        <w:numPr>
          <w:ilvl w:val="0"/>
          <w:numId w:val="17"/>
        </w:numPr>
        <w:spacing w:after="60"/>
        <w:ind w:left="908" w:hanging="454"/>
        <w:jc w:val="both"/>
        <w:rPr>
          <w:rFonts w:ascii="Calibri" w:hAnsi="Calibri"/>
          <w:sz w:val="22"/>
          <w:szCs w:val="22"/>
        </w:rPr>
      </w:pPr>
      <w:r w:rsidRPr="0039642D">
        <w:rPr>
          <w:rFonts w:ascii="Calibri" w:hAnsi="Calibri"/>
          <w:sz w:val="22"/>
          <w:szCs w:val="22"/>
        </w:rPr>
        <w:t>Je rozpočet hospodárně a efektivně vynakládán?</w:t>
      </w:r>
    </w:p>
    <w:p w:rsidR="00731BFC" w:rsidRPr="0039642D" w:rsidDel="000B4A42" w:rsidRDefault="00731BFC" w:rsidP="00731BFC">
      <w:pPr>
        <w:numPr>
          <w:ilvl w:val="0"/>
          <w:numId w:val="17"/>
        </w:numPr>
        <w:spacing w:after="60"/>
        <w:ind w:left="908" w:hanging="454"/>
        <w:jc w:val="both"/>
        <w:rPr>
          <w:rFonts w:ascii="Calibri" w:hAnsi="Calibri"/>
          <w:sz w:val="22"/>
          <w:szCs w:val="22"/>
        </w:rPr>
      </w:pPr>
      <w:r>
        <w:rPr>
          <w:rFonts w:ascii="Calibri" w:hAnsi="Calibri"/>
          <w:sz w:val="22"/>
          <w:szCs w:val="22"/>
        </w:rPr>
        <w:t>Pokud je čerpání disponibilních prostředků spojeno s </w:t>
      </w:r>
      <w:r w:rsidR="00FA0F17">
        <w:rPr>
          <w:rFonts w:ascii="Calibri" w:hAnsi="Calibri"/>
          <w:sz w:val="22"/>
          <w:szCs w:val="22"/>
        </w:rPr>
        <w:t>významnější</w:t>
      </w:r>
      <w:r>
        <w:rPr>
          <w:rFonts w:ascii="Calibri" w:hAnsi="Calibri"/>
          <w:sz w:val="22"/>
          <w:szCs w:val="22"/>
        </w:rPr>
        <w:t xml:space="preserve"> mírou rizika ohrožení postupu projektových činností, uveďte hlavní rizikové faktory.</w:t>
      </w:r>
    </w:p>
    <w:p w:rsidR="00AC52A5" w:rsidRDefault="00731BFC">
      <w:pPr>
        <w:numPr>
          <w:ilvl w:val="0"/>
          <w:numId w:val="17"/>
        </w:numPr>
        <w:spacing w:after="60"/>
        <w:ind w:left="908" w:hanging="454"/>
        <w:jc w:val="both"/>
        <w:rPr>
          <w:rFonts w:ascii="Calibri" w:hAnsi="Calibri"/>
        </w:rPr>
      </w:pPr>
      <w:r w:rsidRPr="000B4A42">
        <w:rPr>
          <w:rFonts w:ascii="Calibri" w:hAnsi="Calibri"/>
          <w:b/>
          <w:sz w:val="22"/>
          <w:szCs w:val="22"/>
        </w:rPr>
        <w:t>Pro hodnocení na konci fáze PoC</w:t>
      </w:r>
      <w:r w:rsidRPr="000B4A42">
        <w:rPr>
          <w:rFonts w:ascii="Calibri" w:hAnsi="Calibri"/>
          <w:sz w:val="22"/>
          <w:szCs w:val="22"/>
        </w:rPr>
        <w:t>: Vzhledem k výsledkům fáze PoC, je rozpočet pro fázi PK adekvátní a realistický? Je možné rozpočet optimalizovat?</w:t>
      </w:r>
      <w:r>
        <w:rPr>
          <w:rFonts w:ascii="Calibri" w:hAnsi="Calibri"/>
        </w:rPr>
        <w:t xml:space="preserve"> </w:t>
      </w:r>
      <w:r w:rsidRPr="000B4A42">
        <w:rPr>
          <w:rFonts w:ascii="Calibri" w:hAnsi="Calibri"/>
          <w:sz w:val="22"/>
          <w:szCs w:val="22"/>
        </w:rPr>
        <w:t>Rozpočet lze</w:t>
      </w:r>
      <w:r w:rsidR="00FC2636">
        <w:rPr>
          <w:rFonts w:ascii="Calibri" w:hAnsi="Calibri"/>
          <w:sz w:val="22"/>
          <w:szCs w:val="22"/>
        </w:rPr>
        <w:t xml:space="preserve"> průběžně </w:t>
      </w:r>
      <w:proofErr w:type="gramStart"/>
      <w:r w:rsidR="00FC2636">
        <w:rPr>
          <w:rFonts w:ascii="Calibri" w:hAnsi="Calibri"/>
          <w:sz w:val="22"/>
          <w:szCs w:val="22"/>
        </w:rPr>
        <w:t xml:space="preserve">optimalizovat </w:t>
      </w:r>
      <w:r w:rsidRPr="000B4A42">
        <w:rPr>
          <w:rFonts w:ascii="Calibri" w:hAnsi="Calibri"/>
          <w:sz w:val="22"/>
          <w:szCs w:val="22"/>
        </w:rPr>
        <w:t xml:space="preserve"> s přihlédnutím</w:t>
      </w:r>
      <w:proofErr w:type="gramEnd"/>
      <w:r w:rsidRPr="000B4A42">
        <w:rPr>
          <w:rFonts w:ascii="Calibri" w:hAnsi="Calibri"/>
          <w:sz w:val="22"/>
          <w:szCs w:val="22"/>
        </w:rPr>
        <w:t xml:space="preserve"> k postupu přípravných prací. Do fáze PK by měla IA vstupovat s rozpočtem, který reflektuje stav dosažených prací a činností plánovaných pro fázi PK.</w:t>
      </w:r>
    </w:p>
    <w:p w:rsidR="00731BFC" w:rsidRPr="0039642D" w:rsidRDefault="00731BFC" w:rsidP="00731BFC">
      <w:pPr>
        <w:rPr>
          <w:rFonts w:ascii="Calibri" w:hAnsi="Calibri"/>
          <w:b/>
          <w:sz w:val="28"/>
          <w:szCs w:val="28"/>
        </w:rPr>
      </w:pPr>
    </w:p>
    <w:p w:rsidR="00731BFC" w:rsidRPr="0039642D" w:rsidRDefault="00731BFC" w:rsidP="00731BFC">
      <w:pPr>
        <w:rPr>
          <w:rFonts w:ascii="Calibri" w:hAnsi="Calibri"/>
          <w:b/>
          <w:sz w:val="28"/>
          <w:szCs w:val="28"/>
        </w:rPr>
      </w:pPr>
      <w:r w:rsidRPr="0039642D">
        <w:rPr>
          <w:rFonts w:ascii="Calibri" w:hAnsi="Calibri"/>
          <w:b/>
          <w:sz w:val="28"/>
          <w:szCs w:val="28"/>
        </w:rPr>
        <w:t>E. Hodnocení projektového realizačního týmu a systému transferu technologií</w:t>
      </w:r>
    </w:p>
    <w:p w:rsidR="00731BFC" w:rsidRPr="0039642D" w:rsidRDefault="00731BFC" w:rsidP="00731BFC">
      <w:pPr>
        <w:pBdr>
          <w:bottom w:val="single" w:sz="6" w:space="1" w:color="auto"/>
        </w:pBdr>
        <w:spacing w:before="60" w:after="120"/>
        <w:jc w:val="both"/>
        <w:rPr>
          <w:rFonts w:ascii="Calibri" w:hAnsi="Calibri"/>
          <w:i/>
          <w:sz w:val="22"/>
          <w:szCs w:val="22"/>
        </w:rPr>
      </w:pPr>
      <w:r w:rsidRPr="0039642D">
        <w:rPr>
          <w:rFonts w:ascii="Calibri" w:hAnsi="Calibri"/>
          <w:i/>
          <w:sz w:val="22"/>
          <w:szCs w:val="22"/>
        </w:rPr>
        <w:t>Vypracuje:</w:t>
      </w:r>
      <w:r>
        <w:rPr>
          <w:rFonts w:ascii="Calibri" w:hAnsi="Calibri"/>
          <w:i/>
          <w:sz w:val="22"/>
          <w:szCs w:val="22"/>
        </w:rPr>
        <w:t xml:space="preserve"> příjemce a externí poradce.</w:t>
      </w:r>
    </w:p>
    <w:p w:rsidR="00731BFC" w:rsidRPr="0039642D" w:rsidRDefault="00731BFC" w:rsidP="00731BFC">
      <w:pPr>
        <w:spacing w:before="120" w:after="120"/>
        <w:jc w:val="both"/>
        <w:rPr>
          <w:rFonts w:ascii="Calibri" w:hAnsi="Calibri"/>
          <w:sz w:val="22"/>
          <w:szCs w:val="22"/>
        </w:rPr>
      </w:pPr>
      <w:r w:rsidRPr="0039642D">
        <w:rPr>
          <w:rFonts w:ascii="Calibri" w:hAnsi="Calibri"/>
          <w:sz w:val="22"/>
          <w:szCs w:val="22"/>
        </w:rPr>
        <w:t xml:space="preserve">Projektový realizační tým provádí činnosti transferu technologií v napojení na výzkumnou organizaci a externí aktéry (komerční partneři, twinning, atd.). Práci tohoto týmu je tedy nutno hodnotit komplexně, s přihlédnutím na celý ekosystém, ve kterém působí. Z tohoto pohledu je žádoucí dodávat podněty a zlepšující návrhy směrem od externího poradce k týmu ne jen z hlediska IA </w:t>
      </w:r>
      <w:r w:rsidRPr="0039642D">
        <w:rPr>
          <w:rFonts w:ascii="Calibri" w:hAnsi="Calibri"/>
          <w:sz w:val="22"/>
          <w:szCs w:val="22"/>
        </w:rPr>
        <w:lastRenderedPageBreak/>
        <w:t xml:space="preserve">připravovaných ke komercializaci, </w:t>
      </w:r>
      <w:r>
        <w:rPr>
          <w:rFonts w:ascii="Calibri" w:hAnsi="Calibri"/>
          <w:sz w:val="22"/>
          <w:szCs w:val="22"/>
        </w:rPr>
        <w:t>ale také z hlediska působení v c</w:t>
      </w:r>
      <w:r w:rsidRPr="0039642D">
        <w:rPr>
          <w:rFonts w:ascii="Calibri" w:hAnsi="Calibri"/>
          <w:sz w:val="22"/>
          <w:szCs w:val="22"/>
        </w:rPr>
        <w:t>elém sy</w:t>
      </w:r>
      <w:r>
        <w:rPr>
          <w:rFonts w:ascii="Calibri" w:hAnsi="Calibri"/>
          <w:sz w:val="22"/>
          <w:szCs w:val="22"/>
        </w:rPr>
        <w:t>s</w:t>
      </w:r>
      <w:r w:rsidRPr="0039642D">
        <w:rPr>
          <w:rFonts w:ascii="Calibri" w:hAnsi="Calibri"/>
          <w:sz w:val="22"/>
          <w:szCs w:val="22"/>
        </w:rPr>
        <w:t>tému</w:t>
      </w:r>
      <w:r>
        <w:rPr>
          <w:rFonts w:ascii="Calibri" w:hAnsi="Calibri"/>
          <w:sz w:val="22"/>
          <w:szCs w:val="22"/>
        </w:rPr>
        <w:t xml:space="preserve"> transferu technologií</w:t>
      </w:r>
      <w:r w:rsidRPr="0039642D">
        <w:rPr>
          <w:rFonts w:ascii="Calibri" w:hAnsi="Calibri"/>
          <w:sz w:val="22"/>
          <w:szCs w:val="22"/>
        </w:rPr>
        <w:t>. S tím souvisí i hodnocení a zpětná vazba v oblasti průniku na zahraniční scénu a budování systémů s vlastními prostředky na přípravu komercializace.</w:t>
      </w:r>
    </w:p>
    <w:p w:rsidR="00731BFC" w:rsidRPr="0039642D" w:rsidRDefault="00731BFC" w:rsidP="00731BFC">
      <w:pPr>
        <w:spacing w:before="120" w:after="120"/>
        <w:jc w:val="both"/>
        <w:rPr>
          <w:rFonts w:ascii="Calibri" w:hAnsi="Calibri"/>
          <w:sz w:val="22"/>
          <w:szCs w:val="22"/>
        </w:rPr>
      </w:pPr>
      <w:r w:rsidRPr="0039642D">
        <w:rPr>
          <w:rFonts w:ascii="Calibri" w:hAnsi="Calibri"/>
          <w:sz w:val="22"/>
          <w:szCs w:val="22"/>
        </w:rPr>
        <w:t>Schopnost a snaha napojovat se na zahraniční instituce a vyhledávat zahraniční komerční partnery je významným faktorem pro situaci transferu technologií v ČR. Těmto činnost</w:t>
      </w:r>
      <w:r>
        <w:rPr>
          <w:rFonts w:ascii="Calibri" w:hAnsi="Calibri"/>
          <w:sz w:val="22"/>
          <w:szCs w:val="22"/>
        </w:rPr>
        <w:t>em</w:t>
      </w:r>
      <w:r w:rsidRPr="0039642D">
        <w:rPr>
          <w:rFonts w:ascii="Calibri" w:hAnsi="Calibri"/>
          <w:sz w:val="22"/>
          <w:szCs w:val="22"/>
        </w:rPr>
        <w:t xml:space="preserve"> by měla být přikládána velká pozornost a toto směřování by mělo být týmem aktivně podporováno a rozvíjeno.</w:t>
      </w:r>
    </w:p>
    <w:p w:rsidR="00731BFC" w:rsidRPr="0039642D" w:rsidRDefault="00731BFC" w:rsidP="00731BFC">
      <w:pPr>
        <w:spacing w:before="120" w:after="120"/>
        <w:jc w:val="both"/>
        <w:rPr>
          <w:rFonts w:ascii="Calibri" w:hAnsi="Calibri"/>
          <w:sz w:val="22"/>
          <w:szCs w:val="22"/>
        </w:rPr>
      </w:pPr>
      <w:r w:rsidRPr="0039642D">
        <w:rPr>
          <w:rFonts w:ascii="Calibri" w:hAnsi="Calibri"/>
          <w:sz w:val="22"/>
          <w:szCs w:val="22"/>
        </w:rPr>
        <w:t>Dalším důležitým aspektem je vytváření vnitřních fondů na další podporu přípravy komercializace. Tyto prostředky by měly i po skončení projektu sloužit k pokračování v činnostech transferu technologií projektového realizačního týmu.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721"/>
        <w:gridCol w:w="1261"/>
        <w:gridCol w:w="1258"/>
      </w:tblGrid>
      <w:tr w:rsidR="00731BFC" w:rsidRPr="0039642D">
        <w:tc>
          <w:tcPr>
            <w:tcW w:w="3256" w:type="pct"/>
            <w:vMerge w:val="restart"/>
            <w:tcBorders>
              <w:top w:val="single" w:sz="4" w:space="0" w:color="auto"/>
              <w:left w:val="single" w:sz="4" w:space="0" w:color="auto"/>
              <w:right w:val="single" w:sz="4" w:space="0" w:color="auto"/>
            </w:tcBorders>
          </w:tcPr>
          <w:p w:rsidR="00AC52A5" w:rsidRDefault="00731BFC">
            <w:pPr>
              <w:keepNext/>
              <w:spacing w:before="60"/>
              <w:rPr>
                <w:rFonts w:ascii="Calibri" w:hAnsi="Calibri"/>
                <w:b/>
                <w:sz w:val="22"/>
                <w:szCs w:val="22"/>
              </w:rPr>
            </w:pPr>
            <w:proofErr w:type="gramStart"/>
            <w:r w:rsidRPr="0039642D">
              <w:rPr>
                <w:rFonts w:ascii="Calibri" w:hAnsi="Calibri"/>
                <w:b/>
                <w:sz w:val="22"/>
                <w:szCs w:val="22"/>
              </w:rPr>
              <w:t>E.1.</w:t>
            </w:r>
            <w:proofErr w:type="gramEnd"/>
            <w:r w:rsidRPr="0039642D">
              <w:rPr>
                <w:rFonts w:ascii="Calibri" w:hAnsi="Calibri"/>
                <w:b/>
                <w:sz w:val="22"/>
                <w:szCs w:val="22"/>
              </w:rPr>
              <w:t xml:space="preserve"> </w:t>
            </w:r>
            <w:r>
              <w:rPr>
                <w:rFonts w:ascii="Calibri" w:hAnsi="Calibri"/>
                <w:b/>
                <w:sz w:val="22"/>
                <w:szCs w:val="22"/>
              </w:rPr>
              <w:t>Stav ř</w:t>
            </w:r>
            <w:r w:rsidRPr="0039642D">
              <w:rPr>
                <w:rFonts w:ascii="Calibri" w:hAnsi="Calibri"/>
                <w:b/>
                <w:sz w:val="22"/>
                <w:szCs w:val="22"/>
              </w:rPr>
              <w:t>ízení projektu, jeho organizace a postup</w:t>
            </w:r>
            <w:r>
              <w:rPr>
                <w:rFonts w:ascii="Calibri" w:hAnsi="Calibri"/>
                <w:b/>
                <w:sz w:val="22"/>
                <w:szCs w:val="22"/>
              </w:rPr>
              <w:t>u</w:t>
            </w:r>
            <w:r w:rsidRPr="0039642D">
              <w:rPr>
                <w:rFonts w:ascii="Calibri" w:hAnsi="Calibri"/>
                <w:b/>
                <w:sz w:val="22"/>
                <w:szCs w:val="22"/>
              </w:rPr>
              <w:t xml:space="preserve"> v plnění projektových závazků</w:t>
            </w:r>
          </w:p>
          <w:p w:rsidR="00AC52A5" w:rsidRDefault="00731BFC">
            <w:pPr>
              <w:keepNext/>
              <w:spacing w:after="60"/>
              <w:rPr>
                <w:rFonts w:ascii="Calibri" w:hAnsi="Calibri"/>
                <w:b/>
                <w:sz w:val="22"/>
                <w:szCs w:val="22"/>
              </w:rPr>
            </w:pPr>
            <w:r w:rsidRPr="0039642D">
              <w:rPr>
                <w:rFonts w:ascii="Calibri" w:hAnsi="Calibri"/>
                <w:i/>
                <w:sz w:val="22"/>
                <w:szCs w:val="22"/>
              </w:rPr>
              <w:t>Projekty s hodnotou 0 bodů vykazují kritické nedostatky v plnění projektových závazků.</w:t>
            </w:r>
            <w:r>
              <w:rPr>
                <w:rFonts w:ascii="Calibri" w:hAnsi="Calibri"/>
                <w:i/>
                <w:sz w:val="22"/>
                <w:szCs w:val="22"/>
              </w:rPr>
              <w:t xml:space="preserve"> Je nezbytné přijmout zásadní opatření.</w:t>
            </w:r>
          </w:p>
        </w:tc>
        <w:tc>
          <w:tcPr>
            <w:tcW w:w="388" w:type="pct"/>
            <w:tcBorders>
              <w:top w:val="single" w:sz="4" w:space="0" w:color="auto"/>
              <w:left w:val="single" w:sz="4" w:space="0" w:color="auto"/>
              <w:bottom w:val="single" w:sz="4" w:space="0" w:color="auto"/>
              <w:right w:val="single" w:sz="4" w:space="0" w:color="auto"/>
            </w:tcBorders>
          </w:tcPr>
          <w:p w:rsidR="00AC52A5" w:rsidRDefault="00731BFC">
            <w:pPr>
              <w:keepNext/>
              <w:ind w:left="-108"/>
              <w:jc w:val="center"/>
              <w:rPr>
                <w:rFonts w:ascii="Calibri" w:hAnsi="Calibri"/>
                <w:b/>
                <w:sz w:val="22"/>
                <w:szCs w:val="22"/>
              </w:rPr>
            </w:pPr>
            <w:r w:rsidRPr="0039642D">
              <w:rPr>
                <w:rFonts w:ascii="Calibri" w:hAnsi="Calibri"/>
                <w:b/>
                <w:sz w:val="22"/>
                <w:szCs w:val="22"/>
              </w:rPr>
              <w:t>Body</w:t>
            </w:r>
          </w:p>
        </w:tc>
        <w:tc>
          <w:tcPr>
            <w:tcW w:w="679" w:type="pct"/>
            <w:tcBorders>
              <w:top w:val="single" w:sz="4" w:space="0" w:color="auto"/>
              <w:left w:val="single" w:sz="4" w:space="0" w:color="auto"/>
              <w:bottom w:val="single" w:sz="4" w:space="0" w:color="auto"/>
              <w:right w:val="single" w:sz="4" w:space="0" w:color="auto"/>
            </w:tcBorders>
          </w:tcPr>
          <w:p w:rsidR="00AC52A5" w:rsidRDefault="00731BFC">
            <w:pPr>
              <w:keepNext/>
              <w:ind w:left="434" w:hanging="434"/>
              <w:jc w:val="center"/>
              <w:rPr>
                <w:rFonts w:ascii="Calibri" w:hAnsi="Calibri"/>
                <w:b/>
                <w:sz w:val="22"/>
                <w:szCs w:val="22"/>
              </w:rPr>
            </w:pPr>
            <w:r w:rsidRPr="0039642D">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AC52A5" w:rsidRDefault="00731BFC">
            <w:pPr>
              <w:keepNext/>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3256" w:type="pct"/>
            <w:vMerge/>
            <w:tcBorders>
              <w:left w:val="single" w:sz="4" w:space="0" w:color="auto"/>
              <w:bottom w:val="single" w:sz="18" w:space="0" w:color="auto"/>
              <w:right w:val="single" w:sz="4" w:space="0" w:color="auto"/>
            </w:tcBorders>
          </w:tcPr>
          <w:p w:rsidR="00AC52A5" w:rsidRDefault="00AC52A5">
            <w:pPr>
              <w:keepNext/>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108"/>
              <w:jc w:val="center"/>
              <w:rPr>
                <w:rFonts w:ascii="Calibri" w:hAnsi="Calibri"/>
                <w:b/>
                <w:sz w:val="22"/>
                <w:szCs w:val="22"/>
              </w:rPr>
            </w:pPr>
            <w:r w:rsidRPr="0039642D">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434" w:hanging="434"/>
              <w:jc w:val="center"/>
              <w:rPr>
                <w:rFonts w:ascii="Calibri" w:hAnsi="Calibri"/>
                <w:b/>
                <w:sz w:val="22"/>
                <w:szCs w:val="22"/>
              </w:rPr>
            </w:pPr>
            <w:r w:rsidRPr="0039642D">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jc w:val="center"/>
              <w:rPr>
                <w:rFonts w:ascii="Calibri" w:hAnsi="Calibri"/>
                <w:b/>
                <w:sz w:val="22"/>
                <w:szCs w:val="22"/>
              </w:rPr>
            </w:pPr>
            <w:r w:rsidRPr="0039642D">
              <w:rPr>
                <w:rFonts w:ascii="Calibri" w:hAnsi="Calibri"/>
                <w:sz w:val="22"/>
                <w:szCs w:val="22"/>
              </w:rPr>
              <w:t>5</w:t>
            </w:r>
          </w:p>
        </w:tc>
      </w:tr>
      <w:tr w:rsidR="00731BFC" w:rsidRPr="0039642D">
        <w:tc>
          <w:tcPr>
            <w:tcW w:w="5000" w:type="pct"/>
            <w:gridSpan w:val="4"/>
            <w:tcBorders>
              <w:top w:val="single" w:sz="18" w:space="0" w:color="auto"/>
              <w:left w:val="single" w:sz="4" w:space="0" w:color="auto"/>
              <w:bottom w:val="single" w:sz="4" w:space="0" w:color="auto"/>
              <w:right w:val="single" w:sz="4" w:space="0" w:color="auto"/>
            </w:tcBorders>
            <w:shd w:val="clear" w:color="auto" w:fill="D9D9D9"/>
          </w:tcPr>
          <w:p w:rsidR="00AC52A5" w:rsidRDefault="00731BFC">
            <w:pPr>
              <w:keepNext/>
              <w:spacing w:before="120" w:after="120"/>
              <w:rPr>
                <w:rFonts w:ascii="Calibri" w:hAnsi="Calibri"/>
                <w:b/>
                <w:sz w:val="22"/>
                <w:szCs w:val="22"/>
              </w:rPr>
            </w:pPr>
            <w:r w:rsidRPr="0039642D">
              <w:rPr>
                <w:rFonts w:ascii="Calibri" w:hAnsi="Calibri"/>
                <w:b/>
                <w:sz w:val="22"/>
                <w:szCs w:val="22"/>
              </w:rPr>
              <w:t>Návod k bodovému hodnocení:</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nejsou plněny projektové závazky, projekt selhává.</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organizační struktura projektu existuje, vykazuje závažné nedostatky. Řízení projektu je problematické, spolupráce na úro</w:t>
            </w:r>
            <w:r>
              <w:rPr>
                <w:rFonts w:ascii="Calibri" w:hAnsi="Calibri"/>
                <w:i/>
                <w:sz w:val="22"/>
                <w:szCs w:val="22"/>
              </w:rPr>
              <w:t>v</w:t>
            </w:r>
            <w:r w:rsidRPr="0039642D">
              <w:rPr>
                <w:rFonts w:ascii="Calibri" w:hAnsi="Calibri"/>
                <w:i/>
                <w:sz w:val="22"/>
                <w:szCs w:val="22"/>
              </w:rPr>
              <w:t xml:space="preserve">ni organizace </w:t>
            </w:r>
            <w:r>
              <w:rPr>
                <w:rFonts w:ascii="Calibri" w:hAnsi="Calibri"/>
                <w:i/>
                <w:sz w:val="22"/>
                <w:szCs w:val="22"/>
              </w:rPr>
              <w:t xml:space="preserve">v oblasti </w:t>
            </w:r>
            <w:r w:rsidRPr="0039642D">
              <w:rPr>
                <w:rFonts w:ascii="Calibri" w:hAnsi="Calibri"/>
                <w:i/>
                <w:sz w:val="22"/>
                <w:szCs w:val="22"/>
              </w:rPr>
              <w:t>VaV je nefunkční, práce s IA vykazuje závažné nedostatky. Úspěšné dokončení projektu je ohroženo vzhledem k</w:t>
            </w:r>
            <w:r>
              <w:rPr>
                <w:rFonts w:ascii="Calibri" w:hAnsi="Calibri"/>
                <w:i/>
                <w:sz w:val="22"/>
                <w:szCs w:val="22"/>
              </w:rPr>
              <w:t xml:space="preserve"> nedostatečnému </w:t>
            </w:r>
            <w:r w:rsidRPr="0039642D">
              <w:rPr>
                <w:rFonts w:ascii="Calibri" w:hAnsi="Calibri"/>
                <w:i/>
                <w:sz w:val="22"/>
                <w:szCs w:val="22"/>
              </w:rPr>
              <w:t>fungování projektového realizačního týmu. Je nutno aplikovat zásadní nápravná opatření ke zlepšení situace.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organizační struktura projektu existuje, vykazuje nedostatky. Řízení projektu a spolupráce na úro</w:t>
            </w:r>
            <w:r>
              <w:rPr>
                <w:rFonts w:ascii="Calibri" w:hAnsi="Calibri"/>
                <w:i/>
                <w:sz w:val="22"/>
                <w:szCs w:val="22"/>
              </w:rPr>
              <w:t>v</w:t>
            </w:r>
            <w:r w:rsidRPr="0039642D">
              <w:rPr>
                <w:rFonts w:ascii="Calibri" w:hAnsi="Calibri"/>
                <w:i/>
                <w:sz w:val="22"/>
                <w:szCs w:val="22"/>
              </w:rPr>
              <w:t xml:space="preserve">ni organizace </w:t>
            </w:r>
            <w:r>
              <w:rPr>
                <w:rFonts w:ascii="Calibri" w:hAnsi="Calibri"/>
                <w:i/>
                <w:sz w:val="22"/>
                <w:szCs w:val="22"/>
              </w:rPr>
              <w:t xml:space="preserve">v oblasti </w:t>
            </w:r>
            <w:r w:rsidRPr="0039642D">
              <w:rPr>
                <w:rFonts w:ascii="Calibri" w:hAnsi="Calibri"/>
                <w:i/>
                <w:sz w:val="22"/>
                <w:szCs w:val="22"/>
              </w:rPr>
              <w:t>VaV je problematická, práce s IA vykazuje závažné nedostatky. Úspěšné dokončení projektu bude zajištěno při realizaci nápravným opatření.</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organizační struktura projektu existuje, řízení projektu a spolupráce na úro</w:t>
            </w:r>
            <w:r>
              <w:rPr>
                <w:rFonts w:ascii="Calibri" w:hAnsi="Calibri"/>
                <w:i/>
                <w:sz w:val="22"/>
                <w:szCs w:val="22"/>
              </w:rPr>
              <w:t>v</w:t>
            </w:r>
            <w:r w:rsidRPr="0039642D">
              <w:rPr>
                <w:rFonts w:ascii="Calibri" w:hAnsi="Calibri"/>
                <w:i/>
                <w:sz w:val="22"/>
                <w:szCs w:val="22"/>
              </w:rPr>
              <w:t xml:space="preserve">ni organizace </w:t>
            </w:r>
            <w:r>
              <w:rPr>
                <w:rFonts w:ascii="Calibri" w:hAnsi="Calibri"/>
                <w:i/>
                <w:sz w:val="22"/>
                <w:szCs w:val="22"/>
              </w:rPr>
              <w:t xml:space="preserve">v oblasti </w:t>
            </w:r>
            <w:r w:rsidRPr="0039642D">
              <w:rPr>
                <w:rFonts w:ascii="Calibri" w:hAnsi="Calibri"/>
                <w:i/>
                <w:sz w:val="22"/>
                <w:szCs w:val="22"/>
              </w:rPr>
              <w:t xml:space="preserve">VaV je dobrá, vyžaduje další zlepšení. Práce s IA je dobrá, </w:t>
            </w:r>
            <w:r>
              <w:rPr>
                <w:rFonts w:ascii="Calibri" w:hAnsi="Calibri"/>
                <w:i/>
                <w:sz w:val="22"/>
                <w:szCs w:val="22"/>
              </w:rPr>
              <w:t>avšak</w:t>
            </w:r>
            <w:r w:rsidRPr="0039642D">
              <w:rPr>
                <w:rFonts w:ascii="Calibri" w:hAnsi="Calibri"/>
                <w:i/>
                <w:sz w:val="22"/>
                <w:szCs w:val="22"/>
              </w:rPr>
              <w:t xml:space="preserve"> vyžaduje další zlepšení. Úspěšné dokončení projektu bude zajištěno realizací nápravných opa</w:t>
            </w:r>
            <w:r>
              <w:rPr>
                <w:rFonts w:ascii="Calibri" w:hAnsi="Calibri"/>
                <w:i/>
                <w:sz w:val="22"/>
                <w:szCs w:val="22"/>
              </w:rPr>
              <w:t>t</w:t>
            </w:r>
            <w:r w:rsidRPr="0039642D">
              <w:rPr>
                <w:rFonts w:ascii="Calibri" w:hAnsi="Calibri"/>
                <w:i/>
                <w:sz w:val="22"/>
                <w:szCs w:val="22"/>
              </w:rPr>
              <w:t>ření.</w:t>
            </w:r>
          </w:p>
          <w:p w:rsidR="00731BFC"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dobře definovan</w:t>
            </w:r>
            <w:r>
              <w:rPr>
                <w:rFonts w:ascii="Calibri" w:hAnsi="Calibri"/>
                <w:i/>
                <w:sz w:val="22"/>
                <w:szCs w:val="22"/>
              </w:rPr>
              <w:t>á</w:t>
            </w:r>
            <w:r w:rsidRPr="0039642D">
              <w:rPr>
                <w:rFonts w:ascii="Calibri" w:hAnsi="Calibri"/>
                <w:i/>
                <w:sz w:val="22"/>
                <w:szCs w:val="22"/>
              </w:rPr>
              <w:t xml:space="preserve"> organizační struktura projektu existuje, řízení projektu a spolupráce na úro</w:t>
            </w:r>
            <w:r>
              <w:rPr>
                <w:rFonts w:ascii="Calibri" w:hAnsi="Calibri"/>
                <w:i/>
                <w:sz w:val="22"/>
                <w:szCs w:val="22"/>
              </w:rPr>
              <w:t>v</w:t>
            </w:r>
            <w:r w:rsidRPr="0039642D">
              <w:rPr>
                <w:rFonts w:ascii="Calibri" w:hAnsi="Calibri"/>
                <w:i/>
                <w:sz w:val="22"/>
                <w:szCs w:val="22"/>
              </w:rPr>
              <w:t xml:space="preserve">ni organizace </w:t>
            </w:r>
            <w:r>
              <w:rPr>
                <w:rFonts w:ascii="Calibri" w:hAnsi="Calibri"/>
                <w:i/>
                <w:sz w:val="22"/>
                <w:szCs w:val="22"/>
              </w:rPr>
              <w:t xml:space="preserve">v oblasti </w:t>
            </w:r>
            <w:r w:rsidRPr="0039642D">
              <w:rPr>
                <w:rFonts w:ascii="Calibri" w:hAnsi="Calibri"/>
                <w:i/>
                <w:sz w:val="22"/>
                <w:szCs w:val="22"/>
              </w:rPr>
              <w:t xml:space="preserve">VaV je dobrá, další zlepšování je očekáváno a je zajištěno současným řízením projektu. Práce s IA je dobrá, bude dále zlepšována za pomoci současného řízení projektu. Úspěšné dokončení projektu bude zajištěno, existují doporučení, jak dále zlepšovat chod celého projektu </w:t>
            </w:r>
            <w:r>
              <w:rPr>
                <w:rFonts w:ascii="Calibri" w:hAnsi="Calibri"/>
                <w:i/>
                <w:sz w:val="22"/>
                <w:szCs w:val="22"/>
              </w:rPr>
              <w:t xml:space="preserve">nebo </w:t>
            </w:r>
            <w:r w:rsidRPr="0039642D">
              <w:rPr>
                <w:rFonts w:ascii="Calibri" w:hAnsi="Calibri"/>
                <w:i/>
                <w:sz w:val="22"/>
                <w:szCs w:val="22"/>
              </w:rPr>
              <w:t>systému transferu technologií.</w:t>
            </w:r>
          </w:p>
          <w:p w:rsidR="00AC52A5" w:rsidRPr="00FA0F17" w:rsidRDefault="00731BFC" w:rsidP="00FA0F17">
            <w:pPr>
              <w:spacing w:after="60"/>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dobře definovan</w:t>
            </w:r>
            <w:r>
              <w:rPr>
                <w:rFonts w:ascii="Calibri" w:hAnsi="Calibri"/>
                <w:i/>
                <w:sz w:val="22"/>
                <w:szCs w:val="22"/>
              </w:rPr>
              <w:t>á</w:t>
            </w:r>
            <w:r w:rsidRPr="0039642D">
              <w:rPr>
                <w:rFonts w:ascii="Calibri" w:hAnsi="Calibri"/>
                <w:i/>
                <w:sz w:val="22"/>
                <w:szCs w:val="22"/>
              </w:rPr>
              <w:t xml:space="preserve"> organizační struktura projektu existuje, řízení projektu a spolupráce na úro</w:t>
            </w:r>
            <w:r>
              <w:rPr>
                <w:rFonts w:ascii="Calibri" w:hAnsi="Calibri"/>
                <w:i/>
                <w:sz w:val="22"/>
                <w:szCs w:val="22"/>
              </w:rPr>
              <w:t>v</w:t>
            </w:r>
            <w:r w:rsidRPr="0039642D">
              <w:rPr>
                <w:rFonts w:ascii="Calibri" w:hAnsi="Calibri"/>
                <w:i/>
                <w:sz w:val="22"/>
                <w:szCs w:val="22"/>
              </w:rPr>
              <w:t xml:space="preserve">ni organizace </w:t>
            </w:r>
            <w:r>
              <w:rPr>
                <w:rFonts w:ascii="Calibri" w:hAnsi="Calibri"/>
                <w:i/>
                <w:sz w:val="22"/>
                <w:szCs w:val="22"/>
              </w:rPr>
              <w:t xml:space="preserve">v oblasti </w:t>
            </w:r>
            <w:r w:rsidRPr="0039642D">
              <w:rPr>
                <w:rFonts w:ascii="Calibri" w:hAnsi="Calibri"/>
                <w:i/>
                <w:sz w:val="22"/>
                <w:szCs w:val="22"/>
              </w:rPr>
              <w:t>VaV je dobrá, systém sám zajišťuje nápravná opatření a hledá cesty ke zlepšování. Práce s IA je dobrá, systém obsahuje mechanismy ke zlepšování. Úspěšné dokončení projektu bude zajištěno, případná doporučení mají charakter dalšího zlepšování a optimalizace funkce systému.</w:t>
            </w:r>
          </w:p>
        </w:tc>
      </w:tr>
    </w:tbl>
    <w:p w:rsidR="00731BFC" w:rsidRPr="0039642D" w:rsidRDefault="00731BFC" w:rsidP="00731BFC">
      <w:pPr>
        <w:keepNext/>
        <w:spacing w:before="240" w:after="120"/>
        <w:jc w:val="both"/>
        <w:rPr>
          <w:rFonts w:ascii="Calibri" w:hAnsi="Calibri"/>
          <w:b/>
          <w:sz w:val="22"/>
          <w:szCs w:val="22"/>
        </w:rPr>
      </w:pPr>
      <w:r>
        <w:rPr>
          <w:rFonts w:ascii="Calibri" w:hAnsi="Calibri"/>
          <w:b/>
          <w:sz w:val="22"/>
          <w:szCs w:val="22"/>
        </w:rPr>
        <w:t xml:space="preserve">U </w:t>
      </w:r>
      <w:r w:rsidR="00FA0F17">
        <w:rPr>
          <w:rFonts w:ascii="Calibri" w:hAnsi="Calibri"/>
          <w:b/>
          <w:sz w:val="22"/>
          <w:szCs w:val="22"/>
        </w:rPr>
        <w:t>kritéria</w:t>
      </w:r>
      <w:r>
        <w:rPr>
          <w:rFonts w:ascii="Calibri" w:hAnsi="Calibri"/>
          <w:b/>
          <w:sz w:val="22"/>
          <w:szCs w:val="22"/>
        </w:rPr>
        <w:t xml:space="preserve"> budou vyhodnoceny a </w:t>
      </w:r>
      <w:r w:rsidR="00FA0F17">
        <w:rPr>
          <w:rFonts w:ascii="Calibri" w:hAnsi="Calibri"/>
          <w:b/>
          <w:sz w:val="22"/>
          <w:szCs w:val="22"/>
        </w:rPr>
        <w:t>doplněny</w:t>
      </w:r>
      <w:r>
        <w:rPr>
          <w:rFonts w:ascii="Calibri" w:hAnsi="Calibri"/>
          <w:b/>
          <w:sz w:val="22"/>
          <w:szCs w:val="22"/>
        </w:rPr>
        <w:t xml:space="preserve"> další informace o stavu IA, minimálně v rozsahu následujících návodných otázek</w:t>
      </w:r>
      <w:r w:rsidRPr="0039642D">
        <w:rPr>
          <w:rFonts w:ascii="Calibri" w:hAnsi="Calibri"/>
          <w:b/>
          <w:sz w:val="22"/>
          <w:szCs w:val="22"/>
        </w:rPr>
        <w:t>:</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cs="Arial"/>
          <w:b/>
          <w:color w:val="404040"/>
          <w:sz w:val="22"/>
          <w:szCs w:val="22"/>
        </w:rPr>
        <w:t xml:space="preserve">Je </w:t>
      </w:r>
      <w:r w:rsidR="00731BFC">
        <w:rPr>
          <w:rFonts w:ascii="Calibri" w:hAnsi="Calibri" w:cs="Arial"/>
          <w:b/>
          <w:color w:val="404040"/>
          <w:sz w:val="22"/>
          <w:szCs w:val="22"/>
        </w:rPr>
        <w:t xml:space="preserve">implementace </w:t>
      </w:r>
      <w:r w:rsidRPr="007B4414">
        <w:rPr>
          <w:rFonts w:ascii="Calibri" w:hAnsi="Calibri" w:cs="Arial"/>
          <w:b/>
          <w:color w:val="404040"/>
          <w:sz w:val="22"/>
          <w:szCs w:val="22"/>
        </w:rPr>
        <w:t>systém</w:t>
      </w:r>
      <w:r w:rsidR="00731BFC">
        <w:rPr>
          <w:rFonts w:ascii="Calibri" w:hAnsi="Calibri" w:cs="Arial"/>
          <w:b/>
          <w:color w:val="404040"/>
          <w:sz w:val="22"/>
          <w:szCs w:val="22"/>
        </w:rPr>
        <w:t>u</w:t>
      </w:r>
      <w:r w:rsidRPr="007B4414">
        <w:rPr>
          <w:rFonts w:ascii="Calibri" w:hAnsi="Calibri" w:cs="Arial"/>
          <w:b/>
          <w:color w:val="404040"/>
          <w:sz w:val="22"/>
          <w:szCs w:val="22"/>
        </w:rPr>
        <w:t xml:space="preserve"> řízení cel</w:t>
      </w:r>
      <w:r w:rsidR="00731BFC">
        <w:rPr>
          <w:rFonts w:ascii="Calibri" w:hAnsi="Calibri" w:cs="Arial"/>
          <w:b/>
          <w:color w:val="404040"/>
          <w:sz w:val="22"/>
          <w:szCs w:val="22"/>
        </w:rPr>
        <w:t>ého projektu funkční a praktické</w:t>
      </w:r>
      <w:r w:rsidRPr="007B4414">
        <w:rPr>
          <w:rFonts w:ascii="Calibri" w:hAnsi="Calibri" w:cs="Arial"/>
          <w:b/>
          <w:color w:val="404040"/>
          <w:sz w:val="22"/>
          <w:szCs w:val="22"/>
        </w:rPr>
        <w:t>?</w:t>
      </w:r>
      <w:r w:rsidR="00731BFC" w:rsidRPr="00BD3072">
        <w:rPr>
          <w:rFonts w:ascii="Calibri" w:hAnsi="Calibri" w:cs="Arial"/>
          <w:sz w:val="22"/>
          <w:szCs w:val="22"/>
        </w:rPr>
        <w:t xml:space="preserve"> Je projekt vhodně zasazen v organizační struktuře organizace, případně ve struktuře existujícího CTT?</w:t>
      </w:r>
      <w:r w:rsidR="00731BFC">
        <w:rPr>
          <w:rFonts w:ascii="Calibri" w:hAnsi="Calibri" w:cs="Arial"/>
          <w:sz w:val="22"/>
          <w:szCs w:val="22"/>
        </w:rPr>
        <w:t xml:space="preserve"> </w:t>
      </w:r>
      <w:r w:rsidR="00731BFC" w:rsidRPr="0039642D">
        <w:rPr>
          <w:rFonts w:ascii="Calibri" w:hAnsi="Calibri"/>
          <w:sz w:val="22"/>
          <w:szCs w:val="22"/>
        </w:rPr>
        <w:t>Je systém řízení, vztahy odpovědnosti a pravomocí v rámci organizace žadatele a v rámci plánovaného projektového realizačního týmu v souladu s</w:t>
      </w:r>
      <w:r w:rsidR="00731BFC">
        <w:rPr>
          <w:rFonts w:ascii="Calibri" w:hAnsi="Calibri"/>
          <w:sz w:val="22"/>
          <w:szCs w:val="22"/>
        </w:rPr>
        <w:t> </w:t>
      </w:r>
      <w:r w:rsidR="00731BFC" w:rsidRPr="0039642D">
        <w:rPr>
          <w:rFonts w:ascii="Calibri" w:hAnsi="Calibri"/>
          <w:sz w:val="22"/>
          <w:szCs w:val="22"/>
        </w:rPr>
        <w:t>re</w:t>
      </w:r>
      <w:r w:rsidR="00731BFC">
        <w:rPr>
          <w:rFonts w:ascii="Calibri" w:hAnsi="Calibri"/>
          <w:sz w:val="22"/>
          <w:szCs w:val="22"/>
        </w:rPr>
        <w:t>álnou praxí</w:t>
      </w:r>
      <w:r w:rsidR="00731BFC" w:rsidRPr="0039642D">
        <w:rPr>
          <w:rFonts w:ascii="Calibri" w:hAnsi="Calibri"/>
          <w:sz w:val="22"/>
          <w:szCs w:val="22"/>
        </w:rPr>
        <w:t xml:space="preserve">? </w:t>
      </w:r>
      <w:r w:rsidR="00731BFC">
        <w:rPr>
          <w:rFonts w:ascii="Calibri" w:hAnsi="Calibri"/>
          <w:sz w:val="22"/>
          <w:szCs w:val="22"/>
        </w:rPr>
        <w:t>N</w:t>
      </w:r>
      <w:r w:rsidR="00731BFC" w:rsidRPr="0039642D">
        <w:rPr>
          <w:rFonts w:ascii="Calibri" w:hAnsi="Calibri" w:cs="Arial"/>
          <w:sz w:val="22"/>
          <w:szCs w:val="22"/>
        </w:rPr>
        <w:t xml:space="preserve">eomezuje se </w:t>
      </w:r>
      <w:r w:rsidR="00731BFC">
        <w:rPr>
          <w:rFonts w:ascii="Calibri" w:hAnsi="Calibri" w:cs="Arial"/>
          <w:sz w:val="22"/>
          <w:szCs w:val="22"/>
        </w:rPr>
        <w:t xml:space="preserve">systém </w:t>
      </w:r>
      <w:r w:rsidR="00731BFC" w:rsidRPr="0039642D">
        <w:rPr>
          <w:rFonts w:ascii="Calibri" w:hAnsi="Calibri" w:cs="Arial"/>
          <w:sz w:val="22"/>
          <w:szCs w:val="22"/>
        </w:rPr>
        <w:t>pouze na administrativní podporu komercializace?</w:t>
      </w:r>
    </w:p>
    <w:p w:rsidR="00731BFC" w:rsidRDefault="007B4414" w:rsidP="00731BFC">
      <w:pPr>
        <w:numPr>
          <w:ilvl w:val="0"/>
          <w:numId w:val="17"/>
        </w:numPr>
        <w:spacing w:after="60"/>
        <w:ind w:left="908" w:hanging="454"/>
        <w:jc w:val="both"/>
        <w:rPr>
          <w:rFonts w:ascii="Calibri" w:hAnsi="Calibri" w:cs="Arial"/>
          <w:sz w:val="22"/>
          <w:szCs w:val="22"/>
        </w:rPr>
      </w:pPr>
      <w:r w:rsidRPr="007B4414">
        <w:rPr>
          <w:rFonts w:ascii="Calibri" w:hAnsi="Calibri" w:cs="Arial"/>
          <w:b/>
          <w:color w:val="404040"/>
          <w:sz w:val="22"/>
          <w:szCs w:val="22"/>
        </w:rPr>
        <w:lastRenderedPageBreak/>
        <w:t>V případě, že se projektu účastní větší počet organizací (partnerů)</w:t>
      </w:r>
      <w:r w:rsidR="00731BFC" w:rsidRPr="001B302C">
        <w:rPr>
          <w:rFonts w:ascii="Calibri" w:hAnsi="Calibri" w:cs="Arial"/>
          <w:sz w:val="22"/>
          <w:szCs w:val="22"/>
        </w:rPr>
        <w:t>, je zajištěna efektivní komunikaci, koordinaci a spolupráci mezi nimi, včetně vyřizování konkrétních případů přípravy komercializací?</w:t>
      </w:r>
    </w:p>
    <w:p w:rsidR="00731BFC" w:rsidRPr="0039642D" w:rsidRDefault="007B4414" w:rsidP="00731BFC">
      <w:pPr>
        <w:numPr>
          <w:ilvl w:val="0"/>
          <w:numId w:val="17"/>
        </w:numPr>
        <w:spacing w:after="60"/>
        <w:ind w:left="908" w:hanging="454"/>
        <w:jc w:val="both"/>
        <w:rPr>
          <w:rFonts w:ascii="Calibri" w:hAnsi="Calibri" w:cs="Arial"/>
          <w:sz w:val="22"/>
          <w:szCs w:val="22"/>
        </w:rPr>
      </w:pPr>
      <w:r w:rsidRPr="007B4414">
        <w:rPr>
          <w:rFonts w:ascii="Calibri" w:hAnsi="Calibri" w:cs="Arial"/>
          <w:b/>
          <w:color w:val="404040"/>
          <w:sz w:val="22"/>
          <w:szCs w:val="22"/>
        </w:rPr>
        <w:t>Existují mechanismy ochrany a zpřístupnění duševního vlastnictví? Existují základní mechanismy a směrnice pro transfer technologií?</w:t>
      </w:r>
      <w:r w:rsidR="00731BFC" w:rsidRPr="00BD3072">
        <w:rPr>
          <w:rFonts w:ascii="Calibri" w:hAnsi="Calibri" w:cs="Arial"/>
          <w:sz w:val="22"/>
          <w:szCs w:val="22"/>
        </w:rPr>
        <w:t xml:space="preserve"> Pokud neexistují, vznikají v rámci projektu?</w:t>
      </w:r>
    </w:p>
    <w:p w:rsidR="00731BFC" w:rsidRDefault="007B4414" w:rsidP="00731BFC">
      <w:pPr>
        <w:numPr>
          <w:ilvl w:val="0"/>
          <w:numId w:val="17"/>
        </w:numPr>
        <w:spacing w:after="60"/>
        <w:ind w:left="908" w:hanging="454"/>
        <w:jc w:val="both"/>
        <w:rPr>
          <w:rFonts w:ascii="Calibri" w:hAnsi="Calibri"/>
          <w:sz w:val="22"/>
          <w:szCs w:val="22"/>
        </w:rPr>
      </w:pPr>
      <w:r w:rsidRPr="007B4414">
        <w:rPr>
          <w:rFonts w:ascii="Calibri" w:hAnsi="Calibri" w:cs="Arial"/>
          <w:b/>
          <w:color w:val="404040"/>
          <w:sz w:val="22"/>
          <w:szCs w:val="22"/>
        </w:rPr>
        <w:t>J</w:t>
      </w:r>
      <w:r w:rsidRPr="007B4414">
        <w:rPr>
          <w:rFonts w:ascii="Calibri" w:hAnsi="Calibri"/>
          <w:b/>
          <w:color w:val="404040"/>
          <w:sz w:val="22"/>
          <w:szCs w:val="22"/>
        </w:rPr>
        <w:t>sou projektová rizika náležitě</w:t>
      </w:r>
      <w:r w:rsidRPr="007B4414">
        <w:rPr>
          <w:rFonts w:ascii="Calibri" w:hAnsi="Calibri" w:cs="Arial"/>
          <w:b/>
          <w:color w:val="404040"/>
          <w:sz w:val="22"/>
          <w:szCs w:val="22"/>
        </w:rPr>
        <w:t xml:space="preserve"> </w:t>
      </w:r>
      <w:r w:rsidRPr="007B4414">
        <w:rPr>
          <w:rFonts w:ascii="Calibri" w:hAnsi="Calibri"/>
          <w:b/>
          <w:color w:val="404040"/>
          <w:sz w:val="22"/>
          <w:szCs w:val="22"/>
        </w:rPr>
        <w:t>vyhodnocována</w:t>
      </w:r>
      <w:r w:rsidR="00731BFC" w:rsidRPr="0039642D">
        <w:rPr>
          <w:rFonts w:ascii="Calibri" w:hAnsi="Calibri"/>
          <w:sz w:val="22"/>
          <w:szCs w:val="22"/>
        </w:rPr>
        <w:t xml:space="preserve"> a jsou realizována </w:t>
      </w:r>
      <w:r w:rsidR="00731BFC">
        <w:rPr>
          <w:rFonts w:ascii="Calibri" w:hAnsi="Calibri"/>
          <w:sz w:val="22"/>
          <w:szCs w:val="22"/>
        </w:rPr>
        <w:t xml:space="preserve">případná </w:t>
      </w:r>
      <w:r w:rsidR="00731BFC" w:rsidRPr="0039642D">
        <w:rPr>
          <w:rFonts w:ascii="Calibri" w:hAnsi="Calibri"/>
          <w:sz w:val="22"/>
          <w:szCs w:val="22"/>
        </w:rPr>
        <w:t>nápravná opatření? Existují mechanismy na zlepšování systému řízení? Jsou tyto mechanismy využívány?</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Pokud probíhá vyhledávání a příprava nových výsledků VV</w:t>
      </w:r>
      <w:r w:rsidR="00731BFC">
        <w:rPr>
          <w:rFonts w:ascii="Calibri" w:hAnsi="Calibri"/>
          <w:sz w:val="22"/>
          <w:szCs w:val="22"/>
        </w:rPr>
        <w:t>, je postup těchto činností v souladu s plánem? (Uplatňuje se jen u příjemců z výzvy 7.3.)</w:t>
      </w:r>
    </w:p>
    <w:p w:rsidR="00731BFC" w:rsidRPr="0039642D" w:rsidRDefault="00731BFC" w:rsidP="00731BFC">
      <w:pPr>
        <w:numPr>
          <w:ilvl w:val="0"/>
          <w:numId w:val="17"/>
        </w:numPr>
        <w:spacing w:after="60"/>
        <w:ind w:left="908" w:hanging="454"/>
        <w:jc w:val="both"/>
        <w:rPr>
          <w:rFonts w:ascii="Calibri" w:hAnsi="Calibri"/>
          <w:sz w:val="22"/>
          <w:szCs w:val="22"/>
        </w:rPr>
      </w:pPr>
      <w:r w:rsidRPr="000F6F80">
        <w:rPr>
          <w:rFonts w:ascii="Calibri" w:hAnsi="Calibri"/>
          <w:b/>
          <w:sz w:val="22"/>
        </w:rPr>
        <w:t>Pro hodnocení na konci fáze PoC</w:t>
      </w:r>
      <w:r w:rsidRPr="000F6F80">
        <w:rPr>
          <w:rFonts w:ascii="Calibri" w:hAnsi="Calibri"/>
          <w:sz w:val="22"/>
        </w:rPr>
        <w:t>: Byly splněny projektové závazky? Pokud nejsou splněny projektové závazky, IA bude považována za neúspěšnou.</w:t>
      </w:r>
    </w:p>
    <w:p w:rsidR="00731BFC" w:rsidRPr="0039642D" w:rsidRDefault="00731BFC" w:rsidP="00731BFC">
      <w:pPr>
        <w:spacing w:before="120"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721"/>
        <w:gridCol w:w="1261"/>
        <w:gridCol w:w="1258"/>
      </w:tblGrid>
      <w:tr w:rsidR="00731BFC" w:rsidRPr="0039642D">
        <w:tc>
          <w:tcPr>
            <w:tcW w:w="3256" w:type="pct"/>
            <w:vMerge w:val="restart"/>
            <w:tcBorders>
              <w:top w:val="single" w:sz="4" w:space="0" w:color="auto"/>
              <w:left w:val="single" w:sz="4" w:space="0" w:color="auto"/>
              <w:right w:val="single" w:sz="4" w:space="0" w:color="auto"/>
            </w:tcBorders>
          </w:tcPr>
          <w:p w:rsidR="00731BFC" w:rsidRPr="0039642D" w:rsidRDefault="00731BFC" w:rsidP="00731BFC">
            <w:pPr>
              <w:spacing w:before="60"/>
              <w:rPr>
                <w:rFonts w:ascii="Calibri" w:hAnsi="Calibri"/>
                <w:b/>
                <w:sz w:val="22"/>
                <w:szCs w:val="22"/>
              </w:rPr>
            </w:pPr>
            <w:proofErr w:type="gramStart"/>
            <w:r w:rsidRPr="0039642D">
              <w:rPr>
                <w:rFonts w:ascii="Calibri" w:hAnsi="Calibri"/>
                <w:b/>
                <w:sz w:val="22"/>
                <w:szCs w:val="22"/>
              </w:rPr>
              <w:t>E.2.</w:t>
            </w:r>
            <w:proofErr w:type="gramEnd"/>
            <w:r w:rsidRPr="0039642D">
              <w:rPr>
                <w:rFonts w:ascii="Calibri" w:hAnsi="Calibri"/>
                <w:b/>
                <w:sz w:val="22"/>
                <w:szCs w:val="22"/>
              </w:rPr>
              <w:t xml:space="preserve"> Spolupráce se zahraničím</w:t>
            </w:r>
          </w:p>
          <w:p w:rsidR="00731BFC" w:rsidRPr="0039642D" w:rsidRDefault="00731BFC" w:rsidP="00731BFC">
            <w:pPr>
              <w:spacing w:after="60"/>
              <w:rPr>
                <w:rFonts w:ascii="Calibri" w:hAnsi="Calibri"/>
                <w:b/>
                <w:sz w:val="22"/>
                <w:szCs w:val="22"/>
              </w:rPr>
            </w:pPr>
            <w:r w:rsidRPr="0039642D">
              <w:rPr>
                <w:rFonts w:ascii="Calibri" w:hAnsi="Calibri"/>
                <w:i/>
                <w:sz w:val="22"/>
                <w:szCs w:val="22"/>
              </w:rPr>
              <w:t>Toto kritérium nemá prahovou hodnotu.</w:t>
            </w:r>
          </w:p>
        </w:tc>
        <w:tc>
          <w:tcPr>
            <w:tcW w:w="388"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108"/>
              <w:jc w:val="center"/>
              <w:rPr>
                <w:rFonts w:ascii="Calibri" w:hAnsi="Calibri"/>
                <w:b/>
                <w:sz w:val="22"/>
                <w:szCs w:val="22"/>
              </w:rPr>
            </w:pPr>
            <w:r w:rsidRPr="0039642D">
              <w:rPr>
                <w:rFonts w:ascii="Calibri" w:hAnsi="Calibri"/>
                <w:b/>
                <w:sz w:val="22"/>
                <w:szCs w:val="22"/>
              </w:rPr>
              <w:t>Body</w:t>
            </w:r>
          </w:p>
        </w:tc>
        <w:tc>
          <w:tcPr>
            <w:tcW w:w="679"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434" w:hanging="434"/>
              <w:jc w:val="center"/>
              <w:rPr>
                <w:rFonts w:ascii="Calibri" w:hAnsi="Calibri"/>
                <w:b/>
                <w:sz w:val="22"/>
                <w:szCs w:val="22"/>
              </w:rPr>
            </w:pPr>
            <w:r w:rsidRPr="0039642D">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3256" w:type="pct"/>
            <w:vMerge/>
            <w:tcBorders>
              <w:left w:val="single" w:sz="4" w:space="0" w:color="auto"/>
              <w:bottom w:val="single" w:sz="18" w:space="0" w:color="auto"/>
              <w:right w:val="single" w:sz="4" w:space="0" w:color="auto"/>
            </w:tcBorders>
          </w:tcPr>
          <w:p w:rsidR="00731BFC" w:rsidRPr="0039642D" w:rsidRDefault="00731BFC" w:rsidP="00731BFC">
            <w:pPr>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108"/>
              <w:jc w:val="center"/>
              <w:rPr>
                <w:rFonts w:ascii="Calibri" w:hAnsi="Calibri"/>
                <w:b/>
                <w:sz w:val="22"/>
                <w:szCs w:val="22"/>
              </w:rPr>
            </w:pPr>
            <w:r w:rsidRPr="0039642D">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434" w:hanging="434"/>
              <w:jc w:val="center"/>
              <w:rPr>
                <w:rFonts w:ascii="Calibri" w:hAnsi="Calibri"/>
                <w:b/>
                <w:sz w:val="22"/>
                <w:szCs w:val="22"/>
              </w:rPr>
            </w:pPr>
            <w:r w:rsidRPr="0039642D">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jc w:val="center"/>
              <w:rPr>
                <w:rFonts w:ascii="Calibri" w:hAnsi="Calibri"/>
                <w:b/>
                <w:sz w:val="22"/>
                <w:szCs w:val="22"/>
              </w:rPr>
            </w:pPr>
            <w:r w:rsidRPr="0039642D">
              <w:rPr>
                <w:rFonts w:ascii="Calibri" w:hAnsi="Calibri"/>
                <w:sz w:val="22"/>
                <w:szCs w:val="22"/>
              </w:rPr>
              <w:t>5</w:t>
            </w:r>
          </w:p>
        </w:tc>
      </w:tr>
      <w:tr w:rsidR="00731BFC" w:rsidRPr="0039642D">
        <w:tc>
          <w:tcPr>
            <w:tcW w:w="5000" w:type="pct"/>
            <w:gridSpan w:val="4"/>
            <w:tcBorders>
              <w:top w:val="single" w:sz="18" w:space="0" w:color="auto"/>
              <w:left w:val="single" w:sz="4" w:space="0" w:color="auto"/>
              <w:bottom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projekt nespolupracuje se zahraničními institucemi působícími v oblasti transferu technologií a zahraniční komerční partnery vyhledává pouze na teoretické úrovni, praktická realizace neposkytuje reálné výsledky. Praktický i teoretický systém je nutno vybudovat.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projekt má velice slabou praktickou spolupráci se zahraničními institucemi působícími v oblasti transferu technologií a zahraničními komerčními partnery. Tyto aktivity jsou nastaveny, ale nemají hmatatelný praktický přínos. Praktický systém je nutno vybudovat.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projekt má slabou praktickou spolupráci se zahraničními institucemi působícími v oblasti transferu technologií a zahraničními komerčními partnery. Tyto aktivity jsou nastaveny, ale mají malý hmatatelný praktický přínos. Praktický systém je nutno vybudovat.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projekt má dobrou praktickou spolupráci se zahraničními institucemi působícími v oblasti transferu technologií a zahraničními komerčními partnery. Tyto aktivity jsou nastaveny, jsou prováděny, jejich přínos je dobrý, ale není ještě na očekávané úrovni. Další zlepšení jsou nutná.</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projekt má dobrou praktickou spolupráci se zahraničními institucemi působícími v oblasti transferu technologií a zahraničními komerčními partnery. Tyto aktivity jsou nastaveny, jsou prováděny, jejich přínos je dobrý, blíží se očekávan</w:t>
            </w:r>
            <w:r>
              <w:rPr>
                <w:rFonts w:ascii="Calibri" w:hAnsi="Calibri"/>
                <w:i/>
                <w:sz w:val="22"/>
                <w:szCs w:val="22"/>
              </w:rPr>
              <w:t>é úrovni. Další zlepšení jsou vhod</w:t>
            </w:r>
            <w:r w:rsidRPr="0039642D">
              <w:rPr>
                <w:rFonts w:ascii="Calibri" w:hAnsi="Calibri"/>
                <w:i/>
                <w:sz w:val="22"/>
                <w:szCs w:val="22"/>
              </w:rPr>
              <w:t>ná a jsou v řízení projektu nastavena.</w:t>
            </w:r>
          </w:p>
          <w:p w:rsidR="00731BFC" w:rsidRPr="00FA0F17" w:rsidRDefault="00731BFC" w:rsidP="00FA0F17">
            <w:pPr>
              <w:spacing w:after="60"/>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projekt má dobrou praktickou spolupráci se zahraničními institucemi působícími v oblasti transferu technologií a zahraničními komerčními partnery. Tyto aktivity jsou nastaveny, jsou prováděny, jejich přínos je dobrý, na očekávané úrovni. Další zlepšení jsou v řízení projektu nastavena.</w:t>
            </w:r>
          </w:p>
        </w:tc>
      </w:tr>
    </w:tbl>
    <w:p w:rsidR="00731BFC" w:rsidRPr="0039642D" w:rsidRDefault="00731BFC" w:rsidP="00731BFC">
      <w:pPr>
        <w:keepNext/>
        <w:spacing w:before="240" w:after="120"/>
        <w:jc w:val="both"/>
        <w:rPr>
          <w:rFonts w:ascii="Calibri" w:hAnsi="Calibri"/>
          <w:b/>
          <w:sz w:val="22"/>
          <w:szCs w:val="22"/>
        </w:rPr>
      </w:pPr>
      <w:r>
        <w:rPr>
          <w:rFonts w:ascii="Calibri" w:hAnsi="Calibri"/>
          <w:b/>
          <w:sz w:val="22"/>
          <w:szCs w:val="22"/>
        </w:rPr>
        <w:lastRenderedPageBreak/>
        <w:t xml:space="preserve">U </w:t>
      </w:r>
      <w:r w:rsidR="00FA0F17">
        <w:rPr>
          <w:rFonts w:ascii="Calibri" w:hAnsi="Calibri"/>
          <w:b/>
          <w:sz w:val="22"/>
          <w:szCs w:val="22"/>
        </w:rPr>
        <w:t>kritéria</w:t>
      </w:r>
      <w:r>
        <w:rPr>
          <w:rFonts w:ascii="Calibri" w:hAnsi="Calibri"/>
          <w:b/>
          <w:sz w:val="22"/>
          <w:szCs w:val="22"/>
        </w:rPr>
        <w:t xml:space="preserve"> budou vyhodnoceny a </w:t>
      </w:r>
      <w:r w:rsidR="00FA0F17">
        <w:rPr>
          <w:rFonts w:ascii="Calibri" w:hAnsi="Calibri"/>
          <w:b/>
          <w:sz w:val="22"/>
          <w:szCs w:val="22"/>
        </w:rPr>
        <w:t>doplněny</w:t>
      </w:r>
      <w:r>
        <w:rPr>
          <w:rFonts w:ascii="Calibri" w:hAnsi="Calibri"/>
          <w:b/>
          <w:sz w:val="22"/>
          <w:szCs w:val="22"/>
        </w:rPr>
        <w:t xml:space="preserve"> další informace o stavu IA, minimálně v rozsahu následujících návodných otázek</w:t>
      </w:r>
      <w:r w:rsidRPr="0039642D">
        <w:rPr>
          <w:rFonts w:ascii="Calibri" w:hAnsi="Calibri"/>
          <w:b/>
          <w:sz w:val="22"/>
          <w:szCs w:val="22"/>
        </w:rPr>
        <w:t>:</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Funguje na projektu twinning se zahraničními organizacemi působícími v oblasti transferu technologií? Je tato spolupráce využívána k rozšíření schopností členů týmu a ke zlepšení fungování systému transferu technologií?</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Existuje systém k zavádění dobrých praktik ze zahraničí?</w:t>
      </w:r>
    </w:p>
    <w:p w:rsidR="00731BFC" w:rsidRPr="00444881" w:rsidRDefault="00731BFC" w:rsidP="00731BFC">
      <w:pPr>
        <w:numPr>
          <w:ilvl w:val="0"/>
          <w:numId w:val="17"/>
        </w:numPr>
        <w:spacing w:after="60"/>
        <w:ind w:left="908" w:hanging="454"/>
        <w:jc w:val="both"/>
        <w:rPr>
          <w:rFonts w:ascii="Calibri" w:hAnsi="Calibri"/>
          <w:sz w:val="22"/>
          <w:szCs w:val="22"/>
        </w:rPr>
      </w:pPr>
      <w:r w:rsidRPr="00444881">
        <w:rPr>
          <w:rFonts w:ascii="Calibri" w:hAnsi="Calibri"/>
          <w:sz w:val="22"/>
          <w:szCs w:val="22"/>
        </w:rPr>
        <w:t>Jsou zkoumány a vyhledávány možnosti komercializace u zahraničních partnerů?</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Je zahraniční spolupráce nastavena jako dlouhodobá? Nejedná se pouze o jednorázové akce?</w:t>
      </w:r>
    </w:p>
    <w:p w:rsidR="00731BFC" w:rsidRPr="0039642D" w:rsidRDefault="00731BFC" w:rsidP="00731BFC">
      <w:pPr>
        <w:spacing w:before="120"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721"/>
        <w:gridCol w:w="1261"/>
        <w:gridCol w:w="1258"/>
      </w:tblGrid>
      <w:tr w:rsidR="00731BFC" w:rsidRPr="0039642D">
        <w:tc>
          <w:tcPr>
            <w:tcW w:w="3256" w:type="pct"/>
            <w:vMerge w:val="restart"/>
            <w:tcBorders>
              <w:top w:val="single" w:sz="4" w:space="0" w:color="auto"/>
              <w:left w:val="single" w:sz="4" w:space="0" w:color="auto"/>
              <w:right w:val="single" w:sz="4" w:space="0" w:color="auto"/>
            </w:tcBorders>
          </w:tcPr>
          <w:p w:rsidR="00AC52A5" w:rsidRDefault="00731BFC">
            <w:pPr>
              <w:keepNext/>
              <w:spacing w:before="60"/>
              <w:rPr>
                <w:rFonts w:ascii="Calibri" w:hAnsi="Calibri"/>
                <w:b/>
                <w:sz w:val="22"/>
                <w:szCs w:val="22"/>
              </w:rPr>
            </w:pPr>
            <w:proofErr w:type="gramStart"/>
            <w:r w:rsidRPr="0039642D">
              <w:rPr>
                <w:rFonts w:ascii="Calibri" w:hAnsi="Calibri"/>
                <w:b/>
                <w:sz w:val="22"/>
                <w:szCs w:val="22"/>
              </w:rPr>
              <w:t>E.3.</w:t>
            </w:r>
            <w:proofErr w:type="gramEnd"/>
            <w:r w:rsidRPr="0039642D">
              <w:rPr>
                <w:rFonts w:ascii="Calibri" w:hAnsi="Calibri"/>
                <w:b/>
                <w:sz w:val="22"/>
                <w:szCs w:val="22"/>
              </w:rPr>
              <w:t xml:space="preserve"> Využití příjmů z komerční činnosti</w:t>
            </w:r>
          </w:p>
          <w:p w:rsidR="00AC52A5" w:rsidRDefault="00731BFC">
            <w:pPr>
              <w:keepNext/>
              <w:spacing w:after="60"/>
              <w:rPr>
                <w:rFonts w:ascii="Calibri" w:hAnsi="Calibri"/>
                <w:b/>
                <w:sz w:val="22"/>
                <w:szCs w:val="22"/>
              </w:rPr>
            </w:pPr>
            <w:r w:rsidRPr="0039642D">
              <w:rPr>
                <w:rFonts w:ascii="Calibri" w:hAnsi="Calibri"/>
                <w:i/>
                <w:sz w:val="22"/>
                <w:szCs w:val="22"/>
              </w:rPr>
              <w:t>Toto kritérium nemá prahovou hodnotu.</w:t>
            </w:r>
          </w:p>
        </w:tc>
        <w:tc>
          <w:tcPr>
            <w:tcW w:w="388" w:type="pct"/>
            <w:tcBorders>
              <w:top w:val="single" w:sz="4" w:space="0" w:color="auto"/>
              <w:left w:val="single" w:sz="4" w:space="0" w:color="auto"/>
              <w:bottom w:val="single" w:sz="4" w:space="0" w:color="auto"/>
              <w:right w:val="single" w:sz="4" w:space="0" w:color="auto"/>
            </w:tcBorders>
          </w:tcPr>
          <w:p w:rsidR="00AC52A5" w:rsidRDefault="00731BFC">
            <w:pPr>
              <w:keepNext/>
              <w:ind w:left="-108"/>
              <w:jc w:val="center"/>
              <w:rPr>
                <w:rFonts w:ascii="Calibri" w:hAnsi="Calibri"/>
                <w:b/>
                <w:sz w:val="22"/>
                <w:szCs w:val="22"/>
              </w:rPr>
            </w:pPr>
            <w:r w:rsidRPr="0039642D">
              <w:rPr>
                <w:rFonts w:ascii="Calibri" w:hAnsi="Calibri"/>
                <w:b/>
                <w:sz w:val="22"/>
                <w:szCs w:val="22"/>
              </w:rPr>
              <w:t>Body</w:t>
            </w:r>
          </w:p>
        </w:tc>
        <w:tc>
          <w:tcPr>
            <w:tcW w:w="679" w:type="pct"/>
            <w:tcBorders>
              <w:top w:val="single" w:sz="4" w:space="0" w:color="auto"/>
              <w:left w:val="single" w:sz="4" w:space="0" w:color="auto"/>
              <w:bottom w:val="single" w:sz="4" w:space="0" w:color="auto"/>
              <w:right w:val="single" w:sz="4" w:space="0" w:color="auto"/>
            </w:tcBorders>
          </w:tcPr>
          <w:p w:rsidR="00AC52A5" w:rsidRDefault="00731BFC">
            <w:pPr>
              <w:keepNext/>
              <w:ind w:left="434" w:hanging="434"/>
              <w:jc w:val="center"/>
              <w:rPr>
                <w:rFonts w:ascii="Calibri" w:hAnsi="Calibri"/>
                <w:b/>
                <w:sz w:val="22"/>
                <w:szCs w:val="22"/>
              </w:rPr>
            </w:pPr>
            <w:r w:rsidRPr="0039642D">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AC52A5" w:rsidRDefault="00731BFC">
            <w:pPr>
              <w:keepNext/>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3256" w:type="pct"/>
            <w:vMerge/>
            <w:tcBorders>
              <w:left w:val="single" w:sz="4" w:space="0" w:color="auto"/>
              <w:bottom w:val="single" w:sz="18" w:space="0" w:color="auto"/>
              <w:right w:val="single" w:sz="4" w:space="0" w:color="auto"/>
            </w:tcBorders>
          </w:tcPr>
          <w:p w:rsidR="00AC52A5" w:rsidRDefault="00AC52A5">
            <w:pPr>
              <w:keepNext/>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108"/>
              <w:jc w:val="center"/>
              <w:rPr>
                <w:rFonts w:ascii="Calibri" w:hAnsi="Calibri"/>
                <w:b/>
                <w:sz w:val="22"/>
                <w:szCs w:val="22"/>
              </w:rPr>
            </w:pPr>
            <w:r w:rsidRPr="0039642D">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434" w:hanging="434"/>
              <w:jc w:val="center"/>
              <w:rPr>
                <w:rFonts w:ascii="Calibri" w:hAnsi="Calibri"/>
                <w:b/>
                <w:sz w:val="22"/>
                <w:szCs w:val="22"/>
              </w:rPr>
            </w:pPr>
            <w:r w:rsidRPr="0039642D">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jc w:val="center"/>
              <w:rPr>
                <w:rFonts w:ascii="Calibri" w:hAnsi="Calibri"/>
                <w:b/>
                <w:sz w:val="22"/>
                <w:szCs w:val="22"/>
              </w:rPr>
            </w:pPr>
            <w:r w:rsidRPr="0039642D">
              <w:rPr>
                <w:rFonts w:ascii="Calibri" w:hAnsi="Calibri"/>
                <w:sz w:val="22"/>
                <w:szCs w:val="22"/>
              </w:rPr>
              <w:t>5</w:t>
            </w:r>
          </w:p>
        </w:tc>
      </w:tr>
      <w:tr w:rsidR="00731BFC" w:rsidRPr="0039642D">
        <w:tc>
          <w:tcPr>
            <w:tcW w:w="5000" w:type="pct"/>
            <w:gridSpan w:val="4"/>
            <w:tcBorders>
              <w:top w:val="single" w:sz="18" w:space="0" w:color="auto"/>
              <w:left w:val="single" w:sz="4" w:space="0" w:color="auto"/>
              <w:bottom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mechanismy pro využití příjmů z komercializace neexistují. Praktický i teoretický systém je nutno vybudovat.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mechanismy z příjmů komercializace nejsou prakticky používány. Praktický systém je nutno vybudovat, teoretický systém bude nutno dopracovat.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mechanismy z příjmů komercializace jsou slabě využívány. Teoretický systém existuje, na praktickém využití je nutno intenzivně pracovat.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mechanismy z příjmů komercializace jsou prakticky používány. Systém neobsahuje dostatečné finanční prostředky pro podporu příprav komercializace. Další zlepšení jsou nutná.</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mechanismy z příjmů komercializace jsou prakticky používány. Systém obsahuje finanční prostředky pro podporu příprav komercializace, jejich objem bude nutno dále navyšovat. Další zlepšování je součástí řízení projektu.</w:t>
            </w:r>
          </w:p>
          <w:p w:rsidR="00731BFC" w:rsidRPr="00FA0F17" w:rsidRDefault="00731BFC" w:rsidP="00FA0F17">
            <w:pPr>
              <w:spacing w:after="60"/>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mechanismy z příjmů komercializace jsou prakticky používány. Systém obsahuje dostatečné finanční prostředky pro podporu příprav komercializace. Další zlepšování je součástí řízení projektu.</w:t>
            </w:r>
          </w:p>
        </w:tc>
      </w:tr>
    </w:tbl>
    <w:p w:rsidR="00731BFC" w:rsidRPr="0039642D" w:rsidRDefault="00731BFC" w:rsidP="00731BFC">
      <w:pPr>
        <w:keepNext/>
        <w:spacing w:before="240" w:after="120"/>
        <w:jc w:val="both"/>
        <w:rPr>
          <w:rFonts w:ascii="Calibri" w:hAnsi="Calibri"/>
          <w:b/>
          <w:sz w:val="22"/>
          <w:szCs w:val="22"/>
        </w:rPr>
      </w:pPr>
      <w:r>
        <w:rPr>
          <w:rFonts w:ascii="Calibri" w:hAnsi="Calibri"/>
          <w:b/>
          <w:sz w:val="22"/>
          <w:szCs w:val="22"/>
        </w:rPr>
        <w:t xml:space="preserve">U </w:t>
      </w:r>
      <w:r w:rsidR="00FA0F17">
        <w:rPr>
          <w:rFonts w:ascii="Calibri" w:hAnsi="Calibri"/>
          <w:b/>
          <w:sz w:val="22"/>
          <w:szCs w:val="22"/>
        </w:rPr>
        <w:t>kritéria</w:t>
      </w:r>
      <w:r>
        <w:rPr>
          <w:rFonts w:ascii="Calibri" w:hAnsi="Calibri"/>
          <w:b/>
          <w:sz w:val="22"/>
          <w:szCs w:val="22"/>
        </w:rPr>
        <w:t xml:space="preserve"> budou vyhodnoceny a </w:t>
      </w:r>
      <w:r w:rsidR="00FA0F17">
        <w:rPr>
          <w:rFonts w:ascii="Calibri" w:hAnsi="Calibri"/>
          <w:b/>
          <w:sz w:val="22"/>
          <w:szCs w:val="22"/>
        </w:rPr>
        <w:t>doplněny</w:t>
      </w:r>
      <w:r>
        <w:rPr>
          <w:rFonts w:ascii="Calibri" w:hAnsi="Calibri"/>
          <w:b/>
          <w:sz w:val="22"/>
          <w:szCs w:val="22"/>
        </w:rPr>
        <w:t xml:space="preserve"> další informace o stavu IA, minimálně v rozsahu následujících návodných otázek</w:t>
      </w:r>
      <w:r w:rsidRPr="0039642D">
        <w:rPr>
          <w:rFonts w:ascii="Calibri" w:hAnsi="Calibri"/>
          <w:b/>
          <w:sz w:val="22"/>
          <w:szCs w:val="22"/>
        </w:rPr>
        <w:t>:</w:t>
      </w:r>
    </w:p>
    <w:p w:rsidR="00731BFC" w:rsidRDefault="00731BFC" w:rsidP="00731BFC">
      <w:pPr>
        <w:numPr>
          <w:ilvl w:val="0"/>
          <w:numId w:val="17"/>
        </w:numPr>
        <w:spacing w:after="60"/>
        <w:ind w:left="908" w:hanging="454"/>
        <w:jc w:val="both"/>
        <w:rPr>
          <w:rFonts w:ascii="Calibri" w:hAnsi="Calibri"/>
          <w:sz w:val="22"/>
          <w:szCs w:val="22"/>
        </w:rPr>
      </w:pPr>
      <w:r w:rsidRPr="000F6F80">
        <w:rPr>
          <w:rFonts w:ascii="Calibri" w:hAnsi="Calibri"/>
          <w:sz w:val="22"/>
          <w:szCs w:val="22"/>
        </w:rPr>
        <w:t>Vytváří projekt mechanismy a struktury pro využití příjmů z komerční činnosti jako jsou například pre-seed investiční fondy spravované příjemcem dotace?</w:t>
      </w:r>
      <w:r>
        <w:rPr>
          <w:rFonts w:ascii="Calibri" w:hAnsi="Calibri"/>
          <w:sz w:val="22"/>
          <w:szCs w:val="22"/>
        </w:rPr>
        <w:t xml:space="preserve"> Jsou tyto mechanismy transparentními, s funkčními</w:t>
      </w:r>
      <w:r w:rsidRPr="0039642D">
        <w:rPr>
          <w:rFonts w:ascii="Calibri" w:hAnsi="Calibri"/>
          <w:sz w:val="22"/>
          <w:szCs w:val="22"/>
        </w:rPr>
        <w:t xml:space="preserve"> schvalovací</w:t>
      </w:r>
      <w:r>
        <w:rPr>
          <w:rFonts w:ascii="Calibri" w:hAnsi="Calibri"/>
          <w:sz w:val="22"/>
          <w:szCs w:val="22"/>
        </w:rPr>
        <w:t>mi</w:t>
      </w:r>
      <w:r w:rsidRPr="0039642D">
        <w:rPr>
          <w:rFonts w:ascii="Calibri" w:hAnsi="Calibri"/>
          <w:sz w:val="22"/>
          <w:szCs w:val="22"/>
        </w:rPr>
        <w:t xml:space="preserve"> a rozhodovací</w:t>
      </w:r>
      <w:r>
        <w:rPr>
          <w:rFonts w:ascii="Calibri" w:hAnsi="Calibri"/>
          <w:sz w:val="22"/>
          <w:szCs w:val="22"/>
        </w:rPr>
        <w:t>mi</w:t>
      </w:r>
      <w:r w:rsidRPr="0039642D">
        <w:rPr>
          <w:rFonts w:ascii="Calibri" w:hAnsi="Calibri"/>
          <w:sz w:val="22"/>
          <w:szCs w:val="22"/>
        </w:rPr>
        <w:t xml:space="preserve"> pravomoc</w:t>
      </w:r>
      <w:r>
        <w:rPr>
          <w:rFonts w:ascii="Calibri" w:hAnsi="Calibri"/>
          <w:sz w:val="22"/>
          <w:szCs w:val="22"/>
        </w:rPr>
        <w:t>emi?</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Je systém spravování těchto prostředků dostatečně pružný a to i z časového hlediska schvalování žádostí o podporu</w:t>
      </w:r>
      <w:r>
        <w:rPr>
          <w:rFonts w:ascii="Calibri" w:hAnsi="Calibri"/>
          <w:sz w:val="22"/>
          <w:szCs w:val="22"/>
        </w:rPr>
        <w:t xml:space="preserve"> uvnitř výzkumné organizace</w:t>
      </w:r>
      <w:r w:rsidRPr="0039642D">
        <w:rPr>
          <w:rFonts w:ascii="Calibri" w:hAnsi="Calibri"/>
          <w:sz w:val="22"/>
          <w:szCs w:val="22"/>
        </w:rPr>
        <w:t>?</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Budou zajištěny prostředky v dostatečné výši na další podporu komercializace alespoň</w:t>
      </w:r>
      <w:r>
        <w:rPr>
          <w:rFonts w:ascii="Calibri" w:hAnsi="Calibri"/>
          <w:sz w:val="22"/>
          <w:szCs w:val="22"/>
        </w:rPr>
        <w:t xml:space="preserve"> v objemu komercializací </w:t>
      </w:r>
      <w:r w:rsidRPr="0039642D">
        <w:rPr>
          <w:rFonts w:ascii="Calibri" w:hAnsi="Calibri"/>
          <w:sz w:val="22"/>
          <w:szCs w:val="22"/>
        </w:rPr>
        <w:t>nastaven</w:t>
      </w:r>
      <w:r>
        <w:rPr>
          <w:rFonts w:ascii="Calibri" w:hAnsi="Calibri"/>
          <w:sz w:val="22"/>
          <w:szCs w:val="22"/>
        </w:rPr>
        <w:t>é</w:t>
      </w:r>
      <w:r w:rsidRPr="0039642D">
        <w:rPr>
          <w:rFonts w:ascii="Calibri" w:hAnsi="Calibri"/>
          <w:sz w:val="22"/>
          <w:szCs w:val="22"/>
        </w:rPr>
        <w:t xml:space="preserve"> t</w:t>
      </w:r>
      <w:r>
        <w:rPr>
          <w:rFonts w:ascii="Calibri" w:hAnsi="Calibri"/>
          <w:sz w:val="22"/>
          <w:szCs w:val="22"/>
        </w:rPr>
        <w:t>ím</w:t>
      </w:r>
      <w:r w:rsidRPr="0039642D">
        <w:rPr>
          <w:rFonts w:ascii="Calibri" w:hAnsi="Calibri"/>
          <w:sz w:val="22"/>
          <w:szCs w:val="22"/>
        </w:rPr>
        <w:t>to projekt</w:t>
      </w:r>
      <w:r>
        <w:rPr>
          <w:rFonts w:ascii="Calibri" w:hAnsi="Calibri"/>
          <w:sz w:val="22"/>
          <w:szCs w:val="22"/>
        </w:rPr>
        <w:t>em</w:t>
      </w:r>
      <w:r w:rsidRPr="0039642D">
        <w:rPr>
          <w:rFonts w:ascii="Calibri" w:hAnsi="Calibri"/>
          <w:sz w:val="22"/>
          <w:szCs w:val="22"/>
        </w:rPr>
        <w:t>? Je realistické toto očekávat v době udržitelnosti projektu?</w:t>
      </w:r>
    </w:p>
    <w:p w:rsidR="00731BFC" w:rsidRPr="0039642D" w:rsidDel="00C675D9" w:rsidRDefault="00731BFC" w:rsidP="00731BFC">
      <w:pPr>
        <w:spacing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721"/>
        <w:gridCol w:w="1261"/>
        <w:gridCol w:w="1258"/>
      </w:tblGrid>
      <w:tr w:rsidR="00731BFC" w:rsidRPr="0039642D">
        <w:tc>
          <w:tcPr>
            <w:tcW w:w="3256" w:type="pct"/>
            <w:vMerge w:val="restart"/>
            <w:tcBorders>
              <w:top w:val="single" w:sz="4" w:space="0" w:color="auto"/>
              <w:left w:val="single" w:sz="4" w:space="0" w:color="auto"/>
              <w:right w:val="single" w:sz="4" w:space="0" w:color="auto"/>
            </w:tcBorders>
          </w:tcPr>
          <w:p w:rsidR="00731BFC" w:rsidRPr="0039642D" w:rsidRDefault="00731BFC" w:rsidP="00731BFC">
            <w:pPr>
              <w:keepNext/>
              <w:spacing w:before="60"/>
              <w:rPr>
                <w:rFonts w:ascii="Calibri" w:hAnsi="Calibri"/>
                <w:b/>
                <w:sz w:val="22"/>
                <w:szCs w:val="22"/>
              </w:rPr>
            </w:pPr>
            <w:proofErr w:type="gramStart"/>
            <w:r w:rsidRPr="0039642D">
              <w:rPr>
                <w:rFonts w:ascii="Calibri" w:hAnsi="Calibri"/>
                <w:b/>
                <w:sz w:val="22"/>
                <w:szCs w:val="22"/>
              </w:rPr>
              <w:lastRenderedPageBreak/>
              <w:t xml:space="preserve">E.4. – </w:t>
            </w:r>
            <w:r>
              <w:rPr>
                <w:rFonts w:ascii="Calibri" w:hAnsi="Calibri"/>
                <w:b/>
                <w:sz w:val="22"/>
                <w:szCs w:val="22"/>
              </w:rPr>
              <w:t>L</w:t>
            </w:r>
            <w:r w:rsidRPr="0039642D">
              <w:rPr>
                <w:rFonts w:ascii="Calibri" w:hAnsi="Calibri"/>
                <w:b/>
                <w:sz w:val="22"/>
                <w:szCs w:val="22"/>
              </w:rPr>
              <w:t>idsk</w:t>
            </w:r>
            <w:r>
              <w:rPr>
                <w:rFonts w:ascii="Calibri" w:hAnsi="Calibri"/>
                <w:b/>
                <w:sz w:val="22"/>
                <w:szCs w:val="22"/>
              </w:rPr>
              <w:t>é</w:t>
            </w:r>
            <w:proofErr w:type="gramEnd"/>
            <w:r w:rsidRPr="0039642D">
              <w:rPr>
                <w:rFonts w:ascii="Calibri" w:hAnsi="Calibri"/>
                <w:b/>
                <w:sz w:val="22"/>
                <w:szCs w:val="22"/>
              </w:rPr>
              <w:t xml:space="preserve"> zdroj</w:t>
            </w:r>
            <w:r>
              <w:rPr>
                <w:rFonts w:ascii="Calibri" w:hAnsi="Calibri"/>
                <w:b/>
                <w:sz w:val="22"/>
                <w:szCs w:val="22"/>
              </w:rPr>
              <w:t>e</w:t>
            </w:r>
            <w:r w:rsidRPr="0039642D">
              <w:rPr>
                <w:rFonts w:ascii="Calibri" w:hAnsi="Calibri"/>
                <w:b/>
                <w:sz w:val="22"/>
                <w:szCs w:val="22"/>
              </w:rPr>
              <w:t xml:space="preserve"> projektového realizačního týmu</w:t>
            </w:r>
          </w:p>
          <w:p w:rsidR="00731BFC" w:rsidRPr="0039642D" w:rsidRDefault="00731BFC" w:rsidP="00731BFC">
            <w:pPr>
              <w:keepNext/>
              <w:spacing w:after="60"/>
              <w:rPr>
                <w:rFonts w:ascii="Calibri" w:hAnsi="Calibri"/>
                <w:b/>
                <w:sz w:val="22"/>
                <w:szCs w:val="22"/>
              </w:rPr>
            </w:pPr>
            <w:r w:rsidRPr="0039642D">
              <w:rPr>
                <w:rFonts w:ascii="Calibri" w:hAnsi="Calibri"/>
                <w:i/>
                <w:sz w:val="22"/>
                <w:szCs w:val="22"/>
              </w:rPr>
              <w:t>Projekty s hodnotou 0 bodů vykazují kritické nedostatky ve schopnosti realizovat transfer technologií a přípravu komercializace.</w:t>
            </w:r>
            <w:r>
              <w:rPr>
                <w:rFonts w:ascii="Calibri" w:hAnsi="Calibri"/>
                <w:i/>
                <w:sz w:val="22"/>
                <w:szCs w:val="22"/>
              </w:rPr>
              <w:t xml:space="preserve"> Je nezbytné přijmout zásadní opatření.</w:t>
            </w:r>
          </w:p>
        </w:tc>
        <w:tc>
          <w:tcPr>
            <w:tcW w:w="388"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keepNext/>
              <w:ind w:left="-108"/>
              <w:jc w:val="center"/>
              <w:rPr>
                <w:rFonts w:ascii="Calibri" w:hAnsi="Calibri"/>
                <w:b/>
                <w:sz w:val="22"/>
                <w:szCs w:val="22"/>
              </w:rPr>
            </w:pPr>
            <w:r w:rsidRPr="0039642D">
              <w:rPr>
                <w:rFonts w:ascii="Calibri" w:hAnsi="Calibri"/>
                <w:b/>
                <w:sz w:val="22"/>
                <w:szCs w:val="22"/>
              </w:rPr>
              <w:t>Body</w:t>
            </w:r>
          </w:p>
        </w:tc>
        <w:tc>
          <w:tcPr>
            <w:tcW w:w="679"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keepNext/>
              <w:ind w:left="434" w:hanging="434"/>
              <w:jc w:val="center"/>
              <w:rPr>
                <w:rFonts w:ascii="Calibri" w:hAnsi="Calibri"/>
                <w:b/>
                <w:sz w:val="22"/>
                <w:szCs w:val="22"/>
              </w:rPr>
            </w:pPr>
            <w:r w:rsidRPr="0039642D">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keepNext/>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3256" w:type="pct"/>
            <w:vMerge/>
            <w:tcBorders>
              <w:left w:val="single" w:sz="4" w:space="0" w:color="auto"/>
              <w:bottom w:val="single" w:sz="18" w:space="0" w:color="auto"/>
              <w:right w:val="single" w:sz="4" w:space="0" w:color="auto"/>
            </w:tcBorders>
          </w:tcPr>
          <w:p w:rsidR="00731BFC" w:rsidRPr="0039642D" w:rsidRDefault="00731BFC" w:rsidP="00731BFC">
            <w:pPr>
              <w:keepNext/>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keepNext/>
              <w:ind w:left="-108"/>
              <w:jc w:val="center"/>
              <w:rPr>
                <w:rFonts w:ascii="Calibri" w:hAnsi="Calibri"/>
                <w:b/>
                <w:sz w:val="22"/>
                <w:szCs w:val="22"/>
              </w:rPr>
            </w:pPr>
            <w:r w:rsidRPr="0039642D">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keepNext/>
              <w:ind w:left="434" w:hanging="434"/>
              <w:jc w:val="center"/>
              <w:rPr>
                <w:rFonts w:ascii="Calibri" w:hAnsi="Calibri"/>
                <w:b/>
                <w:sz w:val="22"/>
                <w:szCs w:val="22"/>
              </w:rPr>
            </w:pPr>
            <w:r w:rsidRPr="0039642D">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keepNext/>
              <w:jc w:val="center"/>
              <w:rPr>
                <w:rFonts w:ascii="Calibri" w:hAnsi="Calibri"/>
                <w:b/>
                <w:sz w:val="22"/>
                <w:szCs w:val="22"/>
              </w:rPr>
            </w:pPr>
            <w:r w:rsidRPr="0039642D">
              <w:rPr>
                <w:rFonts w:ascii="Calibri" w:hAnsi="Calibri"/>
                <w:sz w:val="22"/>
                <w:szCs w:val="22"/>
              </w:rPr>
              <w:t>5</w:t>
            </w:r>
          </w:p>
        </w:tc>
      </w:tr>
      <w:tr w:rsidR="00731BFC" w:rsidRPr="0039642D">
        <w:tc>
          <w:tcPr>
            <w:tcW w:w="5000" w:type="pct"/>
            <w:gridSpan w:val="4"/>
            <w:tcBorders>
              <w:top w:val="single" w:sz="18" w:space="0" w:color="auto"/>
              <w:left w:val="single" w:sz="4" w:space="0" w:color="auto"/>
              <w:bottom w:val="single" w:sz="4" w:space="0" w:color="auto"/>
              <w:right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tým nebude schopen provádět činnosti přípravy komercializace a řízení projektu.</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tým bude schopen provádět činnosti přípravy komercializace a řízení projektu. Na tým není možné příliš spoléhat, spolupráce je většinou problematická a může ohrozit úspěch projektu.</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tým bude schopen provádět činnosti přípravy komercializace a řízení projektu. Na tým není možné příliš spoléhat, spolupráce vykazuje problémy, k ohrožení projektu s velkou pravděpodobností nedojde.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tým bude schopen provádět činnosti přípravy komercializace a řízení projektu. Práce týmu vykazuje problémy, k ohrožení projektu s velkou pravděpodobností nedojde.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tým bude schopen provádět činnosti přípravy komercializace a řízení projektu. Práce týmu nevykazuje závažné problémy, k ohrožení projektu s velkou pravděpodobností nedojde.</w:t>
            </w:r>
          </w:p>
          <w:p w:rsidR="00AC52A5" w:rsidRPr="00FA0F17" w:rsidRDefault="00731BFC" w:rsidP="00FA0F17">
            <w:pPr>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tým bude schopen provádět činnosti přípravy komercializace a řízení projektu. Práce je výborná a nevykazuje závažné problémy, k ohrožení projektu nedojde.</w:t>
            </w:r>
          </w:p>
        </w:tc>
      </w:tr>
    </w:tbl>
    <w:p w:rsidR="00731BFC" w:rsidRPr="0039642D" w:rsidRDefault="00731BFC" w:rsidP="00731BFC">
      <w:pPr>
        <w:keepNext/>
        <w:spacing w:before="240" w:after="120"/>
        <w:jc w:val="both"/>
        <w:rPr>
          <w:rFonts w:ascii="Calibri" w:hAnsi="Calibri"/>
          <w:b/>
          <w:sz w:val="22"/>
          <w:szCs w:val="22"/>
        </w:rPr>
      </w:pPr>
      <w:r>
        <w:rPr>
          <w:rFonts w:ascii="Calibri" w:hAnsi="Calibri"/>
          <w:b/>
          <w:sz w:val="22"/>
          <w:szCs w:val="22"/>
        </w:rPr>
        <w:t xml:space="preserve">U </w:t>
      </w:r>
      <w:r w:rsidR="00FA0F17">
        <w:rPr>
          <w:rFonts w:ascii="Calibri" w:hAnsi="Calibri"/>
          <w:b/>
          <w:sz w:val="22"/>
          <w:szCs w:val="22"/>
        </w:rPr>
        <w:t>kritéria</w:t>
      </w:r>
      <w:r>
        <w:rPr>
          <w:rFonts w:ascii="Calibri" w:hAnsi="Calibri"/>
          <w:b/>
          <w:sz w:val="22"/>
          <w:szCs w:val="22"/>
        </w:rPr>
        <w:t xml:space="preserve"> budou vyhodnoceny a </w:t>
      </w:r>
      <w:r w:rsidR="00FA0F17">
        <w:rPr>
          <w:rFonts w:ascii="Calibri" w:hAnsi="Calibri"/>
          <w:b/>
          <w:sz w:val="22"/>
          <w:szCs w:val="22"/>
        </w:rPr>
        <w:t>doplněny</w:t>
      </w:r>
      <w:r>
        <w:rPr>
          <w:rFonts w:ascii="Calibri" w:hAnsi="Calibri"/>
          <w:b/>
          <w:sz w:val="22"/>
          <w:szCs w:val="22"/>
        </w:rPr>
        <w:t xml:space="preserve"> další informace o stavu IA, minimálně v rozsahu následujících návodných otázek</w:t>
      </w:r>
      <w:r w:rsidRPr="0039642D">
        <w:rPr>
          <w:rFonts w:ascii="Calibri" w:hAnsi="Calibri"/>
          <w:b/>
          <w:sz w:val="22"/>
          <w:szCs w:val="22"/>
        </w:rPr>
        <w:t>:</w:t>
      </w:r>
    </w:p>
    <w:p w:rsidR="00731BFC" w:rsidRDefault="00731BFC" w:rsidP="00731BFC">
      <w:pPr>
        <w:numPr>
          <w:ilvl w:val="0"/>
          <w:numId w:val="17"/>
        </w:numPr>
        <w:spacing w:after="60"/>
        <w:ind w:left="908" w:hanging="454"/>
        <w:jc w:val="both"/>
        <w:rPr>
          <w:rFonts w:ascii="Calibri" w:hAnsi="Calibri"/>
          <w:sz w:val="22"/>
          <w:szCs w:val="22"/>
        </w:rPr>
      </w:pPr>
      <w:r w:rsidRPr="00C854E8">
        <w:rPr>
          <w:rFonts w:ascii="Calibri" w:hAnsi="Calibri"/>
          <w:sz w:val="22"/>
          <w:szCs w:val="22"/>
        </w:rPr>
        <w:t xml:space="preserve">Disponuje tým </w:t>
      </w:r>
      <w:r>
        <w:rPr>
          <w:rFonts w:ascii="Calibri" w:hAnsi="Calibri"/>
          <w:sz w:val="22"/>
          <w:szCs w:val="22"/>
        </w:rPr>
        <w:t xml:space="preserve">v průběhu realizace </w:t>
      </w:r>
      <w:r w:rsidRPr="00C854E8">
        <w:rPr>
          <w:rFonts w:ascii="Calibri" w:hAnsi="Calibri"/>
          <w:sz w:val="22"/>
          <w:szCs w:val="22"/>
        </w:rPr>
        <w:t>dostatečnou kapacitou, odborností a zkušenostmi k zajištění činností prováděných v rámci projektového realizačního týmu pro technologický transfer? (Nejedná se o personální zajištění individuálních aktivit.)</w:t>
      </w:r>
      <w:r>
        <w:rPr>
          <w:rFonts w:ascii="Calibri" w:hAnsi="Calibri"/>
          <w:sz w:val="22"/>
          <w:szCs w:val="22"/>
        </w:rPr>
        <w:t xml:space="preserve"> Není postup činností projektového realizačního týmu limitován kapacitou, nebo zkušenostmi týmu</w:t>
      </w:r>
      <w:r w:rsidRPr="0039642D">
        <w:rPr>
          <w:rFonts w:ascii="Calibri" w:hAnsi="Calibri"/>
          <w:sz w:val="22"/>
          <w:szCs w:val="22"/>
        </w:rPr>
        <w:t>?</w:t>
      </w:r>
    </w:p>
    <w:p w:rsidR="00731BFC" w:rsidRPr="0039642D" w:rsidRDefault="00731BFC" w:rsidP="00731BFC">
      <w:pPr>
        <w:numPr>
          <w:ilvl w:val="0"/>
          <w:numId w:val="17"/>
        </w:numPr>
        <w:spacing w:after="60"/>
        <w:ind w:left="908" w:hanging="454"/>
        <w:jc w:val="both"/>
        <w:rPr>
          <w:rFonts w:ascii="Calibri" w:hAnsi="Calibri"/>
          <w:sz w:val="22"/>
          <w:szCs w:val="22"/>
        </w:rPr>
      </w:pPr>
      <w:r w:rsidRPr="00C854E8">
        <w:rPr>
          <w:rFonts w:ascii="Calibri" w:hAnsi="Calibri"/>
          <w:sz w:val="22"/>
          <w:szCs w:val="22"/>
        </w:rPr>
        <w:t xml:space="preserve">Pokud projektový realizační tým nemá </w:t>
      </w:r>
      <w:r>
        <w:rPr>
          <w:rFonts w:ascii="Calibri" w:hAnsi="Calibri"/>
          <w:sz w:val="22"/>
          <w:szCs w:val="22"/>
        </w:rPr>
        <w:t xml:space="preserve">dostatečné </w:t>
      </w:r>
      <w:r w:rsidRPr="00C854E8">
        <w:rPr>
          <w:rFonts w:ascii="Calibri" w:hAnsi="Calibri"/>
          <w:sz w:val="22"/>
          <w:szCs w:val="22"/>
        </w:rPr>
        <w:t>zkušenosti s komercializací, začíná s aktivi</w:t>
      </w:r>
      <w:r>
        <w:rPr>
          <w:rFonts w:ascii="Calibri" w:hAnsi="Calibri"/>
          <w:sz w:val="22"/>
          <w:szCs w:val="22"/>
        </w:rPr>
        <w:t>tami technologického transferu</w:t>
      </w:r>
      <w:r w:rsidRPr="0039642D">
        <w:rPr>
          <w:rFonts w:ascii="Calibri" w:hAnsi="Calibri"/>
          <w:sz w:val="22"/>
          <w:szCs w:val="22"/>
        </w:rPr>
        <w:t>, jsou zajištěny mechanismy na jejich získání? Jako jsou školení, stáže, využívání služeb, atd.</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Spolupracuje dostatečně projektový realizační tým s týmy IA? Existují překážky ve spolupráci, bariéry, nebo další objektivní problémy?</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 xml:space="preserve">Je tým schopen objektivně vyhodnocovat svůj postup činností v oblasti přípravy komercializace? </w:t>
      </w:r>
    </w:p>
    <w:p w:rsidR="00731BFC" w:rsidRDefault="00731BFC" w:rsidP="00731BFC">
      <w:pPr>
        <w:spacing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3084"/>
      </w:tblGrid>
      <w:tr w:rsidR="00731BFC" w:rsidRPr="0039642D">
        <w:trPr>
          <w:trHeight w:val="330"/>
        </w:trPr>
        <w:tc>
          <w:tcPr>
            <w:tcW w:w="3340" w:type="pct"/>
            <w:vMerge w:val="restart"/>
            <w:tcBorders>
              <w:top w:val="single" w:sz="4" w:space="0" w:color="auto"/>
              <w:left w:val="single" w:sz="4" w:space="0" w:color="auto"/>
              <w:right w:val="single" w:sz="4" w:space="0" w:color="auto"/>
            </w:tcBorders>
          </w:tcPr>
          <w:p w:rsidR="00731BFC" w:rsidRPr="0039642D" w:rsidRDefault="00731BFC" w:rsidP="00731BFC">
            <w:pPr>
              <w:spacing w:before="60"/>
              <w:rPr>
                <w:rFonts w:ascii="Calibri" w:hAnsi="Calibri"/>
                <w:b/>
                <w:sz w:val="22"/>
              </w:rPr>
            </w:pPr>
            <w:proofErr w:type="gramStart"/>
            <w:r w:rsidRPr="0039642D">
              <w:rPr>
                <w:rFonts w:ascii="Calibri" w:hAnsi="Calibri"/>
                <w:b/>
                <w:sz w:val="22"/>
              </w:rPr>
              <w:t xml:space="preserve">D.4. – </w:t>
            </w:r>
            <w:r>
              <w:rPr>
                <w:rFonts w:ascii="Calibri" w:hAnsi="Calibri"/>
                <w:b/>
                <w:sz w:val="22"/>
              </w:rPr>
              <w:t>Čerpání</w:t>
            </w:r>
            <w:proofErr w:type="gramEnd"/>
            <w:r>
              <w:rPr>
                <w:rFonts w:ascii="Calibri" w:hAnsi="Calibri"/>
                <w:b/>
                <w:sz w:val="22"/>
              </w:rPr>
              <w:t xml:space="preserve"> disponibilních finančních prostředků projektového realizačního týmu. </w:t>
            </w:r>
            <w:r w:rsidR="007B4414" w:rsidRPr="007B4414">
              <w:rPr>
                <w:rFonts w:ascii="Calibri" w:hAnsi="Calibri"/>
                <w:b/>
                <w:sz w:val="22"/>
                <w:szCs w:val="22"/>
              </w:rPr>
              <w:t>(Nezahrnují se rozpočty IA)</w:t>
            </w:r>
          </w:p>
          <w:p w:rsidR="00731BFC" w:rsidRPr="0039642D" w:rsidRDefault="00731BFC" w:rsidP="00731BFC">
            <w:pPr>
              <w:spacing w:after="60"/>
              <w:rPr>
                <w:rFonts w:ascii="Calibri" w:hAnsi="Calibri"/>
                <w:b/>
              </w:rPr>
            </w:pPr>
            <w:r>
              <w:rPr>
                <w:rFonts w:ascii="Calibri" w:hAnsi="Calibri"/>
                <w:i/>
                <w:sz w:val="22"/>
                <w:szCs w:val="22"/>
              </w:rPr>
              <w:t>Toto kritérium není bodováno, je vyhodnocováno jako míra rizika.</w:t>
            </w:r>
          </w:p>
        </w:tc>
        <w:tc>
          <w:tcPr>
            <w:tcW w:w="1660"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434" w:hanging="434"/>
              <w:jc w:val="center"/>
              <w:rPr>
                <w:rFonts w:ascii="Calibri" w:hAnsi="Calibri"/>
                <w:b/>
                <w:sz w:val="22"/>
                <w:szCs w:val="22"/>
              </w:rPr>
            </w:pPr>
            <w:r>
              <w:rPr>
                <w:rFonts w:ascii="Calibri" w:hAnsi="Calibri"/>
                <w:b/>
                <w:sz w:val="22"/>
                <w:szCs w:val="22"/>
              </w:rPr>
              <w:t>Uveďte míru rizika:</w:t>
            </w:r>
          </w:p>
        </w:tc>
      </w:tr>
      <w:tr w:rsidR="00731BFC" w:rsidRPr="0039642D">
        <w:tc>
          <w:tcPr>
            <w:tcW w:w="3340" w:type="pct"/>
            <w:vMerge/>
            <w:tcBorders>
              <w:left w:val="single" w:sz="4" w:space="0" w:color="auto"/>
              <w:bottom w:val="single" w:sz="4" w:space="0" w:color="auto"/>
              <w:right w:val="single" w:sz="4" w:space="0" w:color="auto"/>
            </w:tcBorders>
          </w:tcPr>
          <w:p w:rsidR="00731BFC" w:rsidRPr="0039642D" w:rsidRDefault="00731BFC" w:rsidP="00731BFC">
            <w:pPr>
              <w:spacing w:before="60"/>
              <w:rPr>
                <w:rFonts w:ascii="Calibri" w:hAnsi="Calibri"/>
                <w:b/>
                <w:sz w:val="22"/>
              </w:rPr>
            </w:pPr>
          </w:p>
        </w:tc>
        <w:tc>
          <w:tcPr>
            <w:tcW w:w="1660" w:type="pct"/>
            <w:tcBorders>
              <w:top w:val="single" w:sz="4" w:space="0" w:color="auto"/>
              <w:left w:val="single" w:sz="4" w:space="0" w:color="auto"/>
              <w:bottom w:val="single" w:sz="4" w:space="0" w:color="auto"/>
              <w:right w:val="single" w:sz="4" w:space="0" w:color="auto"/>
            </w:tcBorders>
            <w:shd w:val="clear" w:color="auto" w:fill="D9D9D9"/>
          </w:tcPr>
          <w:p w:rsidR="00731BFC" w:rsidRPr="0039642D" w:rsidRDefault="00731BFC" w:rsidP="00731BFC">
            <w:pPr>
              <w:jc w:val="center"/>
              <w:rPr>
                <w:rFonts w:ascii="Calibri" w:hAnsi="Calibri"/>
                <w:b/>
                <w:sz w:val="22"/>
                <w:szCs w:val="22"/>
              </w:rPr>
            </w:pPr>
            <w:r>
              <w:rPr>
                <w:rFonts w:ascii="Calibri" w:hAnsi="Calibri"/>
                <w:sz w:val="22"/>
                <w:szCs w:val="22"/>
              </w:rPr>
              <w:t>[kritická, vysoká, střední, mírná, neznatelná, žádná]</w:t>
            </w:r>
          </w:p>
        </w:tc>
      </w:tr>
      <w:tr w:rsidR="00731BFC" w:rsidRPr="0039642D">
        <w:tc>
          <w:tcPr>
            <w:tcW w:w="5000" w:type="pct"/>
            <w:gridSpan w:val="2"/>
            <w:tcBorders>
              <w:top w:val="single" w:sz="4" w:space="0" w:color="auto"/>
              <w:left w:val="single" w:sz="4" w:space="0" w:color="auto"/>
              <w:bottom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w:t>
            </w:r>
            <w:r>
              <w:rPr>
                <w:rFonts w:ascii="Calibri" w:hAnsi="Calibri"/>
                <w:b/>
                <w:sz w:val="22"/>
                <w:szCs w:val="22"/>
              </w:rPr>
              <w:t> vyhodnocení míry závažnosti rizika spojeného s disponibilními finančními prostředky</w:t>
            </w:r>
            <w:r w:rsidRPr="0039642D">
              <w:rPr>
                <w:rFonts w:ascii="Calibri" w:hAnsi="Calibri"/>
                <w:b/>
                <w:sz w:val="22"/>
                <w:szCs w:val="22"/>
              </w:rPr>
              <w:t>:</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kritická</w:t>
            </w:r>
            <w:r w:rsidRPr="0039642D">
              <w:rPr>
                <w:rFonts w:ascii="Calibri" w:hAnsi="Calibri"/>
                <w:i/>
                <w:sz w:val="22"/>
                <w:szCs w:val="22"/>
              </w:rPr>
              <w:tab/>
              <w:t xml:space="preserve"> – vzhledem k současnému stavu, nebo výsledkům výsledkům fáze PoC nelze předpokládat úspěšné pokračování s plánovaným rozpočtem. Rozpočet plánovaný pro další období není adekvátní a nebylo nalezeno řešení této situace.</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vysoká</w:t>
            </w:r>
            <w:r w:rsidRPr="0039642D">
              <w:rPr>
                <w:rFonts w:ascii="Calibri" w:hAnsi="Calibri"/>
                <w:i/>
                <w:sz w:val="22"/>
                <w:szCs w:val="22"/>
              </w:rPr>
              <w:tab/>
              <w:t xml:space="preserve"> – vzhledem k současnému stavu lze předpokládat problémy s financováním dalšího postupu činností, které pravděpodobně mohou ohrozit činnost projektu.</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střední</w:t>
            </w:r>
            <w:r w:rsidRPr="0039642D">
              <w:rPr>
                <w:rFonts w:ascii="Calibri" w:hAnsi="Calibri"/>
                <w:i/>
                <w:sz w:val="22"/>
                <w:szCs w:val="22"/>
              </w:rPr>
              <w:tab/>
              <w:t xml:space="preserve"> – vzhledem k současnému stavu lze předpokládat problémy s financováním dalšího postupu, </w:t>
            </w:r>
            <w:r w:rsidRPr="0039642D">
              <w:rPr>
                <w:rFonts w:ascii="Calibri" w:hAnsi="Calibri"/>
                <w:i/>
                <w:sz w:val="22"/>
                <w:szCs w:val="22"/>
              </w:rPr>
              <w:lastRenderedPageBreak/>
              <w:t>které budou vyžadovat pečlivé řízení projektu, ale pravděpodobně neohrozí činnost projektu.</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mírná</w:t>
            </w:r>
            <w:r w:rsidRPr="0039642D">
              <w:rPr>
                <w:rFonts w:ascii="Calibri" w:hAnsi="Calibri"/>
                <w:i/>
                <w:sz w:val="22"/>
                <w:szCs w:val="22"/>
              </w:rPr>
              <w:tab/>
              <w:t xml:space="preserve"> – vzhledem k současnému stavu lze předpokládat problémy s financováním dalšího postupu, k o</w:t>
            </w:r>
            <w:r>
              <w:rPr>
                <w:rFonts w:ascii="Calibri" w:hAnsi="Calibri"/>
                <w:i/>
                <w:sz w:val="22"/>
                <w:szCs w:val="22"/>
              </w:rPr>
              <w:t xml:space="preserve">hrožení činnosti projektu však </w:t>
            </w:r>
            <w:r w:rsidRPr="0039642D">
              <w:rPr>
                <w:rFonts w:ascii="Calibri" w:hAnsi="Calibri"/>
                <w:i/>
                <w:sz w:val="22"/>
                <w:szCs w:val="22"/>
              </w:rPr>
              <w:t>nedojde.</w:t>
            </w:r>
          </w:p>
          <w:p w:rsidR="00731BFC" w:rsidRDefault="00731BFC" w:rsidP="00731BFC">
            <w:pPr>
              <w:spacing w:after="60"/>
              <w:ind w:left="709" w:hanging="709"/>
              <w:rPr>
                <w:rFonts w:ascii="Calibri" w:hAnsi="Calibri"/>
                <w:i/>
                <w:sz w:val="22"/>
                <w:szCs w:val="22"/>
              </w:rPr>
            </w:pPr>
            <w:r>
              <w:rPr>
                <w:rFonts w:ascii="Calibri" w:hAnsi="Calibri"/>
                <w:i/>
                <w:sz w:val="22"/>
                <w:szCs w:val="22"/>
              </w:rPr>
              <w:t>neznatelná</w:t>
            </w:r>
            <w:r w:rsidRPr="0039642D">
              <w:rPr>
                <w:rFonts w:ascii="Calibri" w:hAnsi="Calibri"/>
                <w:i/>
                <w:sz w:val="22"/>
                <w:szCs w:val="22"/>
              </w:rPr>
              <w:tab/>
              <w:t xml:space="preserve"> – vzhledem k současnému stavu lze předpokládat pouze nepodstatné problémy s financováním dalšího postupu, které lze řízením projektu odstraňovat a které neohrozí činnost projektu.</w:t>
            </w:r>
          </w:p>
          <w:p w:rsidR="00AC52A5" w:rsidRDefault="00731BFC">
            <w:pPr>
              <w:spacing w:after="60"/>
              <w:ind w:left="709" w:hanging="709"/>
              <w:rPr>
                <w:rFonts w:ascii="Calibri" w:hAnsi="Calibri"/>
                <w:i/>
                <w:sz w:val="22"/>
                <w:szCs w:val="22"/>
              </w:rPr>
            </w:pPr>
            <w:r>
              <w:rPr>
                <w:rFonts w:ascii="Calibri" w:hAnsi="Calibri"/>
                <w:i/>
                <w:sz w:val="22"/>
                <w:szCs w:val="22"/>
              </w:rPr>
              <w:t>žádná</w:t>
            </w:r>
            <w:r w:rsidRPr="0039642D">
              <w:rPr>
                <w:rFonts w:ascii="Calibri" w:hAnsi="Calibri"/>
                <w:i/>
                <w:sz w:val="22"/>
                <w:szCs w:val="22"/>
              </w:rPr>
              <w:tab/>
              <w:t xml:space="preserve"> – vzhledem k současnému stavu lze předpokládat, že financování je adekvátní a nebude způsobovat problémy v činnosti projektu.</w:t>
            </w:r>
          </w:p>
        </w:tc>
      </w:tr>
    </w:tbl>
    <w:p w:rsidR="00731BFC" w:rsidRPr="0039642D" w:rsidRDefault="00731BFC" w:rsidP="00731BFC">
      <w:pPr>
        <w:keepNext/>
        <w:spacing w:before="240" w:after="120"/>
        <w:jc w:val="both"/>
        <w:rPr>
          <w:rFonts w:ascii="Calibri" w:hAnsi="Calibri"/>
          <w:b/>
          <w:sz w:val="22"/>
          <w:szCs w:val="22"/>
        </w:rPr>
      </w:pPr>
      <w:r>
        <w:rPr>
          <w:rFonts w:ascii="Calibri" w:hAnsi="Calibri"/>
          <w:b/>
          <w:sz w:val="22"/>
          <w:szCs w:val="22"/>
        </w:rPr>
        <w:lastRenderedPageBreak/>
        <w:t xml:space="preserve">U </w:t>
      </w:r>
      <w:r w:rsidR="00FA0F17">
        <w:rPr>
          <w:rFonts w:ascii="Calibri" w:hAnsi="Calibri"/>
          <w:b/>
          <w:sz w:val="22"/>
          <w:szCs w:val="22"/>
        </w:rPr>
        <w:t>kritéria</w:t>
      </w:r>
      <w:r>
        <w:rPr>
          <w:rFonts w:ascii="Calibri" w:hAnsi="Calibri"/>
          <w:b/>
          <w:sz w:val="22"/>
          <w:szCs w:val="22"/>
        </w:rPr>
        <w:t xml:space="preserve"> budou vyhodnoceny a </w:t>
      </w:r>
      <w:r w:rsidR="00FA0F17">
        <w:rPr>
          <w:rFonts w:ascii="Calibri" w:hAnsi="Calibri"/>
          <w:b/>
          <w:sz w:val="22"/>
          <w:szCs w:val="22"/>
        </w:rPr>
        <w:t>doplněny</w:t>
      </w:r>
      <w:r>
        <w:rPr>
          <w:rFonts w:ascii="Calibri" w:hAnsi="Calibri"/>
          <w:b/>
          <w:sz w:val="22"/>
          <w:szCs w:val="22"/>
        </w:rPr>
        <w:t xml:space="preserve"> další informace o stavu IA, minimálně v rozsahu následujících návodných otázek</w:t>
      </w:r>
      <w:r w:rsidRPr="0039642D">
        <w:rPr>
          <w:rFonts w:ascii="Calibri" w:hAnsi="Calibri"/>
          <w:b/>
          <w:sz w:val="22"/>
          <w:szCs w:val="22"/>
        </w:rPr>
        <w:t>:</w:t>
      </w:r>
    </w:p>
    <w:p w:rsidR="00731BFC" w:rsidRPr="001C7384"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Je rozpočet hospodárně a efektivně vynakládán?</w:t>
      </w:r>
    </w:p>
    <w:p w:rsidR="00731BFC" w:rsidRPr="0039642D" w:rsidDel="000B4A42" w:rsidRDefault="00731BFC" w:rsidP="00731BFC">
      <w:pPr>
        <w:numPr>
          <w:ilvl w:val="0"/>
          <w:numId w:val="17"/>
        </w:numPr>
        <w:spacing w:after="60"/>
        <w:ind w:left="908" w:hanging="454"/>
        <w:jc w:val="both"/>
        <w:rPr>
          <w:rFonts w:ascii="Calibri" w:hAnsi="Calibri"/>
          <w:sz w:val="22"/>
          <w:szCs w:val="22"/>
        </w:rPr>
      </w:pPr>
      <w:r>
        <w:rPr>
          <w:rFonts w:ascii="Calibri" w:hAnsi="Calibri"/>
          <w:sz w:val="22"/>
          <w:szCs w:val="22"/>
        </w:rPr>
        <w:t>Pokud je čerpání disponibilních prostředků spojeno s </w:t>
      </w:r>
      <w:r w:rsidR="00FA0F17">
        <w:rPr>
          <w:rFonts w:ascii="Calibri" w:hAnsi="Calibri"/>
          <w:sz w:val="22"/>
          <w:szCs w:val="22"/>
        </w:rPr>
        <w:t>významnější</w:t>
      </w:r>
      <w:r>
        <w:rPr>
          <w:rFonts w:ascii="Calibri" w:hAnsi="Calibri"/>
          <w:sz w:val="22"/>
          <w:szCs w:val="22"/>
        </w:rPr>
        <w:t xml:space="preserve"> mírou rizika ohrožení postupu projektových činností, uveďte hlavní rizikové faktory.</w:t>
      </w:r>
    </w:p>
    <w:p w:rsidR="00AC52A5" w:rsidRDefault="00731BFC">
      <w:pPr>
        <w:numPr>
          <w:ilvl w:val="0"/>
          <w:numId w:val="17"/>
        </w:numPr>
        <w:spacing w:after="60"/>
        <w:ind w:left="908" w:hanging="454"/>
        <w:jc w:val="both"/>
        <w:rPr>
          <w:rFonts w:ascii="Calibri" w:hAnsi="Calibri"/>
          <w:sz w:val="22"/>
          <w:szCs w:val="22"/>
        </w:rPr>
      </w:pPr>
      <w:r w:rsidRPr="000B4A42">
        <w:rPr>
          <w:rFonts w:ascii="Calibri" w:hAnsi="Calibri"/>
          <w:b/>
          <w:sz w:val="22"/>
          <w:szCs w:val="22"/>
        </w:rPr>
        <w:t>Pro hodnocení na konci fáze PoC</w:t>
      </w:r>
      <w:r w:rsidRPr="000B4A42">
        <w:rPr>
          <w:rFonts w:ascii="Calibri" w:hAnsi="Calibri"/>
          <w:sz w:val="22"/>
          <w:szCs w:val="22"/>
        </w:rPr>
        <w:t xml:space="preserve">: Vzhledem k výsledkům fáze PoC, je rozpočet pro </w:t>
      </w:r>
      <w:r w:rsidR="00FA0F17">
        <w:rPr>
          <w:rFonts w:ascii="Calibri" w:hAnsi="Calibri"/>
          <w:sz w:val="22"/>
          <w:szCs w:val="22"/>
        </w:rPr>
        <w:t>fázi PK adekvátní a realistický,</w:t>
      </w:r>
      <w:r w:rsidRPr="000B4A42">
        <w:rPr>
          <w:rFonts w:ascii="Calibri" w:hAnsi="Calibri"/>
          <w:sz w:val="22"/>
          <w:szCs w:val="22"/>
        </w:rPr>
        <w:t xml:space="preserve"> </w:t>
      </w:r>
      <w:r w:rsidR="00FA0F17">
        <w:rPr>
          <w:rFonts w:ascii="Calibri" w:hAnsi="Calibri"/>
          <w:sz w:val="22"/>
          <w:szCs w:val="22"/>
        </w:rPr>
        <w:t>j</w:t>
      </w:r>
      <w:r w:rsidRPr="000B4A42">
        <w:rPr>
          <w:rFonts w:ascii="Calibri" w:hAnsi="Calibri"/>
          <w:sz w:val="22"/>
          <w:szCs w:val="22"/>
        </w:rPr>
        <w:t>e možné rozpočet optimalizovat?</w:t>
      </w:r>
      <w:r>
        <w:rPr>
          <w:rFonts w:ascii="Calibri" w:hAnsi="Calibri"/>
        </w:rPr>
        <w:t xml:space="preserve"> </w:t>
      </w:r>
      <w:r w:rsidRPr="000B4A42">
        <w:rPr>
          <w:rFonts w:ascii="Calibri" w:hAnsi="Calibri"/>
          <w:sz w:val="22"/>
          <w:szCs w:val="22"/>
        </w:rPr>
        <w:t>Rozpočet l</w:t>
      </w:r>
      <w:r w:rsidR="00FA0F17">
        <w:rPr>
          <w:rFonts w:ascii="Calibri" w:hAnsi="Calibri"/>
          <w:sz w:val="22"/>
          <w:szCs w:val="22"/>
        </w:rPr>
        <w:t xml:space="preserve">ze průběžně optimalizovat </w:t>
      </w:r>
      <w:r w:rsidRPr="000B4A42">
        <w:rPr>
          <w:rFonts w:ascii="Calibri" w:hAnsi="Calibri"/>
          <w:sz w:val="22"/>
          <w:szCs w:val="22"/>
        </w:rPr>
        <w:t>s přihlédnutím k postupu přípravných prací. Do fáze PK by měla IA vstupovat s rozpočtem, který reflektuje stav dosažených prací a činností plánovaných pro fázi PK.</w:t>
      </w:r>
    </w:p>
    <w:p w:rsidR="009E2027" w:rsidRDefault="009E2027" w:rsidP="009E2027">
      <w:pPr>
        <w:spacing w:after="60"/>
        <w:jc w:val="both"/>
        <w:rPr>
          <w:rFonts w:ascii="Calibri" w:hAnsi="Calibri"/>
          <w:sz w:val="22"/>
          <w:szCs w:val="22"/>
        </w:rPr>
      </w:pPr>
    </w:p>
    <w:p w:rsidR="009E2027" w:rsidRDefault="009E2027" w:rsidP="009E2027"/>
    <w:p w:rsidR="009E2027" w:rsidRDefault="009E2027">
      <w:r>
        <w:br w:type="page"/>
      </w:r>
    </w:p>
    <w:p w:rsidR="009E2027" w:rsidRPr="000F6F80" w:rsidRDefault="009E2027" w:rsidP="009E2027">
      <w:pPr>
        <w:jc w:val="center"/>
        <w:rPr>
          <w:rFonts w:ascii="Calibri" w:hAnsi="Calibri" w:cs="Arial"/>
          <w:b/>
          <w:sz w:val="32"/>
          <w:szCs w:val="26"/>
        </w:rPr>
      </w:pPr>
      <w:r w:rsidRPr="000F6F80">
        <w:rPr>
          <w:rFonts w:ascii="Calibri" w:hAnsi="Calibri" w:cs="Arial"/>
          <w:b/>
          <w:sz w:val="32"/>
          <w:szCs w:val="26"/>
        </w:rPr>
        <w:lastRenderedPageBreak/>
        <w:t xml:space="preserve">Hodnoticí formulář </w:t>
      </w:r>
      <w:r>
        <w:rPr>
          <w:rFonts w:ascii="Calibri" w:hAnsi="Calibri" w:cs="Arial"/>
          <w:b/>
          <w:sz w:val="32"/>
          <w:szCs w:val="26"/>
        </w:rPr>
        <w:t xml:space="preserve">věcného pokroku </w:t>
      </w:r>
      <w:r w:rsidRPr="000F6F80">
        <w:rPr>
          <w:rFonts w:ascii="Calibri" w:hAnsi="Calibri" w:cs="Arial"/>
          <w:b/>
          <w:sz w:val="32"/>
          <w:szCs w:val="26"/>
        </w:rPr>
        <w:t>projektu pre-seed aktivit v realizační fázi</w:t>
      </w:r>
    </w:p>
    <w:p w:rsidR="009E2027" w:rsidRPr="000F6F80" w:rsidRDefault="009E2027" w:rsidP="009E2027">
      <w:pPr>
        <w:rPr>
          <w:rFonts w:ascii="Calibri" w:hAnsi="Calibri" w:cs="Arial"/>
          <w:b/>
          <w:sz w:val="16"/>
          <w:szCs w:val="16"/>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7"/>
        <w:gridCol w:w="6497"/>
      </w:tblGrid>
      <w:tr w:rsidR="009E2027" w:rsidRPr="000F6F80" w:rsidTr="00A408C1">
        <w:trPr>
          <w:trHeight w:val="344"/>
        </w:trPr>
        <w:tc>
          <w:tcPr>
            <w:tcW w:w="2717" w:type="dxa"/>
            <w:shd w:val="clear" w:color="auto" w:fill="D9D9D9"/>
          </w:tcPr>
          <w:p w:rsidR="009E2027" w:rsidRPr="000F6F80" w:rsidRDefault="009E2027" w:rsidP="00A408C1">
            <w:pPr>
              <w:rPr>
                <w:rFonts w:ascii="Calibri" w:hAnsi="Calibri" w:cs="Arial"/>
                <w:b/>
                <w:szCs w:val="26"/>
              </w:rPr>
            </w:pPr>
            <w:r w:rsidRPr="000F6F80">
              <w:rPr>
                <w:rFonts w:ascii="Calibri" w:hAnsi="Calibri" w:cs="Arial"/>
                <w:b/>
                <w:szCs w:val="26"/>
              </w:rPr>
              <w:t>Registrační číslo:</w:t>
            </w:r>
          </w:p>
        </w:tc>
        <w:tc>
          <w:tcPr>
            <w:tcW w:w="6497" w:type="dxa"/>
          </w:tcPr>
          <w:p w:rsidR="009E2027" w:rsidRPr="000F6F80" w:rsidRDefault="009E2027" w:rsidP="00A408C1">
            <w:pPr>
              <w:jc w:val="both"/>
              <w:rPr>
                <w:rFonts w:ascii="Calibri" w:hAnsi="Calibri" w:cs="Arial"/>
                <w:szCs w:val="26"/>
              </w:rPr>
            </w:pPr>
          </w:p>
        </w:tc>
      </w:tr>
      <w:tr w:rsidR="009E2027" w:rsidRPr="000F6F80" w:rsidTr="00A408C1">
        <w:trPr>
          <w:trHeight w:val="165"/>
        </w:trPr>
        <w:tc>
          <w:tcPr>
            <w:tcW w:w="2717" w:type="dxa"/>
            <w:shd w:val="clear" w:color="auto" w:fill="D9D9D9"/>
          </w:tcPr>
          <w:p w:rsidR="009E2027" w:rsidRPr="000F6F80" w:rsidRDefault="009E2027" w:rsidP="00A408C1">
            <w:pPr>
              <w:jc w:val="both"/>
              <w:rPr>
                <w:rFonts w:ascii="Calibri" w:hAnsi="Calibri" w:cs="Arial"/>
                <w:b/>
                <w:szCs w:val="26"/>
              </w:rPr>
            </w:pPr>
            <w:r w:rsidRPr="000F6F80">
              <w:rPr>
                <w:rFonts w:ascii="Calibri" w:hAnsi="Calibri" w:cs="Arial"/>
                <w:b/>
                <w:szCs w:val="26"/>
              </w:rPr>
              <w:t>Název projektu:</w:t>
            </w:r>
          </w:p>
        </w:tc>
        <w:tc>
          <w:tcPr>
            <w:tcW w:w="6497" w:type="dxa"/>
          </w:tcPr>
          <w:p w:rsidR="009E2027" w:rsidRPr="000F6F80" w:rsidRDefault="009E2027" w:rsidP="00A408C1">
            <w:pPr>
              <w:jc w:val="both"/>
              <w:rPr>
                <w:rFonts w:ascii="Calibri" w:hAnsi="Calibri" w:cs="Arial"/>
                <w:szCs w:val="26"/>
              </w:rPr>
            </w:pPr>
          </w:p>
        </w:tc>
      </w:tr>
      <w:tr w:rsidR="009E2027" w:rsidRPr="000F6F80" w:rsidTr="00A408C1">
        <w:trPr>
          <w:trHeight w:val="344"/>
        </w:trPr>
        <w:tc>
          <w:tcPr>
            <w:tcW w:w="2717" w:type="dxa"/>
            <w:shd w:val="clear" w:color="auto" w:fill="D9D9D9"/>
          </w:tcPr>
          <w:p w:rsidR="009E2027" w:rsidRPr="000F6F80" w:rsidRDefault="009E2027" w:rsidP="00A408C1">
            <w:pPr>
              <w:jc w:val="both"/>
              <w:rPr>
                <w:rFonts w:ascii="Calibri" w:hAnsi="Calibri" w:cs="Arial"/>
                <w:b/>
                <w:szCs w:val="26"/>
              </w:rPr>
            </w:pPr>
            <w:r w:rsidRPr="000F6F80">
              <w:rPr>
                <w:rFonts w:ascii="Calibri" w:hAnsi="Calibri" w:cs="Arial"/>
                <w:b/>
                <w:szCs w:val="26"/>
              </w:rPr>
              <w:t>Název příjemce:</w:t>
            </w:r>
          </w:p>
        </w:tc>
        <w:tc>
          <w:tcPr>
            <w:tcW w:w="6497" w:type="dxa"/>
          </w:tcPr>
          <w:p w:rsidR="009E2027" w:rsidRPr="000F6F80" w:rsidRDefault="009E2027" w:rsidP="00A408C1">
            <w:pPr>
              <w:jc w:val="both"/>
              <w:rPr>
                <w:rFonts w:ascii="Calibri" w:hAnsi="Calibri" w:cs="Arial"/>
                <w:szCs w:val="26"/>
              </w:rPr>
            </w:pPr>
          </w:p>
        </w:tc>
      </w:tr>
      <w:tr w:rsidR="009E2027" w:rsidRPr="000F6F80" w:rsidTr="00A408C1">
        <w:trPr>
          <w:trHeight w:val="344"/>
        </w:trPr>
        <w:tc>
          <w:tcPr>
            <w:tcW w:w="2717" w:type="dxa"/>
            <w:shd w:val="clear" w:color="auto" w:fill="D9D9D9"/>
          </w:tcPr>
          <w:p w:rsidR="009E2027" w:rsidRPr="000F6F80" w:rsidRDefault="009E2027" w:rsidP="00A408C1">
            <w:pPr>
              <w:jc w:val="both"/>
              <w:rPr>
                <w:rFonts w:ascii="Calibri" w:hAnsi="Calibri" w:cs="Arial"/>
                <w:b/>
                <w:szCs w:val="26"/>
              </w:rPr>
            </w:pPr>
            <w:r w:rsidRPr="000F6F80">
              <w:rPr>
                <w:rFonts w:ascii="Calibri" w:hAnsi="Calibri" w:cs="Arial"/>
                <w:b/>
                <w:szCs w:val="26"/>
              </w:rPr>
              <w:t>Počet IA:</w:t>
            </w:r>
          </w:p>
        </w:tc>
        <w:tc>
          <w:tcPr>
            <w:tcW w:w="6497" w:type="dxa"/>
          </w:tcPr>
          <w:p w:rsidR="009E2027" w:rsidRPr="002D2769" w:rsidRDefault="009E2027" w:rsidP="00A408C1">
            <w:pPr>
              <w:jc w:val="both"/>
              <w:rPr>
                <w:rFonts w:ascii="Calibri" w:hAnsi="Calibri" w:cs="Arial"/>
                <w:szCs w:val="26"/>
              </w:rPr>
            </w:pPr>
          </w:p>
        </w:tc>
      </w:tr>
      <w:tr w:rsidR="009E2027" w:rsidRPr="000F6F80" w:rsidTr="00A408C1">
        <w:trPr>
          <w:trHeight w:val="344"/>
        </w:trPr>
        <w:tc>
          <w:tcPr>
            <w:tcW w:w="2717" w:type="dxa"/>
            <w:shd w:val="clear" w:color="auto" w:fill="D9D9D9"/>
          </w:tcPr>
          <w:p w:rsidR="009E2027" w:rsidRPr="000F6F80" w:rsidRDefault="009E2027" w:rsidP="00A408C1">
            <w:pPr>
              <w:jc w:val="both"/>
              <w:rPr>
                <w:rFonts w:ascii="Calibri" w:hAnsi="Calibri" w:cs="Arial"/>
                <w:b/>
                <w:szCs w:val="26"/>
              </w:rPr>
            </w:pPr>
            <w:r w:rsidRPr="000F6F80">
              <w:rPr>
                <w:rFonts w:ascii="Calibri" w:hAnsi="Calibri" w:cs="Arial"/>
                <w:b/>
                <w:szCs w:val="26"/>
              </w:rPr>
              <w:t>Vypracoval:</w:t>
            </w:r>
          </w:p>
        </w:tc>
        <w:tc>
          <w:tcPr>
            <w:tcW w:w="6497" w:type="dxa"/>
          </w:tcPr>
          <w:p w:rsidR="009E2027" w:rsidRPr="002D2769" w:rsidRDefault="009E2027" w:rsidP="00A408C1">
            <w:pPr>
              <w:jc w:val="both"/>
              <w:rPr>
                <w:rFonts w:ascii="Calibri" w:hAnsi="Calibri" w:cs="Arial"/>
                <w:szCs w:val="26"/>
              </w:rPr>
            </w:pPr>
            <w:r w:rsidRPr="002D2769">
              <w:rPr>
                <w:rFonts w:ascii="Calibri" w:hAnsi="Calibri" w:cs="Arial"/>
                <w:szCs w:val="26"/>
              </w:rPr>
              <w:t>Příjemce / Externí poradce</w:t>
            </w:r>
          </w:p>
        </w:tc>
      </w:tr>
      <w:tr w:rsidR="009E2027" w:rsidRPr="000F6F80" w:rsidTr="00A408C1">
        <w:trPr>
          <w:trHeight w:val="344"/>
        </w:trPr>
        <w:tc>
          <w:tcPr>
            <w:tcW w:w="2717" w:type="dxa"/>
            <w:shd w:val="clear" w:color="auto" w:fill="D9D9D9"/>
          </w:tcPr>
          <w:p w:rsidR="009E2027" w:rsidRPr="000F6F80" w:rsidRDefault="009E2027" w:rsidP="00A408C1">
            <w:pPr>
              <w:jc w:val="both"/>
              <w:rPr>
                <w:rFonts w:ascii="Calibri" w:hAnsi="Calibri" w:cs="Arial"/>
                <w:b/>
                <w:szCs w:val="26"/>
              </w:rPr>
            </w:pPr>
            <w:r w:rsidRPr="000F6F80">
              <w:rPr>
                <w:rFonts w:ascii="Calibri" w:hAnsi="Calibri" w:cs="Arial"/>
                <w:b/>
                <w:szCs w:val="26"/>
              </w:rPr>
              <w:t xml:space="preserve">Hodnocení za </w:t>
            </w:r>
            <w:r>
              <w:rPr>
                <w:rFonts w:ascii="Calibri" w:hAnsi="Calibri" w:cs="Arial"/>
                <w:b/>
                <w:szCs w:val="26"/>
              </w:rPr>
              <w:t>období</w:t>
            </w:r>
            <w:r w:rsidRPr="000F6F80">
              <w:rPr>
                <w:rFonts w:ascii="Calibri" w:hAnsi="Calibri" w:cs="Arial"/>
                <w:b/>
                <w:szCs w:val="26"/>
              </w:rPr>
              <w:t>:</w:t>
            </w:r>
          </w:p>
        </w:tc>
        <w:tc>
          <w:tcPr>
            <w:tcW w:w="6497" w:type="dxa"/>
          </w:tcPr>
          <w:p w:rsidR="009E2027" w:rsidRPr="002D2769" w:rsidRDefault="009E2027" w:rsidP="00A408C1">
            <w:pPr>
              <w:jc w:val="both"/>
              <w:rPr>
                <w:rFonts w:ascii="Calibri" w:hAnsi="Calibri" w:cs="Arial"/>
                <w:szCs w:val="26"/>
              </w:rPr>
            </w:pPr>
            <w:r w:rsidRPr="002D2769">
              <w:rPr>
                <w:rFonts w:ascii="Calibri" w:hAnsi="Calibri" w:cs="Arial"/>
                <w:szCs w:val="26"/>
              </w:rPr>
              <w:t>mm.</w:t>
            </w:r>
            <w:proofErr w:type="spellStart"/>
            <w:r w:rsidRPr="002D2769">
              <w:rPr>
                <w:rFonts w:ascii="Calibri" w:hAnsi="Calibri" w:cs="Arial"/>
                <w:szCs w:val="26"/>
              </w:rPr>
              <w:t>yyyy</w:t>
            </w:r>
            <w:proofErr w:type="spellEnd"/>
            <w:r w:rsidRPr="002D2769">
              <w:rPr>
                <w:rFonts w:ascii="Calibri" w:hAnsi="Calibri" w:cs="Arial"/>
                <w:szCs w:val="26"/>
              </w:rPr>
              <w:t xml:space="preserve"> – mm.</w:t>
            </w:r>
            <w:proofErr w:type="spellStart"/>
            <w:r w:rsidRPr="002D2769">
              <w:rPr>
                <w:rFonts w:ascii="Calibri" w:hAnsi="Calibri" w:cs="Arial"/>
                <w:szCs w:val="26"/>
              </w:rPr>
              <w:t>yyyy</w:t>
            </w:r>
            <w:proofErr w:type="spellEnd"/>
          </w:p>
        </w:tc>
      </w:tr>
      <w:tr w:rsidR="009E2027" w:rsidRPr="000F6F80" w:rsidTr="00A408C1">
        <w:trPr>
          <w:trHeight w:val="344"/>
        </w:trPr>
        <w:tc>
          <w:tcPr>
            <w:tcW w:w="2717" w:type="dxa"/>
            <w:shd w:val="clear" w:color="auto" w:fill="D9D9D9"/>
          </w:tcPr>
          <w:p w:rsidR="009E2027" w:rsidRPr="000F6F80" w:rsidRDefault="009E2027" w:rsidP="00A408C1">
            <w:pPr>
              <w:rPr>
                <w:rFonts w:ascii="Calibri" w:hAnsi="Calibri" w:cs="Arial"/>
                <w:b/>
                <w:szCs w:val="26"/>
              </w:rPr>
            </w:pPr>
            <w:r w:rsidRPr="000F6F80">
              <w:rPr>
                <w:rFonts w:ascii="Calibri" w:hAnsi="Calibri" w:cs="Arial"/>
                <w:b/>
                <w:szCs w:val="26"/>
              </w:rPr>
              <w:t>Datum vypracování hodnocení:</w:t>
            </w:r>
          </w:p>
        </w:tc>
        <w:tc>
          <w:tcPr>
            <w:tcW w:w="6497" w:type="dxa"/>
          </w:tcPr>
          <w:p w:rsidR="009E2027" w:rsidRPr="002D2769" w:rsidRDefault="009E2027" w:rsidP="00A408C1">
            <w:pPr>
              <w:jc w:val="both"/>
              <w:rPr>
                <w:rFonts w:ascii="Calibri" w:hAnsi="Calibri" w:cs="Arial"/>
                <w:szCs w:val="26"/>
              </w:rPr>
            </w:pPr>
            <w:proofErr w:type="spellStart"/>
            <w:proofErr w:type="gramStart"/>
            <w:r w:rsidRPr="002D2769">
              <w:rPr>
                <w:rFonts w:ascii="Calibri" w:hAnsi="Calibri" w:cs="Arial"/>
                <w:szCs w:val="26"/>
              </w:rPr>
              <w:t>dd.mm</w:t>
            </w:r>
            <w:proofErr w:type="gramEnd"/>
            <w:r w:rsidRPr="002D2769">
              <w:rPr>
                <w:rFonts w:ascii="Calibri" w:hAnsi="Calibri" w:cs="Arial"/>
                <w:szCs w:val="26"/>
              </w:rPr>
              <w:t>.yyyy</w:t>
            </w:r>
            <w:proofErr w:type="spellEnd"/>
          </w:p>
        </w:tc>
      </w:tr>
    </w:tbl>
    <w:p w:rsidR="009E2027" w:rsidRDefault="009E2027" w:rsidP="009E2027">
      <w:pPr>
        <w:rPr>
          <w:rFonts w:ascii="Calibri" w:hAnsi="Calibri" w:cs="Arial"/>
          <w:b/>
          <w:sz w:val="26"/>
          <w:szCs w:val="26"/>
        </w:rPr>
      </w:pPr>
    </w:p>
    <w:p w:rsidR="009E2027" w:rsidRPr="000F6F80" w:rsidRDefault="009E2027" w:rsidP="009E2027">
      <w:pPr>
        <w:numPr>
          <w:ilvl w:val="0"/>
          <w:numId w:val="23"/>
        </w:numPr>
        <w:spacing w:before="240"/>
        <w:ind w:left="1282" w:hanging="777"/>
        <w:jc w:val="both"/>
        <w:rPr>
          <w:rFonts w:ascii="Calibri" w:hAnsi="Calibri"/>
          <w:b/>
          <w:sz w:val="32"/>
          <w:szCs w:val="28"/>
        </w:rPr>
      </w:pPr>
      <w:r w:rsidRPr="000F6F80">
        <w:rPr>
          <w:rFonts w:ascii="Calibri" w:hAnsi="Calibri"/>
          <w:b/>
          <w:sz w:val="32"/>
          <w:szCs w:val="28"/>
        </w:rPr>
        <w:t>Roztřídění IA dle stavu</w:t>
      </w:r>
    </w:p>
    <w:p w:rsidR="009E2027" w:rsidRPr="000F6F80" w:rsidRDefault="009E2027" w:rsidP="009E2027">
      <w:pPr>
        <w:pBdr>
          <w:bottom w:val="single" w:sz="6" w:space="1" w:color="auto"/>
        </w:pBdr>
        <w:spacing w:before="60"/>
        <w:ind w:left="1276"/>
        <w:jc w:val="both"/>
        <w:rPr>
          <w:rFonts w:ascii="Calibri" w:hAnsi="Calibri"/>
          <w:i/>
          <w:sz w:val="22"/>
          <w:szCs w:val="22"/>
        </w:rPr>
      </w:pPr>
      <w:r w:rsidRPr="000F6F80">
        <w:rPr>
          <w:rFonts w:ascii="Calibri" w:hAnsi="Calibri"/>
          <w:i/>
          <w:sz w:val="22"/>
          <w:szCs w:val="22"/>
        </w:rPr>
        <w:t>Vypracuje: příjemce a externí poradce</w:t>
      </w:r>
    </w:p>
    <w:p w:rsidR="009E2027" w:rsidRPr="000F6F80" w:rsidRDefault="009E2027" w:rsidP="009E2027">
      <w:pPr>
        <w:jc w:val="both"/>
        <w:rPr>
          <w:rFonts w:ascii="Calibri" w:hAnsi="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tblPr>
      <w:tblGrid>
        <w:gridCol w:w="659"/>
        <w:gridCol w:w="2478"/>
        <w:gridCol w:w="1767"/>
        <w:gridCol w:w="1768"/>
        <w:gridCol w:w="2616"/>
      </w:tblGrid>
      <w:tr w:rsidR="009E2027" w:rsidRPr="000F6F80" w:rsidTr="00A408C1">
        <w:tc>
          <w:tcPr>
            <w:tcW w:w="9854" w:type="dxa"/>
            <w:gridSpan w:val="5"/>
            <w:shd w:val="clear" w:color="auto" w:fill="3D620A"/>
          </w:tcPr>
          <w:p w:rsidR="009E2027" w:rsidRPr="000F6F80" w:rsidRDefault="009E2027" w:rsidP="00A408C1">
            <w:pPr>
              <w:jc w:val="both"/>
              <w:rPr>
                <w:rFonts w:ascii="Calibri" w:hAnsi="Calibri" w:cs="Arial"/>
                <w:b/>
                <w:color w:val="FFFFFF"/>
                <w:sz w:val="28"/>
                <w:szCs w:val="28"/>
              </w:rPr>
            </w:pPr>
            <w:r w:rsidRPr="000F6F80">
              <w:rPr>
                <w:rFonts w:ascii="Calibri" w:hAnsi="Calibri" w:cs="Arial"/>
                <w:b/>
                <w:color w:val="FFFFFF"/>
                <w:sz w:val="28"/>
                <w:szCs w:val="28"/>
              </w:rPr>
              <w:t>Úspěšné IA</w:t>
            </w:r>
          </w:p>
        </w:tc>
      </w:tr>
      <w:tr w:rsidR="009E2027" w:rsidRPr="000F6F80" w:rsidTr="00A408C1">
        <w:tc>
          <w:tcPr>
            <w:tcW w:w="9854" w:type="dxa"/>
            <w:gridSpan w:val="5"/>
            <w:tcBorders>
              <w:bottom w:val="nil"/>
            </w:tcBorders>
            <w:shd w:val="clear" w:color="auto" w:fill="008000"/>
          </w:tcPr>
          <w:p w:rsidR="009E2027" w:rsidRPr="000F6F80" w:rsidRDefault="009E2027" w:rsidP="00A408C1">
            <w:pPr>
              <w:jc w:val="both"/>
              <w:rPr>
                <w:rFonts w:ascii="Calibri" w:hAnsi="Calibri" w:cs="Arial"/>
                <w:b/>
                <w:color w:val="FFFFFF"/>
                <w:sz w:val="22"/>
                <w:szCs w:val="22"/>
              </w:rPr>
            </w:pPr>
            <w:r w:rsidRPr="000F6F80">
              <w:rPr>
                <w:rFonts w:ascii="Calibri" w:hAnsi="Calibri" w:cs="Arial"/>
                <w:b/>
                <w:color w:val="FFFFFF"/>
                <w:sz w:val="22"/>
                <w:szCs w:val="22"/>
              </w:rPr>
              <w:t>Perspektivní k pokračování do fáze PK</w:t>
            </w:r>
          </w:p>
        </w:tc>
      </w:tr>
      <w:tr w:rsidR="009E2027" w:rsidRPr="000F6F80" w:rsidTr="00A408C1">
        <w:tc>
          <w:tcPr>
            <w:tcW w:w="673" w:type="dxa"/>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kód</w:t>
            </w:r>
          </w:p>
        </w:tc>
        <w:tc>
          <w:tcPr>
            <w:tcW w:w="4538" w:type="dxa"/>
            <w:gridSpan w:val="2"/>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název IA</w:t>
            </w:r>
          </w:p>
        </w:tc>
        <w:tc>
          <w:tcPr>
            <w:tcW w:w="4643" w:type="dxa"/>
            <w:gridSpan w:val="2"/>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Pr>
                <w:rFonts w:ascii="Calibri" w:hAnsi="Calibri" w:cs="Arial"/>
                <w:b/>
                <w:sz w:val="22"/>
                <w:szCs w:val="22"/>
              </w:rPr>
              <w:t>k</w:t>
            </w:r>
            <w:r w:rsidRPr="000F6F80">
              <w:rPr>
                <w:rFonts w:ascii="Calibri" w:hAnsi="Calibri" w:cs="Arial"/>
                <w:b/>
                <w:sz w:val="22"/>
                <w:szCs w:val="22"/>
              </w:rPr>
              <w:t>omentář</w:t>
            </w:r>
            <w:r>
              <w:rPr>
                <w:rFonts w:ascii="Calibri" w:hAnsi="Calibri" w:cs="Arial"/>
                <w:b/>
                <w:sz w:val="22"/>
                <w:szCs w:val="22"/>
              </w:rPr>
              <w:t xml:space="preserve"> (hodnotící a druhá strana)</w:t>
            </w:r>
          </w:p>
        </w:tc>
      </w:tr>
      <w:tr w:rsidR="009E2027" w:rsidRPr="000F6F80" w:rsidTr="00A408C1">
        <w:tc>
          <w:tcPr>
            <w:tcW w:w="673" w:type="dxa"/>
            <w:tcBorders>
              <w:bottom w:val="dashSmallGap" w:sz="4" w:space="0" w:color="666699"/>
            </w:tcBorders>
            <w:shd w:val="clear" w:color="auto" w:fill="auto"/>
          </w:tcPr>
          <w:p w:rsidR="009E2027" w:rsidRPr="000F6F80" w:rsidRDefault="009E2027" w:rsidP="00A408C1">
            <w:pPr>
              <w:jc w:val="center"/>
              <w:rPr>
                <w:rFonts w:ascii="Calibri" w:hAnsi="Calibri" w:cs="Arial"/>
                <w:b/>
                <w:sz w:val="22"/>
                <w:szCs w:val="22"/>
              </w:rPr>
            </w:pPr>
          </w:p>
        </w:tc>
        <w:tc>
          <w:tcPr>
            <w:tcW w:w="4538" w:type="dxa"/>
            <w:gridSpan w:val="2"/>
            <w:tcBorders>
              <w:bottom w:val="dashSmallGap" w:sz="4" w:space="0" w:color="666699"/>
            </w:tcBorders>
            <w:shd w:val="clear" w:color="auto" w:fill="auto"/>
          </w:tcPr>
          <w:p w:rsidR="009E2027" w:rsidRPr="000F6F80" w:rsidRDefault="009E2027" w:rsidP="00A408C1">
            <w:pPr>
              <w:jc w:val="center"/>
              <w:rPr>
                <w:rFonts w:ascii="Calibri" w:hAnsi="Calibri" w:cs="Arial"/>
                <w:b/>
                <w:sz w:val="22"/>
                <w:szCs w:val="22"/>
              </w:rPr>
            </w:pPr>
          </w:p>
        </w:tc>
        <w:tc>
          <w:tcPr>
            <w:tcW w:w="4643" w:type="dxa"/>
            <w:gridSpan w:val="2"/>
            <w:tcBorders>
              <w:bottom w:val="dashSmallGap" w:sz="4" w:space="0" w:color="666699"/>
            </w:tcBorders>
            <w:shd w:val="clear" w:color="auto" w:fill="auto"/>
          </w:tcPr>
          <w:p w:rsidR="009E2027" w:rsidRPr="000F6F80" w:rsidRDefault="009E2027" w:rsidP="00A408C1">
            <w:pPr>
              <w:jc w:val="center"/>
              <w:rPr>
                <w:rFonts w:ascii="Calibri" w:hAnsi="Calibri" w:cs="Arial"/>
                <w:b/>
                <w:sz w:val="22"/>
                <w:szCs w:val="22"/>
              </w:rPr>
            </w:pPr>
          </w:p>
        </w:tc>
      </w:tr>
      <w:tr w:rsidR="009E2027" w:rsidRPr="000F6F80" w:rsidTr="00A408C1">
        <w:tc>
          <w:tcPr>
            <w:tcW w:w="673" w:type="dxa"/>
            <w:tcBorders>
              <w:top w:val="dashSmallGap" w:sz="4" w:space="0" w:color="666699"/>
              <w:bottom w:val="dashSmallGap" w:sz="4" w:space="0" w:color="666699"/>
            </w:tcBorders>
            <w:shd w:val="clear" w:color="auto" w:fill="auto"/>
          </w:tcPr>
          <w:p w:rsidR="009E2027" w:rsidRPr="000F6F80" w:rsidRDefault="009E2027" w:rsidP="00A408C1">
            <w:pPr>
              <w:jc w:val="center"/>
              <w:rPr>
                <w:rFonts w:ascii="Calibri" w:hAnsi="Calibri" w:cs="Arial"/>
                <w:b/>
                <w:sz w:val="22"/>
                <w:szCs w:val="22"/>
              </w:rPr>
            </w:pPr>
          </w:p>
        </w:tc>
        <w:tc>
          <w:tcPr>
            <w:tcW w:w="4538" w:type="dxa"/>
            <w:gridSpan w:val="2"/>
            <w:tcBorders>
              <w:top w:val="dashSmallGap" w:sz="4" w:space="0" w:color="666699"/>
              <w:bottom w:val="dashSmallGap" w:sz="4" w:space="0" w:color="666699"/>
            </w:tcBorders>
            <w:shd w:val="clear" w:color="auto" w:fill="auto"/>
          </w:tcPr>
          <w:p w:rsidR="009E2027" w:rsidRPr="000F6F80" w:rsidRDefault="009E2027" w:rsidP="00A408C1">
            <w:pPr>
              <w:jc w:val="center"/>
              <w:rPr>
                <w:rFonts w:ascii="Calibri" w:hAnsi="Calibri" w:cs="Arial"/>
                <w:b/>
                <w:sz w:val="22"/>
                <w:szCs w:val="22"/>
              </w:rPr>
            </w:pPr>
          </w:p>
        </w:tc>
        <w:tc>
          <w:tcPr>
            <w:tcW w:w="4643" w:type="dxa"/>
            <w:gridSpan w:val="2"/>
            <w:tcBorders>
              <w:top w:val="dashSmallGap" w:sz="4" w:space="0" w:color="666699"/>
              <w:bottom w:val="dashSmallGap" w:sz="4" w:space="0" w:color="666699"/>
            </w:tcBorders>
            <w:shd w:val="clear" w:color="auto" w:fill="auto"/>
          </w:tcPr>
          <w:p w:rsidR="009E2027" w:rsidRPr="000F6F80" w:rsidRDefault="009E2027" w:rsidP="00A408C1">
            <w:pPr>
              <w:jc w:val="center"/>
              <w:rPr>
                <w:rFonts w:ascii="Calibri" w:hAnsi="Calibri" w:cs="Arial"/>
                <w:b/>
                <w:sz w:val="22"/>
                <w:szCs w:val="22"/>
              </w:rPr>
            </w:pPr>
          </w:p>
        </w:tc>
      </w:tr>
      <w:tr w:rsidR="009E2027" w:rsidRPr="000F6F80" w:rsidTr="00A408C1">
        <w:tc>
          <w:tcPr>
            <w:tcW w:w="9854" w:type="dxa"/>
            <w:gridSpan w:val="5"/>
            <w:tcBorders>
              <w:top w:val="dashSmallGap" w:sz="4" w:space="0" w:color="666699"/>
              <w:bottom w:val="nil"/>
            </w:tcBorders>
            <w:shd w:val="clear" w:color="auto" w:fill="008000"/>
          </w:tcPr>
          <w:p w:rsidR="009E2027" w:rsidRPr="000F6F80" w:rsidRDefault="009E2027" w:rsidP="00A408C1">
            <w:pPr>
              <w:jc w:val="both"/>
              <w:rPr>
                <w:rFonts w:ascii="Calibri" w:hAnsi="Calibri" w:cs="Arial"/>
                <w:b/>
                <w:color w:val="FFFFFF"/>
                <w:sz w:val="22"/>
                <w:szCs w:val="22"/>
              </w:rPr>
            </w:pPr>
            <w:r w:rsidRPr="000F6F80">
              <w:rPr>
                <w:rFonts w:ascii="Calibri" w:hAnsi="Calibri" w:cs="Arial"/>
                <w:b/>
                <w:color w:val="FFFFFF"/>
                <w:sz w:val="22"/>
                <w:szCs w:val="22"/>
              </w:rPr>
              <w:t>V jiném stavu:</w:t>
            </w:r>
          </w:p>
          <w:p w:rsidR="009E2027" w:rsidRPr="000F6F80" w:rsidRDefault="009E2027" w:rsidP="009E2027">
            <w:pPr>
              <w:numPr>
                <w:ilvl w:val="0"/>
                <w:numId w:val="24"/>
              </w:numPr>
              <w:jc w:val="both"/>
              <w:rPr>
                <w:rFonts w:ascii="Calibri" w:hAnsi="Calibri" w:cs="Arial"/>
                <w:b/>
                <w:color w:val="FFFFFF"/>
                <w:sz w:val="22"/>
                <w:szCs w:val="22"/>
              </w:rPr>
            </w:pPr>
            <w:r w:rsidRPr="000F6F80">
              <w:rPr>
                <w:rFonts w:ascii="Calibri" w:hAnsi="Calibri" w:cs="Arial"/>
                <w:b/>
                <w:color w:val="FFFFFF"/>
                <w:sz w:val="22"/>
                <w:szCs w:val="22"/>
              </w:rPr>
              <w:t xml:space="preserve">ukončena příprava komercializace, bude nastartována komercializace (termín), </w:t>
            </w:r>
          </w:p>
          <w:p w:rsidR="009E2027" w:rsidRPr="000F6F80" w:rsidRDefault="009E2027" w:rsidP="009E2027">
            <w:pPr>
              <w:numPr>
                <w:ilvl w:val="0"/>
                <w:numId w:val="24"/>
              </w:numPr>
              <w:jc w:val="both"/>
              <w:rPr>
                <w:rFonts w:ascii="Calibri" w:hAnsi="Calibri" w:cs="Arial"/>
                <w:b/>
                <w:color w:val="FFFFFF"/>
                <w:sz w:val="22"/>
                <w:szCs w:val="22"/>
              </w:rPr>
            </w:pPr>
            <w:r w:rsidRPr="000F6F80">
              <w:rPr>
                <w:rFonts w:ascii="Calibri" w:hAnsi="Calibri" w:cs="Arial"/>
                <w:b/>
                <w:color w:val="FFFFFF"/>
                <w:sz w:val="22"/>
                <w:szCs w:val="22"/>
              </w:rPr>
              <w:t>ukončena příprava komercializace, není možno dosáhnout technologických parametrů</w:t>
            </w:r>
          </w:p>
          <w:p w:rsidR="009E2027" w:rsidRPr="000F6F80" w:rsidRDefault="009E2027" w:rsidP="009E2027">
            <w:pPr>
              <w:numPr>
                <w:ilvl w:val="0"/>
                <w:numId w:val="24"/>
              </w:numPr>
              <w:jc w:val="both"/>
              <w:rPr>
                <w:rFonts w:ascii="Calibri" w:hAnsi="Calibri" w:cs="Arial"/>
                <w:b/>
                <w:color w:val="FFFFFF"/>
                <w:sz w:val="22"/>
                <w:szCs w:val="22"/>
              </w:rPr>
            </w:pPr>
            <w:r w:rsidRPr="000F6F80">
              <w:rPr>
                <w:rFonts w:ascii="Calibri" w:hAnsi="Calibri" w:cs="Arial"/>
                <w:b/>
                <w:color w:val="FFFFFF"/>
                <w:sz w:val="22"/>
                <w:szCs w:val="22"/>
              </w:rPr>
              <w:t>ukončena příprava komercializace, plán komercializace není realistický</w:t>
            </w:r>
          </w:p>
          <w:p w:rsidR="009E2027" w:rsidRPr="000F6F80" w:rsidRDefault="009E2027" w:rsidP="009E2027">
            <w:pPr>
              <w:numPr>
                <w:ilvl w:val="0"/>
                <w:numId w:val="24"/>
              </w:numPr>
              <w:jc w:val="both"/>
              <w:rPr>
                <w:rFonts w:ascii="Calibri" w:hAnsi="Calibri" w:cs="Arial"/>
                <w:b/>
                <w:color w:val="FFFF99"/>
                <w:sz w:val="22"/>
                <w:szCs w:val="22"/>
              </w:rPr>
            </w:pPr>
            <w:proofErr w:type="gramStart"/>
            <w:r w:rsidRPr="000F6F80">
              <w:rPr>
                <w:rFonts w:ascii="Calibri" w:hAnsi="Calibri" w:cs="Arial"/>
                <w:b/>
                <w:color w:val="FFFFFF"/>
                <w:sz w:val="22"/>
                <w:szCs w:val="22"/>
              </w:rPr>
              <w:t>...případně</w:t>
            </w:r>
            <w:proofErr w:type="gramEnd"/>
            <w:r w:rsidRPr="000F6F80">
              <w:rPr>
                <w:rFonts w:ascii="Calibri" w:hAnsi="Calibri" w:cs="Arial"/>
                <w:b/>
                <w:color w:val="FFFFFF"/>
                <w:sz w:val="22"/>
                <w:szCs w:val="22"/>
              </w:rPr>
              <w:t xml:space="preserve"> další stav</w:t>
            </w:r>
          </w:p>
        </w:tc>
      </w:tr>
      <w:tr w:rsidR="009E2027" w:rsidRPr="000F6F80" w:rsidTr="00A408C1">
        <w:tc>
          <w:tcPr>
            <w:tcW w:w="673" w:type="dxa"/>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kód</w:t>
            </w:r>
          </w:p>
        </w:tc>
        <w:tc>
          <w:tcPr>
            <w:tcW w:w="2696" w:type="dxa"/>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název IA</w:t>
            </w:r>
          </w:p>
        </w:tc>
        <w:tc>
          <w:tcPr>
            <w:tcW w:w="1842" w:type="dxa"/>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stav současný</w:t>
            </w:r>
          </w:p>
        </w:tc>
        <w:tc>
          <w:tcPr>
            <w:tcW w:w="1843" w:type="dxa"/>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plánovaný stav v příštím období</w:t>
            </w:r>
          </w:p>
        </w:tc>
        <w:tc>
          <w:tcPr>
            <w:tcW w:w="2800" w:type="dxa"/>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Pr>
                <w:rFonts w:ascii="Calibri" w:hAnsi="Calibri" w:cs="Arial"/>
                <w:b/>
                <w:sz w:val="22"/>
                <w:szCs w:val="22"/>
              </w:rPr>
              <w:t>k</w:t>
            </w:r>
            <w:r w:rsidRPr="000F6F80">
              <w:rPr>
                <w:rFonts w:ascii="Calibri" w:hAnsi="Calibri" w:cs="Arial"/>
                <w:b/>
                <w:sz w:val="22"/>
                <w:szCs w:val="22"/>
              </w:rPr>
              <w:t>omentář</w:t>
            </w:r>
            <w:r>
              <w:rPr>
                <w:rFonts w:ascii="Calibri" w:hAnsi="Calibri" w:cs="Arial"/>
                <w:b/>
                <w:sz w:val="22"/>
                <w:szCs w:val="22"/>
              </w:rPr>
              <w:t xml:space="preserve"> (hodnotící a druhá strana)</w:t>
            </w:r>
          </w:p>
        </w:tc>
      </w:tr>
      <w:tr w:rsidR="009E2027" w:rsidRPr="000F6F80" w:rsidTr="00A408C1">
        <w:tc>
          <w:tcPr>
            <w:tcW w:w="673" w:type="dxa"/>
            <w:tcBorders>
              <w:bottom w:val="dashSmallGap" w:sz="4" w:space="0" w:color="666699"/>
            </w:tcBorders>
          </w:tcPr>
          <w:p w:rsidR="009E2027" w:rsidRPr="000F6F80" w:rsidRDefault="009E2027" w:rsidP="00A408C1">
            <w:pPr>
              <w:jc w:val="center"/>
              <w:rPr>
                <w:rFonts w:ascii="Calibri" w:hAnsi="Calibri" w:cs="Arial"/>
                <w:b/>
                <w:sz w:val="22"/>
                <w:szCs w:val="22"/>
              </w:rPr>
            </w:pPr>
          </w:p>
        </w:tc>
        <w:tc>
          <w:tcPr>
            <w:tcW w:w="2696" w:type="dxa"/>
            <w:tcBorders>
              <w:bottom w:val="dashSmallGap" w:sz="4" w:space="0" w:color="666699"/>
            </w:tcBorders>
          </w:tcPr>
          <w:p w:rsidR="009E2027" w:rsidRPr="000F6F80" w:rsidRDefault="009E2027" w:rsidP="00A408C1">
            <w:pPr>
              <w:jc w:val="center"/>
              <w:rPr>
                <w:rFonts w:ascii="Calibri" w:hAnsi="Calibri" w:cs="Arial"/>
                <w:b/>
                <w:sz w:val="22"/>
                <w:szCs w:val="22"/>
              </w:rPr>
            </w:pPr>
          </w:p>
        </w:tc>
        <w:tc>
          <w:tcPr>
            <w:tcW w:w="1842" w:type="dxa"/>
            <w:tcBorders>
              <w:bottom w:val="dashSmallGap" w:sz="4" w:space="0" w:color="666699"/>
            </w:tcBorders>
          </w:tcPr>
          <w:p w:rsidR="009E2027" w:rsidRPr="000F6F80" w:rsidRDefault="009E2027" w:rsidP="00A408C1">
            <w:pPr>
              <w:jc w:val="center"/>
              <w:rPr>
                <w:rFonts w:ascii="Calibri" w:hAnsi="Calibri" w:cs="Arial"/>
                <w:b/>
                <w:sz w:val="22"/>
                <w:szCs w:val="22"/>
              </w:rPr>
            </w:pPr>
          </w:p>
        </w:tc>
        <w:tc>
          <w:tcPr>
            <w:tcW w:w="1843" w:type="dxa"/>
            <w:tcBorders>
              <w:bottom w:val="dashSmallGap" w:sz="4" w:space="0" w:color="666699"/>
            </w:tcBorders>
          </w:tcPr>
          <w:p w:rsidR="009E2027" w:rsidRPr="000F6F80" w:rsidRDefault="009E2027" w:rsidP="00A408C1">
            <w:pPr>
              <w:jc w:val="center"/>
              <w:rPr>
                <w:rFonts w:ascii="Calibri" w:hAnsi="Calibri" w:cs="Arial"/>
                <w:b/>
                <w:sz w:val="22"/>
                <w:szCs w:val="22"/>
              </w:rPr>
            </w:pPr>
          </w:p>
        </w:tc>
        <w:tc>
          <w:tcPr>
            <w:tcW w:w="2800" w:type="dxa"/>
            <w:tcBorders>
              <w:bottom w:val="dashSmallGap" w:sz="4" w:space="0" w:color="666699"/>
            </w:tcBorders>
          </w:tcPr>
          <w:p w:rsidR="009E2027" w:rsidRPr="000F6F80" w:rsidRDefault="009E2027" w:rsidP="00A408C1">
            <w:pPr>
              <w:jc w:val="center"/>
              <w:rPr>
                <w:rFonts w:ascii="Calibri" w:hAnsi="Calibri" w:cs="Arial"/>
                <w:b/>
                <w:sz w:val="22"/>
                <w:szCs w:val="22"/>
              </w:rPr>
            </w:pPr>
          </w:p>
        </w:tc>
      </w:tr>
      <w:tr w:rsidR="009E2027" w:rsidRPr="000F6F80" w:rsidTr="00A408C1">
        <w:tc>
          <w:tcPr>
            <w:tcW w:w="673" w:type="dxa"/>
            <w:tcBorders>
              <w:top w:val="dashSmallGap" w:sz="4" w:space="0" w:color="666699"/>
              <w:bottom w:val="dashSmallGap" w:sz="4" w:space="0" w:color="666699"/>
            </w:tcBorders>
          </w:tcPr>
          <w:p w:rsidR="009E2027" w:rsidRPr="000F6F80" w:rsidRDefault="009E2027" w:rsidP="00A408C1">
            <w:pPr>
              <w:jc w:val="center"/>
              <w:rPr>
                <w:rFonts w:ascii="Calibri" w:hAnsi="Calibri" w:cs="Arial"/>
                <w:b/>
                <w:sz w:val="22"/>
                <w:szCs w:val="22"/>
              </w:rPr>
            </w:pPr>
          </w:p>
        </w:tc>
        <w:tc>
          <w:tcPr>
            <w:tcW w:w="2696" w:type="dxa"/>
            <w:tcBorders>
              <w:top w:val="dashSmallGap" w:sz="4" w:space="0" w:color="666699"/>
              <w:bottom w:val="dashSmallGap" w:sz="4" w:space="0" w:color="666699"/>
            </w:tcBorders>
          </w:tcPr>
          <w:p w:rsidR="009E2027" w:rsidRPr="000F6F80" w:rsidRDefault="009E2027" w:rsidP="00A408C1">
            <w:pPr>
              <w:jc w:val="center"/>
              <w:rPr>
                <w:rFonts w:ascii="Calibri" w:hAnsi="Calibri" w:cs="Arial"/>
                <w:b/>
                <w:sz w:val="22"/>
                <w:szCs w:val="22"/>
              </w:rPr>
            </w:pPr>
          </w:p>
        </w:tc>
        <w:tc>
          <w:tcPr>
            <w:tcW w:w="1842" w:type="dxa"/>
            <w:tcBorders>
              <w:top w:val="dashSmallGap" w:sz="4" w:space="0" w:color="666699"/>
              <w:bottom w:val="dashSmallGap" w:sz="4" w:space="0" w:color="666699"/>
            </w:tcBorders>
          </w:tcPr>
          <w:p w:rsidR="009E2027" w:rsidRPr="000F6F80" w:rsidRDefault="009E2027" w:rsidP="00A408C1">
            <w:pPr>
              <w:jc w:val="center"/>
              <w:rPr>
                <w:rFonts w:ascii="Calibri" w:hAnsi="Calibri" w:cs="Arial"/>
                <w:b/>
                <w:sz w:val="22"/>
                <w:szCs w:val="22"/>
              </w:rPr>
            </w:pPr>
          </w:p>
        </w:tc>
        <w:tc>
          <w:tcPr>
            <w:tcW w:w="1843" w:type="dxa"/>
            <w:tcBorders>
              <w:top w:val="dashSmallGap" w:sz="4" w:space="0" w:color="666699"/>
              <w:bottom w:val="dashSmallGap" w:sz="4" w:space="0" w:color="666699"/>
            </w:tcBorders>
          </w:tcPr>
          <w:p w:rsidR="009E2027" w:rsidRPr="000F6F80" w:rsidRDefault="009E2027" w:rsidP="00A408C1">
            <w:pPr>
              <w:jc w:val="center"/>
              <w:rPr>
                <w:rFonts w:ascii="Calibri" w:hAnsi="Calibri" w:cs="Arial"/>
                <w:b/>
                <w:sz w:val="22"/>
                <w:szCs w:val="22"/>
              </w:rPr>
            </w:pPr>
          </w:p>
        </w:tc>
        <w:tc>
          <w:tcPr>
            <w:tcW w:w="2800" w:type="dxa"/>
            <w:tcBorders>
              <w:top w:val="dashSmallGap" w:sz="4" w:space="0" w:color="666699"/>
              <w:bottom w:val="dashSmallGap" w:sz="4" w:space="0" w:color="666699"/>
            </w:tcBorders>
          </w:tcPr>
          <w:p w:rsidR="009E2027" w:rsidRPr="000F6F80" w:rsidRDefault="009E2027" w:rsidP="00A408C1">
            <w:pPr>
              <w:jc w:val="center"/>
              <w:rPr>
                <w:rFonts w:ascii="Calibri" w:hAnsi="Calibri" w:cs="Arial"/>
                <w:b/>
                <w:sz w:val="22"/>
                <w:szCs w:val="22"/>
              </w:rPr>
            </w:pPr>
          </w:p>
        </w:tc>
      </w:tr>
      <w:tr w:rsidR="009E2027" w:rsidRPr="000F6F80" w:rsidTr="00A408C1">
        <w:tc>
          <w:tcPr>
            <w:tcW w:w="9854" w:type="dxa"/>
            <w:gridSpan w:val="5"/>
            <w:tcBorders>
              <w:top w:val="dashSmallGap" w:sz="4" w:space="0" w:color="666699"/>
              <w:bottom w:val="nil"/>
            </w:tcBorders>
            <w:shd w:val="clear" w:color="auto" w:fill="008000"/>
          </w:tcPr>
          <w:p w:rsidR="009E2027" w:rsidRPr="000F6F80" w:rsidRDefault="009E2027" w:rsidP="00A408C1">
            <w:pPr>
              <w:jc w:val="both"/>
              <w:rPr>
                <w:rFonts w:ascii="Calibri" w:hAnsi="Calibri" w:cs="Arial"/>
                <w:b/>
                <w:color w:val="FFFFFF"/>
                <w:sz w:val="22"/>
                <w:szCs w:val="22"/>
              </w:rPr>
            </w:pPr>
            <w:r w:rsidRPr="000F6F80">
              <w:rPr>
                <w:rFonts w:ascii="Calibri" w:hAnsi="Calibri" w:cs="Arial"/>
                <w:b/>
                <w:color w:val="FFFFFF"/>
                <w:sz w:val="22"/>
                <w:szCs w:val="22"/>
              </w:rPr>
              <w:t>Ostatní úspěšné</w:t>
            </w:r>
          </w:p>
        </w:tc>
      </w:tr>
      <w:tr w:rsidR="009E2027" w:rsidRPr="000F6F80" w:rsidTr="00A408C1">
        <w:tc>
          <w:tcPr>
            <w:tcW w:w="673" w:type="dxa"/>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kód</w:t>
            </w:r>
          </w:p>
        </w:tc>
        <w:tc>
          <w:tcPr>
            <w:tcW w:w="2696" w:type="dxa"/>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název IA</w:t>
            </w:r>
          </w:p>
        </w:tc>
        <w:tc>
          <w:tcPr>
            <w:tcW w:w="1842" w:type="dxa"/>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plánovaný stav v příštím období</w:t>
            </w:r>
          </w:p>
        </w:tc>
        <w:tc>
          <w:tcPr>
            <w:tcW w:w="4643" w:type="dxa"/>
            <w:gridSpan w:val="2"/>
            <w:tcBorders>
              <w:top w:val="nil"/>
              <w:bottom w:val="single" w:sz="4" w:space="0" w:color="000000"/>
            </w:tcBorders>
            <w:shd w:val="clear" w:color="auto" w:fill="E0E0E0"/>
          </w:tcPr>
          <w:p w:rsidR="009E2027" w:rsidRPr="000F6F80" w:rsidRDefault="009E2027" w:rsidP="00A408C1">
            <w:pPr>
              <w:jc w:val="center"/>
              <w:rPr>
                <w:rFonts w:ascii="Calibri" w:hAnsi="Calibri" w:cs="Arial"/>
                <w:b/>
                <w:sz w:val="22"/>
                <w:szCs w:val="22"/>
              </w:rPr>
            </w:pPr>
            <w:r>
              <w:rPr>
                <w:rFonts w:ascii="Calibri" w:hAnsi="Calibri" w:cs="Arial"/>
                <w:b/>
                <w:sz w:val="22"/>
                <w:szCs w:val="22"/>
              </w:rPr>
              <w:t>k</w:t>
            </w:r>
            <w:r w:rsidRPr="000F6F80">
              <w:rPr>
                <w:rFonts w:ascii="Calibri" w:hAnsi="Calibri" w:cs="Arial"/>
                <w:b/>
                <w:sz w:val="22"/>
                <w:szCs w:val="22"/>
              </w:rPr>
              <w:t>omentář</w:t>
            </w:r>
            <w:r>
              <w:rPr>
                <w:rFonts w:ascii="Calibri" w:hAnsi="Calibri" w:cs="Arial"/>
                <w:b/>
                <w:sz w:val="22"/>
                <w:szCs w:val="22"/>
              </w:rPr>
              <w:t xml:space="preserve"> (hodnotící a druhá strana)</w:t>
            </w:r>
          </w:p>
        </w:tc>
      </w:tr>
      <w:tr w:rsidR="009E2027" w:rsidRPr="000F6F80" w:rsidTr="00A408C1">
        <w:tc>
          <w:tcPr>
            <w:tcW w:w="673" w:type="dxa"/>
            <w:tcBorders>
              <w:bottom w:val="dashSmallGap" w:sz="4" w:space="0" w:color="666699"/>
            </w:tcBorders>
          </w:tcPr>
          <w:p w:rsidR="009E2027" w:rsidRPr="000F6F80" w:rsidRDefault="009E2027" w:rsidP="00A408C1">
            <w:pPr>
              <w:jc w:val="center"/>
              <w:rPr>
                <w:rFonts w:ascii="Calibri" w:hAnsi="Calibri" w:cs="Arial"/>
                <w:b/>
                <w:sz w:val="22"/>
                <w:szCs w:val="22"/>
              </w:rPr>
            </w:pPr>
          </w:p>
        </w:tc>
        <w:tc>
          <w:tcPr>
            <w:tcW w:w="2696" w:type="dxa"/>
            <w:tcBorders>
              <w:bottom w:val="dashSmallGap" w:sz="4" w:space="0" w:color="666699"/>
            </w:tcBorders>
          </w:tcPr>
          <w:p w:rsidR="009E2027" w:rsidRPr="000F6F80" w:rsidRDefault="009E2027" w:rsidP="00A408C1">
            <w:pPr>
              <w:jc w:val="center"/>
              <w:rPr>
                <w:rFonts w:ascii="Calibri" w:hAnsi="Calibri" w:cs="Arial"/>
                <w:b/>
                <w:sz w:val="22"/>
                <w:szCs w:val="22"/>
              </w:rPr>
            </w:pPr>
          </w:p>
        </w:tc>
        <w:tc>
          <w:tcPr>
            <w:tcW w:w="1842" w:type="dxa"/>
            <w:tcBorders>
              <w:bottom w:val="dashSmallGap" w:sz="4" w:space="0" w:color="666699"/>
            </w:tcBorders>
          </w:tcPr>
          <w:p w:rsidR="009E2027" w:rsidRPr="000F6F80" w:rsidRDefault="009E2027" w:rsidP="00A408C1">
            <w:pPr>
              <w:jc w:val="center"/>
              <w:rPr>
                <w:rFonts w:ascii="Calibri" w:hAnsi="Calibri" w:cs="Arial"/>
                <w:b/>
                <w:sz w:val="22"/>
                <w:szCs w:val="22"/>
              </w:rPr>
            </w:pPr>
          </w:p>
        </w:tc>
        <w:tc>
          <w:tcPr>
            <w:tcW w:w="4643" w:type="dxa"/>
            <w:gridSpan w:val="2"/>
            <w:tcBorders>
              <w:bottom w:val="dashSmallGap" w:sz="4" w:space="0" w:color="666699"/>
            </w:tcBorders>
          </w:tcPr>
          <w:p w:rsidR="009E2027" w:rsidRPr="000F6F80" w:rsidRDefault="009E2027" w:rsidP="00A408C1">
            <w:pPr>
              <w:jc w:val="center"/>
              <w:rPr>
                <w:rFonts w:ascii="Calibri" w:hAnsi="Calibri" w:cs="Arial"/>
                <w:b/>
                <w:sz w:val="22"/>
                <w:szCs w:val="22"/>
              </w:rPr>
            </w:pPr>
          </w:p>
        </w:tc>
      </w:tr>
      <w:tr w:rsidR="009E2027" w:rsidRPr="000F6F80" w:rsidTr="00A408C1">
        <w:tc>
          <w:tcPr>
            <w:tcW w:w="673" w:type="dxa"/>
            <w:tcBorders>
              <w:top w:val="dashSmallGap" w:sz="4" w:space="0" w:color="666699"/>
              <w:bottom w:val="dashSmallGap" w:sz="4" w:space="0" w:color="666699"/>
            </w:tcBorders>
          </w:tcPr>
          <w:p w:rsidR="009E2027" w:rsidRPr="000F6F80" w:rsidRDefault="009E2027" w:rsidP="00A408C1">
            <w:pPr>
              <w:jc w:val="center"/>
              <w:rPr>
                <w:rFonts w:ascii="Calibri" w:hAnsi="Calibri" w:cs="Arial"/>
                <w:b/>
                <w:sz w:val="22"/>
                <w:szCs w:val="22"/>
              </w:rPr>
            </w:pPr>
          </w:p>
        </w:tc>
        <w:tc>
          <w:tcPr>
            <w:tcW w:w="2696" w:type="dxa"/>
            <w:tcBorders>
              <w:top w:val="dashSmallGap" w:sz="4" w:space="0" w:color="666699"/>
              <w:bottom w:val="dashSmallGap" w:sz="4" w:space="0" w:color="666699"/>
            </w:tcBorders>
          </w:tcPr>
          <w:p w:rsidR="009E2027" w:rsidRPr="000F6F80" w:rsidRDefault="009E2027" w:rsidP="00A408C1">
            <w:pPr>
              <w:jc w:val="center"/>
              <w:rPr>
                <w:rFonts w:ascii="Calibri" w:hAnsi="Calibri" w:cs="Arial"/>
                <w:b/>
                <w:sz w:val="22"/>
                <w:szCs w:val="22"/>
              </w:rPr>
            </w:pPr>
          </w:p>
        </w:tc>
        <w:tc>
          <w:tcPr>
            <w:tcW w:w="1842" w:type="dxa"/>
            <w:tcBorders>
              <w:top w:val="dashSmallGap" w:sz="4" w:space="0" w:color="666699"/>
              <w:bottom w:val="dashSmallGap" w:sz="4" w:space="0" w:color="666699"/>
            </w:tcBorders>
          </w:tcPr>
          <w:p w:rsidR="009E2027" w:rsidRPr="000F6F80" w:rsidRDefault="009E2027" w:rsidP="00A408C1">
            <w:pPr>
              <w:jc w:val="center"/>
              <w:rPr>
                <w:rFonts w:ascii="Calibri" w:hAnsi="Calibri" w:cs="Arial"/>
                <w:b/>
                <w:sz w:val="22"/>
                <w:szCs w:val="22"/>
              </w:rPr>
            </w:pPr>
          </w:p>
        </w:tc>
        <w:tc>
          <w:tcPr>
            <w:tcW w:w="4643" w:type="dxa"/>
            <w:gridSpan w:val="2"/>
            <w:tcBorders>
              <w:top w:val="dashSmallGap" w:sz="4" w:space="0" w:color="666699"/>
              <w:bottom w:val="dashSmallGap" w:sz="4" w:space="0" w:color="666699"/>
            </w:tcBorders>
          </w:tcPr>
          <w:p w:rsidR="009E2027" w:rsidRPr="000F6F80" w:rsidRDefault="009E2027" w:rsidP="00A408C1">
            <w:pPr>
              <w:jc w:val="center"/>
              <w:rPr>
                <w:rFonts w:ascii="Calibri" w:hAnsi="Calibri" w:cs="Arial"/>
                <w:b/>
                <w:sz w:val="22"/>
                <w:szCs w:val="22"/>
              </w:rPr>
            </w:pPr>
          </w:p>
        </w:tc>
      </w:tr>
    </w:tbl>
    <w:p w:rsidR="009E2027" w:rsidRPr="000F6F80" w:rsidRDefault="009E2027" w:rsidP="009E2027">
      <w:pPr>
        <w:jc w:val="both"/>
        <w:rPr>
          <w:rFonts w:ascii="Calibri" w:hAnsi="Calibri" w:cs="Arial"/>
          <w:b/>
          <w:sz w:val="22"/>
          <w:szCs w:val="22"/>
        </w:rPr>
      </w:pPr>
    </w:p>
    <w:p w:rsidR="009E2027" w:rsidRPr="000F6F80" w:rsidRDefault="009E2027" w:rsidP="009E2027">
      <w:pPr>
        <w:jc w:val="both"/>
        <w:rPr>
          <w:rFonts w:ascii="Calibri" w:hAnsi="Calibri"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tblPr>
      <w:tblGrid>
        <w:gridCol w:w="668"/>
        <w:gridCol w:w="4296"/>
        <w:gridCol w:w="4324"/>
      </w:tblGrid>
      <w:tr w:rsidR="009E2027" w:rsidRPr="000F6F80" w:rsidTr="00A408C1">
        <w:tc>
          <w:tcPr>
            <w:tcW w:w="9778" w:type="dxa"/>
            <w:gridSpan w:val="3"/>
            <w:tcBorders>
              <w:bottom w:val="nil"/>
            </w:tcBorders>
            <w:shd w:val="clear" w:color="auto" w:fill="993300"/>
          </w:tcPr>
          <w:p w:rsidR="009E2027" w:rsidRPr="000F6F80" w:rsidRDefault="009E2027" w:rsidP="00A408C1">
            <w:pPr>
              <w:jc w:val="both"/>
              <w:rPr>
                <w:rFonts w:ascii="Calibri" w:hAnsi="Calibri" w:cs="Arial"/>
                <w:b/>
                <w:color w:val="FFFFFF"/>
                <w:sz w:val="28"/>
                <w:szCs w:val="28"/>
              </w:rPr>
            </w:pPr>
            <w:r w:rsidRPr="000F6F80">
              <w:rPr>
                <w:rFonts w:ascii="Calibri" w:hAnsi="Calibri" w:cs="Arial"/>
                <w:b/>
                <w:color w:val="FFFFFF"/>
                <w:sz w:val="28"/>
                <w:szCs w:val="28"/>
              </w:rPr>
              <w:t>Neúspěšné IA</w:t>
            </w:r>
          </w:p>
        </w:tc>
      </w:tr>
      <w:tr w:rsidR="009E2027" w:rsidRPr="000F6F80" w:rsidTr="00A408C1">
        <w:tc>
          <w:tcPr>
            <w:tcW w:w="675" w:type="dxa"/>
            <w:tcBorders>
              <w:top w:val="nil"/>
              <w:bottom w:val="single" w:sz="4" w:space="0" w:color="000000"/>
            </w:tcBorders>
            <w:shd w:val="clear" w:color="auto" w:fill="C0C0C0"/>
          </w:tcPr>
          <w:p w:rsidR="009E2027" w:rsidRPr="000F6F80" w:rsidRDefault="009E2027" w:rsidP="00A408C1">
            <w:pPr>
              <w:jc w:val="both"/>
              <w:rPr>
                <w:rFonts w:ascii="Calibri" w:hAnsi="Calibri" w:cs="Arial"/>
                <w:b/>
                <w:sz w:val="22"/>
                <w:szCs w:val="22"/>
              </w:rPr>
            </w:pPr>
            <w:r w:rsidRPr="000F6F80">
              <w:rPr>
                <w:rFonts w:ascii="Calibri" w:hAnsi="Calibri" w:cs="Arial"/>
                <w:b/>
                <w:sz w:val="22"/>
                <w:szCs w:val="22"/>
              </w:rPr>
              <w:t>kód</w:t>
            </w:r>
          </w:p>
        </w:tc>
        <w:tc>
          <w:tcPr>
            <w:tcW w:w="4551" w:type="dxa"/>
            <w:tcBorders>
              <w:top w:val="nil"/>
              <w:bottom w:val="single" w:sz="4" w:space="0" w:color="000000"/>
            </w:tcBorders>
            <w:shd w:val="clear" w:color="auto" w:fill="C0C0C0"/>
          </w:tcPr>
          <w:p w:rsidR="009E2027" w:rsidRPr="000F6F80" w:rsidRDefault="009E2027" w:rsidP="00A408C1">
            <w:pPr>
              <w:jc w:val="both"/>
              <w:rPr>
                <w:rFonts w:ascii="Calibri" w:hAnsi="Calibri" w:cs="Arial"/>
                <w:b/>
                <w:sz w:val="22"/>
                <w:szCs w:val="22"/>
              </w:rPr>
            </w:pPr>
            <w:r w:rsidRPr="000F6F80">
              <w:rPr>
                <w:rFonts w:ascii="Calibri" w:hAnsi="Calibri" w:cs="Arial"/>
                <w:b/>
                <w:sz w:val="22"/>
                <w:szCs w:val="22"/>
              </w:rPr>
              <w:t>název IA</w:t>
            </w:r>
          </w:p>
        </w:tc>
        <w:tc>
          <w:tcPr>
            <w:tcW w:w="4552" w:type="dxa"/>
            <w:tcBorders>
              <w:top w:val="nil"/>
              <w:bottom w:val="single" w:sz="4" w:space="0" w:color="000000"/>
            </w:tcBorders>
            <w:shd w:val="clear" w:color="auto" w:fill="C0C0C0"/>
          </w:tcPr>
          <w:p w:rsidR="009E2027" w:rsidRPr="000F6F80" w:rsidRDefault="009E2027" w:rsidP="00A408C1">
            <w:pPr>
              <w:jc w:val="center"/>
              <w:rPr>
                <w:rFonts w:ascii="Calibri" w:hAnsi="Calibri" w:cs="Arial"/>
                <w:b/>
                <w:sz w:val="22"/>
                <w:szCs w:val="22"/>
              </w:rPr>
            </w:pPr>
            <w:r>
              <w:rPr>
                <w:rFonts w:ascii="Calibri" w:hAnsi="Calibri" w:cs="Arial"/>
                <w:b/>
                <w:sz w:val="22"/>
                <w:szCs w:val="22"/>
              </w:rPr>
              <w:t>k</w:t>
            </w:r>
            <w:r w:rsidRPr="000F6F80">
              <w:rPr>
                <w:rFonts w:ascii="Calibri" w:hAnsi="Calibri" w:cs="Arial"/>
                <w:b/>
                <w:sz w:val="22"/>
                <w:szCs w:val="22"/>
              </w:rPr>
              <w:t>omentář</w:t>
            </w:r>
            <w:r>
              <w:rPr>
                <w:rFonts w:ascii="Calibri" w:hAnsi="Calibri" w:cs="Arial"/>
                <w:b/>
                <w:sz w:val="22"/>
                <w:szCs w:val="22"/>
              </w:rPr>
              <w:t xml:space="preserve"> (hodnotící a druhá strana)</w:t>
            </w:r>
          </w:p>
        </w:tc>
      </w:tr>
      <w:tr w:rsidR="009E2027" w:rsidRPr="000F6F80" w:rsidTr="00A408C1">
        <w:tc>
          <w:tcPr>
            <w:tcW w:w="675" w:type="dxa"/>
            <w:tcBorders>
              <w:bottom w:val="dashSmallGap" w:sz="4" w:space="0" w:color="666699"/>
            </w:tcBorders>
            <w:shd w:val="clear" w:color="auto" w:fill="auto"/>
          </w:tcPr>
          <w:p w:rsidR="009E2027" w:rsidRPr="000F6F80" w:rsidRDefault="009E2027" w:rsidP="00A408C1">
            <w:pPr>
              <w:jc w:val="center"/>
              <w:rPr>
                <w:rFonts w:ascii="Calibri" w:hAnsi="Calibri" w:cs="Arial"/>
                <w:b/>
                <w:sz w:val="22"/>
                <w:szCs w:val="22"/>
              </w:rPr>
            </w:pPr>
          </w:p>
        </w:tc>
        <w:tc>
          <w:tcPr>
            <w:tcW w:w="4551" w:type="dxa"/>
            <w:tcBorders>
              <w:bottom w:val="dashSmallGap" w:sz="4" w:space="0" w:color="auto"/>
            </w:tcBorders>
            <w:shd w:val="clear" w:color="auto" w:fill="auto"/>
          </w:tcPr>
          <w:p w:rsidR="009E2027" w:rsidRPr="000F6F80" w:rsidRDefault="009E2027" w:rsidP="00A408C1">
            <w:pPr>
              <w:jc w:val="center"/>
              <w:rPr>
                <w:rFonts w:ascii="Calibri" w:hAnsi="Calibri" w:cs="Arial"/>
                <w:b/>
                <w:sz w:val="22"/>
                <w:szCs w:val="22"/>
              </w:rPr>
            </w:pPr>
          </w:p>
        </w:tc>
        <w:tc>
          <w:tcPr>
            <w:tcW w:w="4552" w:type="dxa"/>
            <w:tcBorders>
              <w:bottom w:val="dashSmallGap" w:sz="4" w:space="0" w:color="auto"/>
            </w:tcBorders>
            <w:shd w:val="clear" w:color="auto" w:fill="auto"/>
          </w:tcPr>
          <w:p w:rsidR="009E2027" w:rsidRPr="000F6F80" w:rsidRDefault="009E2027" w:rsidP="00A408C1">
            <w:pPr>
              <w:jc w:val="center"/>
              <w:rPr>
                <w:rFonts w:ascii="Calibri" w:hAnsi="Calibri" w:cs="Arial"/>
                <w:b/>
                <w:sz w:val="22"/>
                <w:szCs w:val="22"/>
              </w:rPr>
            </w:pPr>
          </w:p>
        </w:tc>
      </w:tr>
      <w:tr w:rsidR="009E2027" w:rsidRPr="000F6F80" w:rsidTr="00A408C1">
        <w:tc>
          <w:tcPr>
            <w:tcW w:w="675" w:type="dxa"/>
            <w:tcBorders>
              <w:top w:val="dashSmallGap" w:sz="4" w:space="0" w:color="666699"/>
              <w:bottom w:val="dashSmallGap" w:sz="4" w:space="0" w:color="666699"/>
            </w:tcBorders>
            <w:shd w:val="clear" w:color="auto" w:fill="auto"/>
          </w:tcPr>
          <w:p w:rsidR="009E2027" w:rsidRPr="000F6F80" w:rsidRDefault="009E2027" w:rsidP="00A408C1">
            <w:pPr>
              <w:jc w:val="both"/>
              <w:rPr>
                <w:rFonts w:ascii="Calibri" w:hAnsi="Calibri" w:cs="Arial"/>
                <w:b/>
                <w:sz w:val="22"/>
                <w:szCs w:val="22"/>
              </w:rPr>
            </w:pPr>
          </w:p>
        </w:tc>
        <w:tc>
          <w:tcPr>
            <w:tcW w:w="4551" w:type="dxa"/>
            <w:tcBorders>
              <w:top w:val="dashSmallGap" w:sz="4" w:space="0" w:color="auto"/>
              <w:bottom w:val="dashSmallGap" w:sz="4" w:space="0" w:color="666699"/>
            </w:tcBorders>
            <w:shd w:val="clear" w:color="auto" w:fill="auto"/>
          </w:tcPr>
          <w:p w:rsidR="009E2027" w:rsidRPr="000F6F80" w:rsidRDefault="009E2027" w:rsidP="00A408C1">
            <w:pPr>
              <w:jc w:val="both"/>
              <w:rPr>
                <w:rFonts w:ascii="Calibri" w:hAnsi="Calibri" w:cs="Arial"/>
                <w:b/>
                <w:sz w:val="22"/>
                <w:szCs w:val="22"/>
              </w:rPr>
            </w:pPr>
          </w:p>
        </w:tc>
        <w:tc>
          <w:tcPr>
            <w:tcW w:w="4552" w:type="dxa"/>
            <w:tcBorders>
              <w:top w:val="dashSmallGap" w:sz="4" w:space="0" w:color="auto"/>
              <w:bottom w:val="dashSmallGap" w:sz="4" w:space="0" w:color="666699"/>
            </w:tcBorders>
            <w:shd w:val="clear" w:color="auto" w:fill="auto"/>
          </w:tcPr>
          <w:p w:rsidR="009E2027" w:rsidRPr="000F6F80" w:rsidRDefault="009E2027" w:rsidP="00A408C1">
            <w:pPr>
              <w:jc w:val="both"/>
              <w:rPr>
                <w:rFonts w:ascii="Calibri" w:hAnsi="Calibri" w:cs="Arial"/>
                <w:b/>
                <w:sz w:val="22"/>
                <w:szCs w:val="22"/>
              </w:rPr>
            </w:pPr>
          </w:p>
        </w:tc>
      </w:tr>
    </w:tbl>
    <w:p w:rsidR="009E2027" w:rsidRPr="000F6F80" w:rsidRDefault="009E2027" w:rsidP="009E2027">
      <w:pPr>
        <w:jc w:val="both"/>
        <w:rPr>
          <w:rFonts w:ascii="Calibri" w:hAnsi="Calibri" w:cs="Arial"/>
          <w:b/>
          <w:sz w:val="22"/>
          <w:szCs w:val="22"/>
        </w:rPr>
      </w:pPr>
    </w:p>
    <w:p w:rsidR="009E2027" w:rsidRPr="000F6F80" w:rsidRDefault="009E2027" w:rsidP="009E2027">
      <w:pPr>
        <w:numPr>
          <w:ilvl w:val="0"/>
          <w:numId w:val="23"/>
        </w:numPr>
        <w:spacing w:before="240"/>
        <w:jc w:val="both"/>
        <w:rPr>
          <w:rFonts w:ascii="Calibri" w:hAnsi="Calibri"/>
          <w:b/>
          <w:sz w:val="32"/>
          <w:szCs w:val="28"/>
        </w:rPr>
      </w:pPr>
      <w:r w:rsidRPr="000F6F80">
        <w:rPr>
          <w:rFonts w:ascii="Calibri" w:hAnsi="Calibri"/>
          <w:b/>
          <w:sz w:val="32"/>
          <w:szCs w:val="28"/>
        </w:rPr>
        <w:t>SWOT analýza celého projektu</w:t>
      </w:r>
    </w:p>
    <w:p w:rsidR="009E2027" w:rsidRPr="000F6F80" w:rsidRDefault="009E2027" w:rsidP="009E2027">
      <w:pPr>
        <w:pBdr>
          <w:bottom w:val="single" w:sz="6" w:space="1" w:color="auto"/>
        </w:pBdr>
        <w:spacing w:before="60"/>
        <w:ind w:left="1276"/>
        <w:jc w:val="both"/>
        <w:rPr>
          <w:rFonts w:ascii="Calibri" w:hAnsi="Calibri"/>
          <w:i/>
          <w:sz w:val="22"/>
          <w:szCs w:val="22"/>
        </w:rPr>
      </w:pPr>
      <w:r w:rsidRPr="000F6F80">
        <w:rPr>
          <w:rFonts w:ascii="Calibri" w:hAnsi="Calibri"/>
          <w:i/>
          <w:sz w:val="22"/>
          <w:szCs w:val="22"/>
        </w:rPr>
        <w:t>Vypracuje: příjemce a externí poradce</w:t>
      </w:r>
    </w:p>
    <w:p w:rsidR="009E2027" w:rsidRPr="000F6F80" w:rsidRDefault="009E2027" w:rsidP="009E2027">
      <w:pPr>
        <w:rPr>
          <w:rFonts w:ascii="Calibri" w:hAnsi="Calibri" w:cs="Arial"/>
          <w:b/>
          <w:sz w:val="26"/>
          <w:szCs w:val="26"/>
        </w:rPr>
      </w:pPr>
    </w:p>
    <w:tbl>
      <w:tblPr>
        <w:tblpPr w:leftFromText="180" w:rightFromText="180" w:vertAnchor="text" w:horzAnchor="page" w:tblpX="1243"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tblPr>
      <w:tblGrid>
        <w:gridCol w:w="6618"/>
        <w:gridCol w:w="2670"/>
      </w:tblGrid>
      <w:tr w:rsidR="009E2027" w:rsidRPr="000F6F80" w:rsidTr="00A408C1">
        <w:tc>
          <w:tcPr>
            <w:tcW w:w="9708" w:type="dxa"/>
            <w:gridSpan w:val="2"/>
            <w:shd w:val="clear" w:color="auto" w:fill="D9D9D9"/>
          </w:tcPr>
          <w:p w:rsidR="009E2027" w:rsidRPr="00BD6EC7" w:rsidRDefault="009E2027" w:rsidP="00A408C1">
            <w:pPr>
              <w:jc w:val="both"/>
              <w:rPr>
                <w:rFonts w:ascii="Calibri" w:hAnsi="Calibri" w:cs="Arial"/>
                <w:b/>
                <w:sz w:val="22"/>
              </w:rPr>
            </w:pPr>
            <w:r w:rsidRPr="00747B84">
              <w:rPr>
                <w:rFonts w:ascii="Calibri" w:hAnsi="Calibri" w:cs="Arial"/>
                <w:b/>
                <w:sz w:val="22"/>
              </w:rPr>
              <w:t>Shrnutí bodového hodnocení projektu</w:t>
            </w:r>
          </w:p>
        </w:tc>
      </w:tr>
      <w:tr w:rsidR="009E2027" w:rsidRPr="000F6F80" w:rsidTr="00A408C1">
        <w:tc>
          <w:tcPr>
            <w:tcW w:w="6912" w:type="dxa"/>
            <w:shd w:val="clear" w:color="auto" w:fill="D9D9D9"/>
          </w:tcPr>
          <w:p w:rsidR="009E2027" w:rsidRPr="000F6F80" w:rsidRDefault="009E2027" w:rsidP="00A408C1">
            <w:pPr>
              <w:jc w:val="both"/>
              <w:rPr>
                <w:rFonts w:ascii="Calibri" w:hAnsi="Calibri" w:cs="Arial"/>
                <w:sz w:val="22"/>
                <w:szCs w:val="22"/>
              </w:rPr>
            </w:pPr>
            <w:r w:rsidRPr="000F6F80">
              <w:rPr>
                <w:rFonts w:ascii="Calibri" w:hAnsi="Calibri" w:cs="Arial"/>
                <w:sz w:val="22"/>
                <w:szCs w:val="22"/>
              </w:rPr>
              <w:t>Celkové bodové skóre IA1:</w:t>
            </w:r>
          </w:p>
        </w:tc>
        <w:tc>
          <w:tcPr>
            <w:tcW w:w="2796" w:type="dxa"/>
          </w:tcPr>
          <w:p w:rsidR="009E2027" w:rsidRPr="000F6F80" w:rsidRDefault="009E2027" w:rsidP="00A408C1">
            <w:pPr>
              <w:jc w:val="both"/>
              <w:rPr>
                <w:rFonts w:ascii="Calibri" w:hAnsi="Calibri" w:cs="Arial"/>
                <w:sz w:val="22"/>
                <w:szCs w:val="22"/>
              </w:rPr>
            </w:pPr>
          </w:p>
        </w:tc>
      </w:tr>
      <w:tr w:rsidR="009E2027" w:rsidRPr="000F6F80" w:rsidTr="00A408C1">
        <w:tc>
          <w:tcPr>
            <w:tcW w:w="6912" w:type="dxa"/>
            <w:shd w:val="clear" w:color="auto" w:fill="D9D9D9"/>
          </w:tcPr>
          <w:p w:rsidR="009E2027" w:rsidRPr="000F6F80" w:rsidRDefault="009E2027" w:rsidP="00A408C1">
            <w:pPr>
              <w:jc w:val="both"/>
              <w:rPr>
                <w:rFonts w:ascii="Calibri" w:hAnsi="Calibri" w:cs="Arial"/>
                <w:sz w:val="22"/>
                <w:szCs w:val="22"/>
              </w:rPr>
            </w:pPr>
            <w:r w:rsidRPr="000F6F80">
              <w:rPr>
                <w:rFonts w:ascii="Calibri" w:hAnsi="Calibri" w:cs="Arial"/>
                <w:sz w:val="22"/>
                <w:szCs w:val="22"/>
              </w:rPr>
              <w:t>...</w:t>
            </w:r>
          </w:p>
        </w:tc>
        <w:tc>
          <w:tcPr>
            <w:tcW w:w="2796" w:type="dxa"/>
          </w:tcPr>
          <w:p w:rsidR="009E2027" w:rsidRPr="000F6F80" w:rsidRDefault="009E2027" w:rsidP="00A408C1">
            <w:pPr>
              <w:jc w:val="both"/>
              <w:rPr>
                <w:rFonts w:ascii="Calibri" w:hAnsi="Calibri" w:cs="Arial"/>
                <w:sz w:val="22"/>
                <w:szCs w:val="22"/>
              </w:rPr>
            </w:pPr>
          </w:p>
        </w:tc>
      </w:tr>
      <w:tr w:rsidR="009E2027" w:rsidRPr="000F6F80" w:rsidTr="00A408C1">
        <w:tc>
          <w:tcPr>
            <w:tcW w:w="6912" w:type="dxa"/>
            <w:shd w:val="clear" w:color="auto" w:fill="D9D9D9"/>
          </w:tcPr>
          <w:p w:rsidR="009E2027" w:rsidRPr="000F6F80" w:rsidRDefault="009E2027" w:rsidP="00A408C1">
            <w:pPr>
              <w:jc w:val="both"/>
              <w:rPr>
                <w:rFonts w:ascii="Calibri" w:hAnsi="Calibri" w:cs="Arial"/>
                <w:sz w:val="22"/>
                <w:szCs w:val="22"/>
              </w:rPr>
            </w:pPr>
            <w:r w:rsidRPr="000F6F80">
              <w:rPr>
                <w:rFonts w:ascii="Calibri" w:hAnsi="Calibri" w:cs="Arial"/>
                <w:sz w:val="22"/>
                <w:szCs w:val="22"/>
              </w:rPr>
              <w:t xml:space="preserve">Celkové bodové skóre </w:t>
            </w:r>
            <w:proofErr w:type="spellStart"/>
            <w:r w:rsidRPr="000F6F80">
              <w:rPr>
                <w:rFonts w:ascii="Calibri" w:hAnsi="Calibri" w:cs="Arial"/>
                <w:sz w:val="22"/>
                <w:szCs w:val="22"/>
              </w:rPr>
              <w:t>IAn</w:t>
            </w:r>
            <w:proofErr w:type="spellEnd"/>
            <w:r w:rsidRPr="000F6F80">
              <w:rPr>
                <w:rFonts w:ascii="Calibri" w:hAnsi="Calibri" w:cs="Arial"/>
                <w:sz w:val="22"/>
                <w:szCs w:val="22"/>
              </w:rPr>
              <w:t>:</w:t>
            </w:r>
          </w:p>
        </w:tc>
        <w:tc>
          <w:tcPr>
            <w:tcW w:w="2796" w:type="dxa"/>
          </w:tcPr>
          <w:p w:rsidR="009E2027" w:rsidRPr="000F6F80" w:rsidRDefault="009E2027" w:rsidP="00A408C1">
            <w:pPr>
              <w:jc w:val="both"/>
              <w:rPr>
                <w:rFonts w:ascii="Calibri" w:hAnsi="Calibri" w:cs="Arial"/>
                <w:sz w:val="22"/>
                <w:szCs w:val="22"/>
              </w:rPr>
            </w:pPr>
          </w:p>
        </w:tc>
      </w:tr>
    </w:tbl>
    <w:p w:rsidR="009E2027" w:rsidRPr="000F6F80" w:rsidRDefault="009E2027" w:rsidP="009E2027">
      <w:pPr>
        <w:rPr>
          <w:rFonts w:ascii="Calibri" w:hAnsi="Calibri" w:cs="Arial"/>
          <w:b/>
          <w:sz w:val="26"/>
          <w:szCs w:val="26"/>
        </w:rPr>
      </w:pPr>
    </w:p>
    <w:p w:rsidR="009E2027" w:rsidRPr="000F6F80" w:rsidRDefault="009E2027" w:rsidP="009E2027">
      <w:pPr>
        <w:jc w:val="both"/>
        <w:rPr>
          <w:rFonts w:ascii="Calibri" w:hAnsi="Calibri" w:cs="Arial"/>
          <w:b/>
          <w:sz w:val="22"/>
          <w:szCs w:val="22"/>
        </w:rPr>
      </w:pPr>
      <w:r w:rsidRPr="000F6F80">
        <w:rPr>
          <w:rFonts w:ascii="Calibri" w:hAnsi="Calibri" w:cs="Arial"/>
          <w:b/>
          <w:sz w:val="22"/>
          <w:szCs w:val="22"/>
        </w:rPr>
        <w:t xml:space="preserve">Silné </w:t>
      </w:r>
      <w:proofErr w:type="gramStart"/>
      <w:r w:rsidRPr="000F6F80">
        <w:rPr>
          <w:rFonts w:ascii="Calibri" w:hAnsi="Calibri" w:cs="Arial"/>
          <w:b/>
          <w:sz w:val="22"/>
          <w:szCs w:val="22"/>
        </w:rPr>
        <w:t>stránky –Strengths</w:t>
      </w:r>
      <w:proofErr w:type="gramEnd"/>
      <w:r w:rsidRPr="000F6F80">
        <w:rPr>
          <w:rFonts w:ascii="Calibri" w:hAnsi="Calibri" w:cs="Arial"/>
          <w:b/>
          <w:sz w:val="22"/>
          <w:szCs w:val="22"/>
        </w:rPr>
        <w:t xml:space="preserve">– </w:t>
      </w:r>
    </w:p>
    <w:p w:rsidR="009E2027" w:rsidRPr="000F6F80" w:rsidRDefault="009E2027" w:rsidP="009E2027">
      <w:pPr>
        <w:jc w:val="both"/>
        <w:rPr>
          <w:rFonts w:ascii="Calibri" w:hAnsi="Calibri" w:cs="Arial"/>
          <w:i/>
          <w:sz w:val="22"/>
          <w:szCs w:val="22"/>
        </w:rPr>
      </w:pPr>
      <w:r w:rsidRPr="000F6F80">
        <w:rPr>
          <w:rFonts w:ascii="Calibri" w:hAnsi="Calibri" w:cs="Arial"/>
          <w:i/>
          <w:sz w:val="22"/>
          <w:szCs w:val="22"/>
        </w:rPr>
        <w:t>(mimo jiné i shrnutí kvalitních IA, nebo silných stránek projektového realizačního týmu a transferu technologií příjemce)</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9E2027">
      <w:pPr>
        <w:jc w:val="both"/>
        <w:rPr>
          <w:rFonts w:ascii="Calibri" w:hAnsi="Calibri" w:cs="Arial"/>
          <w:sz w:val="22"/>
          <w:szCs w:val="22"/>
        </w:rPr>
      </w:pPr>
    </w:p>
    <w:p w:rsidR="009E2027" w:rsidRPr="000F6F80" w:rsidRDefault="009E2027" w:rsidP="009E2027">
      <w:pPr>
        <w:jc w:val="both"/>
        <w:rPr>
          <w:rFonts w:ascii="Calibri" w:hAnsi="Calibri" w:cs="Arial"/>
          <w:b/>
          <w:sz w:val="22"/>
          <w:szCs w:val="22"/>
        </w:rPr>
      </w:pPr>
      <w:r w:rsidRPr="000F6F80">
        <w:rPr>
          <w:rFonts w:ascii="Calibri" w:hAnsi="Calibri" w:cs="Arial"/>
          <w:b/>
          <w:sz w:val="22"/>
          <w:szCs w:val="22"/>
        </w:rPr>
        <w:t xml:space="preserve">Slabé </w:t>
      </w:r>
      <w:proofErr w:type="gramStart"/>
      <w:r w:rsidRPr="000F6F80">
        <w:rPr>
          <w:rFonts w:ascii="Calibri" w:hAnsi="Calibri" w:cs="Arial"/>
          <w:b/>
          <w:sz w:val="22"/>
          <w:szCs w:val="22"/>
        </w:rPr>
        <w:t>stránky –Weaknesses</w:t>
      </w:r>
      <w:proofErr w:type="gramEnd"/>
      <w:r w:rsidRPr="000F6F80">
        <w:rPr>
          <w:rFonts w:ascii="Calibri" w:hAnsi="Calibri" w:cs="Arial"/>
          <w:b/>
          <w:sz w:val="22"/>
          <w:szCs w:val="22"/>
        </w:rPr>
        <w:t xml:space="preserve">– </w:t>
      </w:r>
    </w:p>
    <w:p w:rsidR="009E2027" w:rsidRPr="000F6F80" w:rsidRDefault="009E2027" w:rsidP="009E2027">
      <w:pPr>
        <w:jc w:val="both"/>
        <w:rPr>
          <w:rFonts w:ascii="Calibri" w:hAnsi="Calibri" w:cs="Arial"/>
          <w:i/>
          <w:sz w:val="22"/>
          <w:szCs w:val="22"/>
        </w:rPr>
      </w:pPr>
      <w:r w:rsidRPr="000F6F80">
        <w:rPr>
          <w:rFonts w:ascii="Calibri" w:hAnsi="Calibri" w:cs="Arial"/>
          <w:i/>
          <w:sz w:val="22"/>
          <w:szCs w:val="22"/>
        </w:rPr>
        <w:t xml:space="preserve">(mimo jiné shrnutí problémů u IA, nebo celkově u projektového realizačního týmu a </w:t>
      </w:r>
      <w:r>
        <w:rPr>
          <w:rFonts w:ascii="Calibri" w:hAnsi="Calibri" w:cs="Arial"/>
          <w:i/>
          <w:sz w:val="22"/>
          <w:szCs w:val="22"/>
        </w:rPr>
        <w:t>transferu technologií příjemce)</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9E2027">
      <w:pPr>
        <w:jc w:val="both"/>
        <w:rPr>
          <w:rFonts w:ascii="Calibri" w:hAnsi="Calibri" w:cs="Arial"/>
          <w:sz w:val="22"/>
          <w:szCs w:val="22"/>
        </w:rPr>
      </w:pPr>
    </w:p>
    <w:p w:rsidR="009E2027" w:rsidRPr="000F6F80" w:rsidRDefault="009E2027" w:rsidP="009E2027">
      <w:pPr>
        <w:jc w:val="both"/>
        <w:rPr>
          <w:rFonts w:ascii="Calibri" w:hAnsi="Calibri" w:cs="Arial"/>
          <w:b/>
          <w:sz w:val="22"/>
          <w:szCs w:val="22"/>
        </w:rPr>
      </w:pPr>
      <w:proofErr w:type="gramStart"/>
      <w:r w:rsidRPr="000F6F80">
        <w:rPr>
          <w:rFonts w:ascii="Calibri" w:hAnsi="Calibri" w:cs="Arial"/>
          <w:b/>
          <w:sz w:val="22"/>
          <w:szCs w:val="22"/>
        </w:rPr>
        <w:t>Příležitosti –Opportunities</w:t>
      </w:r>
      <w:proofErr w:type="gramEnd"/>
      <w:r w:rsidRPr="000F6F80">
        <w:rPr>
          <w:rFonts w:ascii="Calibri" w:hAnsi="Calibri" w:cs="Arial"/>
          <w:b/>
          <w:sz w:val="22"/>
          <w:szCs w:val="22"/>
        </w:rPr>
        <w:t xml:space="preserve">– </w:t>
      </w:r>
    </w:p>
    <w:p w:rsidR="009E2027" w:rsidRPr="000F6F80" w:rsidRDefault="009E2027" w:rsidP="009E2027">
      <w:pPr>
        <w:jc w:val="both"/>
        <w:rPr>
          <w:rFonts w:ascii="Calibri" w:hAnsi="Calibri" w:cs="Arial"/>
          <w:i/>
          <w:sz w:val="22"/>
          <w:szCs w:val="22"/>
        </w:rPr>
      </w:pPr>
      <w:r>
        <w:rPr>
          <w:rFonts w:ascii="Calibri" w:hAnsi="Calibri" w:cs="Arial"/>
          <w:i/>
          <w:sz w:val="22"/>
          <w:szCs w:val="22"/>
        </w:rPr>
        <w:t>(místa ke zlepšení, doporučení)</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9E2027">
      <w:pPr>
        <w:jc w:val="both"/>
        <w:rPr>
          <w:rFonts w:ascii="Calibri" w:hAnsi="Calibri" w:cs="Arial"/>
          <w:sz w:val="22"/>
          <w:szCs w:val="22"/>
        </w:rPr>
      </w:pPr>
    </w:p>
    <w:p w:rsidR="009E2027" w:rsidRPr="000F6F80" w:rsidRDefault="009E2027" w:rsidP="009E2027">
      <w:pPr>
        <w:keepNext/>
        <w:spacing w:after="60"/>
        <w:jc w:val="both"/>
        <w:rPr>
          <w:rFonts w:ascii="Calibri" w:hAnsi="Calibri" w:cs="Arial"/>
          <w:b/>
          <w:sz w:val="22"/>
          <w:szCs w:val="22"/>
        </w:rPr>
      </w:pPr>
      <w:proofErr w:type="gramStart"/>
      <w:r w:rsidRPr="000F6F80">
        <w:rPr>
          <w:rFonts w:ascii="Calibri" w:hAnsi="Calibri" w:cs="Arial"/>
          <w:b/>
          <w:sz w:val="22"/>
          <w:szCs w:val="22"/>
        </w:rPr>
        <w:t>Hrozby –Threats</w:t>
      </w:r>
      <w:proofErr w:type="gramEnd"/>
      <w:r w:rsidRPr="000F6F80">
        <w:rPr>
          <w:rFonts w:ascii="Calibri" w:hAnsi="Calibri" w:cs="Arial"/>
          <w:b/>
          <w:sz w:val="22"/>
          <w:szCs w:val="22"/>
        </w:rPr>
        <w:t xml:space="preserve">– </w:t>
      </w:r>
    </w:p>
    <w:p w:rsidR="009E2027" w:rsidRDefault="009E2027" w:rsidP="009E2027">
      <w:pPr>
        <w:spacing w:after="60"/>
        <w:jc w:val="both"/>
        <w:rPr>
          <w:rFonts w:ascii="Calibri" w:hAnsi="Calibri" w:cs="Arial"/>
          <w:i/>
          <w:sz w:val="22"/>
          <w:szCs w:val="22"/>
        </w:rPr>
      </w:pPr>
      <w:r w:rsidRPr="000F6F80">
        <w:rPr>
          <w:rFonts w:ascii="Calibri" w:hAnsi="Calibri" w:cs="Arial"/>
          <w:i/>
          <w:sz w:val="22"/>
          <w:szCs w:val="22"/>
        </w:rPr>
        <w:t>(místa, kterým je potřeba věnovat pozornost, které mohou ohrozit komercializaci IA, technologický transfer u příjemce, n</w:t>
      </w:r>
      <w:r>
        <w:rPr>
          <w:rFonts w:ascii="Calibri" w:hAnsi="Calibri" w:cs="Arial"/>
          <w:i/>
          <w:sz w:val="22"/>
          <w:szCs w:val="22"/>
        </w:rPr>
        <w:t>ebo projekt)</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9E2027">
      <w:pPr>
        <w:spacing w:after="60"/>
        <w:jc w:val="both"/>
        <w:rPr>
          <w:rFonts w:ascii="Calibri" w:hAnsi="Calibri" w:cs="Arial"/>
          <w:i/>
          <w:sz w:val="22"/>
          <w:szCs w:val="22"/>
        </w:rPr>
      </w:pPr>
    </w:p>
    <w:p w:rsidR="009E2027" w:rsidRPr="000F6F80" w:rsidRDefault="009E2027" w:rsidP="009E2027">
      <w:pPr>
        <w:jc w:val="both"/>
        <w:rPr>
          <w:rFonts w:ascii="Calibri" w:hAnsi="Calibri" w:cs="Arial"/>
        </w:rPr>
      </w:pPr>
    </w:p>
    <w:p w:rsidR="009E2027" w:rsidRPr="000F6F80" w:rsidRDefault="009E2027" w:rsidP="009E2027">
      <w:pPr>
        <w:jc w:val="both"/>
        <w:rPr>
          <w:rFonts w:ascii="Calibri" w:hAnsi="Calibri" w:cs="Arial"/>
          <w:b/>
          <w:sz w:val="22"/>
          <w:szCs w:val="22"/>
        </w:rPr>
      </w:pPr>
    </w:p>
    <w:p w:rsidR="009E2027" w:rsidRPr="000F6F80" w:rsidRDefault="009E2027" w:rsidP="009E2027">
      <w:pPr>
        <w:pageBreakBefore/>
        <w:numPr>
          <w:ilvl w:val="0"/>
          <w:numId w:val="23"/>
        </w:numPr>
        <w:spacing w:before="240"/>
        <w:jc w:val="both"/>
        <w:rPr>
          <w:rFonts w:ascii="Calibri" w:hAnsi="Calibri"/>
          <w:b/>
          <w:sz w:val="32"/>
          <w:szCs w:val="28"/>
        </w:rPr>
      </w:pPr>
      <w:r w:rsidRPr="000F6F80">
        <w:rPr>
          <w:rFonts w:ascii="Calibri" w:hAnsi="Calibri"/>
          <w:b/>
          <w:sz w:val="32"/>
          <w:szCs w:val="28"/>
        </w:rPr>
        <w:lastRenderedPageBreak/>
        <w:t>Nálezy a doporučení projektu</w:t>
      </w:r>
    </w:p>
    <w:p w:rsidR="009E2027" w:rsidRPr="000F6F80" w:rsidRDefault="009E2027" w:rsidP="009E2027">
      <w:pPr>
        <w:keepNext/>
        <w:pBdr>
          <w:bottom w:val="single" w:sz="6" w:space="1" w:color="auto"/>
        </w:pBdr>
        <w:spacing w:before="60" w:after="120"/>
        <w:ind w:left="1276"/>
        <w:jc w:val="both"/>
        <w:rPr>
          <w:rFonts w:ascii="Calibri" w:hAnsi="Calibri"/>
          <w:i/>
          <w:sz w:val="22"/>
          <w:szCs w:val="22"/>
        </w:rPr>
      </w:pPr>
      <w:r>
        <w:rPr>
          <w:rFonts w:ascii="Calibri" w:hAnsi="Calibri"/>
          <w:i/>
          <w:sz w:val="22"/>
          <w:szCs w:val="22"/>
        </w:rPr>
        <w:t>Vypracuje: externí poradce</w:t>
      </w:r>
    </w:p>
    <w:p w:rsidR="009E2027" w:rsidRPr="000F6F80" w:rsidRDefault="009E2027" w:rsidP="009E2027">
      <w:pPr>
        <w:jc w:val="both"/>
        <w:rPr>
          <w:rFonts w:ascii="Calibri" w:hAnsi="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tblPr>
      <w:tblGrid>
        <w:gridCol w:w="672"/>
        <w:gridCol w:w="4942"/>
        <w:gridCol w:w="3674"/>
      </w:tblGrid>
      <w:tr w:rsidR="009E2027" w:rsidRPr="000F6F80" w:rsidTr="00A408C1">
        <w:tc>
          <w:tcPr>
            <w:tcW w:w="9778" w:type="dxa"/>
            <w:gridSpan w:val="3"/>
            <w:tcBorders>
              <w:bottom w:val="nil"/>
            </w:tcBorders>
            <w:shd w:val="clear" w:color="auto" w:fill="993300"/>
          </w:tcPr>
          <w:p w:rsidR="009E2027" w:rsidRPr="000F6F80" w:rsidRDefault="009E2027" w:rsidP="00A408C1">
            <w:pPr>
              <w:jc w:val="both"/>
              <w:rPr>
                <w:rFonts w:ascii="Calibri" w:hAnsi="Calibri" w:cs="Arial"/>
                <w:b/>
                <w:color w:val="FFFFFF"/>
                <w:sz w:val="28"/>
                <w:szCs w:val="28"/>
              </w:rPr>
            </w:pPr>
            <w:r w:rsidRPr="000F6F80">
              <w:rPr>
                <w:rFonts w:ascii="Calibri" w:hAnsi="Calibri" w:cs="Arial"/>
                <w:b/>
                <w:color w:val="FFFFFF"/>
                <w:sz w:val="28"/>
                <w:szCs w:val="28"/>
              </w:rPr>
              <w:t>Nálezy</w:t>
            </w:r>
          </w:p>
        </w:tc>
      </w:tr>
      <w:tr w:rsidR="009E2027" w:rsidRPr="000F6F80" w:rsidTr="00A408C1">
        <w:tc>
          <w:tcPr>
            <w:tcW w:w="9778" w:type="dxa"/>
            <w:gridSpan w:val="3"/>
            <w:tcBorders>
              <w:top w:val="nil"/>
              <w:bottom w:val="single" w:sz="4" w:space="0" w:color="000000"/>
            </w:tcBorders>
            <w:shd w:val="clear" w:color="auto" w:fill="993300"/>
          </w:tcPr>
          <w:p w:rsidR="009E2027" w:rsidRPr="000F6F80" w:rsidRDefault="009E2027" w:rsidP="00A408C1">
            <w:pPr>
              <w:jc w:val="both"/>
              <w:rPr>
                <w:rFonts w:ascii="Calibri" w:hAnsi="Calibri" w:cs="Arial"/>
                <w:b/>
                <w:color w:val="FFFFFF"/>
                <w:sz w:val="22"/>
                <w:szCs w:val="22"/>
              </w:rPr>
            </w:pPr>
            <w:r w:rsidRPr="000F6F80">
              <w:rPr>
                <w:rFonts w:ascii="Calibri" w:hAnsi="Calibri" w:cs="Arial"/>
                <w:b/>
                <w:color w:val="FFFFFF"/>
                <w:sz w:val="22"/>
                <w:szCs w:val="22"/>
              </w:rPr>
              <w:t>s vysokou závažností</w:t>
            </w:r>
          </w:p>
        </w:tc>
      </w:tr>
      <w:tr w:rsidR="009E2027" w:rsidRPr="000F6F80" w:rsidTr="00A408C1">
        <w:tc>
          <w:tcPr>
            <w:tcW w:w="675" w:type="dxa"/>
            <w:tcBorders>
              <w:top w:val="nil"/>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číslo</w:t>
            </w:r>
          </w:p>
        </w:tc>
        <w:tc>
          <w:tcPr>
            <w:tcW w:w="5245" w:type="dxa"/>
            <w:tcBorders>
              <w:top w:val="nil"/>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popis</w:t>
            </w:r>
          </w:p>
        </w:tc>
        <w:tc>
          <w:tcPr>
            <w:tcW w:w="3858" w:type="dxa"/>
            <w:tcBorders>
              <w:top w:val="nil"/>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stav / komentář příjemce</w:t>
            </w:r>
          </w:p>
        </w:tc>
      </w:tr>
      <w:tr w:rsidR="009E2027" w:rsidRPr="000F6F80" w:rsidTr="00A408C1">
        <w:tc>
          <w:tcPr>
            <w:tcW w:w="675" w:type="dxa"/>
          </w:tcPr>
          <w:p w:rsidR="009E2027" w:rsidRPr="000F6F80" w:rsidRDefault="009E2027" w:rsidP="00A408C1">
            <w:pPr>
              <w:jc w:val="both"/>
              <w:rPr>
                <w:rFonts w:ascii="Calibri" w:hAnsi="Calibri" w:cs="Arial"/>
                <w:b/>
                <w:sz w:val="22"/>
                <w:szCs w:val="22"/>
              </w:rPr>
            </w:pPr>
            <w:r w:rsidRPr="000F6F80">
              <w:rPr>
                <w:rFonts w:ascii="Calibri" w:hAnsi="Calibri" w:cs="Arial"/>
                <w:b/>
                <w:sz w:val="22"/>
                <w:szCs w:val="22"/>
              </w:rPr>
              <w:t>1.</w:t>
            </w:r>
          </w:p>
        </w:tc>
        <w:tc>
          <w:tcPr>
            <w:tcW w:w="5245"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r w:rsidR="009E2027" w:rsidRPr="000F6F80" w:rsidTr="00A408C1">
        <w:tc>
          <w:tcPr>
            <w:tcW w:w="675" w:type="dxa"/>
          </w:tcPr>
          <w:p w:rsidR="009E2027" w:rsidRPr="000F6F80" w:rsidRDefault="009E2027" w:rsidP="00A408C1">
            <w:pPr>
              <w:jc w:val="both"/>
              <w:rPr>
                <w:rFonts w:ascii="Calibri" w:hAnsi="Calibri" w:cs="Arial"/>
                <w:b/>
                <w:sz w:val="22"/>
                <w:szCs w:val="22"/>
              </w:rPr>
            </w:pPr>
            <w:r w:rsidRPr="000F6F80">
              <w:rPr>
                <w:rFonts w:ascii="Calibri" w:hAnsi="Calibri" w:cs="Arial"/>
                <w:b/>
                <w:sz w:val="22"/>
                <w:szCs w:val="22"/>
              </w:rPr>
              <w:t>2.</w:t>
            </w:r>
          </w:p>
        </w:tc>
        <w:tc>
          <w:tcPr>
            <w:tcW w:w="5245"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r w:rsidR="009E2027" w:rsidRPr="000F6F80" w:rsidTr="00A408C1">
        <w:tc>
          <w:tcPr>
            <w:tcW w:w="675" w:type="dxa"/>
          </w:tcPr>
          <w:p w:rsidR="009E2027" w:rsidRPr="000F6F80" w:rsidRDefault="009E2027" w:rsidP="00A408C1">
            <w:pPr>
              <w:jc w:val="both"/>
              <w:rPr>
                <w:rFonts w:ascii="Calibri" w:hAnsi="Calibri" w:cs="Arial"/>
                <w:b/>
                <w:sz w:val="22"/>
                <w:szCs w:val="22"/>
              </w:rPr>
            </w:pPr>
          </w:p>
        </w:tc>
        <w:tc>
          <w:tcPr>
            <w:tcW w:w="5245"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r w:rsidR="009E2027" w:rsidRPr="000F6F80" w:rsidTr="00A408C1">
        <w:tc>
          <w:tcPr>
            <w:tcW w:w="675" w:type="dxa"/>
          </w:tcPr>
          <w:p w:rsidR="009E2027" w:rsidRPr="000F6F80" w:rsidRDefault="009E2027" w:rsidP="00A408C1">
            <w:pPr>
              <w:jc w:val="both"/>
              <w:rPr>
                <w:rFonts w:ascii="Calibri" w:hAnsi="Calibri" w:cs="Arial"/>
                <w:b/>
                <w:sz w:val="22"/>
                <w:szCs w:val="22"/>
              </w:rPr>
            </w:pPr>
          </w:p>
        </w:tc>
        <w:tc>
          <w:tcPr>
            <w:tcW w:w="5245"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bl>
    <w:p w:rsidR="009E2027" w:rsidRPr="000F6F80" w:rsidRDefault="009E2027" w:rsidP="009E2027">
      <w:pPr>
        <w:jc w:val="both"/>
        <w:rPr>
          <w:rFonts w:ascii="Calibri" w:hAnsi="Calibri"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tblPr>
      <w:tblGrid>
        <w:gridCol w:w="672"/>
        <w:gridCol w:w="4942"/>
        <w:gridCol w:w="3674"/>
      </w:tblGrid>
      <w:tr w:rsidR="009E2027" w:rsidRPr="000F6F80" w:rsidTr="00A408C1">
        <w:tc>
          <w:tcPr>
            <w:tcW w:w="9778" w:type="dxa"/>
            <w:gridSpan w:val="3"/>
            <w:tcBorders>
              <w:bottom w:val="nil"/>
            </w:tcBorders>
            <w:shd w:val="clear" w:color="auto" w:fill="000090"/>
          </w:tcPr>
          <w:p w:rsidR="009E2027" w:rsidRPr="000F6F80" w:rsidRDefault="009E2027" w:rsidP="00A408C1">
            <w:pPr>
              <w:jc w:val="both"/>
              <w:rPr>
                <w:rFonts w:ascii="Calibri" w:hAnsi="Calibri" w:cs="Arial"/>
                <w:b/>
                <w:color w:val="FFFFFF"/>
                <w:sz w:val="28"/>
                <w:szCs w:val="28"/>
              </w:rPr>
            </w:pPr>
            <w:r w:rsidRPr="000F6F80">
              <w:rPr>
                <w:rFonts w:ascii="Calibri" w:hAnsi="Calibri" w:cs="Arial"/>
                <w:b/>
                <w:color w:val="FFFFFF"/>
                <w:sz w:val="28"/>
                <w:szCs w:val="28"/>
              </w:rPr>
              <w:t>Nálezy</w:t>
            </w:r>
          </w:p>
        </w:tc>
      </w:tr>
      <w:tr w:rsidR="009E2027" w:rsidRPr="000F6F80" w:rsidTr="00A408C1">
        <w:tc>
          <w:tcPr>
            <w:tcW w:w="9778" w:type="dxa"/>
            <w:gridSpan w:val="3"/>
            <w:tcBorders>
              <w:top w:val="nil"/>
              <w:bottom w:val="nil"/>
            </w:tcBorders>
            <w:shd w:val="clear" w:color="auto" w:fill="0000FF"/>
          </w:tcPr>
          <w:p w:rsidR="009E2027" w:rsidRPr="000F6F80" w:rsidRDefault="009E2027" w:rsidP="00A408C1">
            <w:pPr>
              <w:jc w:val="both"/>
              <w:rPr>
                <w:rFonts w:ascii="Calibri" w:hAnsi="Calibri" w:cs="Arial"/>
                <w:b/>
                <w:color w:val="FFFFFF"/>
                <w:sz w:val="22"/>
                <w:szCs w:val="22"/>
              </w:rPr>
            </w:pPr>
            <w:r w:rsidRPr="000F6F80">
              <w:rPr>
                <w:rFonts w:ascii="Calibri" w:hAnsi="Calibri" w:cs="Arial"/>
                <w:b/>
                <w:color w:val="FFFFFF"/>
                <w:sz w:val="22"/>
                <w:szCs w:val="22"/>
              </w:rPr>
              <w:t>s nízkou závažností</w:t>
            </w:r>
          </w:p>
        </w:tc>
      </w:tr>
      <w:tr w:rsidR="009E2027" w:rsidRPr="000F6F80" w:rsidTr="00A408C1">
        <w:tc>
          <w:tcPr>
            <w:tcW w:w="675" w:type="dxa"/>
            <w:tcBorders>
              <w:top w:val="nil"/>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číslo</w:t>
            </w:r>
          </w:p>
        </w:tc>
        <w:tc>
          <w:tcPr>
            <w:tcW w:w="5245" w:type="dxa"/>
            <w:tcBorders>
              <w:top w:val="nil"/>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popis</w:t>
            </w:r>
          </w:p>
        </w:tc>
        <w:tc>
          <w:tcPr>
            <w:tcW w:w="3858" w:type="dxa"/>
            <w:tcBorders>
              <w:top w:val="nil"/>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komentář příjemce</w:t>
            </w:r>
          </w:p>
        </w:tc>
      </w:tr>
      <w:tr w:rsidR="009E2027" w:rsidRPr="000F6F80" w:rsidTr="00A408C1">
        <w:tc>
          <w:tcPr>
            <w:tcW w:w="675" w:type="dxa"/>
          </w:tcPr>
          <w:p w:rsidR="009E2027" w:rsidRPr="000F6F80" w:rsidRDefault="009E2027" w:rsidP="00A408C1">
            <w:pPr>
              <w:jc w:val="both"/>
              <w:rPr>
                <w:rFonts w:ascii="Calibri" w:hAnsi="Calibri" w:cs="Arial"/>
                <w:b/>
                <w:sz w:val="22"/>
                <w:szCs w:val="22"/>
              </w:rPr>
            </w:pPr>
            <w:r w:rsidRPr="000F6F80">
              <w:rPr>
                <w:rFonts w:ascii="Calibri" w:hAnsi="Calibri" w:cs="Arial"/>
                <w:b/>
                <w:sz w:val="22"/>
                <w:szCs w:val="22"/>
              </w:rPr>
              <w:t>1.</w:t>
            </w:r>
          </w:p>
        </w:tc>
        <w:tc>
          <w:tcPr>
            <w:tcW w:w="5245"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r w:rsidR="009E2027" w:rsidRPr="000F6F80" w:rsidTr="00A408C1">
        <w:tc>
          <w:tcPr>
            <w:tcW w:w="675" w:type="dxa"/>
          </w:tcPr>
          <w:p w:rsidR="009E2027" w:rsidRPr="000F6F80" w:rsidRDefault="009E2027" w:rsidP="00A408C1">
            <w:pPr>
              <w:jc w:val="both"/>
              <w:rPr>
                <w:rFonts w:ascii="Calibri" w:hAnsi="Calibri" w:cs="Arial"/>
                <w:b/>
                <w:sz w:val="22"/>
                <w:szCs w:val="22"/>
              </w:rPr>
            </w:pPr>
            <w:r w:rsidRPr="000F6F80">
              <w:rPr>
                <w:rFonts w:ascii="Calibri" w:hAnsi="Calibri" w:cs="Arial"/>
                <w:b/>
                <w:sz w:val="22"/>
                <w:szCs w:val="22"/>
              </w:rPr>
              <w:t>2.</w:t>
            </w:r>
          </w:p>
        </w:tc>
        <w:tc>
          <w:tcPr>
            <w:tcW w:w="5245"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r w:rsidR="009E2027" w:rsidRPr="000F6F80" w:rsidTr="00A408C1">
        <w:tc>
          <w:tcPr>
            <w:tcW w:w="675" w:type="dxa"/>
          </w:tcPr>
          <w:p w:rsidR="009E2027" w:rsidRPr="000F6F80" w:rsidRDefault="009E2027" w:rsidP="00A408C1">
            <w:pPr>
              <w:jc w:val="both"/>
              <w:rPr>
                <w:rFonts w:ascii="Calibri" w:hAnsi="Calibri" w:cs="Arial"/>
                <w:b/>
                <w:sz w:val="22"/>
                <w:szCs w:val="22"/>
              </w:rPr>
            </w:pPr>
          </w:p>
        </w:tc>
        <w:tc>
          <w:tcPr>
            <w:tcW w:w="5245"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r w:rsidR="009E2027" w:rsidRPr="000F6F80" w:rsidTr="00A408C1">
        <w:tc>
          <w:tcPr>
            <w:tcW w:w="675" w:type="dxa"/>
          </w:tcPr>
          <w:p w:rsidR="009E2027" w:rsidRPr="000F6F80" w:rsidRDefault="009E2027" w:rsidP="00A408C1">
            <w:pPr>
              <w:jc w:val="both"/>
              <w:rPr>
                <w:rFonts w:ascii="Calibri" w:hAnsi="Calibri" w:cs="Arial"/>
                <w:b/>
                <w:sz w:val="22"/>
                <w:szCs w:val="22"/>
              </w:rPr>
            </w:pPr>
          </w:p>
        </w:tc>
        <w:tc>
          <w:tcPr>
            <w:tcW w:w="5245"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bl>
    <w:p w:rsidR="009E2027" w:rsidRPr="000F6F80" w:rsidRDefault="009E2027" w:rsidP="009E2027">
      <w:pPr>
        <w:jc w:val="both"/>
        <w:rPr>
          <w:rFonts w:ascii="Calibri" w:hAnsi="Calibri" w:cs="Arial"/>
          <w:b/>
          <w:sz w:val="22"/>
          <w:szCs w:val="22"/>
        </w:rPr>
      </w:pPr>
    </w:p>
    <w:p w:rsidR="009E2027" w:rsidRPr="000F6F80" w:rsidRDefault="009E2027" w:rsidP="009E2027">
      <w:pPr>
        <w:jc w:val="both"/>
        <w:rPr>
          <w:rFonts w:ascii="Calibri" w:hAnsi="Calibri"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tblPr>
      <w:tblGrid>
        <w:gridCol w:w="5599"/>
        <w:gridCol w:w="3689"/>
      </w:tblGrid>
      <w:tr w:rsidR="009E2027" w:rsidRPr="000F6F80" w:rsidTr="00A408C1">
        <w:tc>
          <w:tcPr>
            <w:tcW w:w="9778" w:type="dxa"/>
            <w:gridSpan w:val="2"/>
            <w:shd w:val="clear" w:color="auto" w:fill="305100"/>
          </w:tcPr>
          <w:p w:rsidR="009E2027" w:rsidRPr="000F6F80" w:rsidRDefault="009E2027" w:rsidP="00A408C1">
            <w:pPr>
              <w:jc w:val="both"/>
              <w:rPr>
                <w:rFonts w:ascii="Calibri" w:hAnsi="Calibri" w:cs="Arial"/>
                <w:b/>
                <w:color w:val="FFFFFF"/>
                <w:sz w:val="28"/>
                <w:szCs w:val="28"/>
              </w:rPr>
            </w:pPr>
            <w:r w:rsidRPr="000F6F80">
              <w:rPr>
                <w:rFonts w:ascii="Calibri" w:hAnsi="Calibri" w:cs="Arial"/>
                <w:b/>
                <w:color w:val="FFFFFF"/>
                <w:sz w:val="28"/>
                <w:szCs w:val="28"/>
              </w:rPr>
              <w:t>Doporučení</w:t>
            </w:r>
            <w:r>
              <w:rPr>
                <w:rFonts w:ascii="Calibri" w:hAnsi="Calibri" w:cs="Arial"/>
                <w:b/>
                <w:color w:val="FFFFFF"/>
                <w:sz w:val="28"/>
                <w:szCs w:val="28"/>
              </w:rPr>
              <w:t xml:space="preserve"> (i v oblasti </w:t>
            </w:r>
            <w:proofErr w:type="spellStart"/>
            <w:r>
              <w:rPr>
                <w:rFonts w:ascii="Calibri" w:hAnsi="Calibri" w:cs="Arial"/>
                <w:b/>
                <w:color w:val="FFFFFF"/>
                <w:sz w:val="28"/>
                <w:szCs w:val="28"/>
              </w:rPr>
              <w:t>best</w:t>
            </w:r>
            <w:proofErr w:type="spellEnd"/>
            <w:r>
              <w:rPr>
                <w:rFonts w:ascii="Calibri" w:hAnsi="Calibri" w:cs="Arial"/>
                <w:b/>
                <w:color w:val="FFFFFF"/>
                <w:sz w:val="28"/>
                <w:szCs w:val="28"/>
              </w:rPr>
              <w:t xml:space="preserve"> </w:t>
            </w:r>
            <w:proofErr w:type="spellStart"/>
            <w:r>
              <w:rPr>
                <w:rFonts w:ascii="Calibri" w:hAnsi="Calibri" w:cs="Arial"/>
                <w:b/>
                <w:color w:val="FFFFFF"/>
                <w:sz w:val="28"/>
                <w:szCs w:val="28"/>
              </w:rPr>
              <w:t>practices</w:t>
            </w:r>
            <w:proofErr w:type="spellEnd"/>
            <w:r>
              <w:rPr>
                <w:rFonts w:ascii="Calibri" w:hAnsi="Calibri" w:cs="Arial"/>
                <w:b/>
                <w:color w:val="FFFFFF"/>
                <w:sz w:val="28"/>
                <w:szCs w:val="28"/>
              </w:rPr>
              <w:t>)</w:t>
            </w:r>
          </w:p>
        </w:tc>
      </w:tr>
      <w:tr w:rsidR="009E2027" w:rsidRPr="000F6F80" w:rsidTr="00A408C1">
        <w:tc>
          <w:tcPr>
            <w:tcW w:w="5920" w:type="dxa"/>
            <w:tcBorders>
              <w:top w:val="nil"/>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popis</w:t>
            </w:r>
          </w:p>
        </w:tc>
        <w:tc>
          <w:tcPr>
            <w:tcW w:w="3858" w:type="dxa"/>
            <w:tcBorders>
              <w:top w:val="nil"/>
            </w:tcBorders>
            <w:shd w:val="clear" w:color="auto" w:fill="E0E0E0"/>
          </w:tcPr>
          <w:p w:rsidR="009E2027" w:rsidRPr="000F6F80" w:rsidRDefault="009E2027" w:rsidP="00A408C1">
            <w:pPr>
              <w:jc w:val="center"/>
              <w:rPr>
                <w:rFonts w:ascii="Calibri" w:hAnsi="Calibri" w:cs="Arial"/>
                <w:b/>
                <w:sz w:val="22"/>
                <w:szCs w:val="22"/>
              </w:rPr>
            </w:pPr>
            <w:r w:rsidRPr="000F6F80">
              <w:rPr>
                <w:rFonts w:ascii="Calibri" w:hAnsi="Calibri" w:cs="Arial"/>
                <w:b/>
                <w:sz w:val="22"/>
                <w:szCs w:val="22"/>
              </w:rPr>
              <w:t>komentář příjemce</w:t>
            </w:r>
          </w:p>
        </w:tc>
      </w:tr>
      <w:tr w:rsidR="009E2027" w:rsidRPr="000F6F80" w:rsidTr="00A408C1">
        <w:tc>
          <w:tcPr>
            <w:tcW w:w="5920"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r w:rsidR="009E2027" w:rsidRPr="000F6F80" w:rsidTr="00A408C1">
        <w:tc>
          <w:tcPr>
            <w:tcW w:w="5920"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r w:rsidR="009E2027" w:rsidRPr="000F6F80" w:rsidTr="00A408C1">
        <w:tc>
          <w:tcPr>
            <w:tcW w:w="5920"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r w:rsidR="009E2027" w:rsidRPr="000F6F80" w:rsidTr="00A408C1">
        <w:tc>
          <w:tcPr>
            <w:tcW w:w="5920" w:type="dxa"/>
          </w:tcPr>
          <w:p w:rsidR="009E2027" w:rsidRPr="000F6F80" w:rsidRDefault="009E2027" w:rsidP="00A408C1">
            <w:pPr>
              <w:jc w:val="both"/>
              <w:rPr>
                <w:rFonts w:ascii="Calibri" w:hAnsi="Calibri" w:cs="Arial"/>
                <w:b/>
                <w:sz w:val="22"/>
                <w:szCs w:val="22"/>
              </w:rPr>
            </w:pPr>
          </w:p>
        </w:tc>
        <w:tc>
          <w:tcPr>
            <w:tcW w:w="3858" w:type="dxa"/>
          </w:tcPr>
          <w:p w:rsidR="009E2027" w:rsidRPr="000F6F80" w:rsidRDefault="009E2027" w:rsidP="00A408C1">
            <w:pPr>
              <w:jc w:val="both"/>
              <w:rPr>
                <w:rFonts w:ascii="Calibri" w:hAnsi="Calibri" w:cs="Arial"/>
                <w:b/>
                <w:sz w:val="22"/>
                <w:szCs w:val="22"/>
              </w:rPr>
            </w:pPr>
          </w:p>
        </w:tc>
      </w:tr>
    </w:tbl>
    <w:p w:rsidR="009E2027" w:rsidRPr="000F6F80" w:rsidRDefault="009E2027" w:rsidP="009E2027">
      <w:pPr>
        <w:jc w:val="both"/>
        <w:rPr>
          <w:rFonts w:ascii="Calibri" w:hAnsi="Calibri" w:cs="Arial"/>
          <w:b/>
          <w:sz w:val="22"/>
          <w:szCs w:val="22"/>
        </w:rPr>
      </w:pPr>
    </w:p>
    <w:p w:rsidR="009E2027" w:rsidRPr="000F6F80" w:rsidRDefault="009E2027" w:rsidP="009E2027">
      <w:pPr>
        <w:pageBreakBefore/>
        <w:numPr>
          <w:ilvl w:val="0"/>
          <w:numId w:val="23"/>
        </w:numPr>
        <w:spacing w:before="240"/>
        <w:jc w:val="both"/>
        <w:rPr>
          <w:rFonts w:ascii="Calibri" w:hAnsi="Calibri"/>
          <w:b/>
          <w:sz w:val="32"/>
          <w:szCs w:val="28"/>
        </w:rPr>
      </w:pPr>
      <w:r w:rsidRPr="000F6F80">
        <w:rPr>
          <w:rFonts w:ascii="Calibri" w:hAnsi="Calibri"/>
          <w:b/>
          <w:sz w:val="32"/>
          <w:szCs w:val="28"/>
        </w:rPr>
        <w:lastRenderedPageBreak/>
        <w:t>Hodnocení kvality individuálních aktivit projektu</w:t>
      </w:r>
    </w:p>
    <w:p w:rsidR="009E2027" w:rsidRPr="000F6F80" w:rsidRDefault="009E2027" w:rsidP="009E2027">
      <w:pPr>
        <w:pBdr>
          <w:bottom w:val="single" w:sz="6" w:space="1" w:color="auto"/>
        </w:pBdr>
        <w:spacing w:before="60" w:after="120"/>
        <w:ind w:left="1276"/>
        <w:jc w:val="both"/>
        <w:rPr>
          <w:rFonts w:ascii="Calibri" w:hAnsi="Calibri"/>
          <w:i/>
          <w:sz w:val="22"/>
          <w:szCs w:val="22"/>
        </w:rPr>
      </w:pPr>
      <w:r w:rsidRPr="000F6F80">
        <w:rPr>
          <w:rFonts w:ascii="Calibri" w:hAnsi="Calibri"/>
          <w:i/>
          <w:sz w:val="22"/>
          <w:szCs w:val="22"/>
        </w:rPr>
        <w:t>Vypracuje: příjemce a externí poradce pro každou IA</w:t>
      </w:r>
    </w:p>
    <w:p w:rsidR="009E2027" w:rsidRPr="000F6F80" w:rsidRDefault="009E2027" w:rsidP="009E2027">
      <w:pPr>
        <w:jc w:val="both"/>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tblPr>
      <w:tblGrid>
        <w:gridCol w:w="828"/>
        <w:gridCol w:w="1200"/>
        <w:gridCol w:w="2760"/>
        <w:gridCol w:w="2408"/>
        <w:gridCol w:w="1276"/>
        <w:gridCol w:w="1236"/>
      </w:tblGrid>
      <w:tr w:rsidR="009E2027" w:rsidRPr="000F6F80" w:rsidTr="00A408C1">
        <w:tc>
          <w:tcPr>
            <w:tcW w:w="828" w:type="dxa"/>
            <w:shd w:val="clear" w:color="auto" w:fill="003366"/>
            <w:vAlign w:val="center"/>
          </w:tcPr>
          <w:p w:rsidR="009E2027" w:rsidRPr="000F6F80" w:rsidRDefault="009E2027" w:rsidP="00A408C1">
            <w:pPr>
              <w:spacing w:before="60" w:after="60"/>
              <w:rPr>
                <w:rFonts w:ascii="Calibri" w:hAnsi="Calibri" w:cs="Arial"/>
                <w:color w:val="FFFFFF"/>
                <w:sz w:val="22"/>
                <w:szCs w:val="22"/>
              </w:rPr>
            </w:pPr>
            <w:r w:rsidRPr="000F6F80">
              <w:rPr>
                <w:rFonts w:ascii="Calibri" w:hAnsi="Calibri" w:cs="Arial"/>
                <w:color w:val="FFFFFF"/>
                <w:sz w:val="22"/>
                <w:szCs w:val="22"/>
              </w:rPr>
              <w:t>IA1:</w:t>
            </w:r>
          </w:p>
        </w:tc>
        <w:tc>
          <w:tcPr>
            <w:tcW w:w="8880" w:type="dxa"/>
            <w:gridSpan w:val="5"/>
            <w:shd w:val="clear" w:color="auto" w:fill="003366"/>
            <w:vAlign w:val="center"/>
          </w:tcPr>
          <w:p w:rsidR="009E2027" w:rsidRPr="000F6F80" w:rsidRDefault="009E2027" w:rsidP="00A408C1">
            <w:pPr>
              <w:spacing w:before="60" w:after="60"/>
              <w:rPr>
                <w:rFonts w:ascii="Calibri" w:hAnsi="Calibri" w:cs="Arial"/>
                <w:color w:val="FFFFFF"/>
                <w:sz w:val="22"/>
                <w:szCs w:val="22"/>
              </w:rPr>
            </w:pPr>
            <w:r w:rsidRPr="000F6F80">
              <w:rPr>
                <w:rFonts w:ascii="Calibri" w:hAnsi="Calibri"/>
                <w:i/>
                <w:color w:val="FFFFFF"/>
                <w:sz w:val="22"/>
                <w:szCs w:val="22"/>
              </w:rPr>
              <w:t>doplňte název</w:t>
            </w:r>
          </w:p>
        </w:tc>
      </w:tr>
      <w:tr w:rsidR="009E2027" w:rsidRPr="000F6F80" w:rsidTr="00A408C1">
        <w:tc>
          <w:tcPr>
            <w:tcW w:w="2028" w:type="dxa"/>
            <w:gridSpan w:val="2"/>
            <w:shd w:val="clear" w:color="auto" w:fill="D9D9D9"/>
          </w:tcPr>
          <w:p w:rsidR="009E2027" w:rsidRPr="000F6F80" w:rsidRDefault="009E2027" w:rsidP="00A408C1">
            <w:pPr>
              <w:spacing w:before="60"/>
              <w:rPr>
                <w:rFonts w:ascii="Calibri" w:hAnsi="Calibri"/>
                <w:b/>
                <w:sz w:val="22"/>
                <w:szCs w:val="22"/>
              </w:rPr>
            </w:pPr>
            <w:r w:rsidRPr="000F6F80">
              <w:rPr>
                <w:rFonts w:ascii="Calibri" w:hAnsi="Calibri"/>
                <w:b/>
                <w:sz w:val="22"/>
                <w:szCs w:val="22"/>
              </w:rPr>
              <w:t>Celkem bodů za IA:</w:t>
            </w:r>
          </w:p>
        </w:tc>
        <w:tc>
          <w:tcPr>
            <w:tcW w:w="7680" w:type="dxa"/>
            <w:gridSpan w:val="4"/>
          </w:tcPr>
          <w:p w:rsidR="009E2027" w:rsidRPr="000F6F80" w:rsidRDefault="009E2027" w:rsidP="00A408C1">
            <w:pPr>
              <w:spacing w:before="60"/>
              <w:rPr>
                <w:rFonts w:ascii="Calibri" w:hAnsi="Calibri"/>
                <w:sz w:val="22"/>
                <w:szCs w:val="22"/>
              </w:rPr>
            </w:pPr>
          </w:p>
        </w:tc>
      </w:tr>
      <w:tr w:rsidR="009E2027" w:rsidRPr="000F6F80" w:rsidTr="00A408C1">
        <w:tc>
          <w:tcPr>
            <w:tcW w:w="2028" w:type="dxa"/>
            <w:gridSpan w:val="2"/>
            <w:shd w:val="clear" w:color="auto" w:fill="D9D9D9"/>
          </w:tcPr>
          <w:p w:rsidR="009E2027" w:rsidRPr="000F6F80" w:rsidRDefault="009E2027" w:rsidP="00A408C1">
            <w:pPr>
              <w:spacing w:before="60"/>
              <w:rPr>
                <w:rFonts w:ascii="Calibri" w:hAnsi="Calibri"/>
                <w:b/>
                <w:sz w:val="22"/>
                <w:szCs w:val="22"/>
              </w:rPr>
            </w:pPr>
            <w:r w:rsidRPr="000F6F80">
              <w:rPr>
                <w:rFonts w:ascii="Calibri" w:hAnsi="Calibri"/>
                <w:b/>
                <w:sz w:val="22"/>
                <w:szCs w:val="22"/>
              </w:rPr>
              <w:t>Stav IA:</w:t>
            </w:r>
          </w:p>
        </w:tc>
        <w:tc>
          <w:tcPr>
            <w:tcW w:w="7680" w:type="dxa"/>
            <w:gridSpan w:val="4"/>
          </w:tcPr>
          <w:p w:rsidR="009E2027" w:rsidRPr="000F6F80" w:rsidDel="008D138C" w:rsidRDefault="009E2027" w:rsidP="00A408C1">
            <w:pPr>
              <w:spacing w:before="60"/>
              <w:rPr>
                <w:rFonts w:ascii="Calibri" w:hAnsi="Calibri"/>
                <w:b/>
                <w:i/>
                <w:sz w:val="22"/>
                <w:szCs w:val="22"/>
              </w:rPr>
            </w:pPr>
            <w:r w:rsidRPr="000F6F80">
              <w:rPr>
                <w:rFonts w:ascii="Calibri" w:hAnsi="Calibri"/>
                <w:b/>
                <w:i/>
                <w:sz w:val="22"/>
                <w:szCs w:val="22"/>
              </w:rPr>
              <w:t>úspěšná / neúspěšná</w:t>
            </w:r>
          </w:p>
        </w:tc>
      </w:tr>
      <w:tr w:rsidR="009E2027" w:rsidRPr="000F6F80" w:rsidTr="00A408C1">
        <w:trPr>
          <w:trHeight w:val="2577"/>
        </w:trPr>
        <w:tc>
          <w:tcPr>
            <w:tcW w:w="9708" w:type="dxa"/>
            <w:gridSpan w:val="6"/>
          </w:tcPr>
          <w:p w:rsidR="009E2027" w:rsidRPr="000F6F80" w:rsidRDefault="009E2027" w:rsidP="00A408C1">
            <w:pPr>
              <w:spacing w:before="120" w:after="120"/>
              <w:jc w:val="both"/>
              <w:rPr>
                <w:rFonts w:ascii="Calibri" w:hAnsi="Calibri" w:cs="Arial"/>
                <w:b/>
                <w:sz w:val="22"/>
                <w:szCs w:val="22"/>
              </w:rPr>
            </w:pPr>
            <w:r w:rsidRPr="000F6F80">
              <w:rPr>
                <w:rFonts w:ascii="Calibri" w:hAnsi="Calibri" w:cs="Arial"/>
                <w:b/>
                <w:sz w:val="22"/>
                <w:szCs w:val="22"/>
              </w:rPr>
              <w:t>SWOT analýza IA:</w:t>
            </w:r>
          </w:p>
          <w:p w:rsidR="009E2027" w:rsidRPr="000F6F80" w:rsidRDefault="009E2027" w:rsidP="00A408C1">
            <w:pPr>
              <w:jc w:val="both"/>
              <w:rPr>
                <w:rFonts w:ascii="Calibri" w:hAnsi="Calibri" w:cs="Arial"/>
                <w:b/>
                <w:sz w:val="22"/>
                <w:szCs w:val="22"/>
              </w:rPr>
            </w:pPr>
            <w:r w:rsidRPr="000F6F80">
              <w:rPr>
                <w:rFonts w:ascii="Calibri" w:hAnsi="Calibri" w:cs="Arial"/>
                <w:b/>
                <w:sz w:val="22"/>
                <w:szCs w:val="22"/>
              </w:rPr>
              <w:t xml:space="preserve">Silné </w:t>
            </w:r>
            <w:proofErr w:type="gramStart"/>
            <w:r w:rsidRPr="000F6F80">
              <w:rPr>
                <w:rFonts w:ascii="Calibri" w:hAnsi="Calibri" w:cs="Arial"/>
                <w:b/>
                <w:sz w:val="22"/>
                <w:szCs w:val="22"/>
              </w:rPr>
              <w:t>stránky –Strengths</w:t>
            </w:r>
            <w:proofErr w:type="gramEnd"/>
            <w:r w:rsidRPr="000F6F80">
              <w:rPr>
                <w:rFonts w:ascii="Calibri" w:hAnsi="Calibri" w:cs="Arial"/>
                <w:b/>
                <w:sz w:val="22"/>
                <w:szCs w:val="22"/>
              </w:rPr>
              <w:t xml:space="preserve">– </w:t>
            </w:r>
          </w:p>
          <w:p w:rsidR="009E2027" w:rsidRPr="00EA6A1B" w:rsidRDefault="009E2027" w:rsidP="00A408C1">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A408C1">
            <w:pPr>
              <w:jc w:val="both"/>
              <w:rPr>
                <w:rFonts w:ascii="Calibri" w:hAnsi="Calibri" w:cs="Arial"/>
                <w:sz w:val="22"/>
                <w:szCs w:val="22"/>
              </w:rPr>
            </w:pPr>
          </w:p>
          <w:p w:rsidR="009E2027" w:rsidRPr="00EA6A1B" w:rsidRDefault="009E2027" w:rsidP="00A408C1">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A408C1">
            <w:pPr>
              <w:jc w:val="both"/>
              <w:rPr>
                <w:rFonts w:ascii="Calibri" w:hAnsi="Calibri" w:cs="Arial"/>
                <w:i/>
                <w:sz w:val="22"/>
                <w:szCs w:val="22"/>
              </w:rPr>
            </w:pPr>
          </w:p>
          <w:p w:rsidR="009E2027" w:rsidRPr="000F6F80" w:rsidRDefault="009E2027" w:rsidP="00A408C1">
            <w:pPr>
              <w:jc w:val="both"/>
              <w:rPr>
                <w:rFonts w:ascii="Calibri" w:hAnsi="Calibri" w:cs="Arial"/>
                <w:sz w:val="22"/>
                <w:szCs w:val="22"/>
              </w:rPr>
            </w:pPr>
          </w:p>
          <w:p w:rsidR="009E2027" w:rsidRPr="000F6F80" w:rsidRDefault="009E2027" w:rsidP="00A408C1">
            <w:pPr>
              <w:jc w:val="both"/>
              <w:rPr>
                <w:rFonts w:ascii="Calibri" w:hAnsi="Calibri" w:cs="Arial"/>
                <w:b/>
                <w:sz w:val="22"/>
                <w:szCs w:val="22"/>
              </w:rPr>
            </w:pPr>
            <w:r w:rsidRPr="000F6F80">
              <w:rPr>
                <w:rFonts w:ascii="Calibri" w:hAnsi="Calibri" w:cs="Arial"/>
                <w:b/>
                <w:sz w:val="22"/>
                <w:szCs w:val="22"/>
              </w:rPr>
              <w:t xml:space="preserve">Slabé </w:t>
            </w:r>
            <w:proofErr w:type="gramStart"/>
            <w:r w:rsidRPr="000F6F80">
              <w:rPr>
                <w:rFonts w:ascii="Calibri" w:hAnsi="Calibri" w:cs="Arial"/>
                <w:b/>
                <w:sz w:val="22"/>
                <w:szCs w:val="22"/>
              </w:rPr>
              <w:t>stránky –Weaknesses</w:t>
            </w:r>
            <w:proofErr w:type="gramEnd"/>
            <w:r w:rsidRPr="000F6F80">
              <w:rPr>
                <w:rFonts w:ascii="Calibri" w:hAnsi="Calibri" w:cs="Arial"/>
                <w:b/>
                <w:sz w:val="22"/>
                <w:szCs w:val="22"/>
              </w:rPr>
              <w:t xml:space="preserve">– </w:t>
            </w:r>
          </w:p>
          <w:p w:rsidR="009E2027" w:rsidRPr="00EA6A1B" w:rsidRDefault="009E2027" w:rsidP="00A408C1">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A408C1">
            <w:pPr>
              <w:jc w:val="both"/>
              <w:rPr>
                <w:rFonts w:ascii="Calibri" w:hAnsi="Calibri" w:cs="Arial"/>
                <w:sz w:val="22"/>
                <w:szCs w:val="22"/>
              </w:rPr>
            </w:pPr>
          </w:p>
          <w:p w:rsidR="009E2027" w:rsidRPr="00EA6A1B" w:rsidRDefault="009E2027" w:rsidP="00A408C1">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A408C1">
            <w:pPr>
              <w:jc w:val="both"/>
              <w:rPr>
                <w:rFonts w:ascii="Calibri" w:hAnsi="Calibri" w:cs="Arial"/>
                <w:i/>
                <w:sz w:val="22"/>
                <w:szCs w:val="22"/>
              </w:rPr>
            </w:pPr>
          </w:p>
          <w:p w:rsidR="009E2027" w:rsidRPr="000F6F80" w:rsidRDefault="009E2027" w:rsidP="00A408C1">
            <w:pPr>
              <w:jc w:val="both"/>
              <w:rPr>
                <w:rFonts w:ascii="Calibri" w:hAnsi="Calibri" w:cs="Arial"/>
                <w:sz w:val="22"/>
                <w:szCs w:val="22"/>
              </w:rPr>
            </w:pPr>
          </w:p>
          <w:p w:rsidR="009E2027" w:rsidRPr="000F6F80" w:rsidRDefault="009E2027" w:rsidP="00A408C1">
            <w:pPr>
              <w:jc w:val="both"/>
              <w:rPr>
                <w:rFonts w:ascii="Calibri" w:hAnsi="Calibri" w:cs="Arial"/>
                <w:b/>
                <w:sz w:val="22"/>
                <w:szCs w:val="22"/>
              </w:rPr>
            </w:pPr>
            <w:proofErr w:type="gramStart"/>
            <w:r w:rsidRPr="000F6F80">
              <w:rPr>
                <w:rFonts w:ascii="Calibri" w:hAnsi="Calibri" w:cs="Arial"/>
                <w:b/>
                <w:sz w:val="22"/>
                <w:szCs w:val="22"/>
              </w:rPr>
              <w:t>Příležitosti –Opportunities</w:t>
            </w:r>
            <w:proofErr w:type="gramEnd"/>
            <w:r w:rsidRPr="000F6F80">
              <w:rPr>
                <w:rFonts w:ascii="Calibri" w:hAnsi="Calibri" w:cs="Arial"/>
                <w:b/>
                <w:sz w:val="22"/>
                <w:szCs w:val="22"/>
              </w:rPr>
              <w:t xml:space="preserve">– </w:t>
            </w:r>
          </w:p>
          <w:p w:rsidR="009E2027" w:rsidRPr="00EA6A1B" w:rsidRDefault="009E2027" w:rsidP="00A408C1">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A408C1">
            <w:pPr>
              <w:jc w:val="both"/>
              <w:rPr>
                <w:rFonts w:ascii="Calibri" w:hAnsi="Calibri" w:cs="Arial"/>
                <w:sz w:val="22"/>
                <w:szCs w:val="22"/>
              </w:rPr>
            </w:pPr>
          </w:p>
          <w:p w:rsidR="009E2027" w:rsidRPr="00EA6A1B" w:rsidRDefault="009E2027" w:rsidP="00A408C1">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A408C1">
            <w:pPr>
              <w:jc w:val="both"/>
              <w:rPr>
                <w:rFonts w:ascii="Calibri" w:hAnsi="Calibri" w:cs="Arial"/>
                <w:i/>
                <w:sz w:val="22"/>
                <w:szCs w:val="22"/>
              </w:rPr>
            </w:pPr>
          </w:p>
          <w:p w:rsidR="009E2027" w:rsidRPr="000F6F80" w:rsidRDefault="009E2027" w:rsidP="00A408C1">
            <w:pPr>
              <w:jc w:val="both"/>
              <w:rPr>
                <w:rFonts w:ascii="Calibri" w:hAnsi="Calibri" w:cs="Arial"/>
                <w:sz w:val="22"/>
                <w:szCs w:val="22"/>
              </w:rPr>
            </w:pPr>
          </w:p>
          <w:p w:rsidR="009E2027" w:rsidRPr="000F6F80" w:rsidRDefault="009E2027" w:rsidP="00A408C1">
            <w:pPr>
              <w:spacing w:after="60"/>
              <w:jc w:val="both"/>
              <w:rPr>
                <w:rFonts w:ascii="Calibri" w:hAnsi="Calibri" w:cs="Arial"/>
                <w:b/>
                <w:sz w:val="22"/>
                <w:szCs w:val="22"/>
              </w:rPr>
            </w:pPr>
            <w:proofErr w:type="gramStart"/>
            <w:r w:rsidRPr="000F6F80">
              <w:rPr>
                <w:rFonts w:ascii="Calibri" w:hAnsi="Calibri" w:cs="Arial"/>
                <w:b/>
                <w:sz w:val="22"/>
                <w:szCs w:val="22"/>
              </w:rPr>
              <w:t>Hrozby –Threats</w:t>
            </w:r>
            <w:proofErr w:type="gramEnd"/>
            <w:r w:rsidRPr="000F6F80">
              <w:rPr>
                <w:rFonts w:ascii="Calibri" w:hAnsi="Calibri" w:cs="Arial"/>
                <w:b/>
                <w:sz w:val="22"/>
                <w:szCs w:val="22"/>
              </w:rPr>
              <w:t xml:space="preserve">– </w:t>
            </w:r>
          </w:p>
          <w:p w:rsidR="009E2027" w:rsidRPr="00EA6A1B" w:rsidRDefault="009E2027" w:rsidP="00A408C1">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A408C1">
            <w:pPr>
              <w:jc w:val="both"/>
              <w:rPr>
                <w:rFonts w:ascii="Calibri" w:hAnsi="Calibri" w:cs="Arial"/>
                <w:sz w:val="22"/>
                <w:szCs w:val="22"/>
              </w:rPr>
            </w:pPr>
          </w:p>
          <w:p w:rsidR="009E2027" w:rsidRPr="00EA6A1B" w:rsidRDefault="009E2027" w:rsidP="00A408C1">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Default="009E2027" w:rsidP="00A408C1">
            <w:pPr>
              <w:spacing w:before="60"/>
              <w:rPr>
                <w:rFonts w:ascii="Calibri" w:hAnsi="Calibri" w:cs="Arial"/>
                <w:sz w:val="22"/>
                <w:szCs w:val="22"/>
              </w:rPr>
            </w:pPr>
          </w:p>
          <w:p w:rsidR="009E2027" w:rsidRPr="000F6F80" w:rsidRDefault="009E2027" w:rsidP="00A408C1">
            <w:pPr>
              <w:spacing w:before="60"/>
              <w:rPr>
                <w:rFonts w:ascii="Calibri" w:hAnsi="Calibri"/>
                <w:i/>
                <w:sz w:val="22"/>
                <w:szCs w:val="2"/>
              </w:rPr>
            </w:pPr>
          </w:p>
        </w:tc>
      </w:tr>
      <w:tr w:rsidR="009E2027" w:rsidRPr="000F6F80" w:rsidTr="00A408C1">
        <w:tc>
          <w:tcPr>
            <w:tcW w:w="7196" w:type="dxa"/>
            <w:gridSpan w:val="4"/>
            <w:vMerge w:val="restart"/>
            <w:shd w:val="clear" w:color="auto" w:fill="D9D9D9"/>
          </w:tcPr>
          <w:p w:rsidR="009E2027" w:rsidRPr="000F6F80" w:rsidRDefault="009E2027" w:rsidP="00A408C1">
            <w:pPr>
              <w:keepNext/>
              <w:rPr>
                <w:rFonts w:ascii="Calibri" w:hAnsi="Calibri"/>
                <w:b/>
                <w:sz w:val="22"/>
                <w:szCs w:val="22"/>
              </w:rPr>
            </w:pPr>
            <w:proofErr w:type="gramStart"/>
            <w:r w:rsidRPr="000F6F80">
              <w:rPr>
                <w:rFonts w:ascii="Calibri" w:hAnsi="Calibri"/>
                <w:b/>
                <w:sz w:val="22"/>
              </w:rPr>
              <w:t xml:space="preserve">D.1. – </w:t>
            </w:r>
            <w:r>
              <w:rPr>
                <w:rFonts w:ascii="Calibri" w:hAnsi="Calibri"/>
                <w:b/>
                <w:sz w:val="22"/>
              </w:rPr>
              <w:t>Stav</w:t>
            </w:r>
            <w:proofErr w:type="gramEnd"/>
            <w:r>
              <w:rPr>
                <w:rFonts w:ascii="Calibri" w:hAnsi="Calibri"/>
                <w:b/>
                <w:sz w:val="22"/>
              </w:rPr>
              <w:t xml:space="preserve"> technologického ověřování</w:t>
            </w:r>
            <w:r w:rsidRPr="000F6F80">
              <w:rPr>
                <w:rFonts w:ascii="Calibri" w:hAnsi="Calibri"/>
                <w:b/>
                <w:sz w:val="22"/>
              </w:rPr>
              <w:t xml:space="preserve"> IA</w:t>
            </w:r>
            <w:r w:rsidRPr="000F6F80">
              <w:rPr>
                <w:rFonts w:ascii="Calibri" w:hAnsi="Calibri" w:cs="Arial"/>
                <w:b/>
                <w:sz w:val="22"/>
                <w:szCs w:val="22"/>
              </w:rPr>
              <w:t xml:space="preserve"> </w:t>
            </w:r>
            <w:r w:rsidRPr="000F6F80">
              <w:rPr>
                <w:rFonts w:ascii="Calibri" w:hAnsi="Calibri" w:cs="Arial"/>
                <w:b/>
                <w:sz w:val="22"/>
                <w:szCs w:val="22"/>
              </w:rPr>
              <w:br/>
              <w:t xml:space="preserve">koeficient: 2, </w:t>
            </w:r>
            <w:r w:rsidRPr="000F6F80">
              <w:rPr>
                <w:rFonts w:ascii="Calibri" w:hAnsi="Calibri"/>
                <w:b/>
                <w:sz w:val="22"/>
                <w:szCs w:val="22"/>
              </w:rPr>
              <w:t>max. 10 bodů</w:t>
            </w:r>
          </w:p>
          <w:p w:rsidR="009E2027" w:rsidRPr="000F6F80" w:rsidRDefault="009E2027" w:rsidP="00A408C1">
            <w:pPr>
              <w:keepNext/>
              <w:rPr>
                <w:rFonts w:ascii="Calibri" w:hAnsi="Calibri" w:cs="Arial"/>
                <w:b/>
                <w:sz w:val="22"/>
                <w:szCs w:val="22"/>
              </w:rPr>
            </w:pPr>
            <w:r w:rsidRPr="000F6F80">
              <w:rPr>
                <w:rFonts w:ascii="Calibri" w:hAnsi="Calibri"/>
                <w:i/>
                <w:sz w:val="22"/>
                <w:szCs w:val="22"/>
              </w:rPr>
              <w:t>Aktivity, které nepřekročí prahovou hodnotu 0 bodů, budou automaticky zastaveny nebo nebudou pokračovat do fáze PK.</w:t>
            </w:r>
          </w:p>
        </w:tc>
        <w:tc>
          <w:tcPr>
            <w:tcW w:w="127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sz w:val="22"/>
                <w:szCs w:val="22"/>
              </w:rPr>
            </w:pPr>
            <w:r w:rsidRPr="000F6F80">
              <w:rPr>
                <w:rFonts w:ascii="Calibri" w:hAnsi="Calibri"/>
                <w:sz w:val="22"/>
                <w:szCs w:val="22"/>
              </w:rPr>
              <w:t>Body:</w:t>
            </w:r>
          </w:p>
        </w:tc>
        <w:tc>
          <w:tcPr>
            <w:tcW w:w="123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cs="Arial"/>
                <w:sz w:val="22"/>
                <w:szCs w:val="22"/>
              </w:rPr>
            </w:pPr>
            <w:r w:rsidRPr="000F6F80">
              <w:rPr>
                <w:rFonts w:ascii="Calibri" w:hAnsi="Calibri" w:cs="Arial"/>
                <w:sz w:val="22"/>
                <w:szCs w:val="22"/>
              </w:rPr>
              <w:t>Body x koeficient:</w:t>
            </w:r>
          </w:p>
        </w:tc>
      </w:tr>
      <w:tr w:rsidR="009E2027" w:rsidRPr="000F6F80" w:rsidTr="00A408C1">
        <w:tc>
          <w:tcPr>
            <w:tcW w:w="7196" w:type="dxa"/>
            <w:gridSpan w:val="4"/>
            <w:vMerge/>
            <w:shd w:val="clear" w:color="auto" w:fill="D9D9D9"/>
          </w:tcPr>
          <w:p w:rsidR="009E2027" w:rsidRPr="000F6F80" w:rsidRDefault="009E2027" w:rsidP="00A408C1">
            <w:pPr>
              <w:keepNext/>
              <w:rPr>
                <w:rFonts w:ascii="Calibri" w:hAnsi="Calibri"/>
                <w:b/>
                <w:sz w:val="22"/>
              </w:rPr>
            </w:pPr>
          </w:p>
        </w:tc>
        <w:tc>
          <w:tcPr>
            <w:tcW w:w="1276" w:type="dxa"/>
            <w:shd w:val="clear" w:color="auto" w:fill="D9D9D9"/>
          </w:tcPr>
          <w:p w:rsidR="009E2027" w:rsidRPr="000F6F80" w:rsidRDefault="009E2027" w:rsidP="00A408C1">
            <w:pPr>
              <w:keepNext/>
              <w:spacing w:after="60"/>
              <w:jc w:val="center"/>
              <w:rPr>
                <w:rFonts w:ascii="Calibri" w:hAnsi="Calibri"/>
                <w:sz w:val="22"/>
                <w:szCs w:val="22"/>
              </w:rPr>
            </w:pPr>
          </w:p>
        </w:tc>
        <w:tc>
          <w:tcPr>
            <w:tcW w:w="1236" w:type="dxa"/>
            <w:shd w:val="clear" w:color="auto" w:fill="D9D9D9"/>
          </w:tcPr>
          <w:p w:rsidR="009E2027" w:rsidRPr="000F6F80" w:rsidRDefault="009E2027" w:rsidP="00A408C1">
            <w:pPr>
              <w:keepNext/>
              <w:spacing w:after="60"/>
              <w:jc w:val="center"/>
              <w:rPr>
                <w:rFonts w:ascii="Calibri" w:hAnsi="Calibri" w:cs="Arial"/>
                <w:sz w:val="22"/>
                <w:szCs w:val="22"/>
              </w:rPr>
            </w:pPr>
          </w:p>
        </w:tc>
      </w:tr>
      <w:tr w:rsidR="009E2027" w:rsidRPr="000F6F80" w:rsidTr="00A408C1">
        <w:tc>
          <w:tcPr>
            <w:tcW w:w="4788" w:type="dxa"/>
            <w:gridSpan w:val="3"/>
            <w:shd w:val="clear" w:color="auto" w:fill="D9D9D9"/>
          </w:tcPr>
          <w:p w:rsidR="009E2027" w:rsidRPr="000F6F80" w:rsidRDefault="009E2027" w:rsidP="00A408C1">
            <w:pPr>
              <w:spacing w:before="60"/>
              <w:rPr>
                <w:rFonts w:ascii="Calibri" w:hAnsi="Calibri" w:cs="Arial"/>
                <w:sz w:val="22"/>
                <w:szCs w:val="22"/>
              </w:rPr>
            </w:pPr>
            <w:r w:rsidRPr="000F6F80">
              <w:rPr>
                <w:rFonts w:ascii="Calibri" w:hAnsi="Calibri" w:cs="Arial"/>
                <w:sz w:val="22"/>
                <w:szCs w:val="22"/>
              </w:rPr>
              <w:t>Téma:</w:t>
            </w:r>
          </w:p>
        </w:tc>
        <w:tc>
          <w:tcPr>
            <w:tcW w:w="4920" w:type="dxa"/>
            <w:gridSpan w:val="3"/>
            <w:shd w:val="clear" w:color="auto" w:fill="D9D9D9"/>
          </w:tcPr>
          <w:p w:rsidR="009E2027" w:rsidRPr="00BD6EC7" w:rsidRDefault="009E2027" w:rsidP="00A408C1">
            <w:pPr>
              <w:spacing w:before="60"/>
              <w:rPr>
                <w:rFonts w:ascii="Calibri" w:hAnsi="Calibri" w:cs="Arial"/>
                <w:b/>
                <w:sz w:val="22"/>
                <w:szCs w:val="22"/>
              </w:rPr>
            </w:pPr>
            <w:r w:rsidRPr="00BD6EC7">
              <w:rPr>
                <w:rFonts w:ascii="Calibri" w:hAnsi="Calibri" w:cs="Arial"/>
                <w:b/>
                <w:sz w:val="22"/>
                <w:szCs w:val="22"/>
              </w:rPr>
              <w:t>Vyjádření hodnotitele a druhé strany</w:t>
            </w:r>
            <w:r w:rsidRPr="00BD6EC7">
              <w:rPr>
                <w:rFonts w:ascii="Calibri" w:hAnsi="Calibri" w:cs="Arial"/>
                <w:b/>
                <w:sz w:val="22"/>
                <w:szCs w:val="22"/>
              </w:rPr>
              <w:br/>
              <w:t>(Ano/Částečně/Ne + slovní hodnocení):</w:t>
            </w:r>
          </w:p>
        </w:tc>
      </w:tr>
      <w:tr w:rsidR="009E2027" w:rsidRPr="000F6F80" w:rsidTr="00A408C1">
        <w:tc>
          <w:tcPr>
            <w:tcW w:w="4788" w:type="dxa"/>
            <w:gridSpan w:val="3"/>
          </w:tcPr>
          <w:p w:rsidR="009E2027" w:rsidRPr="000F6F80" w:rsidRDefault="009E2027" w:rsidP="00A408C1">
            <w:pPr>
              <w:rPr>
                <w:rFonts w:ascii="Calibri" w:hAnsi="Calibri"/>
                <w:sz w:val="22"/>
              </w:rPr>
            </w:pPr>
            <w:r>
              <w:rPr>
                <w:rFonts w:ascii="Calibri" w:hAnsi="Calibri"/>
                <w:sz w:val="22"/>
              </w:rPr>
              <w:t>Nedochází k naplňování podstaty</w:t>
            </w:r>
            <w:r w:rsidRPr="00996CFB">
              <w:rPr>
                <w:rFonts w:ascii="Calibri" w:hAnsi="Calibri"/>
                <w:sz w:val="22"/>
              </w:rPr>
              <w:t xml:space="preserve"> </w:t>
            </w:r>
            <w:r>
              <w:rPr>
                <w:rFonts w:ascii="Calibri" w:hAnsi="Calibri"/>
                <w:sz w:val="22"/>
              </w:rPr>
              <w:t xml:space="preserve">nežádoucí </w:t>
            </w:r>
            <w:r w:rsidRPr="00996CFB">
              <w:rPr>
                <w:rFonts w:ascii="Calibri" w:hAnsi="Calibri"/>
                <w:sz w:val="22"/>
              </w:rPr>
              <w:t>veřejné podpory?</w:t>
            </w:r>
            <w:r w:rsidRPr="000F6F80">
              <w:rPr>
                <w:rFonts w:ascii="Calibri" w:hAnsi="Calibri"/>
                <w:sz w:val="22"/>
              </w:rPr>
              <w:t xml:space="preserve"> </w:t>
            </w:r>
          </w:p>
          <w:p w:rsidR="009E2027" w:rsidRPr="000F6F80" w:rsidRDefault="009E2027" w:rsidP="00A408C1">
            <w:pPr>
              <w:spacing w:before="60" w:after="120"/>
              <w:rPr>
                <w:rFonts w:ascii="Calibri" w:hAnsi="Calibri"/>
                <w:sz w:val="22"/>
              </w:rPr>
            </w:pPr>
            <w:r w:rsidRPr="000F6F80">
              <w:rPr>
                <w:rFonts w:ascii="Calibri" w:hAnsi="Calibri"/>
                <w:i/>
                <w:sz w:val="22"/>
              </w:rPr>
              <w:t xml:space="preserve">V rámci IA je možné provést technologické </w:t>
            </w:r>
            <w:r w:rsidRPr="000F6F80">
              <w:rPr>
                <w:rFonts w:ascii="Calibri" w:hAnsi="Calibri"/>
                <w:i/>
                <w:sz w:val="22"/>
              </w:rPr>
              <w:lastRenderedPageBreak/>
              <w:t>dopracování, ověření, ale není možné teprve začínat s výzkumem. Stejně tak není možné vyvíjet finální produkt.</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996CFB" w:rsidRDefault="009E2027" w:rsidP="00A408C1">
            <w:pPr>
              <w:spacing w:before="60"/>
              <w:rPr>
                <w:rFonts w:ascii="Calibri" w:hAnsi="Calibri" w:cs="Arial"/>
                <w:sz w:val="22"/>
                <w:szCs w:val="22"/>
              </w:rPr>
            </w:pPr>
            <w:r>
              <w:rPr>
                <w:rFonts w:ascii="Calibri" w:hAnsi="Calibri" w:cs="Arial"/>
                <w:sz w:val="22"/>
                <w:szCs w:val="22"/>
              </w:rPr>
              <w:lastRenderedPageBreak/>
              <w:t xml:space="preserve">Vzhledem k současným výsledkům IA, </w:t>
            </w:r>
            <w:r w:rsidRPr="00996CFB">
              <w:rPr>
                <w:rFonts w:ascii="Calibri" w:hAnsi="Calibri" w:cs="Arial"/>
                <w:sz w:val="22"/>
                <w:szCs w:val="22"/>
              </w:rPr>
              <w:t xml:space="preserve">je technologie stále inovativní s dostatečným komerčním potenciálem? </w:t>
            </w:r>
          </w:p>
          <w:p w:rsidR="009E2027" w:rsidRPr="000F6F80" w:rsidRDefault="009E2027" w:rsidP="00A408C1">
            <w:pPr>
              <w:rPr>
                <w:rFonts w:ascii="Calibri" w:hAnsi="Calibri" w:cs="Arial"/>
                <w:sz w:val="22"/>
                <w:szCs w:val="22"/>
              </w:rPr>
            </w:pPr>
            <w:r w:rsidRPr="000F6F80">
              <w:rPr>
                <w:rFonts w:ascii="Calibri" w:hAnsi="Calibri" w:cs="Arial"/>
                <w:i/>
                <w:sz w:val="22"/>
                <w:szCs w:val="20"/>
              </w:rPr>
              <w:t>(Jedná se především o komercializovanou technologii, prestižnost výzkumu je sekundární.)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Default="009E2027" w:rsidP="00A408C1">
            <w:pPr>
              <w:spacing w:before="60"/>
              <w:rPr>
                <w:rFonts w:ascii="Calibri" w:hAnsi="Calibri" w:cs="Arial"/>
                <w:sz w:val="22"/>
                <w:szCs w:val="22"/>
              </w:rPr>
            </w:pPr>
            <w:r w:rsidRPr="000F6F80">
              <w:rPr>
                <w:rFonts w:ascii="Calibri" w:hAnsi="Calibri" w:cs="Arial"/>
                <w:sz w:val="22"/>
                <w:szCs w:val="22"/>
              </w:rPr>
              <w:t xml:space="preserve">Je strategie ověření technologie </w:t>
            </w:r>
            <w:r>
              <w:rPr>
                <w:rFonts w:ascii="Calibri" w:hAnsi="Calibri" w:cs="Arial"/>
                <w:sz w:val="22"/>
                <w:szCs w:val="22"/>
              </w:rPr>
              <w:t xml:space="preserve">stále </w:t>
            </w:r>
            <w:r w:rsidRPr="000F6F80">
              <w:rPr>
                <w:rFonts w:ascii="Calibri" w:hAnsi="Calibri" w:cs="Arial"/>
                <w:sz w:val="22"/>
                <w:szCs w:val="22"/>
              </w:rPr>
              <w:t>rea</w:t>
            </w:r>
            <w:r>
              <w:rPr>
                <w:rFonts w:ascii="Calibri" w:hAnsi="Calibri" w:cs="Arial"/>
                <w:sz w:val="22"/>
                <w:szCs w:val="22"/>
              </w:rPr>
              <w:t>listická a časově zvládnutelná?</w:t>
            </w:r>
            <w:r w:rsidRPr="000F6F80">
              <w:rPr>
                <w:rFonts w:ascii="Calibri" w:hAnsi="Calibri" w:cs="Arial"/>
                <w:sz w:val="22"/>
                <w:szCs w:val="22"/>
              </w:rPr>
              <w:t xml:space="preserve"> Směřuje vývoj projektu k úspěšnému ověření</w:t>
            </w:r>
            <w:r>
              <w:rPr>
                <w:rFonts w:ascii="Calibri" w:hAnsi="Calibri" w:cs="Arial"/>
                <w:sz w:val="22"/>
                <w:szCs w:val="22"/>
              </w:rPr>
              <w:t xml:space="preserve"> technologických parametrů</w:t>
            </w:r>
            <w:r w:rsidRPr="000F6F80">
              <w:rPr>
                <w:rFonts w:ascii="Calibri" w:hAnsi="Calibri" w:cs="Arial"/>
                <w:sz w:val="22"/>
                <w:szCs w:val="22"/>
              </w:rPr>
              <w:t>?</w:t>
            </w:r>
          </w:p>
          <w:p w:rsidR="009E2027" w:rsidRPr="00B422D5" w:rsidRDefault="009E2027" w:rsidP="00A408C1">
            <w:pPr>
              <w:spacing w:before="60"/>
              <w:rPr>
                <w:rFonts w:ascii="Calibri" w:hAnsi="Calibri" w:cs="Arial"/>
                <w:i/>
                <w:sz w:val="22"/>
                <w:szCs w:val="22"/>
              </w:rPr>
            </w:pPr>
            <w:r w:rsidRPr="00B422D5">
              <w:rPr>
                <w:rFonts w:ascii="Calibri" w:hAnsi="Calibri"/>
                <w:i/>
                <w:sz w:val="22"/>
                <w:szCs w:val="22"/>
              </w:rPr>
              <w:t>Hlavní část ověření technologie musí proběhnout během fáze Proof of Concept.</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0F6F80" w:rsidRDefault="009E2027" w:rsidP="00A408C1">
            <w:pPr>
              <w:spacing w:before="60"/>
              <w:rPr>
                <w:rFonts w:ascii="Calibri" w:hAnsi="Calibri" w:cs="Arial"/>
                <w:sz w:val="22"/>
                <w:szCs w:val="22"/>
              </w:rPr>
            </w:pPr>
            <w:r w:rsidRPr="000F6F80">
              <w:rPr>
                <w:rFonts w:ascii="Calibri" w:hAnsi="Calibri" w:cs="Arial"/>
                <w:sz w:val="22"/>
                <w:szCs w:val="22"/>
              </w:rPr>
              <w:t>Jsou průběžně plněny projektové závazky tak, jak jsou uvedeny v Technickém popisu projektu?</w:t>
            </w:r>
          </w:p>
          <w:p w:rsidR="009E2027" w:rsidRPr="000F6F80" w:rsidRDefault="009E2027" w:rsidP="00A408C1">
            <w:pPr>
              <w:spacing w:before="60"/>
              <w:rPr>
                <w:rFonts w:ascii="Calibri" w:hAnsi="Calibri" w:cs="Arial"/>
                <w:sz w:val="22"/>
                <w:szCs w:val="22"/>
              </w:rPr>
            </w:pPr>
            <w:r w:rsidRPr="000F6F80">
              <w:rPr>
                <w:rFonts w:ascii="Calibri" w:hAnsi="Calibri"/>
                <w:b/>
                <w:sz w:val="22"/>
              </w:rPr>
              <w:t>Pro hodnocení na konci fáze PoC</w:t>
            </w:r>
            <w:r w:rsidRPr="000F6F80">
              <w:rPr>
                <w:rFonts w:ascii="Calibri" w:hAnsi="Calibri"/>
                <w:sz w:val="22"/>
              </w:rPr>
              <w:t>: Proběhlo úspěšné technologické ověření praktické aplikovatelnosti výzkumných výsledků ve fázi Proof of Concept? Byly splněny projektové závazky? Pokud nejsou splněny projektové závazky, IA bude považována za neúspěšnou.</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D75BF6" w:rsidRDefault="009E2027" w:rsidP="00A408C1">
            <w:pPr>
              <w:spacing w:before="60"/>
              <w:rPr>
                <w:rFonts w:ascii="Calibri" w:hAnsi="Calibri" w:cs="Arial"/>
                <w:b/>
                <w:sz w:val="22"/>
                <w:szCs w:val="22"/>
              </w:rPr>
            </w:pPr>
            <w:r w:rsidRPr="00D75BF6">
              <w:rPr>
                <w:rFonts w:ascii="Calibri" w:hAnsi="Calibri" w:cs="Arial"/>
                <w:b/>
                <w:sz w:val="22"/>
                <w:szCs w:val="22"/>
              </w:rPr>
              <w:t>Další komentáře a zdůvodnění hodnocení: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0F6F80" w:rsidRDefault="009E2027" w:rsidP="00A408C1">
            <w:pPr>
              <w:spacing w:before="60"/>
              <w:rPr>
                <w:rFonts w:ascii="Calibri" w:hAnsi="Calibri" w:cs="Arial"/>
                <w:b/>
                <w:sz w:val="22"/>
                <w:szCs w:val="22"/>
              </w:rPr>
            </w:pPr>
            <w:r w:rsidRPr="000F6F80">
              <w:rPr>
                <w:rFonts w:ascii="Calibri" w:hAnsi="Calibri" w:cs="Arial"/>
                <w:b/>
                <w:sz w:val="22"/>
                <w:szCs w:val="22"/>
              </w:rPr>
              <w:t>P</w:t>
            </w:r>
            <w:r>
              <w:rPr>
                <w:rFonts w:ascii="Calibri" w:hAnsi="Calibri" w:cs="Arial"/>
                <w:b/>
                <w:sz w:val="22"/>
                <w:szCs w:val="22"/>
              </w:rPr>
              <w:t>ř</w:t>
            </w:r>
            <w:r w:rsidRPr="000F6F80">
              <w:rPr>
                <w:rFonts w:ascii="Calibri" w:hAnsi="Calibri" w:cs="Arial"/>
                <w:b/>
                <w:sz w:val="22"/>
                <w:szCs w:val="22"/>
              </w:rPr>
              <w:t>ípadná doporučení: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9708" w:type="dxa"/>
            <w:gridSpan w:val="6"/>
          </w:tcPr>
          <w:p w:rsidR="009E2027" w:rsidRPr="000F6F80" w:rsidRDefault="009E2027" w:rsidP="00A408C1">
            <w:pPr>
              <w:spacing w:before="60"/>
              <w:rPr>
                <w:rFonts w:ascii="Calibri" w:hAnsi="Calibri" w:cs="Arial"/>
                <w:sz w:val="2"/>
                <w:szCs w:val="2"/>
              </w:rPr>
            </w:pPr>
          </w:p>
        </w:tc>
      </w:tr>
      <w:tr w:rsidR="009E2027" w:rsidRPr="000F6F80" w:rsidTr="00A408C1">
        <w:tc>
          <w:tcPr>
            <w:tcW w:w="7196" w:type="dxa"/>
            <w:gridSpan w:val="4"/>
            <w:vMerge w:val="restart"/>
            <w:shd w:val="clear" w:color="auto" w:fill="D9D9D9"/>
          </w:tcPr>
          <w:p w:rsidR="009E2027" w:rsidRPr="000F6F80" w:rsidRDefault="009E2027" w:rsidP="00A408C1">
            <w:pPr>
              <w:keepNext/>
              <w:rPr>
                <w:rFonts w:ascii="Calibri" w:hAnsi="Calibri"/>
                <w:b/>
                <w:sz w:val="22"/>
                <w:szCs w:val="22"/>
              </w:rPr>
            </w:pPr>
            <w:proofErr w:type="gramStart"/>
            <w:r w:rsidRPr="000F6F80">
              <w:rPr>
                <w:rFonts w:ascii="Calibri" w:hAnsi="Calibri"/>
                <w:b/>
                <w:sz w:val="22"/>
              </w:rPr>
              <w:t xml:space="preserve">D.2. – </w:t>
            </w:r>
            <w:r>
              <w:rPr>
                <w:rFonts w:ascii="Calibri" w:hAnsi="Calibri"/>
                <w:b/>
                <w:sz w:val="22"/>
              </w:rPr>
              <w:t>Stav</w:t>
            </w:r>
            <w:proofErr w:type="gramEnd"/>
            <w:r>
              <w:rPr>
                <w:rFonts w:ascii="Calibri" w:hAnsi="Calibri"/>
                <w:b/>
                <w:sz w:val="22"/>
              </w:rPr>
              <w:t xml:space="preserve"> přípravy k</w:t>
            </w:r>
            <w:r w:rsidRPr="000F6F80">
              <w:rPr>
                <w:rFonts w:ascii="Calibri" w:hAnsi="Calibri"/>
                <w:b/>
                <w:sz w:val="22"/>
              </w:rPr>
              <w:t>omercializa</w:t>
            </w:r>
            <w:r>
              <w:rPr>
                <w:rFonts w:ascii="Calibri" w:hAnsi="Calibri"/>
                <w:b/>
                <w:sz w:val="22"/>
              </w:rPr>
              <w:t>ce</w:t>
            </w:r>
            <w:r w:rsidRPr="000F6F80">
              <w:rPr>
                <w:rFonts w:ascii="Calibri" w:hAnsi="Calibri"/>
                <w:b/>
                <w:sz w:val="22"/>
              </w:rPr>
              <w:t xml:space="preserve"> </w:t>
            </w:r>
            <w:r>
              <w:rPr>
                <w:rFonts w:ascii="Calibri" w:hAnsi="Calibri"/>
                <w:b/>
                <w:sz w:val="22"/>
              </w:rPr>
              <w:t>a ošetření</w:t>
            </w:r>
            <w:r w:rsidRPr="000F6F80">
              <w:rPr>
                <w:rFonts w:ascii="Calibri" w:hAnsi="Calibri"/>
                <w:b/>
                <w:sz w:val="22"/>
              </w:rPr>
              <w:t xml:space="preserve"> duševní vlastnictví IA </w:t>
            </w:r>
            <w:r w:rsidRPr="000F6F80">
              <w:rPr>
                <w:rFonts w:ascii="Calibri" w:hAnsi="Calibri"/>
                <w:b/>
                <w:sz w:val="22"/>
              </w:rPr>
              <w:br/>
            </w:r>
            <w:r w:rsidRPr="000F6F80">
              <w:rPr>
                <w:rFonts w:ascii="Calibri" w:hAnsi="Calibri" w:cs="Arial"/>
                <w:b/>
                <w:sz w:val="22"/>
                <w:szCs w:val="22"/>
              </w:rPr>
              <w:t xml:space="preserve">koeficient: 2, </w:t>
            </w:r>
            <w:r w:rsidRPr="000F6F80">
              <w:rPr>
                <w:rFonts w:ascii="Calibri" w:hAnsi="Calibri"/>
                <w:b/>
                <w:sz w:val="22"/>
                <w:szCs w:val="22"/>
              </w:rPr>
              <w:t>max. 10 bodů</w:t>
            </w:r>
          </w:p>
          <w:p w:rsidR="009E2027" w:rsidRPr="000F6F80" w:rsidRDefault="009E2027" w:rsidP="00A408C1">
            <w:pPr>
              <w:keepNext/>
              <w:rPr>
                <w:rFonts w:ascii="Calibri" w:hAnsi="Calibri" w:cs="Arial"/>
                <w:b/>
                <w:sz w:val="22"/>
                <w:szCs w:val="22"/>
              </w:rPr>
            </w:pPr>
            <w:r w:rsidRPr="000F6F80">
              <w:rPr>
                <w:rFonts w:ascii="Calibri" w:hAnsi="Calibri"/>
                <w:i/>
                <w:sz w:val="22"/>
                <w:szCs w:val="22"/>
              </w:rPr>
              <w:t>Aktivity, které nepřekročí prahovou hodnotu 0 bodů, budou automaticky zastaveny nebo nebudou pokračovat do fáze PK.</w:t>
            </w:r>
          </w:p>
        </w:tc>
        <w:tc>
          <w:tcPr>
            <w:tcW w:w="127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sz w:val="22"/>
                <w:szCs w:val="22"/>
              </w:rPr>
            </w:pPr>
            <w:r w:rsidRPr="000F6F80">
              <w:rPr>
                <w:rFonts w:ascii="Calibri" w:hAnsi="Calibri"/>
                <w:sz w:val="22"/>
                <w:szCs w:val="22"/>
              </w:rPr>
              <w:t>Body:</w:t>
            </w:r>
          </w:p>
        </w:tc>
        <w:tc>
          <w:tcPr>
            <w:tcW w:w="123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cs="Arial"/>
                <w:sz w:val="22"/>
                <w:szCs w:val="22"/>
              </w:rPr>
            </w:pPr>
            <w:r w:rsidRPr="000F6F80">
              <w:rPr>
                <w:rFonts w:ascii="Calibri" w:hAnsi="Calibri" w:cs="Arial"/>
                <w:sz w:val="22"/>
                <w:szCs w:val="22"/>
              </w:rPr>
              <w:t>Body x koeficient:</w:t>
            </w:r>
          </w:p>
        </w:tc>
      </w:tr>
      <w:tr w:rsidR="009E2027" w:rsidRPr="000F6F80" w:rsidTr="00A408C1">
        <w:tc>
          <w:tcPr>
            <w:tcW w:w="7196" w:type="dxa"/>
            <w:gridSpan w:val="4"/>
            <w:vMerge/>
            <w:shd w:val="clear" w:color="auto" w:fill="D9D9D9"/>
          </w:tcPr>
          <w:p w:rsidR="009E2027" w:rsidRPr="000F6F80" w:rsidRDefault="009E2027" w:rsidP="00A408C1">
            <w:pPr>
              <w:keepNext/>
              <w:rPr>
                <w:rFonts w:ascii="Calibri" w:hAnsi="Calibri"/>
                <w:b/>
                <w:sz w:val="22"/>
              </w:rPr>
            </w:pPr>
          </w:p>
        </w:tc>
        <w:tc>
          <w:tcPr>
            <w:tcW w:w="1276" w:type="dxa"/>
            <w:shd w:val="clear" w:color="auto" w:fill="D9D9D9"/>
          </w:tcPr>
          <w:p w:rsidR="009E2027" w:rsidRPr="000F6F80" w:rsidRDefault="009E2027" w:rsidP="00A408C1">
            <w:pPr>
              <w:keepNext/>
              <w:spacing w:after="60"/>
              <w:jc w:val="center"/>
              <w:rPr>
                <w:rFonts w:ascii="Calibri" w:hAnsi="Calibri"/>
                <w:sz w:val="22"/>
                <w:szCs w:val="22"/>
              </w:rPr>
            </w:pPr>
          </w:p>
        </w:tc>
        <w:tc>
          <w:tcPr>
            <w:tcW w:w="1236" w:type="dxa"/>
            <w:shd w:val="clear" w:color="auto" w:fill="D9D9D9"/>
          </w:tcPr>
          <w:p w:rsidR="009E2027" w:rsidRPr="000F6F80" w:rsidRDefault="009E2027" w:rsidP="00A408C1">
            <w:pPr>
              <w:keepNext/>
              <w:spacing w:after="60"/>
              <w:jc w:val="center"/>
              <w:rPr>
                <w:rFonts w:ascii="Calibri" w:hAnsi="Calibri" w:cs="Arial"/>
                <w:sz w:val="22"/>
                <w:szCs w:val="22"/>
              </w:rPr>
            </w:pPr>
          </w:p>
        </w:tc>
      </w:tr>
      <w:tr w:rsidR="009E2027" w:rsidRPr="000F6F80" w:rsidTr="00A408C1">
        <w:tc>
          <w:tcPr>
            <w:tcW w:w="4788" w:type="dxa"/>
            <w:gridSpan w:val="3"/>
            <w:shd w:val="clear" w:color="auto" w:fill="D9D9D9"/>
          </w:tcPr>
          <w:p w:rsidR="009E2027" w:rsidRPr="000F6F80" w:rsidRDefault="009E2027" w:rsidP="00A408C1">
            <w:pPr>
              <w:spacing w:before="60"/>
              <w:rPr>
                <w:rFonts w:ascii="Calibri" w:hAnsi="Calibri" w:cs="Arial"/>
                <w:sz w:val="22"/>
                <w:szCs w:val="22"/>
              </w:rPr>
            </w:pPr>
            <w:r w:rsidRPr="000F6F80">
              <w:rPr>
                <w:rFonts w:ascii="Calibri" w:hAnsi="Calibri" w:cs="Arial"/>
                <w:sz w:val="22"/>
                <w:szCs w:val="22"/>
              </w:rPr>
              <w:t>Téma:</w:t>
            </w:r>
          </w:p>
        </w:tc>
        <w:tc>
          <w:tcPr>
            <w:tcW w:w="4920" w:type="dxa"/>
            <w:gridSpan w:val="3"/>
            <w:shd w:val="clear" w:color="auto" w:fill="D9D9D9"/>
          </w:tcPr>
          <w:p w:rsidR="009E2027" w:rsidRPr="00BD6EC7" w:rsidRDefault="009E2027" w:rsidP="00A408C1">
            <w:pPr>
              <w:spacing w:before="60"/>
              <w:rPr>
                <w:rFonts w:ascii="Calibri" w:hAnsi="Calibri" w:cs="Arial"/>
                <w:b/>
                <w:sz w:val="22"/>
                <w:szCs w:val="22"/>
              </w:rPr>
            </w:pPr>
            <w:r w:rsidRPr="00BD6EC7">
              <w:rPr>
                <w:rFonts w:ascii="Calibri" w:hAnsi="Calibri" w:cs="Arial"/>
                <w:b/>
                <w:sz w:val="22"/>
                <w:szCs w:val="22"/>
              </w:rPr>
              <w:t>Vyjádření hodnotitele a druhé strany</w:t>
            </w:r>
            <w:r w:rsidRPr="00BD6EC7">
              <w:rPr>
                <w:rFonts w:ascii="Calibri" w:hAnsi="Calibri" w:cs="Arial"/>
                <w:b/>
                <w:sz w:val="22"/>
                <w:szCs w:val="22"/>
              </w:rPr>
              <w:br/>
              <w:t>(Ano/Částečně/Ne + slovní hodnocení):</w:t>
            </w:r>
          </w:p>
        </w:tc>
      </w:tr>
      <w:tr w:rsidR="009E2027" w:rsidRPr="000F6F80" w:rsidTr="00A408C1">
        <w:tc>
          <w:tcPr>
            <w:tcW w:w="4788" w:type="dxa"/>
            <w:gridSpan w:val="3"/>
          </w:tcPr>
          <w:p w:rsidR="009E2027" w:rsidRPr="00BD3072" w:rsidRDefault="009E2027" w:rsidP="00A408C1">
            <w:pPr>
              <w:spacing w:before="60"/>
              <w:rPr>
                <w:rFonts w:ascii="Calibri" w:hAnsi="Calibri"/>
                <w:sz w:val="22"/>
                <w:szCs w:val="22"/>
              </w:rPr>
            </w:pPr>
            <w:r w:rsidRPr="00BD3072">
              <w:rPr>
                <w:rFonts w:ascii="Calibri" w:hAnsi="Calibri"/>
                <w:sz w:val="22"/>
                <w:szCs w:val="22"/>
              </w:rPr>
              <w:t xml:space="preserve">Postupuje příprava komercializace dle plánu? Je tento plán </w:t>
            </w:r>
            <w:r>
              <w:rPr>
                <w:rFonts w:ascii="Calibri" w:hAnsi="Calibri"/>
                <w:sz w:val="22"/>
                <w:szCs w:val="22"/>
              </w:rPr>
              <w:t xml:space="preserve">stále </w:t>
            </w:r>
            <w:r w:rsidRPr="00BD3072">
              <w:rPr>
                <w:rFonts w:ascii="Calibri" w:hAnsi="Calibri"/>
                <w:sz w:val="22"/>
                <w:szCs w:val="22"/>
              </w:rPr>
              <w:t>realistický a časově zvládnutelný?</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BD3072" w:rsidRDefault="009E2027" w:rsidP="00A408C1">
            <w:pPr>
              <w:spacing w:before="60"/>
              <w:rPr>
                <w:rFonts w:ascii="Calibri" w:hAnsi="Calibri"/>
                <w:sz w:val="22"/>
                <w:szCs w:val="22"/>
              </w:rPr>
            </w:pPr>
            <w:r w:rsidRPr="00BD3072">
              <w:rPr>
                <w:rFonts w:ascii="Calibri" w:hAnsi="Calibri"/>
                <w:sz w:val="22"/>
                <w:szCs w:val="22"/>
              </w:rPr>
              <w:t xml:space="preserve">Postupuje ošetření duševního vlastnictví dle plánu? Je tento plán </w:t>
            </w:r>
            <w:r>
              <w:rPr>
                <w:rFonts w:ascii="Calibri" w:hAnsi="Calibri"/>
                <w:sz w:val="22"/>
                <w:szCs w:val="22"/>
              </w:rPr>
              <w:t xml:space="preserve">stále </w:t>
            </w:r>
            <w:r w:rsidRPr="00BD3072">
              <w:rPr>
                <w:rFonts w:ascii="Calibri" w:hAnsi="Calibri"/>
                <w:sz w:val="22"/>
                <w:szCs w:val="22"/>
              </w:rPr>
              <w:t xml:space="preserve">realistický a časově zvládnutelný? Je tento plán v souladu s uvažovaným typem komercializace? (Práva k duševnímu vlastnictví musí být </w:t>
            </w:r>
            <w:proofErr w:type="gramStart"/>
            <w:r w:rsidRPr="00BD3072">
              <w:rPr>
                <w:rFonts w:ascii="Calibri" w:hAnsi="Calibri"/>
                <w:sz w:val="22"/>
                <w:szCs w:val="22"/>
              </w:rPr>
              <w:t>ve</w:t>
            </w:r>
            <w:proofErr w:type="gramEnd"/>
            <w:r w:rsidRPr="00BD3072">
              <w:rPr>
                <w:rFonts w:ascii="Calibri" w:hAnsi="Calibri"/>
                <w:sz w:val="22"/>
                <w:szCs w:val="22"/>
              </w:rPr>
              <w:t xml:space="preserve"> 100% držení žadatele a partnerů.)</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BD3072" w:rsidRDefault="009E2027" w:rsidP="00A408C1">
            <w:pPr>
              <w:spacing w:before="60"/>
              <w:rPr>
                <w:rFonts w:ascii="Calibri" w:hAnsi="Calibri" w:cs="Arial"/>
                <w:sz w:val="22"/>
                <w:szCs w:val="22"/>
              </w:rPr>
            </w:pPr>
            <w:r w:rsidRPr="00BD3072">
              <w:rPr>
                <w:rFonts w:ascii="Calibri" w:hAnsi="Calibri" w:cs="Arial"/>
                <w:sz w:val="22"/>
                <w:szCs w:val="22"/>
              </w:rPr>
              <w:t>Je zvolený směr komercializace stále vhodný vzhledem k současnému stavu trhu, nebo velikosti firem, které podobné technologie již prodávají?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BD3072" w:rsidRDefault="009E2027" w:rsidP="00A408C1">
            <w:pPr>
              <w:spacing w:before="60"/>
              <w:rPr>
                <w:rFonts w:ascii="Calibri" w:hAnsi="Calibri"/>
                <w:sz w:val="22"/>
                <w:szCs w:val="22"/>
              </w:rPr>
            </w:pPr>
            <w:r w:rsidRPr="00BD3072">
              <w:rPr>
                <w:rFonts w:ascii="Calibri" w:hAnsi="Calibri"/>
                <w:sz w:val="22"/>
                <w:szCs w:val="22"/>
              </w:rPr>
              <w:t xml:space="preserve">Jsou očekávání komercializačního potenciálu stále realistická? Lze očekávat, že bude mít </w:t>
            </w:r>
            <w:r w:rsidRPr="00BD3072">
              <w:rPr>
                <w:rFonts w:ascii="Calibri" w:hAnsi="Calibri"/>
                <w:sz w:val="22"/>
                <w:szCs w:val="22"/>
              </w:rPr>
              <w:lastRenderedPageBreak/>
              <w:t>komercializace těchto výsledků VaV zajímavou přidanou a návratnou hodnotu pro výzkumnou organizaci?</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0F6F80" w:rsidRDefault="009E2027" w:rsidP="00A408C1">
            <w:pPr>
              <w:spacing w:before="60"/>
              <w:rPr>
                <w:rFonts w:ascii="Calibri" w:hAnsi="Calibri" w:cs="Arial"/>
                <w:sz w:val="22"/>
                <w:szCs w:val="22"/>
              </w:rPr>
            </w:pPr>
            <w:r w:rsidRPr="000F6F80">
              <w:rPr>
                <w:rFonts w:ascii="Calibri" w:hAnsi="Calibri" w:cs="Arial"/>
                <w:sz w:val="22"/>
                <w:szCs w:val="22"/>
              </w:rPr>
              <w:lastRenderedPageBreak/>
              <w:t>Lze očekávat realizaci komercializace v době udržitelnosti projektu, nebo dříve?</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0F6F80" w:rsidRDefault="009E2027" w:rsidP="00A408C1">
            <w:pPr>
              <w:spacing w:before="60"/>
              <w:rPr>
                <w:rFonts w:ascii="Calibri" w:hAnsi="Calibri"/>
                <w:b/>
                <w:sz w:val="22"/>
              </w:rPr>
            </w:pPr>
            <w:r w:rsidRPr="000F6F80">
              <w:rPr>
                <w:rFonts w:ascii="Calibri" w:hAnsi="Calibri" w:cs="Arial"/>
                <w:sz w:val="22"/>
                <w:szCs w:val="22"/>
              </w:rPr>
              <w:t>Jsou průběžně plněny projektové závazky tak, jak jsou uvedeny v Technickém popisu projektu?</w:t>
            </w:r>
          </w:p>
          <w:p w:rsidR="009E2027" w:rsidRPr="000F6F80" w:rsidRDefault="009E2027" w:rsidP="00A408C1">
            <w:pPr>
              <w:spacing w:before="60"/>
              <w:rPr>
                <w:rFonts w:ascii="Calibri" w:hAnsi="Calibri" w:cs="Arial"/>
                <w:sz w:val="22"/>
                <w:szCs w:val="22"/>
              </w:rPr>
            </w:pPr>
            <w:r w:rsidRPr="000F6F80">
              <w:rPr>
                <w:rFonts w:ascii="Calibri" w:hAnsi="Calibri"/>
                <w:b/>
                <w:sz w:val="22"/>
              </w:rPr>
              <w:t>Pro hodnocení na konci fáze PoC</w:t>
            </w:r>
            <w:r w:rsidRPr="000F6F80">
              <w:rPr>
                <w:rFonts w:ascii="Calibri" w:hAnsi="Calibri"/>
                <w:sz w:val="22"/>
              </w:rPr>
              <w:t>: Byly splněny projektové závazky? Pokud nejsou splněny projektové závazky, IA bude považována za neúspěšnou.</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D75BF6" w:rsidRDefault="009E2027" w:rsidP="00A408C1">
            <w:pPr>
              <w:spacing w:before="60"/>
              <w:rPr>
                <w:rFonts w:ascii="Calibri" w:hAnsi="Calibri" w:cs="Arial"/>
                <w:b/>
                <w:sz w:val="22"/>
                <w:szCs w:val="22"/>
              </w:rPr>
            </w:pPr>
            <w:r w:rsidRPr="00D75BF6">
              <w:rPr>
                <w:rFonts w:ascii="Calibri" w:hAnsi="Calibri" w:cs="Arial"/>
                <w:b/>
                <w:sz w:val="22"/>
                <w:szCs w:val="22"/>
              </w:rPr>
              <w:t>Další komentáře a zdůvodnění hodnocení: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0F6F80" w:rsidRDefault="009E2027" w:rsidP="00A408C1">
            <w:pPr>
              <w:spacing w:before="60"/>
              <w:rPr>
                <w:rFonts w:ascii="Calibri" w:hAnsi="Calibri" w:cs="Arial"/>
                <w:b/>
                <w:sz w:val="22"/>
                <w:szCs w:val="22"/>
              </w:rPr>
            </w:pPr>
            <w:r w:rsidRPr="000F6F80">
              <w:rPr>
                <w:rFonts w:ascii="Calibri" w:hAnsi="Calibri" w:cs="Arial"/>
                <w:b/>
                <w:sz w:val="22"/>
                <w:szCs w:val="22"/>
              </w:rPr>
              <w:t>Případná doporučení: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9708" w:type="dxa"/>
            <w:gridSpan w:val="6"/>
          </w:tcPr>
          <w:p w:rsidR="009E2027" w:rsidRPr="000F6F80" w:rsidRDefault="009E2027" w:rsidP="00A408C1">
            <w:pPr>
              <w:spacing w:before="60"/>
              <w:rPr>
                <w:rFonts w:ascii="Calibri" w:hAnsi="Calibri" w:cs="Arial"/>
                <w:sz w:val="2"/>
                <w:szCs w:val="2"/>
              </w:rPr>
            </w:pPr>
          </w:p>
        </w:tc>
      </w:tr>
      <w:tr w:rsidR="009E2027" w:rsidRPr="000F6F80" w:rsidTr="00A408C1">
        <w:tc>
          <w:tcPr>
            <w:tcW w:w="7196" w:type="dxa"/>
            <w:gridSpan w:val="4"/>
            <w:vMerge w:val="restart"/>
            <w:shd w:val="clear" w:color="auto" w:fill="D9D9D9"/>
          </w:tcPr>
          <w:p w:rsidR="009E2027" w:rsidRPr="000F6F80" w:rsidRDefault="009E2027" w:rsidP="00A408C1">
            <w:pPr>
              <w:keepNext/>
              <w:rPr>
                <w:rFonts w:ascii="Calibri" w:hAnsi="Calibri"/>
                <w:b/>
                <w:sz w:val="22"/>
                <w:szCs w:val="22"/>
              </w:rPr>
            </w:pPr>
            <w:proofErr w:type="gramStart"/>
            <w:r w:rsidRPr="000F6F80">
              <w:rPr>
                <w:rFonts w:ascii="Calibri" w:hAnsi="Calibri"/>
                <w:b/>
                <w:sz w:val="22"/>
              </w:rPr>
              <w:t xml:space="preserve">D.3. – </w:t>
            </w:r>
            <w:r>
              <w:rPr>
                <w:rFonts w:ascii="Calibri" w:hAnsi="Calibri"/>
                <w:b/>
                <w:sz w:val="22"/>
              </w:rPr>
              <w:t>L</w:t>
            </w:r>
            <w:r w:rsidRPr="000F6F80">
              <w:rPr>
                <w:rFonts w:ascii="Calibri" w:hAnsi="Calibri"/>
                <w:b/>
                <w:sz w:val="22"/>
              </w:rPr>
              <w:t>idsk</w:t>
            </w:r>
            <w:r>
              <w:rPr>
                <w:rFonts w:ascii="Calibri" w:hAnsi="Calibri"/>
                <w:b/>
                <w:sz w:val="22"/>
              </w:rPr>
              <w:t>é</w:t>
            </w:r>
            <w:proofErr w:type="gramEnd"/>
            <w:r w:rsidRPr="000F6F80">
              <w:rPr>
                <w:rFonts w:ascii="Calibri" w:hAnsi="Calibri"/>
                <w:b/>
                <w:sz w:val="22"/>
              </w:rPr>
              <w:t xml:space="preserve"> zdroj</w:t>
            </w:r>
            <w:r>
              <w:rPr>
                <w:rFonts w:ascii="Calibri" w:hAnsi="Calibri"/>
                <w:b/>
                <w:sz w:val="22"/>
              </w:rPr>
              <w:t>e</w:t>
            </w:r>
            <w:r w:rsidRPr="000F6F80">
              <w:rPr>
                <w:rFonts w:ascii="Calibri" w:hAnsi="Calibri"/>
                <w:b/>
                <w:sz w:val="22"/>
              </w:rPr>
              <w:t xml:space="preserve"> týmu IA</w:t>
            </w:r>
            <w:r w:rsidRPr="000F6F80">
              <w:rPr>
                <w:rFonts w:ascii="Calibri" w:hAnsi="Calibri"/>
                <w:b/>
                <w:sz w:val="22"/>
              </w:rPr>
              <w:br/>
            </w:r>
            <w:r w:rsidRPr="000F6F80">
              <w:rPr>
                <w:rFonts w:ascii="Calibri" w:hAnsi="Calibri" w:cs="Arial"/>
                <w:b/>
                <w:sz w:val="22"/>
                <w:szCs w:val="22"/>
              </w:rPr>
              <w:t xml:space="preserve">koeficient: 1, </w:t>
            </w:r>
            <w:r w:rsidRPr="000F6F80">
              <w:rPr>
                <w:rFonts w:ascii="Calibri" w:hAnsi="Calibri"/>
                <w:b/>
                <w:sz w:val="22"/>
                <w:szCs w:val="22"/>
              </w:rPr>
              <w:t>max. 5 bodů</w:t>
            </w:r>
          </w:p>
          <w:p w:rsidR="009E2027" w:rsidRPr="000F6F80" w:rsidRDefault="009E2027" w:rsidP="00A408C1">
            <w:pPr>
              <w:keepNext/>
              <w:rPr>
                <w:rFonts w:ascii="Calibri" w:hAnsi="Calibri" w:cs="Arial"/>
                <w:b/>
                <w:sz w:val="22"/>
                <w:szCs w:val="22"/>
              </w:rPr>
            </w:pPr>
            <w:r w:rsidRPr="000F6F80">
              <w:rPr>
                <w:rFonts w:ascii="Calibri" w:hAnsi="Calibri"/>
                <w:i/>
                <w:sz w:val="22"/>
                <w:szCs w:val="22"/>
              </w:rPr>
              <w:t>Aktivity, které nepřekročí prahovou hodnotu 0 bodů, budou automaticky zastaveny nebo nebudou pokračovat do fáze PK.</w:t>
            </w:r>
          </w:p>
        </w:tc>
        <w:tc>
          <w:tcPr>
            <w:tcW w:w="127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sz w:val="22"/>
                <w:szCs w:val="22"/>
              </w:rPr>
            </w:pPr>
            <w:r w:rsidRPr="000F6F80">
              <w:rPr>
                <w:rFonts w:ascii="Calibri" w:hAnsi="Calibri"/>
                <w:sz w:val="22"/>
                <w:szCs w:val="22"/>
              </w:rPr>
              <w:t>Body:</w:t>
            </w:r>
          </w:p>
        </w:tc>
        <w:tc>
          <w:tcPr>
            <w:tcW w:w="123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cs="Arial"/>
                <w:sz w:val="22"/>
                <w:szCs w:val="22"/>
              </w:rPr>
            </w:pPr>
            <w:r w:rsidRPr="000F6F80">
              <w:rPr>
                <w:rFonts w:ascii="Calibri" w:hAnsi="Calibri" w:cs="Arial"/>
                <w:sz w:val="22"/>
                <w:szCs w:val="22"/>
              </w:rPr>
              <w:t>Body x koeficient:</w:t>
            </w:r>
          </w:p>
        </w:tc>
      </w:tr>
      <w:tr w:rsidR="009E2027" w:rsidRPr="000F6F80" w:rsidTr="00A408C1">
        <w:tc>
          <w:tcPr>
            <w:tcW w:w="7196" w:type="dxa"/>
            <w:gridSpan w:val="4"/>
            <w:vMerge/>
            <w:shd w:val="clear" w:color="auto" w:fill="D9D9D9"/>
          </w:tcPr>
          <w:p w:rsidR="009E2027" w:rsidRPr="000F6F80" w:rsidRDefault="009E2027" w:rsidP="00A408C1">
            <w:pPr>
              <w:keepNext/>
              <w:rPr>
                <w:rFonts w:ascii="Calibri" w:hAnsi="Calibri"/>
                <w:b/>
                <w:sz w:val="22"/>
              </w:rPr>
            </w:pPr>
          </w:p>
        </w:tc>
        <w:tc>
          <w:tcPr>
            <w:tcW w:w="1276" w:type="dxa"/>
            <w:shd w:val="clear" w:color="auto" w:fill="D9D9D9"/>
          </w:tcPr>
          <w:p w:rsidR="009E2027" w:rsidRPr="000F6F80" w:rsidRDefault="009E2027" w:rsidP="00A408C1">
            <w:pPr>
              <w:keepNext/>
              <w:spacing w:after="60"/>
              <w:jc w:val="center"/>
              <w:rPr>
                <w:rFonts w:ascii="Calibri" w:hAnsi="Calibri"/>
                <w:sz w:val="22"/>
                <w:szCs w:val="22"/>
              </w:rPr>
            </w:pPr>
          </w:p>
        </w:tc>
        <w:tc>
          <w:tcPr>
            <w:tcW w:w="1236" w:type="dxa"/>
            <w:shd w:val="clear" w:color="auto" w:fill="D9D9D9"/>
          </w:tcPr>
          <w:p w:rsidR="009E2027" w:rsidRPr="000F6F80" w:rsidRDefault="009E2027" w:rsidP="00A408C1">
            <w:pPr>
              <w:keepNext/>
              <w:spacing w:after="60"/>
              <w:jc w:val="center"/>
              <w:rPr>
                <w:rFonts w:ascii="Calibri" w:hAnsi="Calibri" w:cs="Arial"/>
                <w:sz w:val="22"/>
                <w:szCs w:val="22"/>
              </w:rPr>
            </w:pPr>
          </w:p>
        </w:tc>
      </w:tr>
      <w:tr w:rsidR="009E2027" w:rsidRPr="000F6F80" w:rsidTr="00A408C1">
        <w:tc>
          <w:tcPr>
            <w:tcW w:w="4788" w:type="dxa"/>
            <w:gridSpan w:val="3"/>
            <w:shd w:val="clear" w:color="auto" w:fill="D9D9D9"/>
          </w:tcPr>
          <w:p w:rsidR="009E2027" w:rsidRPr="000F6F80" w:rsidRDefault="009E2027" w:rsidP="00A408C1">
            <w:pPr>
              <w:spacing w:before="60"/>
              <w:rPr>
                <w:rFonts w:ascii="Calibri" w:hAnsi="Calibri" w:cs="Arial"/>
                <w:sz w:val="22"/>
                <w:szCs w:val="22"/>
              </w:rPr>
            </w:pPr>
            <w:r w:rsidRPr="000F6F80">
              <w:rPr>
                <w:rFonts w:ascii="Calibri" w:hAnsi="Calibri" w:cs="Arial"/>
                <w:sz w:val="22"/>
                <w:szCs w:val="22"/>
              </w:rPr>
              <w:t>Téma:</w:t>
            </w:r>
          </w:p>
        </w:tc>
        <w:tc>
          <w:tcPr>
            <w:tcW w:w="4920" w:type="dxa"/>
            <w:gridSpan w:val="3"/>
            <w:shd w:val="clear" w:color="auto" w:fill="D9D9D9"/>
          </w:tcPr>
          <w:p w:rsidR="009E2027" w:rsidRPr="00BD6EC7" w:rsidRDefault="009E2027" w:rsidP="00A408C1">
            <w:pPr>
              <w:spacing w:before="60"/>
              <w:rPr>
                <w:rFonts w:ascii="Calibri" w:hAnsi="Calibri" w:cs="Arial"/>
                <w:b/>
                <w:sz w:val="22"/>
                <w:szCs w:val="22"/>
              </w:rPr>
            </w:pPr>
            <w:r w:rsidRPr="00BD6EC7">
              <w:rPr>
                <w:rFonts w:ascii="Calibri" w:hAnsi="Calibri" w:cs="Arial"/>
                <w:b/>
                <w:sz w:val="22"/>
                <w:szCs w:val="22"/>
              </w:rPr>
              <w:t>Vyjádření hodnotitele a druhé strany</w:t>
            </w:r>
            <w:r w:rsidRPr="00BD6EC7">
              <w:rPr>
                <w:rFonts w:ascii="Calibri" w:hAnsi="Calibri" w:cs="Arial"/>
                <w:b/>
                <w:sz w:val="22"/>
                <w:szCs w:val="22"/>
              </w:rPr>
              <w:br/>
              <w:t>(Ano/Částečně/Ne + slovní hodnocení):</w:t>
            </w:r>
          </w:p>
        </w:tc>
      </w:tr>
      <w:tr w:rsidR="009E2027" w:rsidRPr="000F6F80" w:rsidTr="00A408C1">
        <w:tc>
          <w:tcPr>
            <w:tcW w:w="4788" w:type="dxa"/>
            <w:gridSpan w:val="3"/>
          </w:tcPr>
          <w:p w:rsidR="009E2027" w:rsidRPr="00BD3072" w:rsidRDefault="009E2027" w:rsidP="00A408C1">
            <w:pPr>
              <w:spacing w:before="60"/>
              <w:rPr>
                <w:rFonts w:ascii="Calibri" w:hAnsi="Calibri"/>
                <w:sz w:val="22"/>
                <w:szCs w:val="22"/>
              </w:rPr>
            </w:pPr>
            <w:r w:rsidRPr="00BD3072">
              <w:rPr>
                <w:rFonts w:ascii="Calibri" w:hAnsi="Calibri"/>
                <w:sz w:val="22"/>
                <w:szCs w:val="22"/>
              </w:rPr>
              <w:t xml:space="preserve">Disponuje tým </w:t>
            </w:r>
            <w:r>
              <w:rPr>
                <w:rFonts w:ascii="Calibri" w:hAnsi="Calibri"/>
                <w:sz w:val="22"/>
                <w:szCs w:val="22"/>
              </w:rPr>
              <w:t xml:space="preserve">v průběhu realizace </w:t>
            </w:r>
            <w:r w:rsidRPr="00BD3072">
              <w:rPr>
                <w:rFonts w:ascii="Calibri" w:hAnsi="Calibri"/>
                <w:sz w:val="22"/>
                <w:szCs w:val="22"/>
              </w:rPr>
              <w:t>dostatečnou kapacitou, odborností a zkušenostmi k zajištění činností prováděných, nebo plánovaných v rámci IA?</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BD3072" w:rsidRDefault="009E2027" w:rsidP="00A408C1">
            <w:pPr>
              <w:spacing w:before="60"/>
              <w:rPr>
                <w:rFonts w:ascii="Calibri" w:hAnsi="Calibri" w:cs="Arial"/>
                <w:sz w:val="22"/>
                <w:szCs w:val="22"/>
              </w:rPr>
            </w:pPr>
            <w:r w:rsidRPr="00BD3072">
              <w:rPr>
                <w:rFonts w:ascii="Calibri" w:hAnsi="Calibri" w:cs="Arial"/>
                <w:sz w:val="22"/>
                <w:szCs w:val="22"/>
              </w:rPr>
              <w:t xml:space="preserve">Pokud </w:t>
            </w:r>
            <w:r>
              <w:rPr>
                <w:rFonts w:ascii="Calibri" w:hAnsi="Calibri" w:cs="Arial"/>
                <w:sz w:val="22"/>
                <w:szCs w:val="22"/>
              </w:rPr>
              <w:t xml:space="preserve">se ukázalo, že </w:t>
            </w:r>
            <w:r w:rsidRPr="00BD3072">
              <w:rPr>
                <w:rFonts w:ascii="Calibri" w:hAnsi="Calibri" w:cs="Arial"/>
                <w:sz w:val="22"/>
                <w:szCs w:val="22"/>
              </w:rPr>
              <w:t>tým IA nemá zkušenosti s komercializací nebo průmyslovou spoluprací, je dostatečně podpo</w:t>
            </w:r>
            <w:r>
              <w:rPr>
                <w:rFonts w:ascii="Calibri" w:hAnsi="Calibri" w:cs="Arial"/>
                <w:sz w:val="22"/>
                <w:szCs w:val="22"/>
              </w:rPr>
              <w:t>rován</w:t>
            </w:r>
            <w:r w:rsidRPr="00BD3072">
              <w:rPr>
                <w:rFonts w:ascii="Calibri" w:hAnsi="Calibri" w:cs="Arial"/>
                <w:sz w:val="22"/>
                <w:szCs w:val="22"/>
              </w:rPr>
              <w:t xml:space="preserve"> na úrovni projektového realizačního týmu, nebo pořizovanými službami?</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0F6F80" w:rsidRDefault="009E2027" w:rsidP="00A408C1">
            <w:pPr>
              <w:spacing w:before="60"/>
              <w:rPr>
                <w:rFonts w:ascii="Calibri" w:hAnsi="Calibri" w:cs="Arial"/>
                <w:sz w:val="22"/>
                <w:szCs w:val="22"/>
              </w:rPr>
            </w:pPr>
            <w:r>
              <w:rPr>
                <w:rFonts w:ascii="Calibri" w:hAnsi="Calibri" w:cs="Arial"/>
                <w:sz w:val="22"/>
                <w:szCs w:val="22"/>
              </w:rPr>
              <w:t>Je</w:t>
            </w:r>
            <w:r w:rsidRPr="000F6F80">
              <w:rPr>
                <w:rFonts w:ascii="Calibri" w:hAnsi="Calibri" w:cs="Arial"/>
                <w:sz w:val="22"/>
                <w:szCs w:val="22"/>
              </w:rPr>
              <w:t xml:space="preserve"> spolupráce s projektovým realizačním týmem</w:t>
            </w:r>
            <w:r>
              <w:rPr>
                <w:rFonts w:ascii="Calibri" w:hAnsi="Calibri" w:cs="Arial"/>
                <w:sz w:val="22"/>
                <w:szCs w:val="22"/>
              </w:rPr>
              <w:t xml:space="preserve"> funkční</w:t>
            </w:r>
            <w:r w:rsidRPr="000F6F80">
              <w:rPr>
                <w:rFonts w:ascii="Calibri" w:hAnsi="Calibri" w:cs="Arial"/>
                <w:sz w:val="22"/>
                <w:szCs w:val="22"/>
              </w:rPr>
              <w:t>?</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3D29BC" w:rsidRDefault="009E2027" w:rsidP="00A408C1">
            <w:pPr>
              <w:spacing w:before="60"/>
              <w:rPr>
                <w:rFonts w:ascii="Calibri" w:hAnsi="Calibri" w:cs="Arial"/>
                <w:sz w:val="22"/>
                <w:szCs w:val="22"/>
              </w:rPr>
            </w:pPr>
            <w:r w:rsidRPr="003D29BC">
              <w:rPr>
                <w:rFonts w:ascii="Calibri" w:hAnsi="Calibri" w:cs="Arial"/>
                <w:sz w:val="22"/>
                <w:szCs w:val="22"/>
              </w:rPr>
              <w:t>Je tým schopen objektivně vyhodnocovat svůj postup činností, technologickou přípravu a přípravu komercializace?</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D75BF6" w:rsidRDefault="009E2027" w:rsidP="00A408C1">
            <w:pPr>
              <w:spacing w:before="60"/>
              <w:rPr>
                <w:rFonts w:ascii="Calibri" w:hAnsi="Calibri" w:cs="Arial"/>
                <w:b/>
                <w:sz w:val="22"/>
                <w:szCs w:val="22"/>
              </w:rPr>
            </w:pPr>
            <w:r w:rsidRPr="00D75BF6">
              <w:rPr>
                <w:rFonts w:ascii="Calibri" w:hAnsi="Calibri" w:cs="Arial"/>
                <w:b/>
                <w:sz w:val="22"/>
                <w:szCs w:val="22"/>
              </w:rPr>
              <w:t>Další komentáře a zdůvodnění hodnocení: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0F6F80" w:rsidRDefault="009E2027" w:rsidP="00A408C1">
            <w:pPr>
              <w:spacing w:before="60"/>
              <w:rPr>
                <w:rFonts w:ascii="Calibri" w:hAnsi="Calibri" w:cs="Arial"/>
                <w:b/>
                <w:sz w:val="22"/>
                <w:szCs w:val="22"/>
              </w:rPr>
            </w:pPr>
            <w:r w:rsidRPr="000F6F80">
              <w:rPr>
                <w:rFonts w:ascii="Calibri" w:hAnsi="Calibri" w:cs="Arial"/>
                <w:b/>
                <w:sz w:val="22"/>
                <w:szCs w:val="22"/>
              </w:rPr>
              <w:t>P</w:t>
            </w:r>
            <w:r>
              <w:rPr>
                <w:rFonts w:ascii="Calibri" w:hAnsi="Calibri" w:cs="Arial"/>
                <w:b/>
                <w:sz w:val="22"/>
                <w:szCs w:val="22"/>
              </w:rPr>
              <w:t>ř</w:t>
            </w:r>
            <w:r w:rsidRPr="000F6F80">
              <w:rPr>
                <w:rFonts w:ascii="Calibri" w:hAnsi="Calibri" w:cs="Arial"/>
                <w:b/>
                <w:sz w:val="22"/>
                <w:szCs w:val="22"/>
              </w:rPr>
              <w:t>ípadná doporučení: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9708" w:type="dxa"/>
            <w:gridSpan w:val="6"/>
          </w:tcPr>
          <w:p w:rsidR="009E2027" w:rsidRPr="000F6F80" w:rsidRDefault="009E2027" w:rsidP="00A408C1">
            <w:pPr>
              <w:spacing w:before="60"/>
              <w:rPr>
                <w:rFonts w:ascii="Calibri" w:hAnsi="Calibri" w:cs="Arial"/>
                <w:sz w:val="2"/>
                <w:szCs w:val="2"/>
              </w:rPr>
            </w:pPr>
          </w:p>
        </w:tc>
      </w:tr>
      <w:tr w:rsidR="009E2027" w:rsidRPr="000F6F80" w:rsidTr="00A408C1">
        <w:tc>
          <w:tcPr>
            <w:tcW w:w="7196" w:type="dxa"/>
            <w:gridSpan w:val="4"/>
            <w:vMerge w:val="restart"/>
            <w:shd w:val="clear" w:color="auto" w:fill="D9D9D9"/>
          </w:tcPr>
          <w:p w:rsidR="009E2027" w:rsidRPr="00A02CCD" w:rsidRDefault="009E2027" w:rsidP="00A408C1">
            <w:pPr>
              <w:rPr>
                <w:rFonts w:ascii="Calibri" w:hAnsi="Calibri"/>
                <w:b/>
                <w:sz w:val="22"/>
              </w:rPr>
            </w:pPr>
            <w:proofErr w:type="gramStart"/>
            <w:r w:rsidRPr="000F6F80">
              <w:rPr>
                <w:rFonts w:ascii="Calibri" w:hAnsi="Calibri"/>
                <w:b/>
                <w:sz w:val="22"/>
              </w:rPr>
              <w:t xml:space="preserve">D.4. – </w:t>
            </w:r>
            <w:r w:rsidRPr="00A02CCD">
              <w:rPr>
                <w:rFonts w:ascii="Calibri" w:hAnsi="Calibri"/>
                <w:b/>
                <w:sz w:val="22"/>
              </w:rPr>
              <w:t>Čerpání</w:t>
            </w:r>
            <w:proofErr w:type="gramEnd"/>
            <w:r w:rsidRPr="00A02CCD">
              <w:rPr>
                <w:rFonts w:ascii="Calibri" w:hAnsi="Calibri"/>
                <w:b/>
                <w:sz w:val="22"/>
              </w:rPr>
              <w:t xml:space="preserve"> disponibilních finančních prostředků IA</w:t>
            </w:r>
          </w:p>
          <w:p w:rsidR="009E2027" w:rsidRPr="000F6F80" w:rsidRDefault="009E2027" w:rsidP="00A408C1">
            <w:pPr>
              <w:keepNext/>
              <w:rPr>
                <w:rFonts w:ascii="Calibri" w:hAnsi="Calibri" w:cs="Arial"/>
                <w:b/>
                <w:sz w:val="22"/>
                <w:szCs w:val="22"/>
              </w:rPr>
            </w:pPr>
            <w:r w:rsidRPr="00A02CCD">
              <w:rPr>
                <w:rFonts w:ascii="Calibri" w:hAnsi="Calibri"/>
                <w:i/>
                <w:sz w:val="22"/>
                <w:szCs w:val="22"/>
              </w:rPr>
              <w:t xml:space="preserve">Toto kritérium není bodováno, je vyhodnocováno jako míra </w:t>
            </w:r>
            <w:proofErr w:type="gramStart"/>
            <w:r w:rsidRPr="00A02CCD">
              <w:rPr>
                <w:rFonts w:ascii="Calibri" w:hAnsi="Calibri"/>
                <w:i/>
                <w:sz w:val="22"/>
                <w:szCs w:val="22"/>
              </w:rPr>
              <w:t>rizika.</w:t>
            </w:r>
            <w:r w:rsidRPr="000F6F80">
              <w:rPr>
                <w:rFonts w:ascii="Calibri" w:hAnsi="Calibri"/>
                <w:i/>
                <w:sz w:val="22"/>
                <w:szCs w:val="22"/>
              </w:rPr>
              <w:t>.</w:t>
            </w:r>
            <w:proofErr w:type="gramEnd"/>
          </w:p>
        </w:tc>
        <w:tc>
          <w:tcPr>
            <w:tcW w:w="2512" w:type="dxa"/>
            <w:gridSpan w:val="2"/>
            <w:tcBorders>
              <w:bottom w:val="dashSmallGap" w:sz="4" w:space="0" w:color="auto"/>
            </w:tcBorders>
            <w:shd w:val="clear" w:color="auto" w:fill="D9D9D9"/>
          </w:tcPr>
          <w:p w:rsidR="009E2027" w:rsidRPr="000F6F80" w:rsidRDefault="009E2027" w:rsidP="00A408C1">
            <w:pPr>
              <w:keepNext/>
              <w:spacing w:after="60"/>
              <w:jc w:val="center"/>
              <w:rPr>
                <w:rFonts w:ascii="Calibri" w:hAnsi="Calibri" w:cs="Arial"/>
                <w:sz w:val="22"/>
                <w:szCs w:val="22"/>
              </w:rPr>
            </w:pPr>
            <w:r w:rsidRPr="00A02CCD">
              <w:rPr>
                <w:rFonts w:ascii="Calibri" w:hAnsi="Calibri"/>
                <w:sz w:val="22"/>
                <w:szCs w:val="22"/>
              </w:rPr>
              <w:t>Uveďte míru rizika:</w:t>
            </w:r>
          </w:p>
        </w:tc>
      </w:tr>
      <w:tr w:rsidR="009E2027" w:rsidRPr="000F6F80" w:rsidTr="00A408C1">
        <w:tc>
          <w:tcPr>
            <w:tcW w:w="7196" w:type="dxa"/>
            <w:gridSpan w:val="4"/>
            <w:vMerge/>
            <w:shd w:val="clear" w:color="auto" w:fill="D9D9D9"/>
          </w:tcPr>
          <w:p w:rsidR="009E2027" w:rsidRPr="000F6F80" w:rsidRDefault="009E2027" w:rsidP="00A408C1">
            <w:pPr>
              <w:keepNext/>
              <w:rPr>
                <w:rFonts w:ascii="Calibri" w:hAnsi="Calibri"/>
                <w:b/>
                <w:sz w:val="22"/>
              </w:rPr>
            </w:pPr>
          </w:p>
        </w:tc>
        <w:tc>
          <w:tcPr>
            <w:tcW w:w="2512" w:type="dxa"/>
            <w:gridSpan w:val="2"/>
            <w:shd w:val="clear" w:color="auto" w:fill="D9D9D9"/>
          </w:tcPr>
          <w:p w:rsidR="009E2027" w:rsidRPr="000F6F80" w:rsidRDefault="009E2027" w:rsidP="00A408C1">
            <w:pPr>
              <w:keepNext/>
              <w:spacing w:after="60"/>
              <w:jc w:val="center"/>
              <w:rPr>
                <w:rFonts w:ascii="Calibri" w:hAnsi="Calibri" w:cs="Arial"/>
                <w:sz w:val="22"/>
                <w:szCs w:val="22"/>
              </w:rPr>
            </w:pPr>
          </w:p>
        </w:tc>
      </w:tr>
      <w:tr w:rsidR="009E2027" w:rsidRPr="000F6F80" w:rsidTr="00A408C1">
        <w:tc>
          <w:tcPr>
            <w:tcW w:w="4788" w:type="dxa"/>
            <w:gridSpan w:val="3"/>
            <w:shd w:val="clear" w:color="auto" w:fill="D9D9D9"/>
          </w:tcPr>
          <w:p w:rsidR="009E2027" w:rsidRPr="000F6F80" w:rsidRDefault="009E2027" w:rsidP="00A408C1">
            <w:pPr>
              <w:spacing w:before="60"/>
              <w:rPr>
                <w:rFonts w:ascii="Calibri" w:hAnsi="Calibri" w:cs="Arial"/>
                <w:sz w:val="22"/>
                <w:szCs w:val="22"/>
              </w:rPr>
            </w:pPr>
            <w:r w:rsidRPr="000F6F80">
              <w:rPr>
                <w:rFonts w:ascii="Calibri" w:hAnsi="Calibri" w:cs="Arial"/>
                <w:sz w:val="22"/>
                <w:szCs w:val="22"/>
              </w:rPr>
              <w:t>Téma:</w:t>
            </w:r>
          </w:p>
        </w:tc>
        <w:tc>
          <w:tcPr>
            <w:tcW w:w="4920" w:type="dxa"/>
            <w:gridSpan w:val="3"/>
            <w:shd w:val="clear" w:color="auto" w:fill="D9D9D9"/>
          </w:tcPr>
          <w:p w:rsidR="009E2027" w:rsidRPr="00BD6EC7" w:rsidRDefault="009E2027" w:rsidP="00A408C1">
            <w:pPr>
              <w:spacing w:before="60"/>
              <w:rPr>
                <w:rFonts w:ascii="Calibri" w:hAnsi="Calibri" w:cs="Arial"/>
                <w:b/>
                <w:sz w:val="22"/>
                <w:szCs w:val="22"/>
              </w:rPr>
            </w:pPr>
            <w:r w:rsidRPr="00BD6EC7">
              <w:rPr>
                <w:rFonts w:ascii="Calibri" w:hAnsi="Calibri" w:cs="Arial"/>
                <w:b/>
                <w:sz w:val="22"/>
                <w:szCs w:val="22"/>
              </w:rPr>
              <w:t>Vyjádření hodnotitele a druhé strany</w:t>
            </w:r>
            <w:r w:rsidRPr="00BD6EC7">
              <w:rPr>
                <w:rFonts w:ascii="Calibri" w:hAnsi="Calibri" w:cs="Arial"/>
                <w:b/>
                <w:sz w:val="22"/>
                <w:szCs w:val="22"/>
              </w:rPr>
              <w:br/>
              <w:t>(Ano/Částečně/Ne + slovní hodnocení):</w:t>
            </w:r>
          </w:p>
        </w:tc>
      </w:tr>
      <w:tr w:rsidR="009E2027" w:rsidRPr="000F6F80" w:rsidTr="00A408C1">
        <w:tc>
          <w:tcPr>
            <w:tcW w:w="4788" w:type="dxa"/>
            <w:gridSpan w:val="3"/>
          </w:tcPr>
          <w:p w:rsidR="009E2027" w:rsidRPr="00BD3072" w:rsidRDefault="009E2027" w:rsidP="00A408C1">
            <w:pPr>
              <w:spacing w:before="60"/>
              <w:rPr>
                <w:rFonts w:ascii="Calibri" w:hAnsi="Calibri"/>
                <w:sz w:val="22"/>
                <w:szCs w:val="22"/>
              </w:rPr>
            </w:pPr>
            <w:r w:rsidRPr="00BD3072">
              <w:rPr>
                <w:rFonts w:ascii="Calibri" w:hAnsi="Calibri" w:cs="Arial"/>
                <w:sz w:val="22"/>
                <w:szCs w:val="22"/>
              </w:rPr>
              <w:t>Je rozpočet hospodárně a efektivně vynakládán?</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A02CCD" w:rsidRDefault="009E2027" w:rsidP="00A408C1">
            <w:pPr>
              <w:spacing w:before="60"/>
              <w:rPr>
                <w:rFonts w:ascii="Calibri" w:hAnsi="Calibri"/>
                <w:sz w:val="22"/>
                <w:szCs w:val="22"/>
              </w:rPr>
            </w:pPr>
            <w:r w:rsidRPr="00A02CCD">
              <w:rPr>
                <w:rFonts w:ascii="Calibri" w:hAnsi="Calibri"/>
                <w:sz w:val="22"/>
                <w:szCs w:val="22"/>
              </w:rPr>
              <w:lastRenderedPageBreak/>
              <w:t xml:space="preserve">Pokud je čerpání disponibilních prostředků spojeno s </w:t>
            </w:r>
            <w:proofErr w:type="spellStart"/>
            <w:r w:rsidRPr="00A02CCD">
              <w:rPr>
                <w:rFonts w:ascii="Calibri" w:hAnsi="Calibri"/>
                <w:sz w:val="22"/>
                <w:szCs w:val="22"/>
              </w:rPr>
              <w:t>významější</w:t>
            </w:r>
            <w:proofErr w:type="spellEnd"/>
            <w:r w:rsidRPr="00A02CCD">
              <w:rPr>
                <w:rFonts w:ascii="Calibri" w:hAnsi="Calibri"/>
                <w:sz w:val="22"/>
                <w:szCs w:val="22"/>
              </w:rPr>
              <w:t xml:space="preserve"> mírou rizika ohrožení postupu projektových činností, uveďte hlavní rizikové faktory.</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0F6F80" w:rsidRDefault="009E2027" w:rsidP="00A408C1">
            <w:pPr>
              <w:spacing w:before="60"/>
              <w:rPr>
                <w:rFonts w:ascii="Calibri" w:hAnsi="Calibri" w:cs="Arial"/>
                <w:sz w:val="22"/>
                <w:szCs w:val="22"/>
              </w:rPr>
            </w:pPr>
            <w:r w:rsidRPr="000F6F80">
              <w:rPr>
                <w:rFonts w:ascii="Calibri" w:hAnsi="Calibri"/>
                <w:b/>
                <w:sz w:val="22"/>
                <w:szCs w:val="22"/>
              </w:rPr>
              <w:t>Pro hodnocení na konci fáze PoC</w:t>
            </w:r>
            <w:r w:rsidRPr="000F6F80">
              <w:rPr>
                <w:rFonts w:ascii="Calibri" w:hAnsi="Calibri"/>
                <w:sz w:val="22"/>
                <w:szCs w:val="22"/>
              </w:rPr>
              <w:t>: Vzhledem k výsledků</w:t>
            </w:r>
            <w:r>
              <w:rPr>
                <w:rFonts w:ascii="Calibri" w:hAnsi="Calibri"/>
                <w:sz w:val="22"/>
                <w:szCs w:val="22"/>
              </w:rPr>
              <w:t>m</w:t>
            </w:r>
            <w:r w:rsidRPr="000F6F80">
              <w:rPr>
                <w:rFonts w:ascii="Calibri" w:hAnsi="Calibri"/>
                <w:sz w:val="22"/>
                <w:szCs w:val="22"/>
              </w:rPr>
              <w:t xml:space="preserve"> fáze PoC, je rozpočet pro fázi PK adekvátní a realistický? Je možné rozpočet optimalizovat?</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D75BF6" w:rsidRDefault="009E2027" w:rsidP="00A408C1">
            <w:pPr>
              <w:spacing w:before="60"/>
              <w:rPr>
                <w:rFonts w:ascii="Calibri" w:hAnsi="Calibri" w:cs="Arial"/>
                <w:b/>
                <w:sz w:val="22"/>
                <w:szCs w:val="22"/>
              </w:rPr>
            </w:pPr>
            <w:r w:rsidRPr="00D75BF6">
              <w:rPr>
                <w:rFonts w:ascii="Calibri" w:hAnsi="Calibri" w:cs="Arial"/>
                <w:b/>
                <w:sz w:val="22"/>
                <w:szCs w:val="22"/>
              </w:rPr>
              <w:t>Další komentáře a zdůvodnění hodnocení: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c>
          <w:tcPr>
            <w:tcW w:w="4788" w:type="dxa"/>
            <w:gridSpan w:val="3"/>
          </w:tcPr>
          <w:p w:rsidR="009E2027" w:rsidRPr="000F6F80" w:rsidRDefault="009E2027" w:rsidP="00A408C1">
            <w:pPr>
              <w:spacing w:before="60"/>
              <w:rPr>
                <w:rFonts w:ascii="Calibri" w:hAnsi="Calibri" w:cs="Arial"/>
                <w:b/>
                <w:sz w:val="22"/>
                <w:szCs w:val="22"/>
              </w:rPr>
            </w:pPr>
            <w:r>
              <w:rPr>
                <w:rFonts w:ascii="Calibri" w:hAnsi="Calibri" w:cs="Arial"/>
                <w:b/>
                <w:sz w:val="22"/>
                <w:szCs w:val="22"/>
              </w:rPr>
              <w:t>Př</w:t>
            </w:r>
            <w:r w:rsidRPr="000F6F80">
              <w:rPr>
                <w:rFonts w:ascii="Calibri" w:hAnsi="Calibri" w:cs="Arial"/>
                <w:b/>
                <w:sz w:val="22"/>
                <w:szCs w:val="22"/>
              </w:rPr>
              <w:t>ípadná doporučení:</w:t>
            </w:r>
          </w:p>
        </w:tc>
        <w:tc>
          <w:tcPr>
            <w:tcW w:w="4920" w:type="dxa"/>
            <w:gridSpan w:val="3"/>
          </w:tcPr>
          <w:p w:rsidR="009E2027" w:rsidRPr="000F6F80" w:rsidRDefault="009E2027" w:rsidP="00A408C1">
            <w:pPr>
              <w:spacing w:before="60"/>
              <w:rPr>
                <w:rFonts w:ascii="Calibri" w:hAnsi="Calibri" w:cs="Arial"/>
                <w:sz w:val="22"/>
                <w:szCs w:val="22"/>
              </w:rPr>
            </w:pPr>
          </w:p>
        </w:tc>
      </w:tr>
    </w:tbl>
    <w:p w:rsidR="009E2027" w:rsidRPr="000F6F80" w:rsidRDefault="009E2027" w:rsidP="009E2027">
      <w:pPr>
        <w:pageBreakBefore/>
        <w:numPr>
          <w:ilvl w:val="0"/>
          <w:numId w:val="23"/>
        </w:numPr>
        <w:spacing w:before="240"/>
        <w:jc w:val="both"/>
        <w:rPr>
          <w:rFonts w:ascii="Calibri" w:hAnsi="Calibri"/>
          <w:b/>
          <w:sz w:val="32"/>
          <w:szCs w:val="28"/>
        </w:rPr>
      </w:pPr>
      <w:r w:rsidRPr="000F6F80">
        <w:rPr>
          <w:rFonts w:ascii="Calibri" w:hAnsi="Calibri"/>
          <w:b/>
          <w:sz w:val="32"/>
          <w:szCs w:val="28"/>
        </w:rPr>
        <w:lastRenderedPageBreak/>
        <w:t>Hodnocení projektového realizačního týmu a systému transferu technologií</w:t>
      </w:r>
    </w:p>
    <w:p w:rsidR="009E2027" w:rsidRPr="000F6F80" w:rsidRDefault="009E2027" w:rsidP="009E2027">
      <w:pPr>
        <w:pBdr>
          <w:bottom w:val="single" w:sz="6" w:space="1" w:color="auto"/>
        </w:pBdr>
        <w:spacing w:before="60" w:after="120"/>
        <w:ind w:left="1276"/>
        <w:jc w:val="both"/>
        <w:rPr>
          <w:rFonts w:ascii="Calibri" w:hAnsi="Calibri"/>
          <w:i/>
          <w:sz w:val="22"/>
          <w:szCs w:val="22"/>
        </w:rPr>
      </w:pPr>
      <w:r w:rsidRPr="000F6F80">
        <w:rPr>
          <w:rFonts w:ascii="Calibri" w:hAnsi="Calibri"/>
          <w:i/>
          <w:sz w:val="22"/>
          <w:szCs w:val="22"/>
        </w:rPr>
        <w:t xml:space="preserve">Vypracuje: příjemce </w:t>
      </w:r>
      <w:r>
        <w:rPr>
          <w:rFonts w:ascii="Calibri" w:hAnsi="Calibri"/>
          <w:i/>
          <w:sz w:val="22"/>
          <w:szCs w:val="22"/>
        </w:rPr>
        <w:t>a externí poradce.</w:t>
      </w:r>
    </w:p>
    <w:p w:rsidR="009E2027" w:rsidRPr="000F6F80" w:rsidRDefault="009E2027" w:rsidP="009E2027">
      <w:pPr>
        <w:spacing w:before="120" w:after="120"/>
        <w:rPr>
          <w:rFonts w:ascii="Calibri" w:hAnsi="Calibri"/>
          <w:b/>
          <w:sz w:val="22"/>
          <w:szCs w:val="2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BF"/>
      </w:tblPr>
      <w:tblGrid>
        <w:gridCol w:w="9288"/>
      </w:tblGrid>
      <w:tr w:rsidR="009E2027" w:rsidRPr="000F6F80" w:rsidTr="00A408C1">
        <w:tc>
          <w:tcPr>
            <w:tcW w:w="9854" w:type="dxa"/>
            <w:shd w:val="clear" w:color="auto" w:fill="D9D9D9"/>
          </w:tcPr>
          <w:p w:rsidR="009E2027" w:rsidRPr="000F6F80" w:rsidRDefault="009E2027" w:rsidP="00A408C1">
            <w:pPr>
              <w:jc w:val="both"/>
              <w:rPr>
                <w:rFonts w:ascii="Calibri" w:hAnsi="Calibri" w:cs="Arial"/>
                <w:b/>
                <w:szCs w:val="22"/>
              </w:rPr>
            </w:pPr>
            <w:r w:rsidRPr="000F6F80">
              <w:rPr>
                <w:rFonts w:ascii="Calibri" w:hAnsi="Calibri" w:cs="Arial"/>
                <w:b/>
                <w:szCs w:val="22"/>
              </w:rPr>
              <w:t>SWOT analýza projektového realizačního týmu</w:t>
            </w:r>
          </w:p>
        </w:tc>
      </w:tr>
    </w:tbl>
    <w:p w:rsidR="009E2027" w:rsidRPr="000F6F80" w:rsidRDefault="009E2027" w:rsidP="009E2027">
      <w:pPr>
        <w:jc w:val="both"/>
        <w:rPr>
          <w:rFonts w:ascii="Calibri" w:hAnsi="Calibri" w:cs="Arial"/>
          <w:b/>
          <w:sz w:val="22"/>
          <w:szCs w:val="22"/>
        </w:rPr>
      </w:pPr>
    </w:p>
    <w:p w:rsidR="009E2027" w:rsidRPr="000F6F80" w:rsidRDefault="009E2027" w:rsidP="009E2027">
      <w:pPr>
        <w:jc w:val="both"/>
        <w:rPr>
          <w:rFonts w:ascii="Calibri" w:hAnsi="Calibri" w:cs="Arial"/>
          <w:b/>
          <w:sz w:val="22"/>
          <w:szCs w:val="22"/>
        </w:rPr>
      </w:pPr>
      <w:r w:rsidRPr="000F6F80">
        <w:rPr>
          <w:rFonts w:ascii="Calibri" w:hAnsi="Calibri" w:cs="Arial"/>
          <w:b/>
          <w:sz w:val="22"/>
          <w:szCs w:val="22"/>
        </w:rPr>
        <w:t xml:space="preserve">Silné </w:t>
      </w:r>
      <w:proofErr w:type="gramStart"/>
      <w:r w:rsidRPr="000F6F80">
        <w:rPr>
          <w:rFonts w:ascii="Calibri" w:hAnsi="Calibri" w:cs="Arial"/>
          <w:b/>
          <w:sz w:val="22"/>
          <w:szCs w:val="22"/>
        </w:rPr>
        <w:t>stránky –Strengths</w:t>
      </w:r>
      <w:proofErr w:type="gramEnd"/>
      <w:r w:rsidRPr="000F6F80">
        <w:rPr>
          <w:rFonts w:ascii="Calibri" w:hAnsi="Calibri" w:cs="Arial"/>
          <w:b/>
          <w:sz w:val="22"/>
          <w:szCs w:val="22"/>
        </w:rPr>
        <w:t xml:space="preserve">– </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EA0C69" w:rsidRDefault="009E2027" w:rsidP="009E2027">
      <w:pPr>
        <w:jc w:val="both"/>
        <w:rPr>
          <w:rFonts w:ascii="Calibri" w:hAnsi="Calibri" w:cs="Arial"/>
          <w:sz w:val="22"/>
          <w:szCs w:val="22"/>
        </w:rPr>
      </w:pPr>
    </w:p>
    <w:p w:rsidR="009E2027" w:rsidRPr="000F6F80" w:rsidRDefault="009E2027" w:rsidP="009E2027">
      <w:pPr>
        <w:jc w:val="both"/>
        <w:rPr>
          <w:rFonts w:ascii="Calibri" w:hAnsi="Calibri" w:cs="Arial"/>
          <w:sz w:val="22"/>
          <w:szCs w:val="22"/>
        </w:rPr>
      </w:pPr>
    </w:p>
    <w:p w:rsidR="009E2027" w:rsidRPr="000F6F80" w:rsidRDefault="009E2027" w:rsidP="009E2027">
      <w:pPr>
        <w:jc w:val="both"/>
        <w:rPr>
          <w:rFonts w:ascii="Calibri" w:hAnsi="Calibri" w:cs="Arial"/>
          <w:b/>
          <w:sz w:val="22"/>
          <w:szCs w:val="22"/>
        </w:rPr>
      </w:pPr>
      <w:r w:rsidRPr="000F6F80">
        <w:rPr>
          <w:rFonts w:ascii="Calibri" w:hAnsi="Calibri" w:cs="Arial"/>
          <w:b/>
          <w:sz w:val="22"/>
          <w:szCs w:val="22"/>
        </w:rPr>
        <w:t xml:space="preserve">Slabé </w:t>
      </w:r>
      <w:proofErr w:type="gramStart"/>
      <w:r w:rsidRPr="000F6F80">
        <w:rPr>
          <w:rFonts w:ascii="Calibri" w:hAnsi="Calibri" w:cs="Arial"/>
          <w:b/>
          <w:sz w:val="22"/>
          <w:szCs w:val="22"/>
        </w:rPr>
        <w:t>stránky –Weaknesses</w:t>
      </w:r>
      <w:proofErr w:type="gramEnd"/>
      <w:r w:rsidRPr="000F6F80">
        <w:rPr>
          <w:rFonts w:ascii="Calibri" w:hAnsi="Calibri" w:cs="Arial"/>
          <w:b/>
          <w:sz w:val="22"/>
          <w:szCs w:val="22"/>
        </w:rPr>
        <w:t xml:space="preserve">– </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EA0C69" w:rsidRDefault="009E2027" w:rsidP="009E2027">
      <w:pPr>
        <w:jc w:val="both"/>
        <w:rPr>
          <w:rFonts w:ascii="Calibri" w:hAnsi="Calibri" w:cs="Arial"/>
          <w:sz w:val="22"/>
          <w:szCs w:val="22"/>
        </w:rPr>
      </w:pPr>
    </w:p>
    <w:p w:rsidR="009E2027" w:rsidRPr="000F6F80" w:rsidRDefault="009E2027" w:rsidP="009E2027">
      <w:pPr>
        <w:jc w:val="both"/>
        <w:rPr>
          <w:rFonts w:ascii="Calibri" w:hAnsi="Calibri" w:cs="Arial"/>
          <w:sz w:val="22"/>
          <w:szCs w:val="22"/>
        </w:rPr>
      </w:pPr>
    </w:p>
    <w:p w:rsidR="009E2027" w:rsidRPr="000F6F80" w:rsidRDefault="009E2027" w:rsidP="009E2027">
      <w:pPr>
        <w:jc w:val="both"/>
        <w:rPr>
          <w:rFonts w:ascii="Calibri" w:hAnsi="Calibri" w:cs="Arial"/>
          <w:b/>
          <w:sz w:val="22"/>
          <w:szCs w:val="22"/>
        </w:rPr>
      </w:pPr>
      <w:proofErr w:type="gramStart"/>
      <w:r w:rsidRPr="000F6F80">
        <w:rPr>
          <w:rFonts w:ascii="Calibri" w:hAnsi="Calibri" w:cs="Arial"/>
          <w:b/>
          <w:sz w:val="22"/>
          <w:szCs w:val="22"/>
        </w:rPr>
        <w:t>Příležitosti –Opportunities</w:t>
      </w:r>
      <w:proofErr w:type="gramEnd"/>
      <w:r w:rsidRPr="000F6F80">
        <w:rPr>
          <w:rFonts w:ascii="Calibri" w:hAnsi="Calibri" w:cs="Arial"/>
          <w:b/>
          <w:sz w:val="22"/>
          <w:szCs w:val="22"/>
        </w:rPr>
        <w:t xml:space="preserve">– </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EA0C69" w:rsidRDefault="009E2027" w:rsidP="009E2027">
      <w:pPr>
        <w:jc w:val="both"/>
        <w:rPr>
          <w:rFonts w:ascii="Calibri" w:hAnsi="Calibri" w:cs="Arial"/>
          <w:sz w:val="22"/>
          <w:szCs w:val="22"/>
        </w:rPr>
      </w:pPr>
    </w:p>
    <w:p w:rsidR="009E2027" w:rsidRPr="000F6F80" w:rsidRDefault="009E2027" w:rsidP="009E2027">
      <w:pPr>
        <w:jc w:val="both"/>
        <w:rPr>
          <w:rFonts w:ascii="Calibri" w:hAnsi="Calibri" w:cs="Arial"/>
          <w:sz w:val="22"/>
          <w:szCs w:val="22"/>
        </w:rPr>
      </w:pPr>
    </w:p>
    <w:p w:rsidR="009E2027" w:rsidRPr="000F6F80" w:rsidRDefault="009E2027" w:rsidP="009E2027">
      <w:pPr>
        <w:spacing w:after="60"/>
        <w:jc w:val="both"/>
        <w:rPr>
          <w:rFonts w:ascii="Calibri" w:hAnsi="Calibri" w:cs="Arial"/>
          <w:b/>
          <w:sz w:val="22"/>
          <w:szCs w:val="22"/>
        </w:rPr>
      </w:pPr>
      <w:proofErr w:type="gramStart"/>
      <w:r w:rsidRPr="000F6F80">
        <w:rPr>
          <w:rFonts w:ascii="Calibri" w:hAnsi="Calibri" w:cs="Arial"/>
          <w:b/>
          <w:sz w:val="22"/>
          <w:szCs w:val="22"/>
        </w:rPr>
        <w:t>Hrozby –Threats</w:t>
      </w:r>
      <w:proofErr w:type="gramEnd"/>
      <w:r w:rsidRPr="000F6F80">
        <w:rPr>
          <w:rFonts w:ascii="Calibri" w:hAnsi="Calibri" w:cs="Arial"/>
          <w:b/>
          <w:sz w:val="22"/>
          <w:szCs w:val="22"/>
        </w:rPr>
        <w:t xml:space="preserve">– </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EA0C69" w:rsidRDefault="009E2027" w:rsidP="009E2027">
      <w:pPr>
        <w:jc w:val="both"/>
        <w:rPr>
          <w:rFonts w:ascii="Calibri" w:hAnsi="Calibri" w:cs="Arial"/>
          <w:sz w:val="22"/>
          <w:szCs w:val="22"/>
        </w:rPr>
      </w:pPr>
    </w:p>
    <w:p w:rsidR="009E2027" w:rsidRPr="00EA0C69" w:rsidRDefault="009E2027" w:rsidP="009E2027">
      <w:pPr>
        <w:jc w:val="both"/>
        <w:rPr>
          <w:rFonts w:ascii="Calibri" w:hAnsi="Calibri" w:cs="Arial"/>
          <w:sz w:val="22"/>
          <w:szCs w:val="22"/>
        </w:rPr>
      </w:pPr>
    </w:p>
    <w:p w:rsidR="009E2027" w:rsidRPr="000F6F80" w:rsidRDefault="009E2027" w:rsidP="009E2027">
      <w:pPr>
        <w:jc w:val="both"/>
        <w:rPr>
          <w:rFonts w:ascii="Calibri" w:hAnsi="Calibri" w:cs="Arial"/>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BF"/>
      </w:tblPr>
      <w:tblGrid>
        <w:gridCol w:w="9288"/>
      </w:tblGrid>
      <w:tr w:rsidR="009E2027" w:rsidRPr="000F6F80" w:rsidTr="00A408C1">
        <w:tc>
          <w:tcPr>
            <w:tcW w:w="9854" w:type="dxa"/>
            <w:shd w:val="clear" w:color="auto" w:fill="D9D9D9"/>
          </w:tcPr>
          <w:p w:rsidR="009E2027" w:rsidRPr="000F6F80" w:rsidRDefault="009E2027" w:rsidP="00A408C1">
            <w:pPr>
              <w:jc w:val="both"/>
              <w:rPr>
                <w:rFonts w:ascii="Calibri" w:hAnsi="Calibri" w:cs="Arial"/>
                <w:b/>
                <w:szCs w:val="22"/>
              </w:rPr>
            </w:pPr>
            <w:r w:rsidRPr="000F6F80">
              <w:rPr>
                <w:rFonts w:ascii="Calibri" w:hAnsi="Calibri" w:cs="Arial"/>
                <w:b/>
                <w:szCs w:val="22"/>
              </w:rPr>
              <w:t>Bodové hodnocení projektového realizačního týmu</w:t>
            </w:r>
          </w:p>
        </w:tc>
      </w:tr>
    </w:tbl>
    <w:p w:rsidR="009E2027" w:rsidRPr="000F6F80" w:rsidRDefault="009E2027" w:rsidP="009E2027">
      <w:pPr>
        <w:jc w:val="both"/>
        <w:rPr>
          <w:rFonts w:ascii="Calibri" w:hAnsi="Calibri" w:cs="Arial"/>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tblPr>
      <w:tblGrid>
        <w:gridCol w:w="4788"/>
        <w:gridCol w:w="2408"/>
        <w:gridCol w:w="1276"/>
        <w:gridCol w:w="1236"/>
      </w:tblGrid>
      <w:tr w:rsidR="009E2027" w:rsidRPr="000F6F80" w:rsidTr="00A408C1">
        <w:tc>
          <w:tcPr>
            <w:tcW w:w="7196" w:type="dxa"/>
            <w:gridSpan w:val="2"/>
            <w:vMerge w:val="restart"/>
            <w:shd w:val="clear" w:color="auto" w:fill="D9D9D9"/>
          </w:tcPr>
          <w:p w:rsidR="009E2027" w:rsidRPr="000F6F80" w:rsidRDefault="009E2027" w:rsidP="00A408C1">
            <w:pPr>
              <w:keepNext/>
              <w:spacing w:before="60"/>
              <w:rPr>
                <w:rFonts w:ascii="Calibri" w:hAnsi="Calibri"/>
                <w:b/>
                <w:sz w:val="22"/>
                <w:szCs w:val="22"/>
              </w:rPr>
            </w:pPr>
            <w:proofErr w:type="gramStart"/>
            <w:r w:rsidRPr="000F6F80">
              <w:rPr>
                <w:rFonts w:ascii="Calibri" w:hAnsi="Calibri"/>
                <w:b/>
                <w:sz w:val="22"/>
                <w:szCs w:val="22"/>
              </w:rPr>
              <w:t>E.1.</w:t>
            </w:r>
            <w:proofErr w:type="gramEnd"/>
            <w:r w:rsidRPr="000F6F80">
              <w:rPr>
                <w:rFonts w:ascii="Calibri" w:hAnsi="Calibri"/>
                <w:b/>
                <w:sz w:val="22"/>
                <w:szCs w:val="22"/>
              </w:rPr>
              <w:t xml:space="preserve"> Řízení projektu, jeho organizace a postup v plnění projektových závazků</w:t>
            </w:r>
          </w:p>
          <w:p w:rsidR="009E2027" w:rsidRPr="000F6F80" w:rsidRDefault="009E2027" w:rsidP="00A408C1">
            <w:pPr>
              <w:keepNext/>
              <w:rPr>
                <w:rFonts w:ascii="Calibri" w:hAnsi="Calibri"/>
                <w:b/>
                <w:sz w:val="22"/>
              </w:rPr>
            </w:pPr>
            <w:r w:rsidRPr="000F6F80">
              <w:rPr>
                <w:rFonts w:ascii="Calibri" w:hAnsi="Calibri" w:cs="Arial"/>
                <w:b/>
                <w:sz w:val="22"/>
                <w:szCs w:val="22"/>
              </w:rPr>
              <w:t xml:space="preserve">koeficient: 1, </w:t>
            </w:r>
            <w:r w:rsidRPr="000F6F80">
              <w:rPr>
                <w:rFonts w:ascii="Calibri" w:hAnsi="Calibri"/>
                <w:b/>
                <w:sz w:val="22"/>
                <w:szCs w:val="22"/>
              </w:rPr>
              <w:t>max. 5 bodů</w:t>
            </w:r>
          </w:p>
          <w:p w:rsidR="009E2027" w:rsidRPr="000F6F80" w:rsidRDefault="009E2027" w:rsidP="00A408C1">
            <w:pPr>
              <w:keepNext/>
              <w:rPr>
                <w:rFonts w:ascii="Calibri" w:hAnsi="Calibri" w:cs="Arial"/>
                <w:b/>
                <w:sz w:val="22"/>
                <w:szCs w:val="22"/>
              </w:rPr>
            </w:pPr>
            <w:r w:rsidRPr="000F6F80">
              <w:rPr>
                <w:rFonts w:ascii="Calibri" w:hAnsi="Calibri"/>
                <w:i/>
                <w:sz w:val="22"/>
                <w:szCs w:val="22"/>
              </w:rPr>
              <w:t>Projekty s hodnotou 0 bodů vykazují kritické nedostatky v plnění projektových závazků.</w:t>
            </w:r>
            <w:r>
              <w:rPr>
                <w:rFonts w:ascii="Calibri" w:hAnsi="Calibri"/>
                <w:i/>
                <w:sz w:val="22"/>
                <w:szCs w:val="22"/>
              </w:rPr>
              <w:t xml:space="preserve"> Je nezbytné přijmout zásadní opatření.</w:t>
            </w:r>
          </w:p>
        </w:tc>
        <w:tc>
          <w:tcPr>
            <w:tcW w:w="127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sz w:val="22"/>
                <w:szCs w:val="22"/>
              </w:rPr>
            </w:pPr>
            <w:r w:rsidRPr="000F6F80">
              <w:rPr>
                <w:rFonts w:ascii="Calibri" w:hAnsi="Calibri"/>
                <w:sz w:val="22"/>
                <w:szCs w:val="22"/>
              </w:rPr>
              <w:t>Body:</w:t>
            </w:r>
          </w:p>
        </w:tc>
        <w:tc>
          <w:tcPr>
            <w:tcW w:w="123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cs="Arial"/>
                <w:sz w:val="22"/>
                <w:szCs w:val="22"/>
              </w:rPr>
            </w:pPr>
            <w:r w:rsidRPr="000F6F80">
              <w:rPr>
                <w:rFonts w:ascii="Calibri" w:hAnsi="Calibri" w:cs="Arial"/>
                <w:sz w:val="22"/>
                <w:szCs w:val="22"/>
              </w:rPr>
              <w:t>Body x koeficient:</w:t>
            </w:r>
          </w:p>
        </w:tc>
      </w:tr>
      <w:tr w:rsidR="009E2027" w:rsidRPr="000F6F80" w:rsidTr="00A408C1">
        <w:tc>
          <w:tcPr>
            <w:tcW w:w="7196" w:type="dxa"/>
            <w:gridSpan w:val="2"/>
            <w:vMerge/>
            <w:shd w:val="clear" w:color="auto" w:fill="D9D9D9"/>
          </w:tcPr>
          <w:p w:rsidR="009E2027" w:rsidRPr="000F6F80" w:rsidRDefault="009E2027" w:rsidP="00A408C1">
            <w:pPr>
              <w:keepNext/>
              <w:rPr>
                <w:rFonts w:ascii="Calibri" w:hAnsi="Calibri"/>
                <w:b/>
                <w:sz w:val="22"/>
              </w:rPr>
            </w:pPr>
          </w:p>
        </w:tc>
        <w:tc>
          <w:tcPr>
            <w:tcW w:w="1276" w:type="dxa"/>
            <w:shd w:val="clear" w:color="auto" w:fill="D9D9D9"/>
          </w:tcPr>
          <w:p w:rsidR="009E2027" w:rsidRPr="000F6F80" w:rsidRDefault="009E2027" w:rsidP="00A408C1">
            <w:pPr>
              <w:keepNext/>
              <w:spacing w:after="60"/>
              <w:jc w:val="center"/>
              <w:rPr>
                <w:rFonts w:ascii="Calibri" w:hAnsi="Calibri"/>
                <w:sz w:val="22"/>
                <w:szCs w:val="22"/>
              </w:rPr>
            </w:pPr>
          </w:p>
        </w:tc>
        <w:tc>
          <w:tcPr>
            <w:tcW w:w="1236" w:type="dxa"/>
            <w:shd w:val="clear" w:color="auto" w:fill="D9D9D9"/>
          </w:tcPr>
          <w:p w:rsidR="009E2027" w:rsidRPr="000F6F80" w:rsidRDefault="009E2027" w:rsidP="00A408C1">
            <w:pPr>
              <w:keepNext/>
              <w:spacing w:after="60"/>
              <w:jc w:val="center"/>
              <w:rPr>
                <w:rFonts w:ascii="Calibri" w:hAnsi="Calibri" w:cs="Arial"/>
                <w:sz w:val="22"/>
                <w:szCs w:val="22"/>
              </w:rPr>
            </w:pPr>
          </w:p>
        </w:tc>
      </w:tr>
      <w:tr w:rsidR="009E2027" w:rsidRPr="000F6F80" w:rsidTr="00A408C1">
        <w:tblPrEx>
          <w:tblCellMar>
            <w:top w:w="0" w:type="dxa"/>
          </w:tblCellMar>
        </w:tblPrEx>
        <w:tc>
          <w:tcPr>
            <w:tcW w:w="4788" w:type="dxa"/>
            <w:shd w:val="clear" w:color="auto" w:fill="D9D9D9"/>
          </w:tcPr>
          <w:p w:rsidR="009E2027" w:rsidRPr="000F6F80" w:rsidRDefault="009E2027" w:rsidP="00A408C1">
            <w:pPr>
              <w:keepNext/>
              <w:spacing w:before="60"/>
              <w:rPr>
                <w:rFonts w:ascii="Calibri" w:hAnsi="Calibri" w:cs="Arial"/>
                <w:sz w:val="22"/>
                <w:szCs w:val="22"/>
              </w:rPr>
            </w:pPr>
            <w:r w:rsidRPr="000F6F80">
              <w:rPr>
                <w:rFonts w:ascii="Calibri" w:hAnsi="Calibri" w:cs="Arial"/>
                <w:sz w:val="22"/>
                <w:szCs w:val="22"/>
              </w:rPr>
              <w:t>Téma:</w:t>
            </w:r>
          </w:p>
        </w:tc>
        <w:tc>
          <w:tcPr>
            <w:tcW w:w="4920" w:type="dxa"/>
            <w:gridSpan w:val="3"/>
            <w:shd w:val="clear" w:color="auto" w:fill="D9D9D9"/>
          </w:tcPr>
          <w:p w:rsidR="009E2027" w:rsidRPr="00BD6EC7" w:rsidRDefault="009E2027" w:rsidP="00A408C1">
            <w:pPr>
              <w:keepNext/>
              <w:spacing w:before="60"/>
              <w:rPr>
                <w:rFonts w:ascii="Calibri" w:hAnsi="Calibri" w:cs="Arial"/>
                <w:b/>
                <w:sz w:val="22"/>
                <w:szCs w:val="22"/>
              </w:rPr>
            </w:pPr>
            <w:r w:rsidRPr="00BD6EC7">
              <w:rPr>
                <w:rFonts w:ascii="Calibri" w:hAnsi="Calibri" w:cs="Arial"/>
                <w:b/>
                <w:sz w:val="22"/>
                <w:szCs w:val="22"/>
              </w:rPr>
              <w:t>Vyjádření hodnotitele a druhé strany</w:t>
            </w:r>
            <w:r w:rsidRPr="00BD6EC7">
              <w:rPr>
                <w:rFonts w:ascii="Calibri" w:hAnsi="Calibri" w:cs="Arial"/>
                <w:b/>
                <w:sz w:val="22"/>
                <w:szCs w:val="22"/>
              </w:rPr>
              <w:br/>
              <w:t>(Ano/Částečně/Ne + slovní hodnocení):</w:t>
            </w:r>
          </w:p>
        </w:tc>
      </w:tr>
      <w:tr w:rsidR="009E2027" w:rsidRPr="000F6F80" w:rsidTr="00A408C1">
        <w:tblPrEx>
          <w:tblCellMar>
            <w:top w:w="0" w:type="dxa"/>
          </w:tblCellMar>
        </w:tblPrEx>
        <w:tc>
          <w:tcPr>
            <w:tcW w:w="4788" w:type="dxa"/>
          </w:tcPr>
          <w:p w:rsidR="009E2027" w:rsidRDefault="009E2027" w:rsidP="00A408C1">
            <w:pPr>
              <w:spacing w:before="60"/>
              <w:rPr>
                <w:rFonts w:ascii="Calibri" w:hAnsi="Calibri" w:cs="Arial"/>
                <w:sz w:val="22"/>
                <w:szCs w:val="22"/>
              </w:rPr>
            </w:pPr>
            <w:r w:rsidRPr="00BD3072">
              <w:rPr>
                <w:rFonts w:ascii="Calibri" w:hAnsi="Calibri" w:cs="Arial"/>
                <w:sz w:val="22"/>
                <w:szCs w:val="22"/>
              </w:rPr>
              <w:t xml:space="preserve">Je </w:t>
            </w:r>
            <w:r>
              <w:rPr>
                <w:rFonts w:ascii="Calibri" w:hAnsi="Calibri" w:cs="Arial"/>
                <w:sz w:val="22"/>
                <w:szCs w:val="22"/>
              </w:rPr>
              <w:t xml:space="preserve">implementace </w:t>
            </w:r>
            <w:r w:rsidRPr="00BD3072">
              <w:rPr>
                <w:rFonts w:ascii="Calibri" w:hAnsi="Calibri" w:cs="Arial"/>
                <w:sz w:val="22"/>
                <w:szCs w:val="22"/>
              </w:rPr>
              <w:t>systém</w:t>
            </w:r>
            <w:r>
              <w:rPr>
                <w:rFonts w:ascii="Calibri" w:hAnsi="Calibri" w:cs="Arial"/>
                <w:sz w:val="22"/>
                <w:szCs w:val="22"/>
              </w:rPr>
              <w:t>u</w:t>
            </w:r>
            <w:r w:rsidRPr="00BD3072">
              <w:rPr>
                <w:rFonts w:ascii="Calibri" w:hAnsi="Calibri" w:cs="Arial"/>
                <w:sz w:val="22"/>
                <w:szCs w:val="22"/>
              </w:rPr>
              <w:t xml:space="preserve"> řízení celého projektu funkční a praktick</w:t>
            </w:r>
            <w:r>
              <w:rPr>
                <w:rFonts w:ascii="Calibri" w:hAnsi="Calibri" w:cs="Arial"/>
                <w:sz w:val="22"/>
                <w:szCs w:val="22"/>
              </w:rPr>
              <w:t>é</w:t>
            </w:r>
            <w:r w:rsidRPr="00BD3072">
              <w:rPr>
                <w:rFonts w:ascii="Calibri" w:hAnsi="Calibri" w:cs="Arial"/>
                <w:sz w:val="22"/>
                <w:szCs w:val="22"/>
              </w:rPr>
              <w:t xml:space="preserve">? Je projekt vhodně zasazen v organizační struktuře organizace, případně ve </w:t>
            </w:r>
            <w:r w:rsidRPr="00BD3072">
              <w:rPr>
                <w:rFonts w:ascii="Calibri" w:hAnsi="Calibri" w:cs="Arial"/>
                <w:sz w:val="22"/>
                <w:szCs w:val="22"/>
              </w:rPr>
              <w:lastRenderedPageBreak/>
              <w:t>struktuře existujícího CTT?</w:t>
            </w:r>
          </w:p>
          <w:p w:rsidR="009E2027" w:rsidRPr="00BD3072" w:rsidRDefault="009E2027" w:rsidP="00A408C1">
            <w:pPr>
              <w:spacing w:before="60"/>
              <w:rPr>
                <w:rFonts w:ascii="Calibri" w:hAnsi="Calibri" w:cs="Arial"/>
                <w:sz w:val="22"/>
                <w:szCs w:val="22"/>
              </w:rPr>
            </w:pPr>
            <w:r w:rsidRPr="0039642D">
              <w:rPr>
                <w:rFonts w:ascii="Calibri" w:hAnsi="Calibri"/>
                <w:sz w:val="22"/>
                <w:szCs w:val="22"/>
              </w:rPr>
              <w:t>Je systém řízení, vztahy odpovědnosti a pravomocí v rámci organizace žadatele a v rámci plánovaného projektového realizačního týmu v souladu s</w:t>
            </w:r>
            <w:r>
              <w:rPr>
                <w:rFonts w:ascii="Calibri" w:hAnsi="Calibri"/>
                <w:sz w:val="22"/>
                <w:szCs w:val="22"/>
              </w:rPr>
              <w:t> </w:t>
            </w:r>
            <w:r w:rsidRPr="0039642D">
              <w:rPr>
                <w:rFonts w:ascii="Calibri" w:hAnsi="Calibri"/>
                <w:sz w:val="22"/>
                <w:szCs w:val="22"/>
              </w:rPr>
              <w:t>re</w:t>
            </w:r>
            <w:r>
              <w:rPr>
                <w:rFonts w:ascii="Calibri" w:hAnsi="Calibri"/>
                <w:sz w:val="22"/>
                <w:szCs w:val="22"/>
              </w:rPr>
              <w:t>álnou praxí</w:t>
            </w:r>
            <w:r w:rsidRPr="0039642D">
              <w:rPr>
                <w:rFonts w:ascii="Calibri" w:hAnsi="Calibri"/>
                <w:sz w:val="22"/>
                <w:szCs w:val="22"/>
              </w:rPr>
              <w:t xml:space="preserve">? </w:t>
            </w:r>
            <w:r>
              <w:rPr>
                <w:rFonts w:ascii="Calibri" w:hAnsi="Calibri"/>
                <w:sz w:val="22"/>
                <w:szCs w:val="22"/>
              </w:rPr>
              <w:t>N</w:t>
            </w:r>
            <w:r w:rsidRPr="0039642D">
              <w:rPr>
                <w:rFonts w:ascii="Calibri" w:hAnsi="Calibri" w:cs="Arial"/>
                <w:sz w:val="22"/>
                <w:szCs w:val="22"/>
              </w:rPr>
              <w:t xml:space="preserve">eomezuje se </w:t>
            </w:r>
            <w:r>
              <w:rPr>
                <w:rFonts w:ascii="Calibri" w:hAnsi="Calibri" w:cs="Arial"/>
                <w:sz w:val="22"/>
                <w:szCs w:val="22"/>
              </w:rPr>
              <w:t xml:space="preserve">systém </w:t>
            </w:r>
            <w:r w:rsidRPr="0039642D">
              <w:rPr>
                <w:rFonts w:ascii="Calibri" w:hAnsi="Calibri" w:cs="Arial"/>
                <w:sz w:val="22"/>
                <w:szCs w:val="22"/>
              </w:rPr>
              <w:t>pouze na administrativní podporu komercializace?</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1B302C" w:rsidRDefault="009E2027" w:rsidP="00A408C1">
            <w:pPr>
              <w:spacing w:before="60"/>
              <w:rPr>
                <w:rFonts w:ascii="Calibri" w:hAnsi="Calibri" w:cs="Arial"/>
                <w:sz w:val="22"/>
                <w:szCs w:val="22"/>
              </w:rPr>
            </w:pPr>
            <w:r w:rsidRPr="001B302C">
              <w:rPr>
                <w:rFonts w:ascii="Calibri" w:hAnsi="Calibri" w:cs="Arial"/>
                <w:sz w:val="22"/>
                <w:szCs w:val="22"/>
              </w:rPr>
              <w:lastRenderedPageBreak/>
              <w:t>V případě, že se projektu účastní větší počet organizací (partnerů), je zajištěna efektivní komunikaci, koordinaci a spolupráci mezi nimi, včetně vyřizování konkrétních případů přípravy komercializací?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cs="Arial"/>
                <w:sz w:val="22"/>
                <w:szCs w:val="22"/>
              </w:rPr>
            </w:pPr>
            <w:r w:rsidRPr="00BD3072">
              <w:rPr>
                <w:rFonts w:ascii="Calibri" w:hAnsi="Calibri" w:cs="Arial"/>
                <w:sz w:val="22"/>
                <w:szCs w:val="22"/>
              </w:rPr>
              <w:t>Existují mechanismy ochrany a zpřístupnění duševního vlastnictví? Existují základní mechanismy a směrnice pro transfer technologií? Pokud neexistují, vznikají v rámci projektu?</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sz w:val="22"/>
                <w:szCs w:val="22"/>
              </w:rPr>
            </w:pPr>
            <w:r w:rsidRPr="000F6F80">
              <w:rPr>
                <w:rFonts w:ascii="Calibri" w:hAnsi="Calibri" w:cs="Arial"/>
                <w:sz w:val="22"/>
                <w:szCs w:val="22"/>
              </w:rPr>
              <w:t>J</w:t>
            </w:r>
            <w:r w:rsidRPr="000F6F80">
              <w:rPr>
                <w:rFonts w:ascii="Calibri" w:hAnsi="Calibri"/>
                <w:sz w:val="22"/>
                <w:szCs w:val="22"/>
              </w:rPr>
              <w:t>sou projektová rizika náležitě</w:t>
            </w:r>
            <w:r w:rsidRPr="000F6F80">
              <w:rPr>
                <w:rFonts w:ascii="Calibri" w:hAnsi="Calibri" w:cs="Arial"/>
                <w:sz w:val="22"/>
                <w:szCs w:val="22"/>
              </w:rPr>
              <w:t xml:space="preserve"> </w:t>
            </w:r>
            <w:r w:rsidRPr="000F6F80">
              <w:rPr>
                <w:rFonts w:ascii="Calibri" w:hAnsi="Calibri"/>
                <w:sz w:val="22"/>
                <w:szCs w:val="22"/>
              </w:rPr>
              <w:t xml:space="preserve">vyhodnocována a jsou realizována </w:t>
            </w:r>
            <w:r>
              <w:rPr>
                <w:rFonts w:ascii="Calibri" w:hAnsi="Calibri"/>
                <w:sz w:val="22"/>
                <w:szCs w:val="22"/>
              </w:rPr>
              <w:t xml:space="preserve">případná </w:t>
            </w:r>
            <w:r w:rsidRPr="000F6F80">
              <w:rPr>
                <w:rFonts w:ascii="Calibri" w:hAnsi="Calibri"/>
                <w:sz w:val="22"/>
                <w:szCs w:val="22"/>
              </w:rPr>
              <w:t>nápravná opatření? Existují mechanismy na zlepšování systému řízení? Jsou tyto mechanismy využívány?</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560098" w:rsidRDefault="009E2027" w:rsidP="00A408C1">
            <w:pPr>
              <w:spacing w:after="60"/>
              <w:rPr>
                <w:rFonts w:ascii="Calibri" w:hAnsi="Calibri"/>
                <w:sz w:val="22"/>
                <w:szCs w:val="22"/>
              </w:rPr>
            </w:pPr>
            <w:r>
              <w:rPr>
                <w:rFonts w:ascii="Calibri" w:hAnsi="Calibri"/>
                <w:sz w:val="22"/>
                <w:szCs w:val="22"/>
              </w:rPr>
              <w:t>Pokud probíhá vyhledávání a příprava nových výsledků VV, je postup těchto činností v souladu s plánem? (Uplatňuje se jen u příjemců z výzvy 7.3.)</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b/>
                <w:sz w:val="22"/>
              </w:rPr>
            </w:pPr>
            <w:r w:rsidRPr="000F6F80">
              <w:rPr>
                <w:rFonts w:ascii="Calibri" w:hAnsi="Calibri"/>
                <w:sz w:val="22"/>
                <w:szCs w:val="22"/>
              </w:rPr>
              <w:t>Je postup projektových činností adekvátní projektovým závazkům?</w:t>
            </w:r>
          </w:p>
          <w:p w:rsidR="009E2027" w:rsidRPr="000F6F80" w:rsidRDefault="009E2027" w:rsidP="00A408C1">
            <w:pPr>
              <w:spacing w:before="60"/>
              <w:rPr>
                <w:rFonts w:ascii="Calibri" w:hAnsi="Calibri"/>
                <w:sz w:val="22"/>
                <w:szCs w:val="22"/>
              </w:rPr>
            </w:pPr>
            <w:r w:rsidRPr="000F6F80">
              <w:rPr>
                <w:rFonts w:ascii="Calibri" w:hAnsi="Calibri"/>
                <w:b/>
                <w:sz w:val="22"/>
              </w:rPr>
              <w:t>Pro hodnocení na konci fáze PoC</w:t>
            </w:r>
            <w:r w:rsidRPr="000F6F80">
              <w:rPr>
                <w:rFonts w:ascii="Calibri" w:hAnsi="Calibri"/>
                <w:sz w:val="22"/>
              </w:rPr>
              <w:t>: Byly splněny projektové závazky? Pokud nejsou splněny projektové závazky, IA bude považována za neúspěšnou.</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D75BF6" w:rsidRDefault="009E2027" w:rsidP="00A408C1">
            <w:pPr>
              <w:spacing w:before="60"/>
              <w:rPr>
                <w:rFonts w:ascii="Calibri" w:hAnsi="Calibri"/>
                <w:b/>
                <w:sz w:val="22"/>
              </w:rPr>
            </w:pPr>
            <w:r w:rsidRPr="00D75BF6">
              <w:rPr>
                <w:rFonts w:ascii="Calibri" w:hAnsi="Calibri" w:cs="Arial"/>
                <w:b/>
                <w:sz w:val="22"/>
                <w:szCs w:val="22"/>
              </w:rPr>
              <w:t>Další komentáře a zdůvodnění hodnocení: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cs="Arial"/>
                <w:b/>
                <w:sz w:val="22"/>
                <w:szCs w:val="22"/>
              </w:rPr>
            </w:pPr>
            <w:r>
              <w:rPr>
                <w:rFonts w:ascii="Calibri" w:hAnsi="Calibri" w:cs="Arial"/>
                <w:b/>
                <w:sz w:val="22"/>
                <w:szCs w:val="22"/>
              </w:rPr>
              <w:t>Př</w:t>
            </w:r>
            <w:r w:rsidRPr="000F6F80">
              <w:rPr>
                <w:rFonts w:ascii="Calibri" w:hAnsi="Calibri" w:cs="Arial"/>
                <w:b/>
                <w:sz w:val="22"/>
                <w:szCs w:val="22"/>
              </w:rPr>
              <w:t>ípadná doporučení:</w:t>
            </w:r>
          </w:p>
        </w:tc>
        <w:tc>
          <w:tcPr>
            <w:tcW w:w="4920" w:type="dxa"/>
            <w:gridSpan w:val="3"/>
          </w:tcPr>
          <w:p w:rsidR="009E2027" w:rsidRPr="000F6F80" w:rsidRDefault="009E2027" w:rsidP="00A408C1">
            <w:pPr>
              <w:spacing w:before="60"/>
              <w:rPr>
                <w:rFonts w:ascii="Calibri" w:hAnsi="Calibri" w:cs="Arial"/>
                <w:sz w:val="22"/>
                <w:szCs w:val="22"/>
              </w:rPr>
            </w:pPr>
          </w:p>
        </w:tc>
      </w:tr>
    </w:tbl>
    <w:p w:rsidR="009E2027" w:rsidRPr="000F6F80" w:rsidRDefault="009E2027" w:rsidP="009E2027">
      <w:pPr>
        <w:spacing w:before="120" w:after="120"/>
        <w:rPr>
          <w:rFonts w:ascii="Calibri" w:hAnsi="Calibri"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tblPr>
      <w:tblGrid>
        <w:gridCol w:w="4788"/>
        <w:gridCol w:w="2408"/>
        <w:gridCol w:w="1276"/>
        <w:gridCol w:w="1236"/>
      </w:tblGrid>
      <w:tr w:rsidR="009E2027" w:rsidRPr="000F6F80" w:rsidTr="00A408C1">
        <w:tc>
          <w:tcPr>
            <w:tcW w:w="7196" w:type="dxa"/>
            <w:gridSpan w:val="2"/>
            <w:vMerge w:val="restart"/>
            <w:shd w:val="clear" w:color="auto" w:fill="D9D9D9"/>
          </w:tcPr>
          <w:p w:rsidR="009E2027" w:rsidRPr="000F6F80" w:rsidRDefault="009E2027" w:rsidP="00A408C1">
            <w:pPr>
              <w:keepNext/>
              <w:spacing w:before="60"/>
              <w:rPr>
                <w:rFonts w:ascii="Calibri" w:hAnsi="Calibri"/>
                <w:b/>
                <w:sz w:val="22"/>
                <w:szCs w:val="22"/>
              </w:rPr>
            </w:pPr>
            <w:proofErr w:type="gramStart"/>
            <w:r w:rsidRPr="000F6F80">
              <w:rPr>
                <w:rFonts w:ascii="Calibri" w:hAnsi="Calibri"/>
                <w:b/>
                <w:sz w:val="22"/>
                <w:szCs w:val="22"/>
              </w:rPr>
              <w:t>E.2.</w:t>
            </w:r>
            <w:proofErr w:type="gramEnd"/>
            <w:r w:rsidRPr="000F6F80">
              <w:rPr>
                <w:rFonts w:ascii="Calibri" w:hAnsi="Calibri"/>
                <w:b/>
                <w:sz w:val="22"/>
                <w:szCs w:val="22"/>
              </w:rPr>
              <w:t xml:space="preserve"> Spolupráce se zahraničím</w:t>
            </w:r>
            <w:r w:rsidRPr="000F6F80">
              <w:rPr>
                <w:rFonts w:ascii="Calibri" w:hAnsi="Calibri"/>
                <w:b/>
                <w:sz w:val="22"/>
                <w:szCs w:val="22"/>
              </w:rPr>
              <w:br/>
            </w:r>
            <w:r w:rsidRPr="000F6F80">
              <w:rPr>
                <w:rFonts w:ascii="Calibri" w:hAnsi="Calibri" w:cs="Arial"/>
                <w:b/>
                <w:sz w:val="22"/>
                <w:szCs w:val="22"/>
              </w:rPr>
              <w:t xml:space="preserve">koeficient: 1, </w:t>
            </w:r>
            <w:r w:rsidRPr="000F6F80">
              <w:rPr>
                <w:rFonts w:ascii="Calibri" w:hAnsi="Calibri"/>
                <w:b/>
                <w:sz w:val="22"/>
                <w:szCs w:val="22"/>
              </w:rPr>
              <w:t>max. 5 bodů</w:t>
            </w:r>
          </w:p>
          <w:p w:rsidR="009E2027" w:rsidRPr="000F6F80" w:rsidRDefault="009E2027" w:rsidP="00A408C1">
            <w:pPr>
              <w:keepNext/>
              <w:rPr>
                <w:rFonts w:ascii="Calibri" w:hAnsi="Calibri"/>
                <w:b/>
                <w:sz w:val="22"/>
              </w:rPr>
            </w:pPr>
            <w:r w:rsidRPr="000F6F80">
              <w:rPr>
                <w:rFonts w:ascii="Calibri" w:hAnsi="Calibri"/>
                <w:i/>
                <w:sz w:val="22"/>
                <w:szCs w:val="22"/>
              </w:rPr>
              <w:t>Toto kritérium nemá prahovou hodnotu.</w:t>
            </w:r>
          </w:p>
        </w:tc>
        <w:tc>
          <w:tcPr>
            <w:tcW w:w="127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sz w:val="22"/>
                <w:szCs w:val="22"/>
              </w:rPr>
            </w:pPr>
            <w:r w:rsidRPr="000F6F80">
              <w:rPr>
                <w:rFonts w:ascii="Calibri" w:hAnsi="Calibri"/>
                <w:sz w:val="22"/>
                <w:szCs w:val="22"/>
              </w:rPr>
              <w:t>Body:</w:t>
            </w:r>
          </w:p>
        </w:tc>
        <w:tc>
          <w:tcPr>
            <w:tcW w:w="123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cs="Arial"/>
                <w:sz w:val="22"/>
                <w:szCs w:val="22"/>
              </w:rPr>
            </w:pPr>
            <w:r w:rsidRPr="000F6F80">
              <w:rPr>
                <w:rFonts w:ascii="Calibri" w:hAnsi="Calibri" w:cs="Arial"/>
                <w:sz w:val="22"/>
                <w:szCs w:val="22"/>
              </w:rPr>
              <w:t>Body x koeficient:</w:t>
            </w:r>
          </w:p>
        </w:tc>
      </w:tr>
      <w:tr w:rsidR="009E2027" w:rsidRPr="000F6F80" w:rsidTr="00A408C1">
        <w:tc>
          <w:tcPr>
            <w:tcW w:w="7196" w:type="dxa"/>
            <w:gridSpan w:val="2"/>
            <w:vMerge/>
            <w:shd w:val="clear" w:color="auto" w:fill="D9D9D9"/>
          </w:tcPr>
          <w:p w:rsidR="009E2027" w:rsidRPr="000F6F80" w:rsidRDefault="009E2027" w:rsidP="00A408C1">
            <w:pPr>
              <w:keepNext/>
              <w:rPr>
                <w:rFonts w:ascii="Calibri" w:hAnsi="Calibri"/>
                <w:b/>
                <w:sz w:val="22"/>
              </w:rPr>
            </w:pPr>
          </w:p>
        </w:tc>
        <w:tc>
          <w:tcPr>
            <w:tcW w:w="1276" w:type="dxa"/>
            <w:shd w:val="clear" w:color="auto" w:fill="D9D9D9"/>
          </w:tcPr>
          <w:p w:rsidR="009E2027" w:rsidRPr="000F6F80" w:rsidRDefault="009E2027" w:rsidP="00A408C1">
            <w:pPr>
              <w:keepNext/>
              <w:spacing w:after="60"/>
              <w:jc w:val="center"/>
              <w:rPr>
                <w:rFonts w:ascii="Calibri" w:hAnsi="Calibri"/>
                <w:sz w:val="22"/>
                <w:szCs w:val="22"/>
              </w:rPr>
            </w:pPr>
          </w:p>
        </w:tc>
        <w:tc>
          <w:tcPr>
            <w:tcW w:w="1236" w:type="dxa"/>
            <w:shd w:val="clear" w:color="auto" w:fill="D9D9D9"/>
          </w:tcPr>
          <w:p w:rsidR="009E2027" w:rsidRPr="000F6F80" w:rsidRDefault="009E2027" w:rsidP="00A408C1">
            <w:pPr>
              <w:keepNext/>
              <w:spacing w:after="60"/>
              <w:jc w:val="center"/>
              <w:rPr>
                <w:rFonts w:ascii="Calibri" w:hAnsi="Calibri" w:cs="Arial"/>
                <w:sz w:val="22"/>
                <w:szCs w:val="22"/>
              </w:rPr>
            </w:pPr>
          </w:p>
        </w:tc>
      </w:tr>
      <w:tr w:rsidR="009E2027" w:rsidRPr="000F6F80" w:rsidTr="00A408C1">
        <w:tblPrEx>
          <w:tblCellMar>
            <w:top w:w="0" w:type="dxa"/>
          </w:tblCellMar>
        </w:tblPrEx>
        <w:tc>
          <w:tcPr>
            <w:tcW w:w="4788" w:type="dxa"/>
            <w:shd w:val="clear" w:color="auto" w:fill="D9D9D9"/>
          </w:tcPr>
          <w:p w:rsidR="009E2027" w:rsidRPr="000F6F80" w:rsidRDefault="009E2027" w:rsidP="00A408C1">
            <w:pPr>
              <w:keepNext/>
              <w:spacing w:before="60"/>
              <w:rPr>
                <w:rFonts w:ascii="Calibri" w:hAnsi="Calibri" w:cs="Arial"/>
                <w:sz w:val="22"/>
                <w:szCs w:val="22"/>
              </w:rPr>
            </w:pPr>
            <w:r w:rsidRPr="000F6F80">
              <w:rPr>
                <w:rFonts w:ascii="Calibri" w:hAnsi="Calibri" w:cs="Arial"/>
                <w:sz w:val="22"/>
                <w:szCs w:val="22"/>
              </w:rPr>
              <w:t>Téma:</w:t>
            </w:r>
          </w:p>
        </w:tc>
        <w:tc>
          <w:tcPr>
            <w:tcW w:w="4920" w:type="dxa"/>
            <w:gridSpan w:val="3"/>
            <w:shd w:val="clear" w:color="auto" w:fill="D9D9D9"/>
          </w:tcPr>
          <w:p w:rsidR="009E2027" w:rsidRPr="00BD6EC7" w:rsidRDefault="009E2027" w:rsidP="00A408C1">
            <w:pPr>
              <w:keepNext/>
              <w:spacing w:before="60"/>
              <w:rPr>
                <w:rFonts w:ascii="Calibri" w:hAnsi="Calibri" w:cs="Arial"/>
                <w:b/>
                <w:sz w:val="22"/>
                <w:szCs w:val="22"/>
              </w:rPr>
            </w:pPr>
            <w:r w:rsidRPr="00BD6EC7">
              <w:rPr>
                <w:rFonts w:ascii="Calibri" w:hAnsi="Calibri" w:cs="Arial"/>
                <w:b/>
                <w:sz w:val="22"/>
                <w:szCs w:val="22"/>
              </w:rPr>
              <w:t>Vyjádření hodnotitele a druhé strany</w:t>
            </w:r>
            <w:r w:rsidRPr="00BD6EC7">
              <w:rPr>
                <w:rFonts w:ascii="Calibri" w:hAnsi="Calibri" w:cs="Arial"/>
                <w:b/>
                <w:sz w:val="22"/>
                <w:szCs w:val="22"/>
              </w:rPr>
              <w:br/>
              <w:t>(Ano/Částečně/Ne + slovní hodnocení):</w:t>
            </w: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cs="Arial"/>
                <w:sz w:val="22"/>
                <w:szCs w:val="22"/>
              </w:rPr>
            </w:pPr>
            <w:r w:rsidRPr="0039642D">
              <w:rPr>
                <w:rFonts w:ascii="Calibri" w:hAnsi="Calibri"/>
                <w:sz w:val="22"/>
                <w:szCs w:val="22"/>
              </w:rPr>
              <w:t>Funguje na projektu twinning se zahraničními organizacemi působícími v oblasti transferu technologií? Je tato spolupráce využívána k rozšíření schopností členů týmu a ke zlepšení fungování systému transferu technologií?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cs="Arial"/>
                <w:sz w:val="22"/>
                <w:szCs w:val="22"/>
              </w:rPr>
            </w:pPr>
            <w:r w:rsidRPr="0039642D">
              <w:rPr>
                <w:rFonts w:ascii="Calibri" w:hAnsi="Calibri"/>
                <w:sz w:val="22"/>
                <w:szCs w:val="22"/>
              </w:rPr>
              <w:t xml:space="preserve">Existuje systém k zavádění dobrých praktik ze </w:t>
            </w:r>
            <w:r w:rsidRPr="0039642D">
              <w:rPr>
                <w:rFonts w:ascii="Calibri" w:hAnsi="Calibri"/>
                <w:sz w:val="22"/>
                <w:szCs w:val="22"/>
              </w:rPr>
              <w:lastRenderedPageBreak/>
              <w:t>zahraničí?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39642D" w:rsidRDefault="009E2027" w:rsidP="00A408C1">
            <w:pPr>
              <w:spacing w:before="60"/>
              <w:rPr>
                <w:rFonts w:ascii="Calibri" w:hAnsi="Calibri"/>
                <w:sz w:val="22"/>
                <w:szCs w:val="22"/>
              </w:rPr>
            </w:pPr>
            <w:r w:rsidRPr="00444881">
              <w:rPr>
                <w:rFonts w:ascii="Calibri" w:hAnsi="Calibri"/>
                <w:sz w:val="22"/>
                <w:szCs w:val="22"/>
              </w:rPr>
              <w:lastRenderedPageBreak/>
              <w:t>Jsou zkoumány a vyhledávány možnosti komercializace u zahraničních partnerů?</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cs="Arial"/>
                <w:sz w:val="22"/>
                <w:szCs w:val="22"/>
              </w:rPr>
            </w:pPr>
            <w:r w:rsidRPr="000F6F80">
              <w:rPr>
                <w:rFonts w:ascii="Calibri" w:hAnsi="Calibri"/>
                <w:sz w:val="22"/>
                <w:szCs w:val="22"/>
              </w:rPr>
              <w:t>Je zahraniční spolupráce nastavena jako dlouhodobá? Nejedná se pouze o jednorázové akce?</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D75BF6" w:rsidRDefault="009E2027" w:rsidP="00A408C1">
            <w:pPr>
              <w:spacing w:before="60"/>
              <w:rPr>
                <w:rFonts w:ascii="Calibri" w:hAnsi="Calibri"/>
                <w:b/>
                <w:sz w:val="22"/>
              </w:rPr>
            </w:pPr>
            <w:r w:rsidRPr="00D75BF6">
              <w:rPr>
                <w:rFonts w:ascii="Calibri" w:hAnsi="Calibri" w:cs="Arial"/>
                <w:b/>
                <w:sz w:val="22"/>
                <w:szCs w:val="22"/>
              </w:rPr>
              <w:t>Další komentáře a zdůvodnění hodnocení: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cs="Arial"/>
                <w:b/>
                <w:sz w:val="22"/>
                <w:szCs w:val="22"/>
              </w:rPr>
            </w:pPr>
            <w:r>
              <w:rPr>
                <w:rFonts w:ascii="Calibri" w:hAnsi="Calibri" w:cs="Arial"/>
                <w:b/>
                <w:sz w:val="22"/>
                <w:szCs w:val="22"/>
              </w:rPr>
              <w:t>Př</w:t>
            </w:r>
            <w:r w:rsidRPr="000F6F80">
              <w:rPr>
                <w:rFonts w:ascii="Calibri" w:hAnsi="Calibri" w:cs="Arial"/>
                <w:b/>
                <w:sz w:val="22"/>
                <w:szCs w:val="22"/>
              </w:rPr>
              <w:t>ípadná doporučení:</w:t>
            </w:r>
          </w:p>
        </w:tc>
        <w:tc>
          <w:tcPr>
            <w:tcW w:w="4920" w:type="dxa"/>
            <w:gridSpan w:val="3"/>
          </w:tcPr>
          <w:p w:rsidR="009E2027" w:rsidRPr="000F6F80" w:rsidRDefault="009E2027" w:rsidP="00A408C1">
            <w:pPr>
              <w:spacing w:before="60"/>
              <w:rPr>
                <w:rFonts w:ascii="Calibri" w:hAnsi="Calibri" w:cs="Arial"/>
                <w:sz w:val="22"/>
                <w:szCs w:val="22"/>
              </w:rPr>
            </w:pPr>
          </w:p>
        </w:tc>
      </w:tr>
    </w:tbl>
    <w:p w:rsidR="009E2027" w:rsidRPr="000F6F80" w:rsidRDefault="009E2027" w:rsidP="009E2027">
      <w:pPr>
        <w:spacing w:before="120" w:after="120"/>
        <w:rPr>
          <w:rFonts w:ascii="Calibri" w:hAnsi="Calibri"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tblPr>
      <w:tblGrid>
        <w:gridCol w:w="4788"/>
        <w:gridCol w:w="2408"/>
        <w:gridCol w:w="1276"/>
        <w:gridCol w:w="1236"/>
      </w:tblGrid>
      <w:tr w:rsidR="009E2027" w:rsidRPr="000F6F80" w:rsidTr="00A408C1">
        <w:tc>
          <w:tcPr>
            <w:tcW w:w="7196" w:type="dxa"/>
            <w:gridSpan w:val="2"/>
            <w:vMerge w:val="restart"/>
            <w:shd w:val="clear" w:color="auto" w:fill="D9D9D9"/>
          </w:tcPr>
          <w:p w:rsidR="009E2027" w:rsidRPr="000F6F80" w:rsidRDefault="009E2027" w:rsidP="00A408C1">
            <w:pPr>
              <w:keepNext/>
              <w:spacing w:before="60"/>
              <w:rPr>
                <w:rFonts w:ascii="Calibri" w:hAnsi="Calibri"/>
                <w:b/>
                <w:sz w:val="22"/>
                <w:szCs w:val="22"/>
              </w:rPr>
            </w:pPr>
            <w:proofErr w:type="gramStart"/>
            <w:r w:rsidRPr="000F6F80">
              <w:rPr>
                <w:rFonts w:ascii="Calibri" w:hAnsi="Calibri"/>
                <w:b/>
                <w:sz w:val="22"/>
                <w:szCs w:val="22"/>
              </w:rPr>
              <w:t>E.3.</w:t>
            </w:r>
            <w:proofErr w:type="gramEnd"/>
            <w:r w:rsidRPr="000F6F80">
              <w:rPr>
                <w:rFonts w:ascii="Calibri" w:hAnsi="Calibri"/>
                <w:b/>
                <w:sz w:val="22"/>
                <w:szCs w:val="22"/>
              </w:rPr>
              <w:t xml:space="preserve"> Využití příjmů z komerční činnosti</w:t>
            </w:r>
            <w:r w:rsidRPr="000F6F80">
              <w:rPr>
                <w:rFonts w:ascii="Calibri" w:hAnsi="Calibri"/>
                <w:b/>
                <w:sz w:val="22"/>
                <w:szCs w:val="22"/>
              </w:rPr>
              <w:br/>
            </w:r>
            <w:r w:rsidRPr="000F6F80">
              <w:rPr>
                <w:rFonts w:ascii="Calibri" w:hAnsi="Calibri" w:cs="Arial"/>
                <w:b/>
                <w:sz w:val="22"/>
                <w:szCs w:val="22"/>
              </w:rPr>
              <w:t xml:space="preserve">koeficient: 1, </w:t>
            </w:r>
            <w:r w:rsidRPr="000F6F80">
              <w:rPr>
                <w:rFonts w:ascii="Calibri" w:hAnsi="Calibri"/>
                <w:b/>
                <w:sz w:val="22"/>
                <w:szCs w:val="22"/>
              </w:rPr>
              <w:t>max. 5 bodů</w:t>
            </w:r>
          </w:p>
          <w:p w:rsidR="009E2027" w:rsidRPr="000F6F80" w:rsidRDefault="009E2027" w:rsidP="00A408C1">
            <w:pPr>
              <w:keepNext/>
              <w:rPr>
                <w:rFonts w:ascii="Calibri" w:hAnsi="Calibri"/>
                <w:b/>
                <w:sz w:val="22"/>
              </w:rPr>
            </w:pPr>
            <w:r w:rsidRPr="000F6F80">
              <w:rPr>
                <w:rFonts w:ascii="Calibri" w:hAnsi="Calibri"/>
                <w:i/>
                <w:sz w:val="22"/>
                <w:szCs w:val="22"/>
              </w:rPr>
              <w:t>Toto kritérium nemá prahovou hodnotu.</w:t>
            </w:r>
          </w:p>
        </w:tc>
        <w:tc>
          <w:tcPr>
            <w:tcW w:w="127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sz w:val="22"/>
                <w:szCs w:val="22"/>
              </w:rPr>
            </w:pPr>
            <w:r w:rsidRPr="000F6F80">
              <w:rPr>
                <w:rFonts w:ascii="Calibri" w:hAnsi="Calibri"/>
                <w:sz w:val="22"/>
                <w:szCs w:val="22"/>
              </w:rPr>
              <w:t>Body:</w:t>
            </w:r>
          </w:p>
        </w:tc>
        <w:tc>
          <w:tcPr>
            <w:tcW w:w="123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cs="Arial"/>
                <w:sz w:val="22"/>
                <w:szCs w:val="22"/>
              </w:rPr>
            </w:pPr>
            <w:r w:rsidRPr="000F6F80">
              <w:rPr>
                <w:rFonts w:ascii="Calibri" w:hAnsi="Calibri" w:cs="Arial"/>
                <w:sz w:val="22"/>
                <w:szCs w:val="22"/>
              </w:rPr>
              <w:t>Body x koeficient:</w:t>
            </w:r>
          </w:p>
        </w:tc>
      </w:tr>
      <w:tr w:rsidR="009E2027" w:rsidRPr="000F6F80" w:rsidTr="00A408C1">
        <w:tc>
          <w:tcPr>
            <w:tcW w:w="7196" w:type="dxa"/>
            <w:gridSpan w:val="2"/>
            <w:vMerge/>
            <w:shd w:val="clear" w:color="auto" w:fill="D9D9D9"/>
          </w:tcPr>
          <w:p w:rsidR="009E2027" w:rsidRPr="000F6F80" w:rsidRDefault="009E2027" w:rsidP="00A408C1">
            <w:pPr>
              <w:keepNext/>
              <w:rPr>
                <w:rFonts w:ascii="Calibri" w:hAnsi="Calibri"/>
                <w:b/>
                <w:sz w:val="22"/>
              </w:rPr>
            </w:pPr>
          </w:p>
        </w:tc>
        <w:tc>
          <w:tcPr>
            <w:tcW w:w="1276" w:type="dxa"/>
            <w:shd w:val="clear" w:color="auto" w:fill="D9D9D9"/>
          </w:tcPr>
          <w:p w:rsidR="009E2027" w:rsidRPr="000F6F80" w:rsidRDefault="009E2027" w:rsidP="00A408C1">
            <w:pPr>
              <w:keepNext/>
              <w:spacing w:after="60"/>
              <w:jc w:val="center"/>
              <w:rPr>
                <w:rFonts w:ascii="Calibri" w:hAnsi="Calibri"/>
                <w:sz w:val="22"/>
                <w:szCs w:val="22"/>
              </w:rPr>
            </w:pPr>
          </w:p>
        </w:tc>
        <w:tc>
          <w:tcPr>
            <w:tcW w:w="1236" w:type="dxa"/>
            <w:shd w:val="clear" w:color="auto" w:fill="D9D9D9"/>
          </w:tcPr>
          <w:p w:rsidR="009E2027" w:rsidRPr="000F6F80" w:rsidRDefault="009E2027" w:rsidP="00A408C1">
            <w:pPr>
              <w:keepNext/>
              <w:spacing w:after="60"/>
              <w:jc w:val="center"/>
              <w:rPr>
                <w:rFonts w:ascii="Calibri" w:hAnsi="Calibri" w:cs="Arial"/>
                <w:sz w:val="22"/>
                <w:szCs w:val="22"/>
              </w:rPr>
            </w:pPr>
          </w:p>
        </w:tc>
      </w:tr>
      <w:tr w:rsidR="009E2027" w:rsidRPr="000F6F80" w:rsidTr="00A408C1">
        <w:tblPrEx>
          <w:tblCellMar>
            <w:top w:w="0" w:type="dxa"/>
          </w:tblCellMar>
        </w:tblPrEx>
        <w:tc>
          <w:tcPr>
            <w:tcW w:w="4788" w:type="dxa"/>
            <w:shd w:val="clear" w:color="auto" w:fill="D9D9D9"/>
          </w:tcPr>
          <w:p w:rsidR="009E2027" w:rsidRPr="000F6F80" w:rsidRDefault="009E2027" w:rsidP="00A408C1">
            <w:pPr>
              <w:keepNext/>
              <w:spacing w:before="60"/>
              <w:rPr>
                <w:rFonts w:ascii="Calibri" w:hAnsi="Calibri" w:cs="Arial"/>
                <w:sz w:val="22"/>
                <w:szCs w:val="22"/>
              </w:rPr>
            </w:pPr>
            <w:r w:rsidRPr="000F6F80">
              <w:rPr>
                <w:rFonts w:ascii="Calibri" w:hAnsi="Calibri" w:cs="Arial"/>
                <w:sz w:val="22"/>
                <w:szCs w:val="22"/>
              </w:rPr>
              <w:t>Téma:</w:t>
            </w:r>
          </w:p>
        </w:tc>
        <w:tc>
          <w:tcPr>
            <w:tcW w:w="4920" w:type="dxa"/>
            <w:gridSpan w:val="3"/>
            <w:shd w:val="clear" w:color="auto" w:fill="D9D9D9"/>
          </w:tcPr>
          <w:p w:rsidR="009E2027" w:rsidRPr="00BD6EC7" w:rsidRDefault="009E2027" w:rsidP="00A408C1">
            <w:pPr>
              <w:keepNext/>
              <w:spacing w:before="60"/>
              <w:rPr>
                <w:rFonts w:ascii="Calibri" w:hAnsi="Calibri" w:cs="Arial"/>
                <w:b/>
                <w:sz w:val="22"/>
                <w:szCs w:val="22"/>
              </w:rPr>
            </w:pPr>
            <w:r w:rsidRPr="00BD6EC7">
              <w:rPr>
                <w:rFonts w:ascii="Calibri" w:hAnsi="Calibri" w:cs="Arial"/>
                <w:b/>
                <w:sz w:val="22"/>
                <w:szCs w:val="22"/>
              </w:rPr>
              <w:t>Vyjádření hodnotitele a druhé strany</w:t>
            </w:r>
            <w:r w:rsidRPr="00BD6EC7">
              <w:rPr>
                <w:rFonts w:ascii="Calibri" w:hAnsi="Calibri" w:cs="Arial"/>
                <w:b/>
                <w:sz w:val="22"/>
                <w:szCs w:val="22"/>
              </w:rPr>
              <w:br/>
              <w:t>(Ano/Částečně/Ne + slovní hodnocení):</w:t>
            </w:r>
          </w:p>
        </w:tc>
      </w:tr>
      <w:tr w:rsidR="009E2027" w:rsidRPr="000F6F80" w:rsidTr="00A408C1">
        <w:tblPrEx>
          <w:tblCellMar>
            <w:top w:w="0" w:type="dxa"/>
          </w:tblCellMar>
        </w:tblPrEx>
        <w:tc>
          <w:tcPr>
            <w:tcW w:w="4788" w:type="dxa"/>
          </w:tcPr>
          <w:p w:rsidR="009E2027" w:rsidRPr="00A02CCD" w:rsidRDefault="009E2027" w:rsidP="00A408C1">
            <w:pPr>
              <w:spacing w:before="60"/>
              <w:rPr>
                <w:rFonts w:ascii="Calibri" w:hAnsi="Calibri"/>
                <w:sz w:val="22"/>
                <w:szCs w:val="22"/>
              </w:rPr>
            </w:pPr>
            <w:r w:rsidRPr="000F6F80">
              <w:rPr>
                <w:rFonts w:ascii="Calibri" w:hAnsi="Calibri"/>
                <w:sz w:val="22"/>
                <w:szCs w:val="22"/>
              </w:rPr>
              <w:t>Vytváří projekt mechanismy a struktury pro využití příjmů z komerční činnosti jako jsou například pre-seed investiční fondy spravované příjemcem dotace?</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sz w:val="22"/>
                <w:szCs w:val="22"/>
              </w:rPr>
            </w:pPr>
            <w:r w:rsidRPr="000F6F80">
              <w:rPr>
                <w:rFonts w:ascii="Calibri" w:hAnsi="Calibri"/>
                <w:sz w:val="22"/>
                <w:szCs w:val="22"/>
              </w:rPr>
              <w:t>Je systém spravování těchto prostředků dostatečně pružný a to i z časového hlediska schvalování žádostí o podporu?</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cs="Arial"/>
                <w:sz w:val="22"/>
                <w:szCs w:val="22"/>
              </w:rPr>
            </w:pPr>
            <w:r w:rsidRPr="000F6F80">
              <w:rPr>
                <w:rFonts w:ascii="Calibri" w:hAnsi="Calibri"/>
                <w:sz w:val="22"/>
                <w:szCs w:val="22"/>
              </w:rPr>
              <w:t>Budou zajištěny prostředky v dostatečné výši na další podporu komercializace alespoň</w:t>
            </w:r>
            <w:r>
              <w:rPr>
                <w:rFonts w:ascii="Calibri" w:hAnsi="Calibri"/>
                <w:sz w:val="22"/>
                <w:szCs w:val="22"/>
              </w:rPr>
              <w:t xml:space="preserve"> v objemu komercializací </w:t>
            </w:r>
            <w:r w:rsidRPr="000F6F80">
              <w:rPr>
                <w:rFonts w:ascii="Calibri" w:hAnsi="Calibri"/>
                <w:sz w:val="22"/>
                <w:szCs w:val="22"/>
              </w:rPr>
              <w:t>nastaven</w:t>
            </w:r>
            <w:r>
              <w:rPr>
                <w:rFonts w:ascii="Calibri" w:hAnsi="Calibri"/>
                <w:sz w:val="22"/>
                <w:szCs w:val="22"/>
              </w:rPr>
              <w:t>ém</w:t>
            </w:r>
            <w:r w:rsidRPr="000F6F80">
              <w:rPr>
                <w:rFonts w:ascii="Calibri" w:hAnsi="Calibri"/>
                <w:sz w:val="22"/>
                <w:szCs w:val="22"/>
              </w:rPr>
              <w:t xml:space="preserve"> t</w:t>
            </w:r>
            <w:r>
              <w:rPr>
                <w:rFonts w:ascii="Calibri" w:hAnsi="Calibri"/>
                <w:sz w:val="22"/>
                <w:szCs w:val="22"/>
              </w:rPr>
              <w:t>ím</w:t>
            </w:r>
            <w:r w:rsidRPr="000F6F80">
              <w:rPr>
                <w:rFonts w:ascii="Calibri" w:hAnsi="Calibri"/>
                <w:sz w:val="22"/>
                <w:szCs w:val="22"/>
              </w:rPr>
              <w:t>to projek</w:t>
            </w:r>
            <w:r>
              <w:rPr>
                <w:rFonts w:ascii="Calibri" w:hAnsi="Calibri"/>
                <w:sz w:val="22"/>
                <w:szCs w:val="22"/>
              </w:rPr>
              <w:t>tem</w:t>
            </w:r>
            <w:r w:rsidRPr="000F6F80">
              <w:rPr>
                <w:rFonts w:ascii="Calibri" w:hAnsi="Calibri"/>
                <w:sz w:val="22"/>
                <w:szCs w:val="22"/>
              </w:rPr>
              <w:t>? Je realistické toto očekávat v době udržitelnosti projektu?</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D75BF6" w:rsidRDefault="009E2027" w:rsidP="00A408C1">
            <w:pPr>
              <w:spacing w:before="60"/>
              <w:rPr>
                <w:rFonts w:ascii="Calibri" w:hAnsi="Calibri"/>
                <w:b/>
                <w:sz w:val="22"/>
              </w:rPr>
            </w:pPr>
            <w:r w:rsidRPr="00D75BF6">
              <w:rPr>
                <w:rFonts w:ascii="Calibri" w:hAnsi="Calibri" w:cs="Arial"/>
                <w:b/>
                <w:sz w:val="22"/>
                <w:szCs w:val="22"/>
              </w:rPr>
              <w:t>Další komentáře a zdůvodnění hodnocení: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cs="Arial"/>
                <w:b/>
                <w:sz w:val="22"/>
                <w:szCs w:val="22"/>
              </w:rPr>
            </w:pPr>
            <w:r>
              <w:rPr>
                <w:rFonts w:ascii="Calibri" w:hAnsi="Calibri" w:cs="Arial"/>
                <w:b/>
                <w:sz w:val="22"/>
                <w:szCs w:val="22"/>
              </w:rPr>
              <w:t>Př</w:t>
            </w:r>
            <w:r w:rsidRPr="000F6F80">
              <w:rPr>
                <w:rFonts w:ascii="Calibri" w:hAnsi="Calibri" w:cs="Arial"/>
                <w:b/>
                <w:sz w:val="22"/>
                <w:szCs w:val="22"/>
              </w:rPr>
              <w:t>ípadná doporučení:</w:t>
            </w:r>
          </w:p>
        </w:tc>
        <w:tc>
          <w:tcPr>
            <w:tcW w:w="4920" w:type="dxa"/>
            <w:gridSpan w:val="3"/>
          </w:tcPr>
          <w:p w:rsidR="009E2027" w:rsidRPr="000F6F80" w:rsidRDefault="009E2027" w:rsidP="00A408C1">
            <w:pPr>
              <w:spacing w:before="60"/>
              <w:rPr>
                <w:rFonts w:ascii="Calibri" w:hAnsi="Calibri" w:cs="Arial"/>
                <w:sz w:val="22"/>
                <w:szCs w:val="22"/>
              </w:rPr>
            </w:pPr>
          </w:p>
        </w:tc>
      </w:tr>
    </w:tbl>
    <w:p w:rsidR="009E2027" w:rsidRPr="000F6F80" w:rsidRDefault="009E2027" w:rsidP="009E2027">
      <w:pPr>
        <w:spacing w:before="120" w:after="120"/>
        <w:rPr>
          <w:rFonts w:ascii="Calibri" w:hAnsi="Calibri" w:cs="Arial"/>
          <w:b/>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tblPr>
      <w:tblGrid>
        <w:gridCol w:w="4788"/>
        <w:gridCol w:w="2408"/>
        <w:gridCol w:w="1276"/>
        <w:gridCol w:w="1236"/>
      </w:tblGrid>
      <w:tr w:rsidR="009E2027" w:rsidRPr="000F6F80" w:rsidTr="00A408C1">
        <w:tc>
          <w:tcPr>
            <w:tcW w:w="7196" w:type="dxa"/>
            <w:gridSpan w:val="2"/>
            <w:vMerge w:val="restart"/>
            <w:shd w:val="clear" w:color="auto" w:fill="D9D9D9"/>
          </w:tcPr>
          <w:p w:rsidR="009E2027" w:rsidRPr="000F6F80" w:rsidRDefault="009E2027" w:rsidP="00A408C1">
            <w:pPr>
              <w:keepNext/>
              <w:spacing w:before="60"/>
              <w:rPr>
                <w:rFonts w:ascii="Calibri" w:hAnsi="Calibri"/>
                <w:b/>
                <w:sz w:val="22"/>
                <w:szCs w:val="22"/>
              </w:rPr>
            </w:pPr>
            <w:proofErr w:type="gramStart"/>
            <w:r w:rsidRPr="000F6F80">
              <w:rPr>
                <w:rFonts w:ascii="Calibri" w:hAnsi="Calibri"/>
                <w:b/>
                <w:sz w:val="22"/>
                <w:szCs w:val="22"/>
              </w:rPr>
              <w:t xml:space="preserve">E.4. – </w:t>
            </w:r>
            <w:r>
              <w:rPr>
                <w:rFonts w:ascii="Calibri" w:hAnsi="Calibri"/>
                <w:b/>
                <w:sz w:val="22"/>
                <w:szCs w:val="22"/>
              </w:rPr>
              <w:t>L</w:t>
            </w:r>
            <w:r w:rsidRPr="000F6F80">
              <w:rPr>
                <w:rFonts w:ascii="Calibri" w:hAnsi="Calibri"/>
                <w:b/>
                <w:sz w:val="22"/>
                <w:szCs w:val="22"/>
              </w:rPr>
              <w:t>idsk</w:t>
            </w:r>
            <w:r>
              <w:rPr>
                <w:rFonts w:ascii="Calibri" w:hAnsi="Calibri"/>
                <w:b/>
                <w:sz w:val="22"/>
                <w:szCs w:val="22"/>
              </w:rPr>
              <w:t>é</w:t>
            </w:r>
            <w:proofErr w:type="gramEnd"/>
            <w:r w:rsidRPr="000F6F80">
              <w:rPr>
                <w:rFonts w:ascii="Calibri" w:hAnsi="Calibri"/>
                <w:b/>
                <w:sz w:val="22"/>
                <w:szCs w:val="22"/>
              </w:rPr>
              <w:t xml:space="preserve"> zdroj</w:t>
            </w:r>
            <w:r>
              <w:rPr>
                <w:rFonts w:ascii="Calibri" w:hAnsi="Calibri"/>
                <w:b/>
                <w:sz w:val="22"/>
                <w:szCs w:val="22"/>
              </w:rPr>
              <w:t>e</w:t>
            </w:r>
            <w:r w:rsidRPr="000F6F80">
              <w:rPr>
                <w:rFonts w:ascii="Calibri" w:hAnsi="Calibri"/>
                <w:b/>
                <w:sz w:val="22"/>
                <w:szCs w:val="22"/>
              </w:rPr>
              <w:t xml:space="preserve"> projektového realizačního týmu</w:t>
            </w:r>
            <w:r w:rsidRPr="000F6F80">
              <w:rPr>
                <w:rFonts w:ascii="Calibri" w:hAnsi="Calibri"/>
                <w:b/>
                <w:sz w:val="22"/>
                <w:szCs w:val="22"/>
              </w:rPr>
              <w:br/>
            </w:r>
            <w:r w:rsidRPr="000F6F80">
              <w:rPr>
                <w:rFonts w:ascii="Calibri" w:hAnsi="Calibri" w:cs="Arial"/>
                <w:b/>
                <w:sz w:val="22"/>
                <w:szCs w:val="22"/>
              </w:rPr>
              <w:t xml:space="preserve">koeficient: 1, </w:t>
            </w:r>
            <w:r w:rsidRPr="000F6F80">
              <w:rPr>
                <w:rFonts w:ascii="Calibri" w:hAnsi="Calibri"/>
                <w:b/>
                <w:sz w:val="22"/>
                <w:szCs w:val="22"/>
              </w:rPr>
              <w:t>max. 5 bodů</w:t>
            </w:r>
          </w:p>
          <w:p w:rsidR="009E2027" w:rsidRPr="000F6F80" w:rsidRDefault="009E2027" w:rsidP="00A408C1">
            <w:pPr>
              <w:keepNext/>
              <w:rPr>
                <w:rFonts w:ascii="Calibri" w:hAnsi="Calibri"/>
                <w:b/>
                <w:sz w:val="22"/>
              </w:rPr>
            </w:pPr>
            <w:r w:rsidRPr="000F6F80">
              <w:rPr>
                <w:rFonts w:ascii="Calibri" w:hAnsi="Calibri"/>
                <w:i/>
                <w:sz w:val="22"/>
                <w:szCs w:val="22"/>
              </w:rPr>
              <w:t>Projekty s hodnotou 0 bodů vykazují kritické nedostatky ve schopnosti realizovat transfer technologií a přípravu komercializace.</w:t>
            </w:r>
            <w:r>
              <w:rPr>
                <w:rFonts w:ascii="Calibri" w:hAnsi="Calibri"/>
                <w:i/>
                <w:sz w:val="22"/>
                <w:szCs w:val="22"/>
              </w:rPr>
              <w:t xml:space="preserve"> Je nezbytné přijmout zásadní opatření.</w:t>
            </w:r>
          </w:p>
        </w:tc>
        <w:tc>
          <w:tcPr>
            <w:tcW w:w="127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sz w:val="22"/>
                <w:szCs w:val="22"/>
              </w:rPr>
            </w:pPr>
            <w:r w:rsidRPr="000F6F80">
              <w:rPr>
                <w:rFonts w:ascii="Calibri" w:hAnsi="Calibri"/>
                <w:sz w:val="22"/>
                <w:szCs w:val="22"/>
              </w:rPr>
              <w:t>Body:</w:t>
            </w:r>
          </w:p>
        </w:tc>
        <w:tc>
          <w:tcPr>
            <w:tcW w:w="1236"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cs="Arial"/>
                <w:sz w:val="22"/>
                <w:szCs w:val="22"/>
              </w:rPr>
            </w:pPr>
            <w:r w:rsidRPr="000F6F80">
              <w:rPr>
                <w:rFonts w:ascii="Calibri" w:hAnsi="Calibri" w:cs="Arial"/>
                <w:sz w:val="22"/>
                <w:szCs w:val="22"/>
              </w:rPr>
              <w:t>Body x koeficient:</w:t>
            </w:r>
          </w:p>
        </w:tc>
      </w:tr>
      <w:tr w:rsidR="009E2027" w:rsidRPr="000F6F80" w:rsidTr="00A408C1">
        <w:tc>
          <w:tcPr>
            <w:tcW w:w="7196" w:type="dxa"/>
            <w:gridSpan w:val="2"/>
            <w:vMerge/>
            <w:shd w:val="clear" w:color="auto" w:fill="D9D9D9"/>
          </w:tcPr>
          <w:p w:rsidR="009E2027" w:rsidRPr="000F6F80" w:rsidRDefault="009E2027" w:rsidP="00A408C1">
            <w:pPr>
              <w:keepNext/>
              <w:rPr>
                <w:rFonts w:ascii="Calibri" w:hAnsi="Calibri"/>
                <w:b/>
                <w:sz w:val="22"/>
              </w:rPr>
            </w:pPr>
          </w:p>
        </w:tc>
        <w:tc>
          <w:tcPr>
            <w:tcW w:w="1276" w:type="dxa"/>
            <w:shd w:val="clear" w:color="auto" w:fill="D9D9D9"/>
          </w:tcPr>
          <w:p w:rsidR="009E2027" w:rsidRPr="000F6F80" w:rsidRDefault="009E2027" w:rsidP="00A408C1">
            <w:pPr>
              <w:keepNext/>
              <w:spacing w:after="60"/>
              <w:jc w:val="center"/>
              <w:rPr>
                <w:rFonts w:ascii="Calibri" w:hAnsi="Calibri"/>
                <w:sz w:val="22"/>
                <w:szCs w:val="22"/>
              </w:rPr>
            </w:pPr>
          </w:p>
        </w:tc>
        <w:tc>
          <w:tcPr>
            <w:tcW w:w="1236" w:type="dxa"/>
            <w:shd w:val="clear" w:color="auto" w:fill="D9D9D9"/>
          </w:tcPr>
          <w:p w:rsidR="009E2027" w:rsidRPr="000F6F80" w:rsidRDefault="009E2027" w:rsidP="00A408C1">
            <w:pPr>
              <w:keepNext/>
              <w:spacing w:after="60"/>
              <w:jc w:val="center"/>
              <w:rPr>
                <w:rFonts w:ascii="Calibri" w:hAnsi="Calibri" w:cs="Arial"/>
                <w:sz w:val="22"/>
                <w:szCs w:val="22"/>
              </w:rPr>
            </w:pPr>
          </w:p>
        </w:tc>
      </w:tr>
      <w:tr w:rsidR="009E2027" w:rsidRPr="000F6F80" w:rsidTr="00A408C1">
        <w:tblPrEx>
          <w:tblCellMar>
            <w:top w:w="0" w:type="dxa"/>
          </w:tblCellMar>
        </w:tblPrEx>
        <w:tc>
          <w:tcPr>
            <w:tcW w:w="4788" w:type="dxa"/>
            <w:shd w:val="clear" w:color="auto" w:fill="D9D9D9"/>
          </w:tcPr>
          <w:p w:rsidR="009E2027" w:rsidRPr="000F6F80" w:rsidRDefault="009E2027" w:rsidP="00A408C1">
            <w:pPr>
              <w:keepNext/>
              <w:spacing w:before="60"/>
              <w:rPr>
                <w:rFonts w:ascii="Calibri" w:hAnsi="Calibri" w:cs="Arial"/>
                <w:sz w:val="22"/>
                <w:szCs w:val="22"/>
              </w:rPr>
            </w:pPr>
            <w:r w:rsidRPr="000F6F80">
              <w:rPr>
                <w:rFonts w:ascii="Calibri" w:hAnsi="Calibri" w:cs="Arial"/>
                <w:sz w:val="22"/>
                <w:szCs w:val="22"/>
              </w:rPr>
              <w:t>Téma:</w:t>
            </w:r>
          </w:p>
        </w:tc>
        <w:tc>
          <w:tcPr>
            <w:tcW w:w="4920" w:type="dxa"/>
            <w:gridSpan w:val="3"/>
            <w:shd w:val="clear" w:color="auto" w:fill="D9D9D9"/>
          </w:tcPr>
          <w:p w:rsidR="009E2027" w:rsidRPr="00BD6EC7" w:rsidRDefault="009E2027" w:rsidP="00A408C1">
            <w:pPr>
              <w:keepNext/>
              <w:spacing w:before="60"/>
              <w:rPr>
                <w:rFonts w:ascii="Calibri" w:hAnsi="Calibri" w:cs="Arial"/>
                <w:b/>
                <w:sz w:val="22"/>
                <w:szCs w:val="22"/>
              </w:rPr>
            </w:pPr>
            <w:r w:rsidRPr="00BD6EC7">
              <w:rPr>
                <w:rFonts w:ascii="Calibri" w:hAnsi="Calibri" w:cs="Arial"/>
                <w:b/>
                <w:sz w:val="22"/>
                <w:szCs w:val="22"/>
              </w:rPr>
              <w:t>Vyjádření hodnotitele a druhé strany</w:t>
            </w:r>
            <w:r w:rsidRPr="00BD6EC7">
              <w:rPr>
                <w:rFonts w:ascii="Calibri" w:hAnsi="Calibri" w:cs="Arial"/>
                <w:b/>
                <w:sz w:val="22"/>
                <w:szCs w:val="22"/>
              </w:rPr>
              <w:br/>
              <w:t>(Ano/Částečně/Ne + slovní hodnocení):</w:t>
            </w:r>
          </w:p>
        </w:tc>
      </w:tr>
      <w:tr w:rsidR="009E2027" w:rsidRPr="000F6F80" w:rsidTr="00A408C1">
        <w:tblPrEx>
          <w:tblCellMar>
            <w:top w:w="0" w:type="dxa"/>
          </w:tblCellMar>
        </w:tblPrEx>
        <w:tc>
          <w:tcPr>
            <w:tcW w:w="4788" w:type="dxa"/>
          </w:tcPr>
          <w:p w:rsidR="009E2027" w:rsidRPr="00C854E8" w:rsidRDefault="009E2027" w:rsidP="00A408C1">
            <w:pPr>
              <w:spacing w:before="60" w:after="120"/>
              <w:rPr>
                <w:rFonts w:ascii="Calibri" w:hAnsi="Calibri"/>
                <w:sz w:val="22"/>
                <w:szCs w:val="22"/>
              </w:rPr>
            </w:pPr>
            <w:r w:rsidRPr="00C854E8">
              <w:rPr>
                <w:rFonts w:ascii="Calibri" w:hAnsi="Calibri"/>
                <w:sz w:val="22"/>
                <w:szCs w:val="22"/>
              </w:rPr>
              <w:t xml:space="preserve">Disponuje tým </w:t>
            </w:r>
            <w:r>
              <w:rPr>
                <w:rFonts w:ascii="Calibri" w:hAnsi="Calibri"/>
                <w:sz w:val="22"/>
                <w:szCs w:val="22"/>
              </w:rPr>
              <w:t xml:space="preserve">v průběhu realizace </w:t>
            </w:r>
            <w:r w:rsidRPr="00C854E8">
              <w:rPr>
                <w:rFonts w:ascii="Calibri" w:hAnsi="Calibri"/>
                <w:sz w:val="22"/>
                <w:szCs w:val="22"/>
              </w:rPr>
              <w:t xml:space="preserve">dostatečnou kapacitou, odborností a zkušenostmi k zajištění činností prováděných, nebo plánovaných v rámci projektového realizačního týmu pro technologický transfer? (Nejedná se o personální zajištění </w:t>
            </w:r>
            <w:r w:rsidRPr="00C854E8">
              <w:rPr>
                <w:rFonts w:ascii="Calibri" w:hAnsi="Calibri"/>
                <w:sz w:val="22"/>
                <w:szCs w:val="22"/>
              </w:rPr>
              <w:lastRenderedPageBreak/>
              <w:t>individuálních aktivit.)</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C854E8" w:rsidRDefault="009E2027" w:rsidP="00A408C1">
            <w:pPr>
              <w:spacing w:after="60"/>
              <w:rPr>
                <w:rFonts w:ascii="Calibri" w:hAnsi="Calibri"/>
                <w:sz w:val="22"/>
                <w:szCs w:val="22"/>
              </w:rPr>
            </w:pPr>
            <w:r w:rsidRPr="00C854E8">
              <w:rPr>
                <w:rFonts w:ascii="Calibri" w:hAnsi="Calibri"/>
                <w:sz w:val="22"/>
                <w:szCs w:val="22"/>
              </w:rPr>
              <w:lastRenderedPageBreak/>
              <w:t xml:space="preserve">Pokud projektový realizační tým nemá </w:t>
            </w:r>
            <w:r>
              <w:rPr>
                <w:rFonts w:ascii="Calibri" w:hAnsi="Calibri"/>
                <w:sz w:val="22"/>
                <w:szCs w:val="22"/>
              </w:rPr>
              <w:t xml:space="preserve">dostatečné </w:t>
            </w:r>
            <w:r w:rsidRPr="00C854E8">
              <w:rPr>
                <w:rFonts w:ascii="Calibri" w:hAnsi="Calibri"/>
                <w:sz w:val="22"/>
                <w:szCs w:val="22"/>
              </w:rPr>
              <w:t>zkušenosti s komercializací, začíná s aktivitami technologického transferu, jsou realizována příslušná školení a další aktivity na získání potřebných zkušeností, popřípadě služeb?</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C854E8" w:rsidRDefault="009E2027" w:rsidP="00A408C1">
            <w:pPr>
              <w:spacing w:after="60"/>
              <w:rPr>
                <w:rFonts w:ascii="Calibri" w:hAnsi="Calibri"/>
                <w:sz w:val="22"/>
                <w:szCs w:val="22"/>
              </w:rPr>
            </w:pPr>
            <w:r w:rsidRPr="0039642D">
              <w:rPr>
                <w:rFonts w:ascii="Calibri" w:hAnsi="Calibri"/>
                <w:sz w:val="22"/>
                <w:szCs w:val="22"/>
              </w:rPr>
              <w:t>Spolupracuje dostatečně projektový realizační tým s týmy IA? Existují překážky ve spolupráci, bariéry, nebo další objektivní problémy?</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39642D" w:rsidRDefault="009E2027" w:rsidP="00A408C1">
            <w:pPr>
              <w:spacing w:after="60"/>
              <w:rPr>
                <w:rFonts w:ascii="Calibri" w:hAnsi="Calibri"/>
                <w:sz w:val="22"/>
                <w:szCs w:val="22"/>
              </w:rPr>
            </w:pPr>
            <w:r w:rsidRPr="0039642D">
              <w:rPr>
                <w:rFonts w:ascii="Calibri" w:hAnsi="Calibri"/>
                <w:sz w:val="22"/>
                <w:szCs w:val="22"/>
              </w:rPr>
              <w:t>Je tým schopen objektivně vyhodnocovat svůj postup činností v oblasti přípravy komercializace?</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D75BF6" w:rsidRDefault="009E2027" w:rsidP="00A408C1">
            <w:pPr>
              <w:spacing w:before="60"/>
              <w:rPr>
                <w:rFonts w:ascii="Calibri" w:hAnsi="Calibri" w:cs="Arial"/>
                <w:b/>
                <w:sz w:val="22"/>
                <w:szCs w:val="22"/>
              </w:rPr>
            </w:pPr>
            <w:r w:rsidRPr="00D75BF6">
              <w:rPr>
                <w:rFonts w:ascii="Calibri" w:hAnsi="Calibri" w:cs="Arial"/>
                <w:b/>
                <w:sz w:val="22"/>
                <w:szCs w:val="22"/>
              </w:rPr>
              <w:t>Další komentáře a zdůvodnění hodnocení:</w:t>
            </w:r>
          </w:p>
        </w:tc>
        <w:tc>
          <w:tcPr>
            <w:tcW w:w="4920" w:type="dxa"/>
            <w:gridSpan w:val="3"/>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cs="Arial"/>
                <w:b/>
                <w:sz w:val="22"/>
                <w:szCs w:val="22"/>
              </w:rPr>
            </w:pPr>
            <w:proofErr w:type="spellStart"/>
            <w:r w:rsidRPr="000F6F80">
              <w:rPr>
                <w:rFonts w:ascii="Calibri" w:hAnsi="Calibri" w:cs="Arial"/>
                <w:b/>
                <w:sz w:val="22"/>
                <w:szCs w:val="22"/>
              </w:rPr>
              <w:t>Prípadná</w:t>
            </w:r>
            <w:proofErr w:type="spellEnd"/>
            <w:r w:rsidRPr="000F6F80">
              <w:rPr>
                <w:rFonts w:ascii="Calibri" w:hAnsi="Calibri" w:cs="Arial"/>
                <w:b/>
                <w:sz w:val="22"/>
                <w:szCs w:val="22"/>
              </w:rPr>
              <w:t xml:space="preserve"> doporučení:</w:t>
            </w:r>
          </w:p>
        </w:tc>
        <w:tc>
          <w:tcPr>
            <w:tcW w:w="4920" w:type="dxa"/>
            <w:gridSpan w:val="3"/>
          </w:tcPr>
          <w:p w:rsidR="009E2027" w:rsidRPr="000F6F80" w:rsidRDefault="009E2027" w:rsidP="00A408C1">
            <w:pPr>
              <w:spacing w:before="60"/>
              <w:rPr>
                <w:rFonts w:ascii="Calibri" w:hAnsi="Calibri" w:cs="Arial"/>
                <w:sz w:val="22"/>
                <w:szCs w:val="22"/>
              </w:rPr>
            </w:pPr>
          </w:p>
        </w:tc>
      </w:tr>
    </w:tbl>
    <w:p w:rsidR="009E2027" w:rsidRPr="000F6F80" w:rsidRDefault="009E2027" w:rsidP="009E2027">
      <w:pPr>
        <w:spacing w:before="120" w:after="120"/>
        <w:rPr>
          <w:rFonts w:ascii="Calibri" w:hAnsi="Calibri"/>
          <w:b/>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tblPr>
      <w:tblGrid>
        <w:gridCol w:w="4788"/>
        <w:gridCol w:w="2408"/>
        <w:gridCol w:w="2512"/>
      </w:tblGrid>
      <w:tr w:rsidR="009E2027" w:rsidRPr="000F6F80" w:rsidTr="00A408C1">
        <w:tc>
          <w:tcPr>
            <w:tcW w:w="7196" w:type="dxa"/>
            <w:gridSpan w:val="2"/>
            <w:vMerge w:val="restart"/>
            <w:shd w:val="clear" w:color="auto" w:fill="D9D9D9"/>
          </w:tcPr>
          <w:p w:rsidR="009E2027" w:rsidRPr="000F6F80" w:rsidRDefault="009E2027" w:rsidP="00A408C1">
            <w:pPr>
              <w:keepNext/>
              <w:spacing w:before="60"/>
              <w:rPr>
                <w:rFonts w:ascii="Calibri" w:hAnsi="Calibri"/>
                <w:b/>
                <w:sz w:val="22"/>
                <w:szCs w:val="22"/>
              </w:rPr>
            </w:pPr>
            <w:proofErr w:type="gramStart"/>
            <w:r w:rsidRPr="000F6F80">
              <w:rPr>
                <w:rFonts w:ascii="Calibri" w:hAnsi="Calibri"/>
                <w:b/>
                <w:sz w:val="22"/>
                <w:szCs w:val="22"/>
              </w:rPr>
              <w:t xml:space="preserve">E.5. – </w:t>
            </w:r>
            <w:r>
              <w:rPr>
                <w:rFonts w:ascii="Calibri" w:hAnsi="Calibri"/>
                <w:b/>
                <w:sz w:val="22"/>
              </w:rPr>
              <w:t>Čerpání</w:t>
            </w:r>
            <w:proofErr w:type="gramEnd"/>
            <w:r>
              <w:rPr>
                <w:rFonts w:ascii="Calibri" w:hAnsi="Calibri"/>
                <w:b/>
                <w:sz w:val="22"/>
              </w:rPr>
              <w:t xml:space="preserve"> disponibilních finančních prostředků projektového realizačního týmu. </w:t>
            </w:r>
            <w:r w:rsidRPr="00DD13D4">
              <w:rPr>
                <w:rFonts w:ascii="Calibri" w:hAnsi="Calibri"/>
                <w:b/>
                <w:sz w:val="22"/>
                <w:szCs w:val="22"/>
              </w:rPr>
              <w:t>(Nezahrnují se rozpočty IA)</w:t>
            </w:r>
          </w:p>
          <w:p w:rsidR="009E2027" w:rsidRPr="000F6F80" w:rsidRDefault="009E2027" w:rsidP="00A408C1">
            <w:pPr>
              <w:keepNext/>
              <w:rPr>
                <w:rFonts w:ascii="Calibri" w:hAnsi="Calibri"/>
                <w:b/>
                <w:sz w:val="22"/>
              </w:rPr>
            </w:pPr>
            <w:r>
              <w:rPr>
                <w:rFonts w:ascii="Calibri" w:hAnsi="Calibri"/>
                <w:i/>
                <w:sz w:val="22"/>
                <w:szCs w:val="22"/>
              </w:rPr>
              <w:t>Toto kritérium není bodováno, je vyhodnocováno jako míra rizika.</w:t>
            </w:r>
          </w:p>
        </w:tc>
        <w:tc>
          <w:tcPr>
            <w:tcW w:w="2512" w:type="dxa"/>
            <w:tcBorders>
              <w:bottom w:val="dashSmallGap" w:sz="4" w:space="0" w:color="auto"/>
            </w:tcBorders>
            <w:shd w:val="clear" w:color="auto" w:fill="D9D9D9"/>
          </w:tcPr>
          <w:p w:rsidR="009E2027" w:rsidRPr="000F6F80" w:rsidRDefault="009E2027" w:rsidP="00A408C1">
            <w:pPr>
              <w:keepNext/>
              <w:spacing w:after="60"/>
              <w:jc w:val="center"/>
              <w:rPr>
                <w:rFonts w:ascii="Calibri" w:hAnsi="Calibri" w:cs="Arial"/>
                <w:sz w:val="22"/>
                <w:szCs w:val="22"/>
              </w:rPr>
            </w:pPr>
            <w:r>
              <w:rPr>
                <w:rFonts w:ascii="Calibri" w:hAnsi="Calibri"/>
                <w:sz w:val="22"/>
                <w:szCs w:val="22"/>
              </w:rPr>
              <w:t>Míra rizika</w:t>
            </w:r>
            <w:r w:rsidRPr="000F6F80">
              <w:rPr>
                <w:rFonts w:ascii="Calibri" w:hAnsi="Calibri"/>
                <w:sz w:val="22"/>
                <w:szCs w:val="22"/>
              </w:rPr>
              <w:t>:</w:t>
            </w:r>
          </w:p>
        </w:tc>
      </w:tr>
      <w:tr w:rsidR="009E2027" w:rsidRPr="000F6F80" w:rsidTr="00A408C1">
        <w:tc>
          <w:tcPr>
            <w:tcW w:w="7196" w:type="dxa"/>
            <w:gridSpan w:val="2"/>
            <w:vMerge/>
            <w:shd w:val="clear" w:color="auto" w:fill="D9D9D9"/>
          </w:tcPr>
          <w:p w:rsidR="009E2027" w:rsidRPr="000F6F80" w:rsidRDefault="009E2027" w:rsidP="00A408C1">
            <w:pPr>
              <w:keepNext/>
              <w:rPr>
                <w:rFonts w:ascii="Calibri" w:hAnsi="Calibri"/>
                <w:b/>
                <w:sz w:val="22"/>
              </w:rPr>
            </w:pPr>
          </w:p>
        </w:tc>
        <w:tc>
          <w:tcPr>
            <w:tcW w:w="2512" w:type="dxa"/>
            <w:shd w:val="clear" w:color="auto" w:fill="D9D9D9"/>
          </w:tcPr>
          <w:p w:rsidR="009E2027" w:rsidRPr="000F6F80" w:rsidRDefault="009E2027" w:rsidP="00A408C1">
            <w:pPr>
              <w:keepNext/>
              <w:spacing w:after="60"/>
              <w:jc w:val="center"/>
              <w:rPr>
                <w:rFonts w:ascii="Calibri" w:hAnsi="Calibri" w:cs="Arial"/>
                <w:sz w:val="22"/>
                <w:szCs w:val="22"/>
              </w:rPr>
            </w:pPr>
          </w:p>
        </w:tc>
      </w:tr>
      <w:tr w:rsidR="009E2027" w:rsidRPr="000F6F80" w:rsidTr="00A408C1">
        <w:tblPrEx>
          <w:tblCellMar>
            <w:top w:w="0" w:type="dxa"/>
          </w:tblCellMar>
        </w:tblPrEx>
        <w:tc>
          <w:tcPr>
            <w:tcW w:w="4788" w:type="dxa"/>
            <w:shd w:val="clear" w:color="auto" w:fill="D9D9D9"/>
          </w:tcPr>
          <w:p w:rsidR="009E2027" w:rsidRPr="000F6F80" w:rsidRDefault="009E2027" w:rsidP="00A408C1">
            <w:pPr>
              <w:spacing w:before="60"/>
              <w:rPr>
                <w:rFonts w:ascii="Calibri" w:hAnsi="Calibri" w:cs="Arial"/>
                <w:sz w:val="22"/>
                <w:szCs w:val="22"/>
              </w:rPr>
            </w:pPr>
            <w:r w:rsidRPr="000F6F80">
              <w:rPr>
                <w:rFonts w:ascii="Calibri" w:hAnsi="Calibri" w:cs="Arial"/>
                <w:sz w:val="22"/>
                <w:szCs w:val="22"/>
              </w:rPr>
              <w:t>Téma</w:t>
            </w:r>
          </w:p>
        </w:tc>
        <w:tc>
          <w:tcPr>
            <w:tcW w:w="4920" w:type="dxa"/>
            <w:gridSpan w:val="2"/>
            <w:shd w:val="clear" w:color="auto" w:fill="D9D9D9"/>
          </w:tcPr>
          <w:p w:rsidR="009E2027" w:rsidRPr="00BD6EC7" w:rsidRDefault="009E2027" w:rsidP="00A408C1">
            <w:pPr>
              <w:spacing w:before="60"/>
              <w:rPr>
                <w:rFonts w:ascii="Calibri" w:hAnsi="Calibri" w:cs="Arial"/>
                <w:b/>
                <w:sz w:val="22"/>
                <w:szCs w:val="22"/>
              </w:rPr>
            </w:pPr>
            <w:r w:rsidRPr="00BD6EC7">
              <w:rPr>
                <w:rFonts w:ascii="Calibri" w:hAnsi="Calibri" w:cs="Arial"/>
                <w:b/>
                <w:sz w:val="22"/>
                <w:szCs w:val="22"/>
              </w:rPr>
              <w:t>Vyjádření hodnotitele a druhé strany</w:t>
            </w:r>
            <w:r w:rsidRPr="00BD6EC7">
              <w:rPr>
                <w:rFonts w:ascii="Calibri" w:hAnsi="Calibri" w:cs="Arial"/>
                <w:b/>
                <w:sz w:val="22"/>
                <w:szCs w:val="22"/>
              </w:rPr>
              <w:br/>
              <w:t>(Ano/Částečně/Ne + slovní hodnocení):</w:t>
            </w:r>
          </w:p>
        </w:tc>
      </w:tr>
      <w:tr w:rsidR="009E2027" w:rsidRPr="000F6F80" w:rsidTr="00A408C1">
        <w:tblPrEx>
          <w:tblCellMar>
            <w:top w:w="0" w:type="dxa"/>
          </w:tblCellMar>
        </w:tblPrEx>
        <w:tc>
          <w:tcPr>
            <w:tcW w:w="4788" w:type="dxa"/>
          </w:tcPr>
          <w:p w:rsidR="009E2027" w:rsidRPr="00A2058C" w:rsidRDefault="009E2027" w:rsidP="00A408C1">
            <w:pPr>
              <w:spacing w:before="60" w:after="120"/>
              <w:rPr>
                <w:rFonts w:ascii="Calibri" w:hAnsi="Calibri"/>
                <w:sz w:val="22"/>
                <w:szCs w:val="22"/>
              </w:rPr>
            </w:pPr>
            <w:r w:rsidRPr="0039642D">
              <w:rPr>
                <w:rFonts w:ascii="Calibri" w:hAnsi="Calibri"/>
                <w:sz w:val="22"/>
                <w:szCs w:val="22"/>
              </w:rPr>
              <w:t>Je rozpočet hospodárně a efektivně vynakládán?</w:t>
            </w:r>
          </w:p>
        </w:tc>
        <w:tc>
          <w:tcPr>
            <w:tcW w:w="4920" w:type="dxa"/>
            <w:gridSpan w:val="2"/>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A2058C" w:rsidRDefault="009E2027" w:rsidP="00A408C1">
            <w:pPr>
              <w:spacing w:before="60"/>
              <w:rPr>
                <w:rFonts w:ascii="Calibri" w:hAnsi="Calibri"/>
                <w:sz w:val="22"/>
                <w:szCs w:val="22"/>
              </w:rPr>
            </w:pPr>
            <w:r>
              <w:rPr>
                <w:rFonts w:ascii="Calibri" w:hAnsi="Calibri"/>
                <w:sz w:val="22"/>
                <w:szCs w:val="22"/>
              </w:rPr>
              <w:t>Pokud je čerpání disponibilních prostředků spojeno s </w:t>
            </w:r>
            <w:proofErr w:type="spellStart"/>
            <w:r>
              <w:rPr>
                <w:rFonts w:ascii="Calibri" w:hAnsi="Calibri"/>
                <w:sz w:val="22"/>
                <w:szCs w:val="22"/>
              </w:rPr>
              <w:t>významější</w:t>
            </w:r>
            <w:proofErr w:type="spellEnd"/>
            <w:r>
              <w:rPr>
                <w:rFonts w:ascii="Calibri" w:hAnsi="Calibri"/>
                <w:sz w:val="22"/>
                <w:szCs w:val="22"/>
              </w:rPr>
              <w:t xml:space="preserve"> mírou rizika ohrožení postupu projektových činností, uveďte hlavní rizikové faktory.</w:t>
            </w:r>
          </w:p>
        </w:tc>
        <w:tc>
          <w:tcPr>
            <w:tcW w:w="4920" w:type="dxa"/>
            <w:gridSpan w:val="2"/>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Default="009E2027" w:rsidP="00A408C1">
            <w:pPr>
              <w:spacing w:before="60"/>
              <w:rPr>
                <w:rFonts w:ascii="Calibri" w:hAnsi="Calibri"/>
                <w:sz w:val="22"/>
                <w:szCs w:val="22"/>
              </w:rPr>
            </w:pPr>
            <w:r w:rsidRPr="000B4A42">
              <w:rPr>
                <w:rFonts w:ascii="Calibri" w:hAnsi="Calibri"/>
                <w:b/>
                <w:sz w:val="22"/>
                <w:szCs w:val="22"/>
              </w:rPr>
              <w:t>Pro hodnocení na konci fáze PoC</w:t>
            </w:r>
            <w:r w:rsidRPr="000B4A42">
              <w:rPr>
                <w:rFonts w:ascii="Calibri" w:hAnsi="Calibri"/>
                <w:sz w:val="22"/>
                <w:szCs w:val="22"/>
              </w:rPr>
              <w:t>: Vzhledem k výsledkům fáze PoC, je rozpočet pro fázi PK adekvátní a realistický? Je možné rozpočet optimalizovat?</w:t>
            </w:r>
          </w:p>
        </w:tc>
        <w:tc>
          <w:tcPr>
            <w:tcW w:w="4920" w:type="dxa"/>
            <w:gridSpan w:val="2"/>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D75BF6" w:rsidRDefault="009E2027" w:rsidP="00A408C1">
            <w:pPr>
              <w:spacing w:before="60"/>
              <w:rPr>
                <w:rFonts w:ascii="Calibri" w:hAnsi="Calibri" w:cs="Arial"/>
                <w:b/>
                <w:sz w:val="22"/>
                <w:szCs w:val="22"/>
              </w:rPr>
            </w:pPr>
            <w:r w:rsidRPr="00D75BF6">
              <w:rPr>
                <w:rFonts w:ascii="Calibri" w:hAnsi="Calibri" w:cs="Arial"/>
                <w:b/>
                <w:sz w:val="22"/>
                <w:szCs w:val="22"/>
              </w:rPr>
              <w:t>Další komentáře a zdůvodnění hodnocení:</w:t>
            </w:r>
          </w:p>
        </w:tc>
        <w:tc>
          <w:tcPr>
            <w:tcW w:w="4920" w:type="dxa"/>
            <w:gridSpan w:val="2"/>
          </w:tcPr>
          <w:p w:rsidR="009E2027" w:rsidRPr="000F6F80" w:rsidRDefault="009E2027" w:rsidP="00A408C1">
            <w:pPr>
              <w:spacing w:before="60"/>
              <w:rPr>
                <w:rFonts w:ascii="Calibri" w:hAnsi="Calibri" w:cs="Arial"/>
                <w:sz w:val="22"/>
                <w:szCs w:val="22"/>
              </w:rPr>
            </w:pPr>
          </w:p>
        </w:tc>
      </w:tr>
      <w:tr w:rsidR="009E2027" w:rsidRPr="000F6F80" w:rsidTr="00A408C1">
        <w:tblPrEx>
          <w:tblCellMar>
            <w:top w:w="0" w:type="dxa"/>
          </w:tblCellMar>
        </w:tblPrEx>
        <w:tc>
          <w:tcPr>
            <w:tcW w:w="4788" w:type="dxa"/>
          </w:tcPr>
          <w:p w:rsidR="009E2027" w:rsidRPr="000F6F80" w:rsidRDefault="009E2027" w:rsidP="00A408C1">
            <w:pPr>
              <w:spacing w:before="60"/>
              <w:rPr>
                <w:rFonts w:ascii="Calibri" w:hAnsi="Calibri" w:cs="Arial"/>
                <w:b/>
                <w:sz w:val="22"/>
                <w:szCs w:val="22"/>
              </w:rPr>
            </w:pPr>
            <w:r w:rsidRPr="000F6F80">
              <w:rPr>
                <w:rFonts w:ascii="Calibri" w:hAnsi="Calibri" w:cs="Arial"/>
                <w:b/>
                <w:sz w:val="22"/>
                <w:szCs w:val="22"/>
              </w:rPr>
              <w:t>P</w:t>
            </w:r>
            <w:r>
              <w:rPr>
                <w:rFonts w:ascii="Calibri" w:hAnsi="Calibri" w:cs="Arial"/>
                <w:b/>
                <w:sz w:val="22"/>
                <w:szCs w:val="22"/>
              </w:rPr>
              <w:t>ř</w:t>
            </w:r>
            <w:r w:rsidRPr="000F6F80">
              <w:rPr>
                <w:rFonts w:ascii="Calibri" w:hAnsi="Calibri" w:cs="Arial"/>
                <w:b/>
                <w:sz w:val="22"/>
                <w:szCs w:val="22"/>
              </w:rPr>
              <w:t>ípadná doporučení:</w:t>
            </w:r>
          </w:p>
        </w:tc>
        <w:tc>
          <w:tcPr>
            <w:tcW w:w="4920" w:type="dxa"/>
            <w:gridSpan w:val="2"/>
          </w:tcPr>
          <w:p w:rsidR="009E2027" w:rsidRPr="000F6F80" w:rsidRDefault="009E2027" w:rsidP="00A408C1">
            <w:pPr>
              <w:spacing w:before="60"/>
              <w:rPr>
                <w:rFonts w:ascii="Calibri" w:hAnsi="Calibri" w:cs="Arial"/>
                <w:sz w:val="22"/>
                <w:szCs w:val="22"/>
              </w:rPr>
            </w:pPr>
          </w:p>
        </w:tc>
      </w:tr>
    </w:tbl>
    <w:p w:rsidR="009E2027" w:rsidRPr="000F6F80" w:rsidRDefault="009E2027" w:rsidP="009E2027">
      <w:pPr>
        <w:rPr>
          <w:rFonts w:ascii="Calibri" w:hAnsi="Calibri"/>
        </w:rPr>
      </w:pPr>
    </w:p>
    <w:p w:rsidR="009E2027" w:rsidRDefault="009E2027" w:rsidP="009E2027"/>
    <w:p w:rsidR="009E2027" w:rsidRDefault="009E2027" w:rsidP="009E2027"/>
    <w:sectPr w:rsidR="009E2027" w:rsidSect="009E2027">
      <w:footerReference w:type="default" r:id="rId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BDE" w:rsidRDefault="00917BDE" w:rsidP="00731BFC">
      <w:r>
        <w:separator/>
      </w:r>
    </w:p>
  </w:endnote>
  <w:endnote w:type="continuationSeparator" w:id="0">
    <w:p w:rsidR="00917BDE" w:rsidRDefault="00917BDE" w:rsidP="00731B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utiger CE">
    <w:panose1 w:val="00000000000000000000"/>
    <w:charset w:val="4D"/>
    <w:family w:val="roman"/>
    <w:notTrueType/>
    <w:pitch w:val="default"/>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FC" w:rsidRPr="009E2027" w:rsidRDefault="009E2027" w:rsidP="009E2027">
    <w:pPr>
      <w:pStyle w:val="Zpat"/>
    </w:pPr>
    <w:r>
      <w:rPr>
        <w:noProof/>
      </w:rPr>
      <w:drawing>
        <wp:inline distT="0" distB="0" distL="0" distR="0">
          <wp:extent cx="4657725" cy="971550"/>
          <wp:effectExtent l="19050" t="0" r="9525" b="0"/>
          <wp:docPr id="2" name="obrázek 1" descr="3loga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loga150DPI"/>
                  <pic:cNvPicPr>
                    <a:picLocks noChangeAspect="1" noChangeArrowheads="1"/>
                  </pic:cNvPicPr>
                </pic:nvPicPr>
                <pic:blipFill>
                  <a:blip r:embed="rId1"/>
                  <a:srcRect l="15575"/>
                  <a:stretch>
                    <a:fillRect/>
                  </a:stretch>
                </pic:blipFill>
                <pic:spPr bwMode="auto">
                  <a:xfrm>
                    <a:off x="0" y="0"/>
                    <a:ext cx="4657725" cy="97155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7" w:rsidRPr="009E2027" w:rsidRDefault="009E2027" w:rsidP="009E2027">
    <w:pPr>
      <w:spacing w:before="240" w:after="240"/>
      <w:rPr>
        <w:rFonts w:ascii="Arial" w:hAnsi="Arial" w:cs="Arial"/>
        <w:b/>
        <w:color w:val="7F7F7F"/>
        <w:sz w:val="14"/>
        <w:szCs w:val="14"/>
      </w:rPr>
    </w:pPr>
    <w:r w:rsidRPr="004624A7">
      <w:rPr>
        <w:rFonts w:ascii="Arial" w:hAnsi="Arial" w:cs="Arial"/>
        <w:b/>
        <w:bCs/>
        <w:color w:val="808080"/>
        <w:sz w:val="14"/>
        <w:szCs w:val="14"/>
      </w:rPr>
      <w:t xml:space="preserve">VERZE </w:t>
    </w:r>
    <w:r>
      <w:rPr>
        <w:rFonts w:ascii="Arial" w:hAnsi="Arial" w:cs="Arial"/>
        <w:b/>
        <w:bCs/>
        <w:color w:val="808080"/>
        <w:sz w:val="14"/>
        <w:szCs w:val="14"/>
      </w:rPr>
      <w:t>1.0</w:t>
    </w:r>
    <w:r w:rsidRPr="004624A7">
      <w:rPr>
        <w:rFonts w:ascii="Arial" w:hAnsi="Arial" w:cs="Arial"/>
        <w:b/>
        <w:sz w:val="14"/>
        <w:szCs w:val="14"/>
      </w:rPr>
      <w:tab/>
    </w:r>
    <w:r>
      <w:tab/>
    </w:r>
    <w:r>
      <w:tab/>
    </w:r>
    <w:r>
      <w:tab/>
    </w:r>
    <w:r>
      <w:tab/>
    </w:r>
    <w:r>
      <w:tab/>
    </w:r>
    <w:r w:rsidR="006B7CB6" w:rsidRPr="00B2209A">
      <w:rPr>
        <w:rFonts w:ascii="Arial" w:hAnsi="Arial" w:cs="Arial"/>
        <w:b/>
        <w:color w:val="7F7F7F"/>
        <w:sz w:val="14"/>
        <w:szCs w:val="14"/>
      </w:rPr>
      <w:fldChar w:fldCharType="begin"/>
    </w:r>
    <w:r w:rsidRPr="00B2209A">
      <w:rPr>
        <w:rFonts w:ascii="Arial" w:hAnsi="Arial" w:cs="Arial"/>
        <w:b/>
        <w:color w:val="7F7F7F"/>
        <w:sz w:val="14"/>
        <w:szCs w:val="14"/>
      </w:rPr>
      <w:instrText xml:space="preserve"> PAGE </w:instrText>
    </w:r>
    <w:r w:rsidR="006B7CB6" w:rsidRPr="00B2209A">
      <w:rPr>
        <w:rFonts w:ascii="Arial" w:hAnsi="Arial" w:cs="Arial"/>
        <w:b/>
        <w:color w:val="7F7F7F"/>
        <w:sz w:val="14"/>
        <w:szCs w:val="14"/>
      </w:rPr>
      <w:fldChar w:fldCharType="separate"/>
    </w:r>
    <w:r w:rsidR="00430D33">
      <w:rPr>
        <w:rFonts w:ascii="Arial" w:hAnsi="Arial" w:cs="Arial"/>
        <w:b/>
        <w:noProof/>
        <w:color w:val="7F7F7F"/>
        <w:sz w:val="14"/>
        <w:szCs w:val="14"/>
      </w:rPr>
      <w:t>2</w:t>
    </w:r>
    <w:r w:rsidR="006B7CB6" w:rsidRPr="00B2209A">
      <w:rPr>
        <w:rFonts w:ascii="Arial" w:hAnsi="Arial" w:cs="Arial"/>
        <w:b/>
        <w:color w:val="7F7F7F"/>
        <w:sz w:val="14"/>
        <w:szCs w:val="14"/>
      </w:rPr>
      <w:fldChar w:fldCharType="end"/>
    </w:r>
    <w:r w:rsidRPr="00B2209A">
      <w:rPr>
        <w:rFonts w:ascii="Arial" w:hAnsi="Arial" w:cs="Arial"/>
        <w:b/>
        <w:color w:val="7F7F7F"/>
        <w:sz w:val="14"/>
        <w:szCs w:val="14"/>
      </w:rPr>
      <w:t xml:space="preserve"> / </w:t>
    </w:r>
    <w:r w:rsidR="006B7CB6" w:rsidRPr="00B2209A">
      <w:rPr>
        <w:rFonts w:ascii="Arial" w:hAnsi="Arial" w:cs="Arial"/>
        <w:b/>
        <w:color w:val="7F7F7F"/>
        <w:sz w:val="14"/>
        <w:szCs w:val="14"/>
      </w:rPr>
      <w:fldChar w:fldCharType="begin"/>
    </w:r>
    <w:r w:rsidRPr="00B2209A">
      <w:rPr>
        <w:rFonts w:ascii="Arial" w:hAnsi="Arial" w:cs="Arial"/>
        <w:b/>
        <w:color w:val="7F7F7F"/>
        <w:sz w:val="14"/>
        <w:szCs w:val="14"/>
      </w:rPr>
      <w:instrText xml:space="preserve"> NUMPAGES  </w:instrText>
    </w:r>
    <w:r w:rsidR="006B7CB6" w:rsidRPr="00B2209A">
      <w:rPr>
        <w:rFonts w:ascii="Arial" w:hAnsi="Arial" w:cs="Arial"/>
        <w:b/>
        <w:color w:val="7F7F7F"/>
        <w:sz w:val="14"/>
        <w:szCs w:val="14"/>
      </w:rPr>
      <w:fldChar w:fldCharType="separate"/>
    </w:r>
    <w:r w:rsidR="00430D33">
      <w:rPr>
        <w:rFonts w:ascii="Arial" w:hAnsi="Arial" w:cs="Arial"/>
        <w:b/>
        <w:noProof/>
        <w:color w:val="7F7F7F"/>
        <w:sz w:val="14"/>
        <w:szCs w:val="14"/>
      </w:rPr>
      <w:t>25</w:t>
    </w:r>
    <w:r w:rsidR="006B7CB6" w:rsidRPr="00B2209A">
      <w:rPr>
        <w:rFonts w:ascii="Arial" w:hAnsi="Arial" w:cs="Arial"/>
        <w:b/>
        <w:color w:val="7F7F7F"/>
        <w:sz w:val="14"/>
        <w:szCs w:val="14"/>
      </w:rPr>
      <w:fldChar w:fldCharType="end"/>
    </w:r>
    <w:r>
      <w:rPr>
        <w:rFonts w:ascii="Arial" w:hAnsi="Arial" w:cs="Arial"/>
        <w:b/>
        <w:color w:val="7F7F7F"/>
        <w:sz w:val="14"/>
        <w:szCs w:val="14"/>
      </w:rPr>
      <w:t xml:space="preserve"> </w:t>
    </w:r>
    <w:r>
      <w:rPr>
        <w:noProof/>
      </w:rPr>
      <w:drawing>
        <wp:inline distT="0" distB="0" distL="0" distR="0">
          <wp:extent cx="4657725" cy="971550"/>
          <wp:effectExtent l="19050" t="0" r="9525" b="0"/>
          <wp:docPr id="4" name="obrázek 4" descr="3loga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loga150DPI"/>
                  <pic:cNvPicPr>
                    <a:picLocks noChangeAspect="1" noChangeArrowheads="1"/>
                  </pic:cNvPicPr>
                </pic:nvPicPr>
                <pic:blipFill>
                  <a:blip r:embed="rId1"/>
                  <a:srcRect l="15575"/>
                  <a:stretch>
                    <a:fillRect/>
                  </a:stretch>
                </pic:blipFill>
                <pic:spPr bwMode="auto">
                  <a:xfrm>
                    <a:off x="0" y="0"/>
                    <a:ext cx="4657725" cy="9715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BDE" w:rsidRDefault="00917BDE" w:rsidP="00731BFC">
      <w:r>
        <w:separator/>
      </w:r>
    </w:p>
  </w:footnote>
  <w:footnote w:type="continuationSeparator" w:id="0">
    <w:p w:rsidR="00917BDE" w:rsidRDefault="00917BDE" w:rsidP="00731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8B3"/>
    <w:multiLevelType w:val="hybridMultilevel"/>
    <w:tmpl w:val="7054B316"/>
    <w:lvl w:ilvl="0" w:tplc="A7FE6032">
      <w:start w:val="1"/>
      <w:numFmt w:val="bullet"/>
      <w:lvlText w:val=""/>
      <w:lvlJc w:val="left"/>
      <w:pPr>
        <w:tabs>
          <w:tab w:val="num" w:pos="708"/>
        </w:tabs>
        <w:ind w:left="960" w:hanging="252"/>
      </w:pPr>
      <w:rPr>
        <w:rFonts w:ascii="Symbol" w:hAnsi="Symbol" w:hint="default"/>
      </w:rPr>
    </w:lvl>
    <w:lvl w:ilvl="1" w:tplc="04090003" w:tentative="1">
      <w:start w:val="1"/>
      <w:numFmt w:val="bullet"/>
      <w:lvlText w:val="o"/>
      <w:lvlJc w:val="left"/>
      <w:pPr>
        <w:ind w:left="-404" w:hanging="360"/>
      </w:pPr>
      <w:rPr>
        <w:rFonts w:ascii="Courier New" w:hAnsi="Courier New" w:hint="default"/>
      </w:rPr>
    </w:lvl>
    <w:lvl w:ilvl="2" w:tplc="04090005" w:tentative="1">
      <w:start w:val="1"/>
      <w:numFmt w:val="bullet"/>
      <w:lvlText w:val=""/>
      <w:lvlJc w:val="left"/>
      <w:pPr>
        <w:ind w:left="316" w:hanging="360"/>
      </w:pPr>
      <w:rPr>
        <w:rFonts w:ascii="Wingdings" w:hAnsi="Wingdings" w:hint="default"/>
      </w:rPr>
    </w:lvl>
    <w:lvl w:ilvl="3" w:tplc="04090001" w:tentative="1">
      <w:start w:val="1"/>
      <w:numFmt w:val="bullet"/>
      <w:lvlText w:val=""/>
      <w:lvlJc w:val="left"/>
      <w:pPr>
        <w:ind w:left="1036" w:hanging="360"/>
      </w:pPr>
      <w:rPr>
        <w:rFonts w:ascii="Symbol" w:hAnsi="Symbol" w:hint="default"/>
      </w:rPr>
    </w:lvl>
    <w:lvl w:ilvl="4" w:tplc="04090003" w:tentative="1">
      <w:start w:val="1"/>
      <w:numFmt w:val="bullet"/>
      <w:lvlText w:val="o"/>
      <w:lvlJc w:val="left"/>
      <w:pPr>
        <w:ind w:left="1756" w:hanging="360"/>
      </w:pPr>
      <w:rPr>
        <w:rFonts w:ascii="Courier New" w:hAnsi="Courier New" w:hint="default"/>
      </w:rPr>
    </w:lvl>
    <w:lvl w:ilvl="5" w:tplc="04090005" w:tentative="1">
      <w:start w:val="1"/>
      <w:numFmt w:val="bullet"/>
      <w:lvlText w:val=""/>
      <w:lvlJc w:val="left"/>
      <w:pPr>
        <w:ind w:left="2476" w:hanging="360"/>
      </w:pPr>
      <w:rPr>
        <w:rFonts w:ascii="Wingdings" w:hAnsi="Wingdings" w:hint="default"/>
      </w:rPr>
    </w:lvl>
    <w:lvl w:ilvl="6" w:tplc="04090001" w:tentative="1">
      <w:start w:val="1"/>
      <w:numFmt w:val="bullet"/>
      <w:lvlText w:val=""/>
      <w:lvlJc w:val="left"/>
      <w:pPr>
        <w:ind w:left="3196" w:hanging="360"/>
      </w:pPr>
      <w:rPr>
        <w:rFonts w:ascii="Symbol" w:hAnsi="Symbol" w:hint="default"/>
      </w:rPr>
    </w:lvl>
    <w:lvl w:ilvl="7" w:tplc="04090003" w:tentative="1">
      <w:start w:val="1"/>
      <w:numFmt w:val="bullet"/>
      <w:lvlText w:val="o"/>
      <w:lvlJc w:val="left"/>
      <w:pPr>
        <w:ind w:left="3916" w:hanging="360"/>
      </w:pPr>
      <w:rPr>
        <w:rFonts w:ascii="Courier New" w:hAnsi="Courier New" w:hint="default"/>
      </w:rPr>
    </w:lvl>
    <w:lvl w:ilvl="8" w:tplc="04090005" w:tentative="1">
      <w:start w:val="1"/>
      <w:numFmt w:val="bullet"/>
      <w:lvlText w:val=""/>
      <w:lvlJc w:val="left"/>
      <w:pPr>
        <w:ind w:left="4636" w:hanging="360"/>
      </w:pPr>
      <w:rPr>
        <w:rFonts w:ascii="Wingdings" w:hAnsi="Wingdings" w:hint="default"/>
      </w:rPr>
    </w:lvl>
  </w:abstractNum>
  <w:abstractNum w:abstractNumId="1">
    <w:nsid w:val="04B42B10"/>
    <w:multiLevelType w:val="hybridMultilevel"/>
    <w:tmpl w:val="8F8C7FB0"/>
    <w:lvl w:ilvl="0" w:tplc="529813AE">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27850"/>
    <w:multiLevelType w:val="multilevel"/>
    <w:tmpl w:val="3C424112"/>
    <w:lvl w:ilvl="0">
      <w:start w:val="1"/>
      <w:numFmt w:val="bullet"/>
      <w:lvlText w:val=""/>
      <w:lvlJc w:val="left"/>
      <w:pPr>
        <w:tabs>
          <w:tab w:val="num" w:pos="1247"/>
        </w:tabs>
        <w:ind w:left="1247"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C2394C"/>
    <w:multiLevelType w:val="multilevel"/>
    <w:tmpl w:val="FDA2C946"/>
    <w:lvl w:ilvl="0">
      <w:start w:val="1"/>
      <w:numFmt w:val="upperLetter"/>
      <w:lvlText w:val="%1."/>
      <w:lvlJc w:val="left"/>
      <w:pPr>
        <w:tabs>
          <w:tab w:val="num" w:pos="907"/>
        </w:tabs>
        <w:ind w:left="1440" w:hanging="53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D742AF"/>
    <w:multiLevelType w:val="hybridMultilevel"/>
    <w:tmpl w:val="942241BC"/>
    <w:lvl w:ilvl="0" w:tplc="48F8CA1A">
      <w:start w:val="1"/>
      <w:numFmt w:val="bullet"/>
      <w:lvlText w:val=""/>
      <w:lvlJc w:val="left"/>
      <w:pPr>
        <w:tabs>
          <w:tab w:val="num" w:pos="644"/>
        </w:tabs>
        <w:ind w:left="644" w:hanging="284"/>
      </w:pPr>
      <w:rPr>
        <w:rFonts w:ascii="Symbol" w:hAnsi="Symbol" w:hint="default"/>
        <w:sz w:val="20"/>
        <w:szCs w:val="20"/>
      </w:rPr>
    </w:lvl>
    <w:lvl w:ilvl="1" w:tplc="04050003" w:tentative="1">
      <w:start w:val="1"/>
      <w:numFmt w:val="bullet"/>
      <w:lvlText w:val="o"/>
      <w:lvlJc w:val="left"/>
      <w:pPr>
        <w:tabs>
          <w:tab w:val="num" w:pos="1440"/>
        </w:tabs>
        <w:ind w:left="1440" w:hanging="360"/>
      </w:pPr>
      <w:rPr>
        <w:rFonts w:ascii="Courier New" w:hAnsi="Courier New" w:cs="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Wingding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Wingdings"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3FC25D8"/>
    <w:multiLevelType w:val="hybridMultilevel"/>
    <w:tmpl w:val="08C6DFDA"/>
    <w:lvl w:ilvl="0" w:tplc="988A915E">
      <w:start w:val="1"/>
      <w:numFmt w:val="bullet"/>
      <w:lvlText w:val=""/>
      <w:lvlJc w:val="left"/>
      <w:pPr>
        <w:tabs>
          <w:tab w:val="num" w:pos="708"/>
        </w:tabs>
        <w:ind w:left="708" w:firstLine="0"/>
      </w:pPr>
      <w:rPr>
        <w:rFonts w:ascii="Symbol" w:hAnsi="Symbol" w:hint="default"/>
        <w:sz w:val="22"/>
      </w:rPr>
    </w:lvl>
    <w:lvl w:ilvl="1" w:tplc="04090003" w:tentative="1">
      <w:start w:val="1"/>
      <w:numFmt w:val="bullet"/>
      <w:lvlText w:val="o"/>
      <w:lvlJc w:val="left"/>
      <w:pPr>
        <w:ind w:left="901" w:hanging="360"/>
      </w:pPr>
      <w:rPr>
        <w:rFonts w:ascii="Courier New" w:hAnsi="Courier New" w:hint="default"/>
      </w:rPr>
    </w:lvl>
    <w:lvl w:ilvl="2" w:tplc="04090005" w:tentative="1">
      <w:start w:val="1"/>
      <w:numFmt w:val="bullet"/>
      <w:lvlText w:val=""/>
      <w:lvlJc w:val="left"/>
      <w:pPr>
        <w:ind w:left="1621" w:hanging="360"/>
      </w:pPr>
      <w:rPr>
        <w:rFonts w:ascii="Wingdings" w:hAnsi="Wingdings" w:hint="default"/>
      </w:rPr>
    </w:lvl>
    <w:lvl w:ilvl="3" w:tplc="04090001" w:tentative="1">
      <w:start w:val="1"/>
      <w:numFmt w:val="bullet"/>
      <w:lvlText w:val=""/>
      <w:lvlJc w:val="left"/>
      <w:pPr>
        <w:ind w:left="2341" w:hanging="360"/>
      </w:pPr>
      <w:rPr>
        <w:rFonts w:ascii="Symbol" w:hAnsi="Symbol" w:hint="default"/>
      </w:rPr>
    </w:lvl>
    <w:lvl w:ilvl="4" w:tplc="04090003" w:tentative="1">
      <w:start w:val="1"/>
      <w:numFmt w:val="bullet"/>
      <w:lvlText w:val="o"/>
      <w:lvlJc w:val="left"/>
      <w:pPr>
        <w:ind w:left="3061" w:hanging="360"/>
      </w:pPr>
      <w:rPr>
        <w:rFonts w:ascii="Courier New" w:hAnsi="Courier New" w:hint="default"/>
      </w:rPr>
    </w:lvl>
    <w:lvl w:ilvl="5" w:tplc="04090005" w:tentative="1">
      <w:start w:val="1"/>
      <w:numFmt w:val="bullet"/>
      <w:lvlText w:val=""/>
      <w:lvlJc w:val="left"/>
      <w:pPr>
        <w:ind w:left="3781" w:hanging="360"/>
      </w:pPr>
      <w:rPr>
        <w:rFonts w:ascii="Wingdings" w:hAnsi="Wingdings" w:hint="default"/>
      </w:rPr>
    </w:lvl>
    <w:lvl w:ilvl="6" w:tplc="04090001" w:tentative="1">
      <w:start w:val="1"/>
      <w:numFmt w:val="bullet"/>
      <w:lvlText w:val=""/>
      <w:lvlJc w:val="left"/>
      <w:pPr>
        <w:ind w:left="4501" w:hanging="360"/>
      </w:pPr>
      <w:rPr>
        <w:rFonts w:ascii="Symbol" w:hAnsi="Symbol" w:hint="default"/>
      </w:rPr>
    </w:lvl>
    <w:lvl w:ilvl="7" w:tplc="04090003" w:tentative="1">
      <w:start w:val="1"/>
      <w:numFmt w:val="bullet"/>
      <w:lvlText w:val="o"/>
      <w:lvlJc w:val="left"/>
      <w:pPr>
        <w:ind w:left="5221" w:hanging="360"/>
      </w:pPr>
      <w:rPr>
        <w:rFonts w:ascii="Courier New" w:hAnsi="Courier New" w:hint="default"/>
      </w:rPr>
    </w:lvl>
    <w:lvl w:ilvl="8" w:tplc="04090005" w:tentative="1">
      <w:start w:val="1"/>
      <w:numFmt w:val="bullet"/>
      <w:lvlText w:val=""/>
      <w:lvlJc w:val="left"/>
      <w:pPr>
        <w:ind w:left="5941" w:hanging="360"/>
      </w:pPr>
      <w:rPr>
        <w:rFonts w:ascii="Wingdings" w:hAnsi="Wingdings" w:hint="default"/>
      </w:rPr>
    </w:lvl>
  </w:abstractNum>
  <w:abstractNum w:abstractNumId="6">
    <w:nsid w:val="28BA1096"/>
    <w:multiLevelType w:val="multilevel"/>
    <w:tmpl w:val="DF660086"/>
    <w:lvl w:ilvl="0">
      <w:start w:val="1"/>
      <w:numFmt w:val="bullet"/>
      <w:lvlText w:val=""/>
      <w:lvlJc w:val="left"/>
      <w:pPr>
        <w:tabs>
          <w:tab w:val="num" w:pos="1247"/>
        </w:tabs>
        <w:ind w:left="1247" w:firstLine="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8D9500C"/>
    <w:multiLevelType w:val="multilevel"/>
    <w:tmpl w:val="06E84E6E"/>
    <w:lvl w:ilvl="0">
      <w:start w:val="1"/>
      <w:numFmt w:val="bullet"/>
      <w:lvlText w:val=""/>
      <w:lvlJc w:val="left"/>
      <w:pPr>
        <w:ind w:left="1068" w:hanging="360"/>
      </w:pPr>
      <w:rPr>
        <w:rFonts w:ascii="Symbol" w:hAnsi="Symbol" w:hint="default"/>
      </w:rPr>
    </w:lvl>
    <w:lvl w:ilvl="1">
      <w:start w:val="1"/>
      <w:numFmt w:val="bullet"/>
      <w:lvlText w:val="o"/>
      <w:lvlJc w:val="left"/>
      <w:pPr>
        <w:ind w:left="348" w:hanging="360"/>
      </w:pPr>
      <w:rPr>
        <w:rFonts w:ascii="Courier New" w:hAnsi="Courier New" w:hint="default"/>
      </w:rPr>
    </w:lvl>
    <w:lvl w:ilvl="2">
      <w:start w:val="1"/>
      <w:numFmt w:val="bullet"/>
      <w:lvlText w:val=""/>
      <w:lvlJc w:val="left"/>
      <w:pPr>
        <w:ind w:left="1068" w:hanging="360"/>
      </w:pPr>
      <w:rPr>
        <w:rFonts w:ascii="Wingdings" w:hAnsi="Wingdings" w:hint="default"/>
      </w:rPr>
    </w:lvl>
    <w:lvl w:ilvl="3">
      <w:start w:val="1"/>
      <w:numFmt w:val="bullet"/>
      <w:lvlText w:val=""/>
      <w:lvlJc w:val="left"/>
      <w:pPr>
        <w:ind w:left="1788" w:hanging="360"/>
      </w:pPr>
      <w:rPr>
        <w:rFonts w:ascii="Symbol" w:hAnsi="Symbol" w:hint="default"/>
      </w:rPr>
    </w:lvl>
    <w:lvl w:ilvl="4">
      <w:start w:val="1"/>
      <w:numFmt w:val="bullet"/>
      <w:lvlText w:val="o"/>
      <w:lvlJc w:val="left"/>
      <w:pPr>
        <w:ind w:left="2508" w:hanging="360"/>
      </w:pPr>
      <w:rPr>
        <w:rFonts w:ascii="Courier New" w:hAnsi="Courier New"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948" w:hanging="360"/>
      </w:pPr>
      <w:rPr>
        <w:rFonts w:ascii="Symbol" w:hAnsi="Symbol" w:hint="default"/>
      </w:rPr>
    </w:lvl>
    <w:lvl w:ilvl="7">
      <w:start w:val="1"/>
      <w:numFmt w:val="bullet"/>
      <w:lvlText w:val="o"/>
      <w:lvlJc w:val="left"/>
      <w:pPr>
        <w:ind w:left="4668" w:hanging="360"/>
      </w:pPr>
      <w:rPr>
        <w:rFonts w:ascii="Courier New" w:hAnsi="Courier New" w:hint="default"/>
      </w:rPr>
    </w:lvl>
    <w:lvl w:ilvl="8">
      <w:start w:val="1"/>
      <w:numFmt w:val="bullet"/>
      <w:lvlText w:val=""/>
      <w:lvlJc w:val="left"/>
      <w:pPr>
        <w:ind w:left="5388" w:hanging="360"/>
      </w:pPr>
      <w:rPr>
        <w:rFonts w:ascii="Wingdings" w:hAnsi="Wingdings" w:hint="default"/>
      </w:rPr>
    </w:lvl>
  </w:abstractNum>
  <w:abstractNum w:abstractNumId="8">
    <w:nsid w:val="2A6C2451"/>
    <w:multiLevelType w:val="hybridMultilevel"/>
    <w:tmpl w:val="FDA2C946"/>
    <w:lvl w:ilvl="0" w:tplc="61465768">
      <w:start w:val="1"/>
      <w:numFmt w:val="upperLetter"/>
      <w:lvlText w:val="%1."/>
      <w:lvlJc w:val="left"/>
      <w:pPr>
        <w:tabs>
          <w:tab w:val="num" w:pos="907"/>
        </w:tabs>
        <w:ind w:left="144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C2143"/>
    <w:multiLevelType w:val="hybridMultilevel"/>
    <w:tmpl w:val="6B9EF186"/>
    <w:lvl w:ilvl="0" w:tplc="529813AE">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94742D"/>
    <w:multiLevelType w:val="multilevel"/>
    <w:tmpl w:val="8F8C7FB0"/>
    <w:lvl w:ilvl="0">
      <w:start w:val="1"/>
      <w:numFmt w:val="bullet"/>
      <w:lvlText w:val=""/>
      <w:lvlJc w:val="left"/>
      <w:pPr>
        <w:ind w:left="21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7E5558C"/>
    <w:multiLevelType w:val="hybridMultilevel"/>
    <w:tmpl w:val="61DA698C"/>
    <w:lvl w:ilvl="0" w:tplc="529813AE">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9309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5361073C"/>
    <w:multiLevelType w:val="hybridMultilevel"/>
    <w:tmpl w:val="7E6ED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Frutiger CE"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Frutiger CE"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Frutiger CE"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74A6B81"/>
    <w:multiLevelType w:val="multilevel"/>
    <w:tmpl w:val="08C6DFDA"/>
    <w:lvl w:ilvl="0">
      <w:start w:val="1"/>
      <w:numFmt w:val="bullet"/>
      <w:lvlText w:val=""/>
      <w:lvlJc w:val="left"/>
      <w:pPr>
        <w:tabs>
          <w:tab w:val="num" w:pos="708"/>
        </w:tabs>
        <w:ind w:left="708" w:firstLine="0"/>
      </w:pPr>
      <w:rPr>
        <w:rFonts w:ascii="Symbol" w:hAnsi="Symbol" w:hint="default"/>
        <w:sz w:val="22"/>
      </w:rPr>
    </w:lvl>
    <w:lvl w:ilvl="1">
      <w:start w:val="1"/>
      <w:numFmt w:val="bullet"/>
      <w:lvlText w:val="o"/>
      <w:lvlJc w:val="left"/>
      <w:pPr>
        <w:ind w:left="901" w:hanging="360"/>
      </w:pPr>
      <w:rPr>
        <w:rFonts w:ascii="Courier New" w:hAnsi="Courier New" w:hint="default"/>
      </w:rPr>
    </w:lvl>
    <w:lvl w:ilvl="2">
      <w:start w:val="1"/>
      <w:numFmt w:val="bullet"/>
      <w:lvlText w:val=""/>
      <w:lvlJc w:val="left"/>
      <w:pPr>
        <w:ind w:left="1621" w:hanging="360"/>
      </w:pPr>
      <w:rPr>
        <w:rFonts w:ascii="Wingdings" w:hAnsi="Wingdings" w:hint="default"/>
      </w:rPr>
    </w:lvl>
    <w:lvl w:ilvl="3">
      <w:start w:val="1"/>
      <w:numFmt w:val="bullet"/>
      <w:lvlText w:val=""/>
      <w:lvlJc w:val="left"/>
      <w:pPr>
        <w:ind w:left="2341" w:hanging="360"/>
      </w:pPr>
      <w:rPr>
        <w:rFonts w:ascii="Symbol" w:hAnsi="Symbol" w:hint="default"/>
      </w:rPr>
    </w:lvl>
    <w:lvl w:ilvl="4">
      <w:start w:val="1"/>
      <w:numFmt w:val="bullet"/>
      <w:lvlText w:val="o"/>
      <w:lvlJc w:val="left"/>
      <w:pPr>
        <w:ind w:left="3061" w:hanging="360"/>
      </w:pPr>
      <w:rPr>
        <w:rFonts w:ascii="Courier New" w:hAnsi="Courier New" w:hint="default"/>
      </w:rPr>
    </w:lvl>
    <w:lvl w:ilvl="5">
      <w:start w:val="1"/>
      <w:numFmt w:val="bullet"/>
      <w:lvlText w:val=""/>
      <w:lvlJc w:val="left"/>
      <w:pPr>
        <w:ind w:left="3781" w:hanging="360"/>
      </w:pPr>
      <w:rPr>
        <w:rFonts w:ascii="Wingdings" w:hAnsi="Wingdings" w:hint="default"/>
      </w:rPr>
    </w:lvl>
    <w:lvl w:ilvl="6">
      <w:start w:val="1"/>
      <w:numFmt w:val="bullet"/>
      <w:lvlText w:val=""/>
      <w:lvlJc w:val="left"/>
      <w:pPr>
        <w:ind w:left="4501" w:hanging="360"/>
      </w:pPr>
      <w:rPr>
        <w:rFonts w:ascii="Symbol" w:hAnsi="Symbol" w:hint="default"/>
      </w:rPr>
    </w:lvl>
    <w:lvl w:ilvl="7">
      <w:start w:val="1"/>
      <w:numFmt w:val="bullet"/>
      <w:lvlText w:val="o"/>
      <w:lvlJc w:val="left"/>
      <w:pPr>
        <w:ind w:left="5221" w:hanging="360"/>
      </w:pPr>
      <w:rPr>
        <w:rFonts w:ascii="Courier New" w:hAnsi="Courier New" w:hint="default"/>
      </w:rPr>
    </w:lvl>
    <w:lvl w:ilvl="8">
      <w:start w:val="1"/>
      <w:numFmt w:val="bullet"/>
      <w:lvlText w:val=""/>
      <w:lvlJc w:val="left"/>
      <w:pPr>
        <w:ind w:left="5941" w:hanging="360"/>
      </w:pPr>
      <w:rPr>
        <w:rFonts w:ascii="Wingdings" w:hAnsi="Wingdings" w:hint="default"/>
      </w:rPr>
    </w:lvl>
  </w:abstractNum>
  <w:abstractNum w:abstractNumId="15">
    <w:nsid w:val="5C752F10"/>
    <w:multiLevelType w:val="multilevel"/>
    <w:tmpl w:val="DF660086"/>
    <w:lvl w:ilvl="0">
      <w:start w:val="1"/>
      <w:numFmt w:val="bullet"/>
      <w:lvlText w:val=""/>
      <w:lvlJc w:val="left"/>
      <w:pPr>
        <w:tabs>
          <w:tab w:val="num" w:pos="1247"/>
        </w:tabs>
        <w:ind w:left="1247" w:firstLine="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6756E9E"/>
    <w:multiLevelType w:val="hybridMultilevel"/>
    <w:tmpl w:val="DF660086"/>
    <w:lvl w:ilvl="0" w:tplc="5FE8CD08">
      <w:start w:val="1"/>
      <w:numFmt w:val="bullet"/>
      <w:lvlText w:val=""/>
      <w:lvlJc w:val="left"/>
      <w:pPr>
        <w:tabs>
          <w:tab w:val="num" w:pos="1247"/>
        </w:tabs>
        <w:ind w:left="1247" w:firstLine="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131E73"/>
    <w:multiLevelType w:val="hybridMultilevel"/>
    <w:tmpl w:val="B230604E"/>
    <w:lvl w:ilvl="0" w:tplc="D6B22092">
      <w:start w:val="1"/>
      <w:numFmt w:val="upperLetter"/>
      <w:lvlText w:val="%1."/>
      <w:lvlJc w:val="left"/>
      <w:pPr>
        <w:tabs>
          <w:tab w:val="num" w:pos="357"/>
        </w:tabs>
        <w:ind w:left="641" w:hanging="28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24304A"/>
    <w:multiLevelType w:val="hybridMultilevel"/>
    <w:tmpl w:val="629EB134"/>
    <w:lvl w:ilvl="0" w:tplc="DC065164">
      <w:start w:val="1"/>
      <w:numFmt w:val="bullet"/>
      <w:lvlText w:val=""/>
      <w:lvlJc w:val="left"/>
      <w:pPr>
        <w:tabs>
          <w:tab w:val="num" w:pos="907"/>
        </w:tabs>
        <w:ind w:left="624" w:firstLine="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9B7C30"/>
    <w:multiLevelType w:val="hybridMultilevel"/>
    <w:tmpl w:val="06E84E6E"/>
    <w:lvl w:ilvl="0" w:tplc="529813AE">
      <w:start w:val="1"/>
      <w:numFmt w:val="bullet"/>
      <w:lvlText w:val=""/>
      <w:lvlJc w:val="left"/>
      <w:pPr>
        <w:ind w:left="1068" w:hanging="360"/>
      </w:pPr>
      <w:rPr>
        <w:rFonts w:ascii="Symbol" w:hAnsi="Symbol" w:hint="default"/>
      </w:rPr>
    </w:lvl>
    <w:lvl w:ilvl="1" w:tplc="04090003" w:tentative="1">
      <w:start w:val="1"/>
      <w:numFmt w:val="bullet"/>
      <w:lvlText w:val="o"/>
      <w:lvlJc w:val="left"/>
      <w:pPr>
        <w:ind w:left="348" w:hanging="360"/>
      </w:pPr>
      <w:rPr>
        <w:rFonts w:ascii="Courier New" w:hAnsi="Courier New" w:hint="default"/>
      </w:rPr>
    </w:lvl>
    <w:lvl w:ilvl="2" w:tplc="04090005" w:tentative="1">
      <w:start w:val="1"/>
      <w:numFmt w:val="bullet"/>
      <w:lvlText w:val=""/>
      <w:lvlJc w:val="left"/>
      <w:pPr>
        <w:ind w:left="1068" w:hanging="360"/>
      </w:pPr>
      <w:rPr>
        <w:rFonts w:ascii="Wingdings" w:hAnsi="Wingdings" w:hint="default"/>
      </w:rPr>
    </w:lvl>
    <w:lvl w:ilvl="3" w:tplc="04090001" w:tentative="1">
      <w:start w:val="1"/>
      <w:numFmt w:val="bullet"/>
      <w:lvlText w:val=""/>
      <w:lvlJc w:val="left"/>
      <w:pPr>
        <w:ind w:left="1788" w:hanging="360"/>
      </w:pPr>
      <w:rPr>
        <w:rFonts w:ascii="Symbol" w:hAnsi="Symbol" w:hint="default"/>
      </w:rPr>
    </w:lvl>
    <w:lvl w:ilvl="4" w:tplc="04090003" w:tentative="1">
      <w:start w:val="1"/>
      <w:numFmt w:val="bullet"/>
      <w:lvlText w:val="o"/>
      <w:lvlJc w:val="left"/>
      <w:pPr>
        <w:ind w:left="2508" w:hanging="360"/>
      </w:pPr>
      <w:rPr>
        <w:rFonts w:ascii="Courier New" w:hAnsi="Courier New" w:hint="default"/>
      </w:rPr>
    </w:lvl>
    <w:lvl w:ilvl="5" w:tplc="04090005" w:tentative="1">
      <w:start w:val="1"/>
      <w:numFmt w:val="bullet"/>
      <w:lvlText w:val=""/>
      <w:lvlJc w:val="left"/>
      <w:pPr>
        <w:ind w:left="3228" w:hanging="360"/>
      </w:pPr>
      <w:rPr>
        <w:rFonts w:ascii="Wingdings" w:hAnsi="Wingdings" w:hint="default"/>
      </w:rPr>
    </w:lvl>
    <w:lvl w:ilvl="6" w:tplc="04090001" w:tentative="1">
      <w:start w:val="1"/>
      <w:numFmt w:val="bullet"/>
      <w:lvlText w:val=""/>
      <w:lvlJc w:val="left"/>
      <w:pPr>
        <w:ind w:left="3948" w:hanging="360"/>
      </w:pPr>
      <w:rPr>
        <w:rFonts w:ascii="Symbol" w:hAnsi="Symbol" w:hint="default"/>
      </w:rPr>
    </w:lvl>
    <w:lvl w:ilvl="7" w:tplc="04090003" w:tentative="1">
      <w:start w:val="1"/>
      <w:numFmt w:val="bullet"/>
      <w:lvlText w:val="o"/>
      <w:lvlJc w:val="left"/>
      <w:pPr>
        <w:ind w:left="4668" w:hanging="360"/>
      </w:pPr>
      <w:rPr>
        <w:rFonts w:ascii="Courier New" w:hAnsi="Courier New" w:hint="default"/>
      </w:rPr>
    </w:lvl>
    <w:lvl w:ilvl="8" w:tplc="04090005" w:tentative="1">
      <w:start w:val="1"/>
      <w:numFmt w:val="bullet"/>
      <w:lvlText w:val=""/>
      <w:lvlJc w:val="left"/>
      <w:pPr>
        <w:ind w:left="5388" w:hanging="360"/>
      </w:pPr>
      <w:rPr>
        <w:rFonts w:ascii="Wingdings" w:hAnsi="Wingdings" w:hint="default"/>
      </w:rPr>
    </w:lvl>
  </w:abstractNum>
  <w:abstractNum w:abstractNumId="20">
    <w:nsid w:val="6B8E6A0F"/>
    <w:multiLevelType w:val="hybridMultilevel"/>
    <w:tmpl w:val="3C424112"/>
    <w:lvl w:ilvl="0" w:tplc="F7343B3A">
      <w:start w:val="1"/>
      <w:numFmt w:val="bullet"/>
      <w:lvlText w:val=""/>
      <w:lvlJc w:val="left"/>
      <w:pPr>
        <w:tabs>
          <w:tab w:val="num" w:pos="1247"/>
        </w:tabs>
        <w:ind w:left="1247"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91793C"/>
    <w:multiLevelType w:val="hybridMultilevel"/>
    <w:tmpl w:val="99306B5E"/>
    <w:lvl w:ilvl="0" w:tplc="61465768">
      <w:start w:val="1"/>
      <w:numFmt w:val="upperLetter"/>
      <w:lvlText w:val="%1."/>
      <w:lvlJc w:val="left"/>
      <w:pPr>
        <w:tabs>
          <w:tab w:val="num" w:pos="907"/>
        </w:tabs>
        <w:ind w:left="144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FF6AFA"/>
    <w:multiLevelType w:val="hybridMultilevel"/>
    <w:tmpl w:val="BC98A106"/>
    <w:lvl w:ilvl="0" w:tplc="043CD7C4">
      <w:start w:val="1"/>
      <w:numFmt w:val="upperRoman"/>
      <w:lvlText w:val="%1."/>
      <w:lvlJc w:val="left"/>
      <w:pPr>
        <w:ind w:left="1080" w:hanging="720"/>
      </w:pPr>
      <w:rPr>
        <w:rFonts w:hint="default"/>
      </w:rPr>
    </w:lvl>
    <w:lvl w:ilvl="1" w:tplc="61465768">
      <w:start w:val="1"/>
      <w:numFmt w:val="upperLetter"/>
      <w:lvlText w:val="%2."/>
      <w:lvlJc w:val="left"/>
      <w:pPr>
        <w:tabs>
          <w:tab w:val="num" w:pos="907"/>
        </w:tabs>
        <w:ind w:left="1440" w:hanging="533"/>
      </w:pPr>
      <w:rPr>
        <w:rFonts w:hint="default"/>
      </w:rPr>
    </w:lvl>
    <w:lvl w:ilvl="2" w:tplc="74A07CEC">
      <w:numFmt w:val="bullet"/>
      <w:lvlText w:val="-"/>
      <w:lvlJc w:val="left"/>
      <w:pPr>
        <w:tabs>
          <w:tab w:val="num" w:pos="2340"/>
        </w:tabs>
        <w:ind w:left="2340" w:hanging="360"/>
      </w:pPr>
      <w:rPr>
        <w:rFonts w:ascii="Frutiger CE" w:eastAsia="Frutiger CE" w:hAnsi="Frutiger CE" w:cs="Frutiger CE"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71403DD"/>
    <w:multiLevelType w:val="hybridMultilevel"/>
    <w:tmpl w:val="C57EF1BE"/>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num w:numId="1">
    <w:abstractNumId w:val="13"/>
  </w:num>
  <w:num w:numId="2">
    <w:abstractNumId w:val="22"/>
  </w:num>
  <w:num w:numId="3">
    <w:abstractNumId w:val="23"/>
  </w:num>
  <w:num w:numId="4">
    <w:abstractNumId w:val="21"/>
  </w:num>
  <w:num w:numId="5">
    <w:abstractNumId w:val="8"/>
  </w:num>
  <w:num w:numId="6">
    <w:abstractNumId w:val="3"/>
  </w:num>
  <w:num w:numId="7">
    <w:abstractNumId w:val="12"/>
  </w:num>
  <w:num w:numId="8">
    <w:abstractNumId w:val="20"/>
  </w:num>
  <w:num w:numId="9">
    <w:abstractNumId w:val="2"/>
  </w:num>
  <w:num w:numId="10">
    <w:abstractNumId w:val="16"/>
  </w:num>
  <w:num w:numId="11">
    <w:abstractNumId w:val="6"/>
  </w:num>
  <w:num w:numId="12">
    <w:abstractNumId w:val="1"/>
  </w:num>
  <w:num w:numId="13">
    <w:abstractNumId w:val="9"/>
  </w:num>
  <w:num w:numId="14">
    <w:abstractNumId w:val="15"/>
  </w:num>
  <w:num w:numId="15">
    <w:abstractNumId w:val="10"/>
  </w:num>
  <w:num w:numId="16">
    <w:abstractNumId w:val="11"/>
  </w:num>
  <w:num w:numId="17">
    <w:abstractNumId w:val="18"/>
  </w:num>
  <w:num w:numId="18">
    <w:abstractNumId w:val="19"/>
  </w:num>
  <w:num w:numId="19">
    <w:abstractNumId w:val="7"/>
  </w:num>
  <w:num w:numId="20">
    <w:abstractNumId w:val="5"/>
  </w:num>
  <w:num w:numId="21">
    <w:abstractNumId w:val="14"/>
  </w:num>
  <w:num w:numId="22">
    <w:abstractNumId w:val="0"/>
  </w:num>
  <w:num w:numId="23">
    <w:abstractNumId w:val="17"/>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11265"/>
  </w:hdrShapeDefaults>
  <w:footnotePr>
    <w:footnote w:id="-1"/>
    <w:footnote w:id="0"/>
  </w:footnotePr>
  <w:endnotePr>
    <w:endnote w:id="-1"/>
    <w:endnote w:id="0"/>
  </w:endnotePr>
  <w:compat/>
  <w:rsids>
    <w:rsidRoot w:val="006A4657"/>
    <w:rsid w:val="000B6D62"/>
    <w:rsid w:val="00265B3D"/>
    <w:rsid w:val="002D2769"/>
    <w:rsid w:val="00430D33"/>
    <w:rsid w:val="004F5669"/>
    <w:rsid w:val="00611C47"/>
    <w:rsid w:val="006A4657"/>
    <w:rsid w:val="006B7CB6"/>
    <w:rsid w:val="006D0FDF"/>
    <w:rsid w:val="00731BFC"/>
    <w:rsid w:val="00793EC6"/>
    <w:rsid w:val="007B4414"/>
    <w:rsid w:val="0083770F"/>
    <w:rsid w:val="008A0F4C"/>
    <w:rsid w:val="00917BDE"/>
    <w:rsid w:val="009E2027"/>
    <w:rsid w:val="00AC52A5"/>
    <w:rsid w:val="00D2147C"/>
    <w:rsid w:val="00DE3E5B"/>
    <w:rsid w:val="00E12462"/>
    <w:rsid w:val="00EA62FA"/>
    <w:rsid w:val="00FA0F17"/>
    <w:rsid w:val="00FC2636"/>
    <w:rsid w:val="00FF3020"/>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ln">
    <w:name w:val="Normal"/>
    <w:qFormat/>
    <w:rsid w:val="006A4657"/>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6A4657"/>
    <w:rPr>
      <w:sz w:val="20"/>
      <w:szCs w:val="20"/>
    </w:rPr>
  </w:style>
  <w:style w:type="character" w:customStyle="1" w:styleId="TextpoznpodarouChar">
    <w:name w:val="Text pozn. pod čarou Char"/>
    <w:link w:val="Textpoznpodarou"/>
    <w:rsid w:val="006A4657"/>
    <w:rPr>
      <w:rFonts w:ascii="Times New Roman" w:eastAsia="Times New Roman" w:hAnsi="Times New Roman" w:cs="Times New Roman"/>
      <w:sz w:val="20"/>
      <w:szCs w:val="20"/>
      <w:lang w:eastAsia="cs-CZ"/>
    </w:rPr>
  </w:style>
  <w:style w:type="character" w:styleId="Znakapoznpodarou">
    <w:name w:val="footnote reference"/>
    <w:aliases w:val="EN Footnote Reference"/>
    <w:rsid w:val="006A4657"/>
    <w:rPr>
      <w:rFonts w:cs="Times New Roman"/>
      <w:vertAlign w:val="superscript"/>
    </w:rPr>
  </w:style>
  <w:style w:type="character" w:customStyle="1" w:styleId="CharChar3">
    <w:name w:val="Char Char3"/>
    <w:basedOn w:val="Standardnpsmoodstavce"/>
    <w:rsid w:val="00156754"/>
  </w:style>
  <w:style w:type="paragraph" w:styleId="Zhlav">
    <w:name w:val="header"/>
    <w:basedOn w:val="Normln"/>
    <w:link w:val="ZhlavChar"/>
    <w:uiPriority w:val="99"/>
    <w:semiHidden/>
    <w:unhideWhenUsed/>
    <w:rsid w:val="00E6493C"/>
    <w:pPr>
      <w:tabs>
        <w:tab w:val="center" w:pos="4320"/>
        <w:tab w:val="right" w:pos="8640"/>
      </w:tabs>
    </w:pPr>
  </w:style>
  <w:style w:type="character" w:customStyle="1" w:styleId="ZhlavChar">
    <w:name w:val="Záhlaví Char"/>
    <w:link w:val="Zhlav"/>
    <w:uiPriority w:val="99"/>
    <w:semiHidden/>
    <w:rsid w:val="00E6493C"/>
    <w:rPr>
      <w:rFonts w:ascii="Times New Roman" w:eastAsia="Times New Roman" w:hAnsi="Times New Roman"/>
      <w:sz w:val="24"/>
      <w:szCs w:val="24"/>
      <w:lang w:val="cs-CZ" w:eastAsia="cs-CZ"/>
    </w:rPr>
  </w:style>
  <w:style w:type="paragraph" w:styleId="Zpat">
    <w:name w:val="footer"/>
    <w:basedOn w:val="Normln"/>
    <w:link w:val="ZpatChar"/>
    <w:uiPriority w:val="99"/>
    <w:semiHidden/>
    <w:unhideWhenUsed/>
    <w:rsid w:val="00E6493C"/>
    <w:pPr>
      <w:tabs>
        <w:tab w:val="center" w:pos="4320"/>
        <w:tab w:val="right" w:pos="8640"/>
      </w:tabs>
    </w:pPr>
  </w:style>
  <w:style w:type="character" w:customStyle="1" w:styleId="ZpatChar">
    <w:name w:val="Zápatí Char"/>
    <w:link w:val="Zpat"/>
    <w:uiPriority w:val="99"/>
    <w:semiHidden/>
    <w:rsid w:val="00E6493C"/>
    <w:rPr>
      <w:rFonts w:ascii="Times New Roman" w:eastAsia="Times New Roman" w:hAnsi="Times New Roman"/>
      <w:sz w:val="24"/>
      <w:szCs w:val="24"/>
      <w:lang w:val="cs-CZ" w:eastAsia="cs-CZ"/>
    </w:rPr>
  </w:style>
  <w:style w:type="character" w:styleId="Odkaznakoment">
    <w:name w:val="annotation reference"/>
    <w:rsid w:val="00165C29"/>
    <w:rPr>
      <w:sz w:val="16"/>
      <w:szCs w:val="16"/>
    </w:rPr>
  </w:style>
  <w:style w:type="paragraph" w:styleId="Textkomente">
    <w:name w:val="annotation text"/>
    <w:basedOn w:val="Normln"/>
    <w:link w:val="TextkomenteChar"/>
    <w:rsid w:val="00165C29"/>
    <w:rPr>
      <w:sz w:val="20"/>
      <w:szCs w:val="20"/>
    </w:rPr>
  </w:style>
  <w:style w:type="character" w:customStyle="1" w:styleId="TextkomenteChar">
    <w:name w:val="Text komentáře Char"/>
    <w:link w:val="Textkomente"/>
    <w:rsid w:val="00165C29"/>
    <w:rPr>
      <w:rFonts w:ascii="Times New Roman" w:eastAsia="Times New Roman" w:hAnsi="Times New Roman"/>
    </w:rPr>
  </w:style>
  <w:style w:type="paragraph" w:styleId="Pedmtkomente">
    <w:name w:val="annotation subject"/>
    <w:basedOn w:val="Textkomente"/>
    <w:next w:val="Textkomente"/>
    <w:link w:val="PedmtkomenteChar"/>
    <w:rsid w:val="00165C29"/>
    <w:rPr>
      <w:b/>
      <w:bCs/>
    </w:rPr>
  </w:style>
  <w:style w:type="character" w:customStyle="1" w:styleId="PedmtkomenteChar">
    <w:name w:val="Předmět komentáře Char"/>
    <w:link w:val="Pedmtkomente"/>
    <w:rsid w:val="00165C29"/>
    <w:rPr>
      <w:rFonts w:ascii="Times New Roman" w:eastAsia="Times New Roman" w:hAnsi="Times New Roman"/>
      <w:b/>
      <w:bCs/>
    </w:rPr>
  </w:style>
  <w:style w:type="paragraph" w:styleId="Textbubliny">
    <w:name w:val="Balloon Text"/>
    <w:basedOn w:val="Normln"/>
    <w:link w:val="TextbublinyChar"/>
    <w:rsid w:val="00165C29"/>
    <w:rPr>
      <w:rFonts w:ascii="Tahoma" w:hAnsi="Tahoma"/>
      <w:sz w:val="16"/>
      <w:szCs w:val="16"/>
    </w:rPr>
  </w:style>
  <w:style w:type="character" w:customStyle="1" w:styleId="TextbublinyChar">
    <w:name w:val="Text bubliny Char"/>
    <w:link w:val="Textbubliny"/>
    <w:rsid w:val="00165C29"/>
    <w:rPr>
      <w:rFonts w:ascii="Tahoma" w:eastAsia="Times New Roman" w:hAnsi="Tahoma" w:cs="Tahoma"/>
      <w:sz w:val="16"/>
      <w:szCs w:val="16"/>
    </w:rPr>
  </w:style>
  <w:style w:type="paragraph" w:styleId="Podtitul">
    <w:name w:val="Subtitle"/>
    <w:basedOn w:val="Normln"/>
    <w:next w:val="Normln"/>
    <w:link w:val="PodtitulChar"/>
    <w:qFormat/>
    <w:rsid w:val="00D2147C"/>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rsid w:val="00D2147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6787</Words>
  <Characters>40048</Characters>
  <Application>Microsoft Office Word</Application>
  <DocSecurity>4</DocSecurity>
  <Lines>333</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školství, mládeže a tělovýchovy</Company>
  <LinksUpToDate>false</LinksUpToDate>
  <CharactersWithSpaces>46742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Polecha</dc:creator>
  <cp:keywords/>
  <dc:description/>
  <cp:lastModifiedBy>Eva Kvasničková--</cp:lastModifiedBy>
  <cp:revision>2</cp:revision>
  <dcterms:created xsi:type="dcterms:W3CDTF">2013-06-05T11:58:00Z</dcterms:created>
  <dcterms:modified xsi:type="dcterms:W3CDTF">2013-06-05T11:58:00Z</dcterms:modified>
</cp:coreProperties>
</file>