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1E" w:rsidRDefault="003E561E">
      <w:pPr>
        <w:pStyle w:val="Smlouva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OBCHODNÍ PODMÍNKY</w:t>
      </w:r>
    </w:p>
    <w:p w:rsidR="003E561E" w:rsidRDefault="003E561E">
      <w:pPr>
        <w:pStyle w:val="StyllnekPed30b"/>
        <w:numPr>
          <w:ilvl w:val="0"/>
          <w:numId w:val="0"/>
        </w:numPr>
        <w:spacing w:line="240" w:lineRule="atLeast"/>
        <w:jc w:val="both"/>
        <w:rPr>
          <w:b w:val="0"/>
          <w:bCs w:val="0"/>
          <w:color w:val="auto"/>
          <w:sz w:val="24"/>
        </w:rPr>
      </w:pPr>
      <w:r>
        <w:rPr>
          <w:color w:val="auto"/>
        </w:rPr>
        <w:t xml:space="preserve">Preambule: </w:t>
      </w:r>
      <w:r>
        <w:rPr>
          <w:b w:val="0"/>
          <w:bCs w:val="0"/>
          <w:color w:val="auto"/>
          <w:sz w:val="24"/>
        </w:rPr>
        <w:t xml:space="preserve">Tyto obchodní podmínky jsou vypracovány ve formě a struktuře smlouvy o </w:t>
      </w:r>
      <w:r w:rsidR="00566204">
        <w:rPr>
          <w:b w:val="0"/>
          <w:bCs w:val="0"/>
          <w:color w:val="auto"/>
          <w:sz w:val="24"/>
        </w:rPr>
        <w:t>nákupu</w:t>
      </w:r>
      <w:r>
        <w:rPr>
          <w:b w:val="0"/>
          <w:bCs w:val="0"/>
          <w:color w:val="auto"/>
          <w:sz w:val="24"/>
        </w:rPr>
        <w:t>. Zájemce do těchto obchodních podmínek doplní pouze údaje n</w:t>
      </w:r>
      <w:r>
        <w:rPr>
          <w:b w:val="0"/>
          <w:bCs w:val="0"/>
          <w:color w:val="auto"/>
          <w:sz w:val="24"/>
        </w:rPr>
        <w:t>e</w:t>
      </w:r>
      <w:r>
        <w:rPr>
          <w:b w:val="0"/>
          <w:bCs w:val="0"/>
          <w:color w:val="auto"/>
          <w:sz w:val="24"/>
        </w:rPr>
        <w:t>zbytné pro vznik návrhu smlouvy (zejména vlastní identifikační údaje, cenu a přípa</w:t>
      </w:r>
      <w:r>
        <w:rPr>
          <w:b w:val="0"/>
          <w:bCs w:val="0"/>
          <w:color w:val="auto"/>
          <w:sz w:val="24"/>
        </w:rPr>
        <w:t>d</w:t>
      </w:r>
      <w:r>
        <w:rPr>
          <w:b w:val="0"/>
          <w:bCs w:val="0"/>
          <w:color w:val="auto"/>
          <w:sz w:val="24"/>
        </w:rPr>
        <w:t>né další údaje, jejichž doplnění text obchodních podmínek předpokládá) a následně takto doplněné obchodní podmínky předloží jako svůj návrh smlouvy na veřejnou zakázku</w:t>
      </w:r>
    </w:p>
    <w:p w:rsidR="003E561E" w:rsidRDefault="003E561E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„Moderní škola Krnov – </w:t>
      </w:r>
      <w:r w:rsidR="00367981">
        <w:rPr>
          <w:b/>
          <w:sz w:val="36"/>
          <w:szCs w:val="36"/>
        </w:rPr>
        <w:t>učebnice</w:t>
      </w:r>
      <w:r>
        <w:rPr>
          <w:b/>
          <w:sz w:val="36"/>
          <w:szCs w:val="36"/>
        </w:rPr>
        <w:t>“</w:t>
      </w:r>
    </w:p>
    <w:p w:rsidR="003E561E" w:rsidRDefault="003E561E"/>
    <w:p w:rsidR="003E561E" w:rsidRDefault="003E561E">
      <w:pPr>
        <w:jc w:val="center"/>
        <w:rPr>
          <w:sz w:val="28"/>
          <w:szCs w:val="28"/>
        </w:rPr>
      </w:pPr>
      <w:r>
        <w:rPr>
          <w:sz w:val="28"/>
          <w:szCs w:val="28"/>
        </w:rPr>
        <w:t>Zadavatel</w:t>
      </w:r>
    </w:p>
    <w:p w:rsidR="003E561E" w:rsidRDefault="003E561E"/>
    <w:p w:rsidR="003E561E" w:rsidRDefault="003E561E">
      <w:pPr>
        <w:jc w:val="center"/>
      </w:pPr>
      <w:r>
        <w:rPr>
          <w:b/>
        </w:rPr>
        <w:t>Zadavatel zakázky</w:t>
      </w:r>
      <w:r>
        <w:t>:</w:t>
      </w:r>
    </w:p>
    <w:p w:rsidR="003E561E" w:rsidRDefault="003E561E"/>
    <w:p w:rsidR="003E561E" w:rsidRDefault="003E561E">
      <w:pPr>
        <w:ind w:left="708"/>
        <w:jc w:val="center"/>
        <w:rPr>
          <w:b/>
          <w:szCs w:val="28"/>
          <w:lang w:val="sk-SK"/>
        </w:rPr>
      </w:pPr>
      <w:r>
        <w:rPr>
          <w:b/>
          <w:szCs w:val="28"/>
        </w:rPr>
        <w:t>Základní škola Krnov, Janáčkovo náměstí 17, okres Bruntál, příspěvková organizace</w:t>
      </w:r>
    </w:p>
    <w:p w:rsidR="003E561E" w:rsidRDefault="003E561E">
      <w:pPr>
        <w:ind w:left="708"/>
        <w:jc w:val="center"/>
        <w:rPr>
          <w:szCs w:val="28"/>
        </w:rPr>
      </w:pPr>
      <w:r>
        <w:rPr>
          <w:szCs w:val="28"/>
        </w:rPr>
        <w:t>Janáčkovo náměstí 17 /1970</w:t>
      </w:r>
    </w:p>
    <w:p w:rsidR="003E561E" w:rsidRDefault="003E561E">
      <w:pPr>
        <w:ind w:left="708"/>
        <w:jc w:val="center"/>
        <w:rPr>
          <w:szCs w:val="28"/>
        </w:rPr>
      </w:pPr>
      <w:r>
        <w:rPr>
          <w:szCs w:val="28"/>
        </w:rPr>
        <w:t>794 01 Krnov</w:t>
      </w:r>
    </w:p>
    <w:p w:rsidR="003E561E" w:rsidRDefault="003E561E">
      <w:pPr>
        <w:ind w:left="708"/>
        <w:jc w:val="center"/>
        <w:rPr>
          <w:szCs w:val="28"/>
        </w:rPr>
      </w:pPr>
      <w:r>
        <w:rPr>
          <w:szCs w:val="28"/>
        </w:rPr>
        <w:t>IČ: 00852546</w:t>
      </w:r>
    </w:p>
    <w:p w:rsidR="003E561E" w:rsidRDefault="003E561E">
      <w:pPr>
        <w:ind w:left="708"/>
        <w:jc w:val="center"/>
        <w:rPr>
          <w:bCs/>
          <w:szCs w:val="28"/>
        </w:rPr>
      </w:pPr>
      <w:r>
        <w:rPr>
          <w:szCs w:val="28"/>
        </w:rPr>
        <w:t xml:space="preserve">Statutární zástupce: </w:t>
      </w:r>
      <w:r>
        <w:rPr>
          <w:bCs/>
          <w:szCs w:val="28"/>
        </w:rPr>
        <w:t>Mgr. Karel Handlíř. ředitel</w:t>
      </w:r>
    </w:p>
    <w:p w:rsidR="003E561E" w:rsidRDefault="003E561E"/>
    <w:p w:rsidR="003E561E" w:rsidRDefault="003E561E"/>
    <w:p w:rsidR="003E561E" w:rsidRDefault="003E561E"/>
    <w:p w:rsidR="003E561E" w:rsidRDefault="003E561E">
      <w:pPr>
        <w:pStyle w:val="Normlnweb"/>
        <w:spacing w:before="0" w:after="0"/>
        <w:jc w:val="center"/>
      </w:pPr>
    </w:p>
    <w:p w:rsidR="003E561E" w:rsidRDefault="003E561E">
      <w:pPr>
        <w:pStyle w:val="Normlnweb"/>
        <w:spacing w:before="0" w:after="0"/>
        <w:jc w:val="center"/>
      </w:pPr>
    </w:p>
    <w:p w:rsidR="003E561E" w:rsidRDefault="003E561E">
      <w:pPr>
        <w:pStyle w:val="Normlnweb"/>
        <w:spacing w:before="0" w:after="0"/>
        <w:jc w:val="center"/>
      </w:pPr>
      <w:r>
        <w:t>Kontaktní osoba: Mgr. Karel Handlíř</w:t>
      </w:r>
    </w:p>
    <w:p w:rsidR="003E561E" w:rsidRDefault="003E561E">
      <w:pPr>
        <w:pStyle w:val="Normlnweb"/>
        <w:spacing w:before="0" w:after="0"/>
        <w:jc w:val="center"/>
      </w:pPr>
      <w:r>
        <w:t>Kontaktní telefon: +420 739 040 461</w:t>
      </w:r>
    </w:p>
    <w:p w:rsidR="003E561E" w:rsidRDefault="003E561E">
      <w:pPr>
        <w:pStyle w:val="Normlnweb"/>
        <w:spacing w:before="0" w:after="0"/>
        <w:jc w:val="center"/>
      </w:pPr>
      <w:r>
        <w:t xml:space="preserve">Kontaktní e-mail: </w:t>
      </w:r>
      <w:hyperlink r:id="rId8" w:history="1">
        <w:r>
          <w:rPr>
            <w:rStyle w:val="Hypertextovodkaz"/>
          </w:rPr>
          <w:t>podatelna@zsjnkrnov.cz</w:t>
        </w:r>
      </w:hyperlink>
    </w:p>
    <w:p w:rsidR="003E561E" w:rsidRDefault="003E561E">
      <w:pPr>
        <w:pStyle w:val="Normlnweb"/>
        <w:spacing w:before="0" w:after="0"/>
        <w:jc w:val="center"/>
      </w:pPr>
      <w:r>
        <w:t xml:space="preserve"> </w:t>
      </w:r>
    </w:p>
    <w:p w:rsidR="003E561E" w:rsidRDefault="003E561E">
      <w:pPr>
        <w:pStyle w:val="Normlnweb"/>
        <w:spacing w:before="0" w:after="0"/>
        <w:jc w:val="center"/>
      </w:pPr>
    </w:p>
    <w:p w:rsidR="003E561E" w:rsidRDefault="00744AB3">
      <w:pPr>
        <w:jc w:val="center"/>
      </w:pPr>
      <w:r>
        <w:rPr>
          <w:noProof/>
        </w:rPr>
        <w:drawing>
          <wp:inline distT="0" distB="0" distL="0" distR="0">
            <wp:extent cx="5367020" cy="1104265"/>
            <wp:effectExtent l="1905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02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61E" w:rsidRDefault="003E561E"/>
    <w:p w:rsidR="003E561E" w:rsidRDefault="003E561E"/>
    <w:p w:rsidR="003E561E" w:rsidRDefault="003E561E"/>
    <w:p w:rsidR="003E561E" w:rsidRDefault="003E561E"/>
    <w:p w:rsidR="00566204" w:rsidRDefault="00566204"/>
    <w:p w:rsidR="00785B8B" w:rsidRDefault="00785B8B"/>
    <w:p w:rsidR="00785B8B" w:rsidRDefault="00785B8B"/>
    <w:p w:rsidR="00785B8B" w:rsidRDefault="00785B8B"/>
    <w:p w:rsidR="00785B8B" w:rsidRDefault="00785B8B"/>
    <w:p w:rsidR="003E561E" w:rsidRDefault="003E561E">
      <w:pPr>
        <w:pStyle w:val="Normln0"/>
        <w:widowControl/>
        <w:rPr>
          <w:szCs w:val="24"/>
        </w:rPr>
      </w:pPr>
    </w:p>
    <w:p w:rsidR="003E561E" w:rsidRDefault="003E561E"/>
    <w:p w:rsidR="00566204" w:rsidRPr="00CF7082" w:rsidRDefault="00566204" w:rsidP="00566204">
      <w:pPr>
        <w:pStyle w:val="Default"/>
        <w:jc w:val="center"/>
        <w:rPr>
          <w:rFonts w:ascii="Calibri" w:hAnsi="Calibri"/>
          <w:sz w:val="28"/>
          <w:szCs w:val="28"/>
        </w:rPr>
      </w:pPr>
      <w:r w:rsidRPr="00CF7082">
        <w:rPr>
          <w:rFonts w:ascii="Calibri" w:hAnsi="Calibri"/>
          <w:b/>
          <w:bCs/>
          <w:sz w:val="28"/>
          <w:szCs w:val="28"/>
        </w:rPr>
        <w:lastRenderedPageBreak/>
        <w:t>Kupní smlouva</w:t>
      </w:r>
    </w:p>
    <w:p w:rsidR="00566204" w:rsidRDefault="00566204" w:rsidP="00566204">
      <w:pPr>
        <w:pStyle w:val="Default"/>
        <w:jc w:val="center"/>
        <w:rPr>
          <w:rFonts w:ascii="Calibri" w:hAnsi="Calibri"/>
          <w:i/>
          <w:iCs/>
        </w:rPr>
      </w:pPr>
      <w:r w:rsidRPr="00CF7082">
        <w:rPr>
          <w:rFonts w:ascii="Calibri" w:hAnsi="Calibri"/>
          <w:i/>
          <w:iCs/>
        </w:rPr>
        <w:t>uzavřena v souladu s ustanovením § 409 a násl. zákona č. 513/1991 Sb., obchodní zákoník ve znění pozdějších předpisů</w:t>
      </w:r>
      <w:r>
        <w:rPr>
          <w:rFonts w:ascii="Calibri" w:hAnsi="Calibri"/>
          <w:i/>
          <w:iCs/>
        </w:rPr>
        <w:t>.</w:t>
      </w:r>
    </w:p>
    <w:p w:rsidR="00566204" w:rsidRDefault="00566204" w:rsidP="00566204">
      <w:pPr>
        <w:pStyle w:val="Default"/>
        <w:rPr>
          <w:rFonts w:ascii="Calibri" w:hAnsi="Calibri"/>
          <w:i/>
          <w:iCs/>
        </w:rPr>
      </w:pP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/>
          <w:bCs/>
        </w:rPr>
        <w:t xml:space="preserve">Prodávající:   </w:t>
      </w:r>
      <w:r w:rsidR="00367981" w:rsidRPr="00367981">
        <w:rPr>
          <w:rFonts w:ascii="Calibri" w:hAnsi="Calibri"/>
          <w:b/>
          <w:bCs/>
          <w:highlight w:val="yellow"/>
        </w:rPr>
        <w:t>……………………………………….</w:t>
      </w:r>
      <w:r w:rsidRPr="00CF7082">
        <w:rPr>
          <w:rFonts w:ascii="Calibri" w:hAnsi="Calibri"/>
          <w:b/>
          <w:bCs/>
        </w:rPr>
        <w:t xml:space="preserve"> 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se sídlem</w:t>
      </w:r>
      <w:r>
        <w:rPr>
          <w:rFonts w:ascii="Calibri" w:hAnsi="Calibri"/>
        </w:rPr>
        <w:t>:</w:t>
      </w:r>
      <w:r w:rsidRPr="00CF7082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="00367981" w:rsidRPr="00367981">
        <w:rPr>
          <w:rFonts w:ascii="Calibri" w:hAnsi="Calibri"/>
          <w:highlight w:val="yellow"/>
        </w:rPr>
        <w:t>…………………………………………….</w:t>
      </w:r>
      <w:r w:rsidRPr="00CF7082">
        <w:rPr>
          <w:rFonts w:ascii="Calibri" w:hAnsi="Calibri"/>
        </w:rPr>
        <w:t xml:space="preserve"> 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 xml:space="preserve">IČ: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67981" w:rsidRPr="00367981">
        <w:rPr>
          <w:rFonts w:ascii="Calibri" w:hAnsi="Calibri"/>
          <w:highlight w:val="yellow"/>
        </w:rPr>
        <w:t>……………………………………………..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Zastoupena</w:t>
      </w:r>
      <w:r>
        <w:rPr>
          <w:rFonts w:ascii="Calibri" w:hAnsi="Calibri"/>
        </w:rPr>
        <w:t>:</w:t>
      </w:r>
      <w:r w:rsidRPr="00CF7082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="00367981" w:rsidRPr="00367981">
        <w:rPr>
          <w:rFonts w:ascii="Calibri" w:hAnsi="Calibri"/>
          <w:highlight w:val="yellow"/>
        </w:rPr>
        <w:t>……………………………………………….</w:t>
      </w:r>
    </w:p>
    <w:p w:rsidR="00566204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(dále jen „</w:t>
      </w:r>
      <w:r w:rsidRPr="00CF7082">
        <w:rPr>
          <w:rFonts w:ascii="Calibri" w:hAnsi="Calibri"/>
          <w:b/>
          <w:bCs/>
        </w:rPr>
        <w:t>prodávající</w:t>
      </w:r>
      <w:r w:rsidRPr="00CF7082">
        <w:rPr>
          <w:rFonts w:ascii="Calibri" w:hAnsi="Calibri"/>
        </w:rPr>
        <w:t xml:space="preserve">“) na straně jedné </w:t>
      </w:r>
    </w:p>
    <w:p w:rsidR="00566204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 xml:space="preserve">a </w:t>
      </w:r>
    </w:p>
    <w:p w:rsidR="00566204" w:rsidRDefault="00566204" w:rsidP="00566204">
      <w:pPr>
        <w:pStyle w:val="Default"/>
        <w:rPr>
          <w:rFonts w:ascii="Calibri" w:hAnsi="Calibri"/>
          <w:b/>
          <w:bCs/>
        </w:rPr>
      </w:pPr>
    </w:p>
    <w:p w:rsidR="00566204" w:rsidRDefault="00566204" w:rsidP="00566204">
      <w:pPr>
        <w:pStyle w:val="Defaul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2. Kupující: </w:t>
      </w:r>
    </w:p>
    <w:p w:rsidR="00566204" w:rsidRPr="0017063C" w:rsidRDefault="00566204" w:rsidP="00566204">
      <w:pPr>
        <w:pStyle w:val="Default"/>
        <w:rPr>
          <w:rFonts w:ascii="Calibri" w:hAnsi="Calibri"/>
          <w:b/>
        </w:rPr>
      </w:pPr>
      <w:r w:rsidRPr="0017063C">
        <w:rPr>
          <w:rFonts w:ascii="Calibri" w:hAnsi="Calibri"/>
          <w:b/>
          <w:bCs/>
        </w:rPr>
        <w:t>Základní škola Krnov, Janáčkovo náměstí 17, okres Bruntál, příspěvková organizace</w:t>
      </w:r>
    </w:p>
    <w:p w:rsidR="00566204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se sídlem</w:t>
      </w:r>
      <w:r>
        <w:rPr>
          <w:rFonts w:ascii="Calibri" w:hAnsi="Calibri"/>
        </w:rPr>
        <w:t xml:space="preserve">: </w:t>
      </w:r>
      <w:r>
        <w:rPr>
          <w:rFonts w:ascii="Calibri" w:hAnsi="Calibri"/>
        </w:rPr>
        <w:tab/>
        <w:t>Janáčkovo náměstí 17, 794 01 Krnov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  <w:r>
        <w:rPr>
          <w:rFonts w:ascii="Calibri" w:hAnsi="Calibri"/>
        </w:rPr>
        <w:t>I</w:t>
      </w:r>
      <w:r w:rsidRPr="00CF7082">
        <w:rPr>
          <w:rFonts w:ascii="Calibri" w:hAnsi="Calibri"/>
        </w:rPr>
        <w:t xml:space="preserve">Č: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00852546</w:t>
      </w:r>
    </w:p>
    <w:p w:rsidR="00566204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Zastoupena</w:t>
      </w:r>
      <w:r>
        <w:rPr>
          <w:rFonts w:ascii="Calibri" w:hAnsi="Calibri"/>
        </w:rPr>
        <w:t>:    Mgr. Karlem Handlířem</w:t>
      </w:r>
    </w:p>
    <w:p w:rsidR="00566204" w:rsidRDefault="00566204" w:rsidP="00566204">
      <w:pPr>
        <w:pStyle w:val="Default"/>
        <w:rPr>
          <w:rFonts w:ascii="Calibri" w:hAnsi="Calibri"/>
        </w:rPr>
      </w:pPr>
    </w:p>
    <w:p w:rsidR="00566204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(dále jen „</w:t>
      </w:r>
      <w:r w:rsidRPr="00CF7082">
        <w:rPr>
          <w:rFonts w:ascii="Calibri" w:hAnsi="Calibri"/>
          <w:b/>
          <w:bCs/>
        </w:rPr>
        <w:t>kupující</w:t>
      </w:r>
      <w:r w:rsidRPr="00CF7082">
        <w:rPr>
          <w:rFonts w:ascii="Calibri" w:hAnsi="Calibri"/>
        </w:rPr>
        <w:t xml:space="preserve">“) </w:t>
      </w:r>
      <w:r>
        <w:rPr>
          <w:rFonts w:ascii="Calibri" w:hAnsi="Calibri"/>
        </w:rPr>
        <w:t xml:space="preserve"> na druhé straně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631EBE" w:rsidRDefault="00566204" w:rsidP="00566204">
      <w:pPr>
        <w:pStyle w:val="Default"/>
        <w:jc w:val="center"/>
        <w:rPr>
          <w:rFonts w:ascii="Calibri" w:hAnsi="Calibri"/>
        </w:rPr>
      </w:pPr>
      <w:r w:rsidRPr="0017063C">
        <w:rPr>
          <w:rFonts w:ascii="Calibri" w:hAnsi="Calibri"/>
          <w:iCs/>
        </w:rPr>
        <w:t xml:space="preserve">uzavírají na základě </w:t>
      </w:r>
      <w:r>
        <w:rPr>
          <w:rFonts w:ascii="Calibri" w:hAnsi="Calibri"/>
          <w:iCs/>
        </w:rPr>
        <w:t xml:space="preserve">výběrového řízení </w:t>
      </w:r>
      <w:r w:rsidRPr="0017063C">
        <w:rPr>
          <w:rFonts w:ascii="Calibri" w:hAnsi="Calibri"/>
          <w:iCs/>
        </w:rPr>
        <w:t xml:space="preserve"> tuto</w:t>
      </w:r>
      <w:r>
        <w:rPr>
          <w:rFonts w:ascii="Calibri" w:hAnsi="Calibri"/>
          <w:iCs/>
        </w:rPr>
        <w:t xml:space="preserve">  </w:t>
      </w:r>
      <w:r w:rsidRPr="00CF7082">
        <w:rPr>
          <w:rFonts w:ascii="Calibri" w:hAnsi="Calibri"/>
          <w:b/>
          <w:bCs/>
        </w:rPr>
        <w:t>kupní smlouvu</w:t>
      </w:r>
    </w:p>
    <w:p w:rsidR="00566204" w:rsidRDefault="00566204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I.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Předmět smlouvy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28"/>
        </w:numPr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Prodávající se zavazuje dodat na základě této smlouvy </w:t>
      </w:r>
      <w:r w:rsidR="00367981">
        <w:rPr>
          <w:rFonts w:ascii="Calibri" w:hAnsi="Calibri"/>
        </w:rPr>
        <w:t>soubor učebnic</w:t>
      </w:r>
      <w:r>
        <w:rPr>
          <w:rFonts w:ascii="Calibri" w:hAnsi="Calibri"/>
        </w:rPr>
        <w:t xml:space="preserve"> </w:t>
      </w:r>
      <w:r w:rsidRPr="00CF7082">
        <w:rPr>
          <w:rFonts w:ascii="Calibri" w:hAnsi="Calibri"/>
        </w:rPr>
        <w:t xml:space="preserve">a kupující se zavazuje na základě této smlouvy dodané zboží převzít do svého vlastnictví a zaplatit prodávajícímu </w:t>
      </w:r>
      <w:r>
        <w:rPr>
          <w:rFonts w:ascii="Calibri" w:hAnsi="Calibri"/>
        </w:rPr>
        <w:t>vysoutěženou</w:t>
      </w:r>
      <w:r w:rsidRPr="00CF7082">
        <w:rPr>
          <w:rFonts w:ascii="Calibri" w:hAnsi="Calibri"/>
        </w:rPr>
        <w:t xml:space="preserve"> kupní cenu. Seznam </w:t>
      </w:r>
      <w:r w:rsidR="00367981">
        <w:rPr>
          <w:rFonts w:ascii="Calibri" w:hAnsi="Calibri"/>
        </w:rPr>
        <w:t>učebnic</w:t>
      </w:r>
      <w:r w:rsidRPr="00CF7082">
        <w:rPr>
          <w:rFonts w:ascii="Calibri" w:hAnsi="Calibri"/>
        </w:rPr>
        <w:t>, jež je předmě</w:t>
      </w:r>
      <w:r>
        <w:rPr>
          <w:rFonts w:ascii="Calibri" w:hAnsi="Calibri"/>
        </w:rPr>
        <w:t xml:space="preserve">tem </w:t>
      </w:r>
      <w:r w:rsidRPr="00CF7082">
        <w:rPr>
          <w:rFonts w:ascii="Calibri" w:hAnsi="Calibri"/>
        </w:rPr>
        <w:t xml:space="preserve">smlouvy, tvoří přílohu č. 1 této smlouvy. 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II.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Vlastnická práva a přechod nebezpečí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29"/>
        </w:numPr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Vlastnické právo k dodanému zboží nabývá kupující v okamžiku, kdy je kupní cena za dodané zboží uhrazena prodávajícímu. </w:t>
      </w: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29"/>
        </w:numPr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Nebezpečí nahodilé zkázy nebo škody na zboží přechází na kupujícího v době, kdy kupující převezme zboží od prodávajícího nebo od přepravce prodávajícího. </w:t>
      </w:r>
    </w:p>
    <w:p w:rsidR="00566204" w:rsidRDefault="00566204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Default="00566204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Default="00566204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III.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Kupní cena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1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Kupní cena dodávaného zboží je </w:t>
      </w:r>
      <w:r>
        <w:rPr>
          <w:rFonts w:ascii="Calibri" w:hAnsi="Calibri"/>
        </w:rPr>
        <w:t xml:space="preserve">na základě výběrového řízení </w:t>
      </w:r>
      <w:r w:rsidR="00367981" w:rsidRPr="00367981">
        <w:rPr>
          <w:rFonts w:ascii="Calibri" w:hAnsi="Calibri"/>
          <w:highlight w:val="yellow"/>
        </w:rPr>
        <w:t>……..</w:t>
      </w:r>
      <w:r w:rsidRPr="00CF7082">
        <w:rPr>
          <w:rFonts w:ascii="Calibri" w:hAnsi="Calibri"/>
        </w:rPr>
        <w:t xml:space="preserve">,-Kč plus příslušná DPH. </w:t>
      </w: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1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lastRenderedPageBreak/>
        <w:t xml:space="preserve">Na úhradu kupní ceny bude kupujícímu vystavena prodávajícím faktura. Kupující je povinen tuto fakturu uhradit nejpozději do </w:t>
      </w:r>
      <w:r>
        <w:rPr>
          <w:rFonts w:ascii="Calibri" w:hAnsi="Calibri"/>
        </w:rPr>
        <w:t xml:space="preserve">14 dnů </w:t>
      </w:r>
      <w:r w:rsidRPr="00CF7082">
        <w:rPr>
          <w:rFonts w:ascii="Calibri" w:hAnsi="Calibri"/>
        </w:rPr>
        <w:t xml:space="preserve"> ode dne jejího vystavení</w:t>
      </w:r>
      <w:r>
        <w:rPr>
          <w:rFonts w:ascii="Calibri" w:hAnsi="Calibri"/>
        </w:rPr>
        <w:t xml:space="preserve"> převodem.</w:t>
      </w:r>
      <w:r w:rsidRPr="00CF7082">
        <w:rPr>
          <w:rFonts w:ascii="Calibri" w:hAnsi="Calibri"/>
        </w:rPr>
        <w:t xml:space="preserve"> </w:t>
      </w:r>
    </w:p>
    <w:p w:rsidR="00566204" w:rsidRDefault="00566204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IV.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Záruka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0"/>
        </w:numPr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Pokud není stanoveno jinak, záruční doba na zboží je </w:t>
      </w:r>
      <w:r>
        <w:rPr>
          <w:rFonts w:ascii="Calibri" w:hAnsi="Calibri"/>
        </w:rPr>
        <w:t>24</w:t>
      </w:r>
      <w:r w:rsidRPr="00CF7082">
        <w:rPr>
          <w:rFonts w:ascii="Calibri" w:hAnsi="Calibri"/>
        </w:rPr>
        <w:t xml:space="preserve"> měsíců a počíná běžet ode dne převzetí zboží kupujícím. 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V.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Platnost smlouvy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1. Tato smlouva nabývá platnosti a účinnosti dnem jejího podpisu smluvními stranami </w:t>
      </w:r>
    </w:p>
    <w:p w:rsidR="00566204" w:rsidRDefault="00566204" w:rsidP="00566204">
      <w:pPr>
        <w:pStyle w:val="Default"/>
        <w:rPr>
          <w:rFonts w:ascii="Calibri" w:hAnsi="Calibri"/>
        </w:rPr>
      </w:pPr>
    </w:p>
    <w:p w:rsidR="00785B8B" w:rsidRPr="00785B8B" w:rsidRDefault="00785B8B" w:rsidP="00785B8B">
      <w:pPr>
        <w:pStyle w:val="Default"/>
        <w:jc w:val="center"/>
        <w:rPr>
          <w:rFonts w:ascii="Calibri" w:hAnsi="Calibri"/>
          <w:b/>
        </w:rPr>
      </w:pPr>
      <w:r w:rsidRPr="00785B8B">
        <w:rPr>
          <w:rFonts w:ascii="Calibri" w:hAnsi="Calibri"/>
          <w:b/>
        </w:rPr>
        <w:t>Článek VI.</w:t>
      </w:r>
    </w:p>
    <w:p w:rsidR="00785B8B" w:rsidRDefault="00785B8B" w:rsidP="00785B8B">
      <w:pPr>
        <w:pStyle w:val="Default"/>
        <w:jc w:val="center"/>
        <w:rPr>
          <w:rFonts w:ascii="Calibri" w:hAnsi="Calibri"/>
          <w:b/>
        </w:rPr>
      </w:pPr>
      <w:r w:rsidRPr="00785B8B">
        <w:rPr>
          <w:rFonts w:ascii="Calibri" w:hAnsi="Calibri"/>
          <w:b/>
        </w:rPr>
        <w:t>Kontrola</w:t>
      </w:r>
    </w:p>
    <w:p w:rsidR="00785B8B" w:rsidRDefault="00785B8B" w:rsidP="00785B8B">
      <w:pPr>
        <w:pStyle w:val="Default"/>
        <w:jc w:val="center"/>
        <w:rPr>
          <w:rFonts w:ascii="Calibri" w:hAnsi="Calibri"/>
          <w:b/>
        </w:rPr>
      </w:pPr>
    </w:p>
    <w:p w:rsidR="00785B8B" w:rsidRPr="00785B8B" w:rsidRDefault="00785B8B" w:rsidP="00785B8B">
      <w:pPr>
        <w:pStyle w:val="Default"/>
        <w:numPr>
          <w:ilvl w:val="0"/>
          <w:numId w:val="33"/>
        </w:numPr>
        <w:jc w:val="both"/>
        <w:rPr>
          <w:rFonts w:ascii="Calibri" w:hAnsi="Calibri"/>
          <w:b/>
        </w:rPr>
      </w:pPr>
      <w:r w:rsidRPr="00785B8B">
        <w:rPr>
          <w:rFonts w:ascii="Calibri" w:hAnsi="Calibri"/>
        </w:rPr>
        <w:t>Dodavatel se zavazuje umožnit všem subjektům oprávněným k výkonu kontroly projektu, z jehož prostředků je dodávka hrazena, provést kontrolu dokladů souvisejících s plněním zakázky, a to po dobu stanovenou podmínkami p</w:t>
      </w:r>
      <w:r>
        <w:rPr>
          <w:rFonts w:ascii="Calibri" w:hAnsi="Calibri"/>
        </w:rPr>
        <w:t xml:space="preserve">ro archivaci v rámci operačního </w:t>
      </w:r>
      <w:r w:rsidRPr="00785B8B">
        <w:rPr>
          <w:rFonts w:ascii="Calibri" w:hAnsi="Calibri"/>
        </w:rPr>
        <w:t>programu Vzdělávání pro konkurenceschopnost, tj. do roku 2025 (zákon č. 563/1991 Sb., o účetnictví).</w:t>
      </w:r>
    </w:p>
    <w:p w:rsidR="00785B8B" w:rsidRDefault="00785B8B" w:rsidP="00566204">
      <w:pPr>
        <w:pStyle w:val="Default"/>
        <w:jc w:val="center"/>
        <w:rPr>
          <w:rFonts w:ascii="Calibri" w:hAnsi="Calibri"/>
          <w:b/>
          <w:bCs/>
        </w:rPr>
      </w:pPr>
    </w:p>
    <w:p w:rsidR="00785B8B" w:rsidRDefault="00785B8B" w:rsidP="00566204">
      <w:pPr>
        <w:pStyle w:val="Default"/>
        <w:jc w:val="center"/>
        <w:rPr>
          <w:rFonts w:ascii="Calibri" w:hAnsi="Calibri"/>
          <w:b/>
          <w:bCs/>
        </w:rPr>
      </w:pP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Článek VI.</w:t>
      </w:r>
    </w:p>
    <w:p w:rsidR="00566204" w:rsidRPr="00CF7082" w:rsidRDefault="00566204" w:rsidP="00566204">
      <w:pPr>
        <w:pStyle w:val="Default"/>
        <w:jc w:val="center"/>
        <w:rPr>
          <w:rFonts w:ascii="Calibri" w:hAnsi="Calibri"/>
        </w:rPr>
      </w:pPr>
      <w:r w:rsidRPr="00CF7082">
        <w:rPr>
          <w:rFonts w:ascii="Calibri" w:hAnsi="Calibri"/>
          <w:b/>
          <w:bCs/>
        </w:rPr>
        <w:t>Závěrečná ujednání</w:t>
      </w:r>
    </w:p>
    <w:p w:rsidR="00566204" w:rsidRPr="00CF7082" w:rsidRDefault="00566204" w:rsidP="00566204">
      <w:pPr>
        <w:pStyle w:val="Default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2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Vztahy mezi stranami této smlouvy se řídí platným právním řádem České republiky, zejména zákonem č. 513/1991 Sb., obchodní zákoník, v platném znění. </w:t>
      </w: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2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Tato smlouva se vyhotovuje ve dvou (2) stejnopisech v českém jazyce. Každá ze stran obdrží po jednom. </w:t>
      </w: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2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Jakékoli změny nebo doplňky této smlouvy je možno provádět jen písemně, se souhlasem obou smluvních stran. </w:t>
      </w:r>
    </w:p>
    <w:p w:rsidR="00566204" w:rsidRPr="00CF7082" w:rsidRDefault="00566204" w:rsidP="00566204">
      <w:pPr>
        <w:pStyle w:val="Default"/>
        <w:jc w:val="both"/>
        <w:rPr>
          <w:rFonts w:ascii="Calibri" w:hAnsi="Calibri"/>
        </w:rPr>
      </w:pPr>
    </w:p>
    <w:p w:rsidR="00566204" w:rsidRPr="00CF7082" w:rsidRDefault="00566204" w:rsidP="00566204">
      <w:pPr>
        <w:pStyle w:val="Default"/>
        <w:numPr>
          <w:ilvl w:val="0"/>
          <w:numId w:val="32"/>
        </w:numPr>
        <w:ind w:left="360"/>
        <w:jc w:val="both"/>
        <w:rPr>
          <w:rFonts w:ascii="Calibri" w:hAnsi="Calibri"/>
        </w:rPr>
      </w:pPr>
      <w:r w:rsidRPr="00CF7082">
        <w:rPr>
          <w:rFonts w:ascii="Calibri" w:hAnsi="Calibri"/>
        </w:rPr>
        <w:t xml:space="preserve">Smluvní strany prohlašují, že si tuto smlouvu přečetly a s jejím obsahem souhlasí. Smluvní strany prohlašují, že tuto smlouvu uzavírají ze své vážné a svobodné vůle, nikoliv v tísni nebo za nápadně nevýhodných podmínek. Na důkaz výše uvedeného prohlášení připojují zástupci smluvních stran své podpisy. </w:t>
      </w:r>
    </w:p>
    <w:p w:rsidR="00566204" w:rsidRDefault="00566204" w:rsidP="00566204">
      <w:pPr>
        <w:rPr>
          <w:rFonts w:ascii="Calibri" w:hAnsi="Calibri"/>
        </w:rPr>
      </w:pPr>
    </w:p>
    <w:p w:rsidR="00A12A4B" w:rsidRPr="00CF7082" w:rsidRDefault="00A12A4B" w:rsidP="00566204">
      <w:pPr>
        <w:rPr>
          <w:rFonts w:ascii="Calibri" w:hAnsi="Calibri"/>
        </w:rPr>
      </w:pPr>
    </w:p>
    <w:p w:rsidR="00566204" w:rsidRDefault="00566204" w:rsidP="00566204">
      <w:pPr>
        <w:pStyle w:val="Default"/>
        <w:rPr>
          <w:rFonts w:ascii="Calibri" w:hAnsi="Calibri"/>
        </w:rPr>
      </w:pPr>
      <w:r w:rsidRPr="00CF7082">
        <w:rPr>
          <w:rFonts w:ascii="Calibri" w:hAnsi="Calibri"/>
        </w:rPr>
        <w:t>V</w:t>
      </w:r>
      <w:r>
        <w:rPr>
          <w:rFonts w:ascii="Calibri" w:hAnsi="Calibri"/>
        </w:rPr>
        <w:t xml:space="preserve"> Krnově  </w:t>
      </w:r>
      <w:r w:rsidRPr="00CF7082">
        <w:rPr>
          <w:rFonts w:ascii="Calibri" w:hAnsi="Calibri"/>
        </w:rPr>
        <w:t>dne</w:t>
      </w:r>
      <w:r w:rsidR="00367981">
        <w:rPr>
          <w:rFonts w:ascii="Calibri" w:hAnsi="Calibri"/>
        </w:rPr>
        <w:t xml:space="preserve"> 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305B7">
        <w:rPr>
          <w:rFonts w:ascii="Calibri" w:hAnsi="Calibri"/>
        </w:rPr>
        <w:t>V</w:t>
      </w:r>
      <w:r w:rsidR="00367981">
        <w:rPr>
          <w:rFonts w:ascii="Calibri" w:hAnsi="Calibri"/>
        </w:rPr>
        <w:t xml:space="preserve"> …………………..</w:t>
      </w:r>
      <w:r w:rsidR="003305B7">
        <w:rPr>
          <w:rFonts w:ascii="Calibri" w:hAnsi="Calibri"/>
        </w:rPr>
        <w:t xml:space="preserve"> </w:t>
      </w:r>
      <w:r w:rsidRPr="00CF7082">
        <w:rPr>
          <w:rFonts w:ascii="Calibri" w:hAnsi="Calibri"/>
        </w:rPr>
        <w:t xml:space="preserve">dne </w:t>
      </w:r>
      <w:r w:rsidR="00367981">
        <w:rPr>
          <w:rFonts w:ascii="Calibri" w:hAnsi="Calibri"/>
        </w:rPr>
        <w:t>………………………………</w:t>
      </w:r>
    </w:p>
    <w:p w:rsidR="00566204" w:rsidRDefault="00566204" w:rsidP="00566204">
      <w:pPr>
        <w:pStyle w:val="Default"/>
        <w:rPr>
          <w:rFonts w:ascii="Calibri" w:hAnsi="Calibri"/>
        </w:rPr>
      </w:pPr>
    </w:p>
    <w:p w:rsidR="00A12A4B" w:rsidRDefault="00A12A4B" w:rsidP="00566204">
      <w:pPr>
        <w:pStyle w:val="Default"/>
        <w:rPr>
          <w:rFonts w:ascii="Calibri" w:hAnsi="Calibri"/>
        </w:rPr>
      </w:pPr>
    </w:p>
    <w:p w:rsidR="00A12A4B" w:rsidRDefault="00A12A4B" w:rsidP="00566204">
      <w:pPr>
        <w:pStyle w:val="Default"/>
        <w:rPr>
          <w:rFonts w:ascii="Calibri" w:hAnsi="Calibri"/>
        </w:rPr>
      </w:pPr>
    </w:p>
    <w:p w:rsidR="00566204" w:rsidRDefault="00566204" w:rsidP="00566204">
      <w:pPr>
        <w:pStyle w:val="Default"/>
        <w:rPr>
          <w:rFonts w:ascii="Calibri" w:hAnsi="Calibri"/>
        </w:rPr>
      </w:pPr>
      <w:r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305B7">
        <w:rPr>
          <w:rFonts w:ascii="Calibri" w:hAnsi="Calibri"/>
        </w:rPr>
        <w:t>…………………………………………..</w:t>
      </w:r>
    </w:p>
    <w:p w:rsidR="003E561E" w:rsidRPr="003305B7" w:rsidRDefault="00566204" w:rsidP="003305B7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        Mgr. Karel Handlíř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67981">
        <w:rPr>
          <w:rFonts w:ascii="Calibri" w:hAnsi="Calibri"/>
        </w:rPr>
        <w:t xml:space="preserve">              prodávající</w:t>
      </w:r>
    </w:p>
    <w:sectPr w:rsidR="003E561E" w:rsidRPr="003305B7">
      <w:footerReference w:type="even" r:id="rId10"/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F0" w:rsidRDefault="00AE0EF0">
      <w:r>
        <w:separator/>
      </w:r>
    </w:p>
  </w:endnote>
  <w:endnote w:type="continuationSeparator" w:id="0">
    <w:p w:rsidR="00AE0EF0" w:rsidRDefault="00AE0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1E" w:rsidRDefault="003E56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E561E" w:rsidRDefault="003E561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1E" w:rsidRDefault="003E56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4AB3">
      <w:rPr>
        <w:rStyle w:val="slostrnky"/>
        <w:noProof/>
      </w:rPr>
      <w:t>3</w:t>
    </w:r>
    <w:r>
      <w:rPr>
        <w:rStyle w:val="slostrnky"/>
      </w:rPr>
      <w:fldChar w:fldCharType="end"/>
    </w:r>
  </w:p>
  <w:p w:rsidR="003E561E" w:rsidRDefault="003E561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F0" w:rsidRDefault="00AE0EF0">
      <w:r>
        <w:separator/>
      </w:r>
    </w:p>
  </w:footnote>
  <w:footnote w:type="continuationSeparator" w:id="0">
    <w:p w:rsidR="00AE0EF0" w:rsidRDefault="00AE0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4911"/>
    <w:multiLevelType w:val="hybridMultilevel"/>
    <w:tmpl w:val="B6349FE0"/>
    <w:lvl w:ilvl="0" w:tplc="2ECE12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2C55E0D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035F10DA"/>
    <w:multiLevelType w:val="hybridMultilevel"/>
    <w:tmpl w:val="53369042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ABCEAD26">
      <w:start w:val="1"/>
      <w:numFmt w:val="lowerLetter"/>
      <w:lvlText w:val="%3)"/>
      <w:lvlJc w:val="left"/>
      <w:pPr>
        <w:tabs>
          <w:tab w:val="num" w:pos="3396"/>
        </w:tabs>
        <w:ind w:left="339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076C640E"/>
    <w:multiLevelType w:val="hybridMultilevel"/>
    <w:tmpl w:val="8598C044"/>
    <w:lvl w:ilvl="0" w:tplc="2ECE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E03698"/>
    <w:multiLevelType w:val="hybridMultilevel"/>
    <w:tmpl w:val="28BC3DDC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0F3C3304"/>
    <w:multiLevelType w:val="hybridMultilevel"/>
    <w:tmpl w:val="BDC23EF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F5065A"/>
    <w:multiLevelType w:val="hybridMultilevel"/>
    <w:tmpl w:val="DAB6218E"/>
    <w:lvl w:ilvl="0" w:tplc="2ECE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E2B0A"/>
    <w:multiLevelType w:val="hybridMultilevel"/>
    <w:tmpl w:val="8346A6E6"/>
    <w:lvl w:ilvl="0" w:tplc="603A1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1832D3"/>
    <w:multiLevelType w:val="hybridMultilevel"/>
    <w:tmpl w:val="59FEDE02"/>
    <w:lvl w:ilvl="0" w:tplc="C7C2062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A54920"/>
    <w:multiLevelType w:val="hybridMultilevel"/>
    <w:tmpl w:val="A7D2C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3E6BCA"/>
    <w:multiLevelType w:val="hybridMultilevel"/>
    <w:tmpl w:val="E4342FB4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>
    <w:nsid w:val="1ADB6D61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1B0A1225"/>
    <w:multiLevelType w:val="hybridMultilevel"/>
    <w:tmpl w:val="BDC23EF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6C47A2"/>
    <w:multiLevelType w:val="hybridMultilevel"/>
    <w:tmpl w:val="E87682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42902"/>
    <w:multiLevelType w:val="hybridMultilevel"/>
    <w:tmpl w:val="23281954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5">
    <w:nsid w:val="27F17C84"/>
    <w:multiLevelType w:val="hybridMultilevel"/>
    <w:tmpl w:val="A628D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4316B"/>
    <w:multiLevelType w:val="hybridMultilevel"/>
    <w:tmpl w:val="BD40BD5E"/>
    <w:lvl w:ilvl="0" w:tplc="F928171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3104C0AE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7">
    <w:nsid w:val="36D12C34"/>
    <w:multiLevelType w:val="hybridMultilevel"/>
    <w:tmpl w:val="8CDE8754"/>
    <w:lvl w:ilvl="0" w:tplc="91FC1588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8">
    <w:nsid w:val="3A812044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54C284E"/>
    <w:multiLevelType w:val="hybridMultilevel"/>
    <w:tmpl w:val="D318E400"/>
    <w:lvl w:ilvl="0" w:tplc="603A1FFE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>
    <w:nsid w:val="47A708FA"/>
    <w:multiLevelType w:val="hybridMultilevel"/>
    <w:tmpl w:val="B010FC66"/>
    <w:lvl w:ilvl="0" w:tplc="6978AE9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4C26D3"/>
    <w:multiLevelType w:val="hybridMultilevel"/>
    <w:tmpl w:val="A7D2C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4C4D6B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>
    <w:nsid w:val="551D116D"/>
    <w:multiLevelType w:val="hybridMultilevel"/>
    <w:tmpl w:val="5BF8C58E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5">
    <w:nsid w:val="5F580B8B"/>
    <w:multiLevelType w:val="hybridMultilevel"/>
    <w:tmpl w:val="2AC8986E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6BAE4E50"/>
    <w:multiLevelType w:val="hybridMultilevel"/>
    <w:tmpl w:val="434053BE"/>
    <w:lvl w:ilvl="0" w:tplc="AA10BD94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28">
    <w:nsid w:val="6C913B51"/>
    <w:multiLevelType w:val="hybridMultilevel"/>
    <w:tmpl w:val="176CF714"/>
    <w:lvl w:ilvl="0" w:tplc="452AB998">
      <w:numFmt w:val="none"/>
      <w:lvlText w:val=""/>
      <w:lvlJc w:val="left"/>
      <w:pPr>
        <w:tabs>
          <w:tab w:val="num" w:pos="360"/>
        </w:tabs>
      </w:pPr>
    </w:lvl>
    <w:lvl w:ilvl="1" w:tplc="75B8B534">
      <w:numFmt w:val="none"/>
      <w:lvlText w:val=""/>
      <w:lvlJc w:val="left"/>
      <w:pPr>
        <w:tabs>
          <w:tab w:val="num" w:pos="360"/>
        </w:tabs>
      </w:pPr>
    </w:lvl>
    <w:lvl w:ilvl="2" w:tplc="4AA4D48E">
      <w:start w:val="1"/>
      <w:numFmt w:val="decimal"/>
      <w:isLgl/>
      <w:lvlText w:val="%3.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/>
        <w:i w:val="0"/>
      </w:rPr>
    </w:lvl>
    <w:lvl w:ilvl="3" w:tplc="6116DFC6">
      <w:numFmt w:val="none"/>
      <w:lvlText w:val=""/>
      <w:lvlJc w:val="left"/>
      <w:pPr>
        <w:tabs>
          <w:tab w:val="num" w:pos="360"/>
        </w:tabs>
      </w:pPr>
    </w:lvl>
    <w:lvl w:ilvl="4" w:tplc="2E7EFD94">
      <w:numFmt w:val="none"/>
      <w:lvlText w:val=""/>
      <w:lvlJc w:val="left"/>
      <w:pPr>
        <w:tabs>
          <w:tab w:val="num" w:pos="360"/>
        </w:tabs>
      </w:pPr>
    </w:lvl>
    <w:lvl w:ilvl="5" w:tplc="A3A8D25E">
      <w:numFmt w:val="none"/>
      <w:lvlText w:val=""/>
      <w:lvlJc w:val="left"/>
      <w:pPr>
        <w:tabs>
          <w:tab w:val="num" w:pos="360"/>
        </w:tabs>
      </w:pPr>
    </w:lvl>
    <w:lvl w:ilvl="6" w:tplc="DAA2F0F0">
      <w:numFmt w:val="none"/>
      <w:lvlText w:val=""/>
      <w:lvlJc w:val="left"/>
      <w:pPr>
        <w:tabs>
          <w:tab w:val="num" w:pos="360"/>
        </w:tabs>
      </w:pPr>
    </w:lvl>
    <w:lvl w:ilvl="7" w:tplc="D94A8708">
      <w:numFmt w:val="none"/>
      <w:lvlText w:val=""/>
      <w:lvlJc w:val="left"/>
      <w:pPr>
        <w:tabs>
          <w:tab w:val="num" w:pos="360"/>
        </w:tabs>
      </w:pPr>
    </w:lvl>
    <w:lvl w:ilvl="8" w:tplc="C7CEA92C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  <w:i/>
      </w:rPr>
    </w:lvl>
  </w:abstractNum>
  <w:abstractNum w:abstractNumId="30">
    <w:nsid w:val="78E77FCE"/>
    <w:multiLevelType w:val="hybridMultilevel"/>
    <w:tmpl w:val="EE36576A"/>
    <w:lvl w:ilvl="0" w:tplc="042AF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2D44E4"/>
    <w:multiLevelType w:val="hybridMultilevel"/>
    <w:tmpl w:val="21DA28C8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7CA2200B"/>
    <w:multiLevelType w:val="hybridMultilevel"/>
    <w:tmpl w:val="6798ADD0"/>
    <w:lvl w:ilvl="0" w:tplc="FFFFFFFF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19"/>
  </w:num>
  <w:num w:numId="2">
    <w:abstractNumId w:val="28"/>
  </w:num>
  <w:num w:numId="3">
    <w:abstractNumId w:val="4"/>
  </w:num>
  <w:num w:numId="4">
    <w:abstractNumId w:val="16"/>
  </w:num>
  <w:num w:numId="5">
    <w:abstractNumId w:val="17"/>
  </w:num>
  <w:num w:numId="6">
    <w:abstractNumId w:val="27"/>
  </w:num>
  <w:num w:numId="7">
    <w:abstractNumId w:val="23"/>
  </w:num>
  <w:num w:numId="8">
    <w:abstractNumId w:val="29"/>
  </w:num>
  <w:num w:numId="9">
    <w:abstractNumId w:val="3"/>
  </w:num>
  <w:num w:numId="10">
    <w:abstractNumId w:val="25"/>
  </w:num>
  <w:num w:numId="11">
    <w:abstractNumId w:val="0"/>
  </w:num>
  <w:num w:numId="12">
    <w:abstractNumId w:val="24"/>
  </w:num>
  <w:num w:numId="13">
    <w:abstractNumId w:val="6"/>
  </w:num>
  <w:num w:numId="14">
    <w:abstractNumId w:val="31"/>
  </w:num>
  <w:num w:numId="15">
    <w:abstractNumId w:val="11"/>
  </w:num>
  <w:num w:numId="16">
    <w:abstractNumId w:val="18"/>
  </w:num>
  <w:num w:numId="17">
    <w:abstractNumId w:val="7"/>
  </w:num>
  <w:num w:numId="18">
    <w:abstractNumId w:val="20"/>
  </w:num>
  <w:num w:numId="19">
    <w:abstractNumId w:val="21"/>
  </w:num>
  <w:num w:numId="20">
    <w:abstractNumId w:val="26"/>
  </w:num>
  <w:num w:numId="21">
    <w:abstractNumId w:val="30"/>
  </w:num>
  <w:num w:numId="22">
    <w:abstractNumId w:val="32"/>
  </w:num>
  <w:num w:numId="23">
    <w:abstractNumId w:val="2"/>
  </w:num>
  <w:num w:numId="24">
    <w:abstractNumId w:val="1"/>
  </w:num>
  <w:num w:numId="25">
    <w:abstractNumId w:val="8"/>
  </w:num>
  <w:num w:numId="26">
    <w:abstractNumId w:val="14"/>
  </w:num>
  <w:num w:numId="27">
    <w:abstractNumId w:val="10"/>
  </w:num>
  <w:num w:numId="28">
    <w:abstractNumId w:val="22"/>
  </w:num>
  <w:num w:numId="29">
    <w:abstractNumId w:val="9"/>
  </w:num>
  <w:num w:numId="30">
    <w:abstractNumId w:val="12"/>
  </w:num>
  <w:num w:numId="31">
    <w:abstractNumId w:val="15"/>
  </w:num>
  <w:num w:numId="32">
    <w:abstractNumId w:val="13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204"/>
    <w:rsid w:val="00056062"/>
    <w:rsid w:val="001E73EB"/>
    <w:rsid w:val="003305B7"/>
    <w:rsid w:val="00367981"/>
    <w:rsid w:val="003E561E"/>
    <w:rsid w:val="004A74CD"/>
    <w:rsid w:val="00566204"/>
    <w:rsid w:val="00690E4C"/>
    <w:rsid w:val="00744AB3"/>
    <w:rsid w:val="00785B8B"/>
    <w:rsid w:val="00A12A4B"/>
    <w:rsid w:val="00AE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smallCaps/>
      <w:sz w:val="32"/>
      <w:szCs w:val="32"/>
    </w:r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5">
    <w:name w:val=" Char Char5"/>
    <w:basedOn w:val="Standardnpsmoodstavce"/>
    <w:rPr>
      <w:rFonts w:ascii="Arial" w:eastAsia="Times New Roman" w:hAnsi="Arial" w:cs="Arial"/>
      <w:b/>
      <w:smallCaps/>
      <w:sz w:val="32"/>
      <w:szCs w:val="32"/>
      <w:lang w:eastAsia="cs-CZ"/>
    </w:rPr>
  </w:style>
  <w:style w:type="paragraph" w:customStyle="1" w:styleId="Smlouva">
    <w:name w:val="Smlouva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customStyle="1" w:styleId="Bodsmlouvy-21">
    <w:name w:val="Bod smlouvy - 2.1"/>
    <w:pPr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pPr>
      <w:numPr>
        <w:numId w:val="1"/>
      </w:numPr>
      <w:spacing w:before="360" w:after="360"/>
      <w:jc w:val="center"/>
    </w:pPr>
    <w:rPr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pPr>
      <w:spacing w:before="600"/>
    </w:pPr>
    <w:rPr>
      <w:bCs/>
    </w:rPr>
  </w:style>
  <w:style w:type="paragraph" w:customStyle="1" w:styleId="Normln0">
    <w:name w:val="Normální~"/>
    <w:basedOn w:val="Normln"/>
    <w:pPr>
      <w:widowControl w:val="0"/>
    </w:pPr>
    <w:rPr>
      <w:szCs w:val="20"/>
    </w:rPr>
  </w:style>
  <w:style w:type="paragraph" w:styleId="Zkladntext">
    <w:name w:val="Body Text"/>
    <w:basedOn w:val="Normln"/>
    <w:semiHidden/>
    <w:rPr>
      <w:snapToGrid w:val="0"/>
      <w:color w:val="000000"/>
      <w:szCs w:val="20"/>
    </w:rPr>
  </w:style>
  <w:style w:type="character" w:customStyle="1" w:styleId="CharChar4">
    <w:name w:val=" Char Char4"/>
    <w:basedOn w:val="Standardnpsmoodstavce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CharChar3">
    <w:name w:val=" Char Char3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</w:style>
  <w:style w:type="paragraph" w:customStyle="1" w:styleId="Char">
    <w:name w:val=" Char"/>
    <w:basedOn w:val="Nadpis1"/>
    <w:pPr>
      <w:keepNext w:val="0"/>
      <w:tabs>
        <w:tab w:val="num" w:pos="0"/>
      </w:tabs>
      <w:spacing w:after="240" w:line="360" w:lineRule="auto"/>
    </w:pPr>
    <w:rPr>
      <w:rFonts w:ascii="Times" w:eastAsia="Times" w:hAnsi="Times"/>
      <w:bCs/>
      <w:smallCaps w:val="0"/>
      <w:kern w:val="32"/>
    </w:rPr>
  </w:style>
  <w:style w:type="character" w:customStyle="1" w:styleId="platne1">
    <w:name w:val="platne1"/>
    <w:basedOn w:val="Standardnpsmoodstavce"/>
  </w:style>
  <w:style w:type="paragraph" w:customStyle="1" w:styleId="Odstavecseseznamem1">
    <w:name w:val="Odstavec se seznamem1"/>
    <w:basedOn w:val="Normln"/>
    <w:qFormat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Pr>
      <w:sz w:val="16"/>
      <w:szCs w:val="16"/>
    </w:rPr>
  </w:style>
  <w:style w:type="paragraph" w:styleId="Textkomente">
    <w:name w:val="annotation text"/>
    <w:basedOn w:val="Normln"/>
    <w:semiHidden/>
    <w:unhideWhenUsed/>
    <w:rPr>
      <w:sz w:val="20"/>
      <w:szCs w:val="20"/>
    </w:rPr>
  </w:style>
  <w:style w:type="character" w:customStyle="1" w:styleId="CharChar2">
    <w:name w:val=" Char Char2"/>
    <w:basedOn w:val="Standardnpsmoodstavce"/>
    <w:semiHidden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CharChar1">
    <w:name w:val=" Char Char1"/>
    <w:basedOn w:val="CharChar2"/>
    <w:semiHidden/>
    <w:rPr>
      <w:b/>
      <w:bCs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CharChar">
    <w:name w:val=" Char Char"/>
    <w:basedOn w:val="Standardnpsmoodstavce"/>
    <w:semiHidden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Normlnweb">
    <w:name w:val="Normal (Web)"/>
    <w:basedOn w:val="Normln"/>
    <w:semiHidden/>
    <w:pPr>
      <w:suppressAutoHyphens/>
      <w:spacing w:before="280" w:after="119"/>
    </w:pPr>
    <w:rPr>
      <w:rFonts w:eastAsia="SimSun"/>
      <w:lang w:eastAsia="ar-SA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CharCharCharChar">
    <w:name w:val="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kladntextChar">
    <w:name w:val="Základní text Char"/>
    <w:basedOn w:val="Standardnpsmoodstavce"/>
    <w:rPr>
      <w:rFonts w:ascii="Times New Roman" w:eastAsia="Times New Roman" w:hAnsi="Times New Roman"/>
      <w:snapToGrid w:val="0"/>
      <w:color w:val="000000"/>
      <w:sz w:val="24"/>
      <w:lang w:val="cs-CZ" w:eastAsia="cs-CZ"/>
    </w:rPr>
  </w:style>
  <w:style w:type="paragraph" w:customStyle="1" w:styleId="Default">
    <w:name w:val="Default"/>
    <w:rsid w:val="00566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zsjnkrn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5E059-1D13-4B3D-B3F2-2DC3E96AB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OBCHODNÍ PODMÍNKY</vt:lpstr>
      <vt:lpstr>OBCHODNÍ PODMÍNKY</vt:lpstr>
    </vt:vector>
  </TitlesOfParts>
  <Company/>
  <LinksUpToDate>false</LinksUpToDate>
  <CharactersWithSpaces>3843</CharactersWithSpaces>
  <SharedDoc>false</SharedDoc>
  <HLinks>
    <vt:vector size="6" baseType="variant">
      <vt:variant>
        <vt:i4>983073</vt:i4>
      </vt:variant>
      <vt:variant>
        <vt:i4>0</vt:i4>
      </vt:variant>
      <vt:variant>
        <vt:i4>0</vt:i4>
      </vt:variant>
      <vt:variant>
        <vt:i4>5</vt:i4>
      </vt:variant>
      <vt:variant>
        <vt:lpwstr>mailto:podatelna@zsjnkrnov.cz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Handlíř</dc:creator>
  <cp:lastModifiedBy>moravcova</cp:lastModifiedBy>
  <cp:revision>2</cp:revision>
  <cp:lastPrinted>2013-06-05T10:16:00Z</cp:lastPrinted>
  <dcterms:created xsi:type="dcterms:W3CDTF">2013-06-21T09:46:00Z</dcterms:created>
  <dcterms:modified xsi:type="dcterms:W3CDTF">2013-06-21T09:46:00Z</dcterms:modified>
</cp:coreProperties>
</file>