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49F5" w:rsidRPr="004D22C2" w:rsidRDefault="008349F5" w:rsidP="004D22C2">
      <w:pPr>
        <w:spacing w:after="120"/>
        <w:rPr>
          <w:rFonts w:asciiTheme="minorHAnsi" w:hAnsiTheme="minorHAnsi" w:cstheme="minorHAnsi"/>
        </w:rPr>
      </w:pPr>
    </w:p>
    <w:p w:rsidR="008349F5" w:rsidRPr="004D22C2" w:rsidRDefault="008349F5" w:rsidP="004D22C2">
      <w:pPr>
        <w:spacing w:after="120"/>
        <w:rPr>
          <w:rFonts w:asciiTheme="minorHAnsi" w:hAnsiTheme="minorHAnsi" w:cstheme="minorHAnsi"/>
        </w:rPr>
      </w:pPr>
    </w:p>
    <w:p w:rsidR="008349F5" w:rsidRPr="004D22C2" w:rsidRDefault="008349F5" w:rsidP="004D22C2">
      <w:pPr>
        <w:spacing w:after="120"/>
        <w:jc w:val="center"/>
        <w:rPr>
          <w:rFonts w:asciiTheme="minorHAnsi" w:hAnsiTheme="minorHAnsi" w:cstheme="minorHAnsi"/>
        </w:rPr>
      </w:pPr>
      <w:r w:rsidRPr="004D22C2">
        <w:rPr>
          <w:rFonts w:asciiTheme="minorHAnsi" w:hAnsiTheme="minorHAnsi" w:cstheme="minorHAnsi"/>
        </w:rPr>
        <w:t xml:space="preserve">Zadávací dokumentace pro zakázku malého rozsahu na dodávky zadanou v souladu s </w:t>
      </w:r>
      <w:r w:rsidRPr="004D22C2">
        <w:rPr>
          <w:rFonts w:asciiTheme="minorHAnsi" w:hAnsiTheme="minorHAnsi" w:cstheme="minorHAnsi"/>
          <w:bCs/>
        </w:rPr>
        <w:t>Příručkou pro střední školy</w:t>
      </w:r>
      <w:r w:rsidRPr="004D22C2">
        <w:rPr>
          <w:rFonts w:asciiTheme="minorHAnsi" w:hAnsiTheme="minorHAnsi" w:cstheme="minorHAnsi"/>
          <w:b/>
          <w:bCs/>
        </w:rPr>
        <w:t xml:space="preserve"> </w:t>
      </w:r>
      <w:r w:rsidRPr="004D22C2">
        <w:rPr>
          <w:rFonts w:asciiTheme="minorHAnsi" w:hAnsiTheme="minorHAnsi" w:cstheme="minorHAnsi"/>
        </w:rPr>
        <w:t>– žadatele a příjemce 1.5 Operačního programu Vzdělávání pro konkurenceschopnost:</w:t>
      </w:r>
    </w:p>
    <w:p w:rsidR="008349F5" w:rsidRPr="004D22C2" w:rsidRDefault="008349F5" w:rsidP="004D22C2">
      <w:pPr>
        <w:spacing w:after="120"/>
        <w:jc w:val="center"/>
        <w:rPr>
          <w:rFonts w:asciiTheme="minorHAnsi" w:hAnsiTheme="minorHAnsi" w:cstheme="minorHAnsi"/>
        </w:rPr>
      </w:pPr>
    </w:p>
    <w:p w:rsidR="008349F5" w:rsidRPr="004D22C2" w:rsidRDefault="008349F5" w:rsidP="004D22C2">
      <w:pPr>
        <w:spacing w:after="120"/>
        <w:jc w:val="center"/>
        <w:rPr>
          <w:rFonts w:asciiTheme="minorHAnsi" w:hAnsiTheme="minorHAnsi" w:cstheme="minorHAnsi"/>
        </w:rPr>
      </w:pPr>
    </w:p>
    <w:p w:rsidR="008349F5" w:rsidRPr="004D22C2" w:rsidRDefault="008349F5" w:rsidP="004D22C2">
      <w:pPr>
        <w:spacing w:after="120"/>
        <w:jc w:val="center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349F5" w:rsidRPr="004D22C2" w:rsidTr="00BE2502">
        <w:trPr>
          <w:trHeight w:val="567"/>
          <w:jc w:val="center"/>
        </w:trPr>
        <w:tc>
          <w:tcPr>
            <w:tcW w:w="5341" w:type="dxa"/>
          </w:tcPr>
          <w:p w:rsidR="008349F5" w:rsidRPr="004D22C2" w:rsidRDefault="008349F5" w:rsidP="004D22C2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4D22C2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„</w:t>
            </w:r>
            <w:r w:rsidRPr="004D22C2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</w:rPr>
              <w:t>Inovace výuky</w:t>
            </w:r>
            <w:r w:rsidRPr="004D22C2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“</w:t>
            </w:r>
          </w:p>
        </w:tc>
      </w:tr>
    </w:tbl>
    <w:p w:rsidR="008349F5" w:rsidRPr="004D22C2" w:rsidRDefault="008349F5" w:rsidP="004D22C2">
      <w:pPr>
        <w:spacing w:after="120"/>
        <w:rPr>
          <w:rFonts w:asciiTheme="minorHAnsi" w:hAnsiTheme="minorHAnsi" w:cstheme="minorHAnsi"/>
        </w:rPr>
      </w:pPr>
    </w:p>
    <w:p w:rsidR="008349F5" w:rsidRPr="004D22C2" w:rsidRDefault="008349F5" w:rsidP="004D22C2">
      <w:pPr>
        <w:spacing w:after="120"/>
        <w:rPr>
          <w:rFonts w:asciiTheme="minorHAnsi" w:hAnsiTheme="minorHAnsi" w:cstheme="minorHAnsi"/>
        </w:rPr>
      </w:pPr>
    </w:p>
    <w:p w:rsidR="008349F5" w:rsidRPr="004D22C2" w:rsidRDefault="008349F5" w:rsidP="004D22C2">
      <w:pPr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4D22C2">
        <w:rPr>
          <w:rFonts w:asciiTheme="minorHAnsi" w:hAnsiTheme="minorHAnsi" w:cstheme="minorHAnsi"/>
          <w:b/>
          <w:sz w:val="28"/>
        </w:rPr>
        <w:t>Zadavatel:</w:t>
      </w:r>
    </w:p>
    <w:p w:rsidR="008349F5" w:rsidRPr="004D22C2" w:rsidRDefault="008349F5" w:rsidP="004D22C2">
      <w:pPr>
        <w:spacing w:after="120"/>
        <w:jc w:val="center"/>
        <w:rPr>
          <w:rFonts w:asciiTheme="minorHAnsi" w:hAnsiTheme="minorHAnsi" w:cstheme="minorHAnsi"/>
          <w:b/>
          <w:sz w:val="36"/>
          <w:szCs w:val="32"/>
        </w:rPr>
      </w:pPr>
    </w:p>
    <w:p w:rsidR="008349F5" w:rsidRPr="00F57A1D" w:rsidRDefault="00F57A1D" w:rsidP="004D22C2">
      <w:pPr>
        <w:pStyle w:val="Zhlav"/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57A1D">
        <w:rPr>
          <w:rFonts w:asciiTheme="minorHAnsi" w:hAnsiTheme="minorHAnsi" w:cstheme="minorHAnsi"/>
          <w:b/>
          <w:noProof/>
          <w:sz w:val="32"/>
          <w:szCs w:val="32"/>
        </w:rPr>
        <w:t>INTEGROVANÁ STŘEDNÍ ŠKOLA, SLAVKOV U BRNA, TYRŠOVA 479</w:t>
      </w:r>
    </w:p>
    <w:p w:rsidR="008349F5" w:rsidRPr="00F57A1D" w:rsidRDefault="00F57A1D" w:rsidP="00F57A1D">
      <w:pPr>
        <w:pStyle w:val="Obsah1"/>
        <w:jc w:val="center"/>
        <w:rPr>
          <w:b w:val="0"/>
        </w:rPr>
      </w:pPr>
      <w:r>
        <w:rPr>
          <w:b w:val="0"/>
          <w:caps w:val="0"/>
          <w:noProof/>
          <w:sz w:val="28"/>
          <w:szCs w:val="32"/>
        </w:rPr>
        <w:t>Tyršova 479, 684 15 S</w:t>
      </w:r>
      <w:r w:rsidRPr="00F57A1D">
        <w:rPr>
          <w:b w:val="0"/>
          <w:caps w:val="0"/>
          <w:noProof/>
          <w:sz w:val="28"/>
          <w:szCs w:val="32"/>
        </w:rPr>
        <w:t xml:space="preserve">lavkov u </w:t>
      </w:r>
      <w:r>
        <w:rPr>
          <w:b w:val="0"/>
          <w:caps w:val="0"/>
          <w:noProof/>
          <w:sz w:val="28"/>
          <w:szCs w:val="32"/>
        </w:rPr>
        <w:t>B</w:t>
      </w:r>
      <w:r w:rsidRPr="00F57A1D">
        <w:rPr>
          <w:b w:val="0"/>
          <w:caps w:val="0"/>
          <w:noProof/>
          <w:sz w:val="28"/>
          <w:szCs w:val="32"/>
        </w:rPr>
        <w:t>rna</w:t>
      </w:r>
    </w:p>
    <w:p w:rsidR="008349F5" w:rsidRPr="004D22C2" w:rsidRDefault="008349F5" w:rsidP="004D22C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D22C2">
        <w:rPr>
          <w:rFonts w:asciiTheme="minorHAnsi" w:hAnsiTheme="minorHAnsi" w:cstheme="minorHAnsi"/>
          <w:sz w:val="22"/>
          <w:szCs w:val="22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id w:val="1115255852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</w:rPr>
      </w:sdtEndPr>
      <w:sdtContent>
        <w:p w:rsidR="004D22C2" w:rsidRDefault="008349F5" w:rsidP="004D22C2">
          <w:pPr>
            <w:pStyle w:val="Nadpisobsahu"/>
          </w:pPr>
          <w:r w:rsidRPr="004D22C2">
            <w:t>Obsah</w:t>
          </w:r>
        </w:p>
        <w:p w:rsidR="008349F5" w:rsidRPr="004D22C2" w:rsidRDefault="00055113" w:rsidP="004D22C2">
          <w:pPr>
            <w:rPr>
              <w:lang w:eastAsia="cs-CZ"/>
            </w:rPr>
          </w:pPr>
        </w:p>
      </w:sdtContent>
    </w:sdt>
    <w:p w:rsidR="00142FC5" w:rsidRDefault="0084065C">
      <w:pPr>
        <w:pStyle w:val="Obsah1"/>
        <w:tabs>
          <w:tab w:val="left" w:pos="480"/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fldChar w:fldCharType="begin"/>
      </w:r>
      <w:r w:rsidR="004D22C2">
        <w:instrText xml:space="preserve"> TOC \o "1-3" \h \z \u </w:instrText>
      </w:r>
      <w:r>
        <w:fldChar w:fldCharType="separate"/>
      </w:r>
      <w:hyperlink w:anchor="_Toc327451882" w:history="1">
        <w:r w:rsidR="00142FC5" w:rsidRPr="00296374">
          <w:rPr>
            <w:rStyle w:val="Hypertextovodkaz"/>
            <w:noProof/>
          </w:rPr>
          <w:t>1</w:t>
        </w:r>
        <w:r w:rsidR="00142F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Identifikace zadavatele</w:t>
        </w:r>
        <w:r w:rsidR="00142F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1"/>
        <w:tabs>
          <w:tab w:val="left" w:pos="480"/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27451883" w:history="1">
        <w:r w:rsidR="00142FC5" w:rsidRPr="00296374">
          <w:rPr>
            <w:rStyle w:val="Hypertextovodkaz"/>
            <w:noProof/>
          </w:rPr>
          <w:t>2</w:t>
        </w:r>
        <w:r w:rsidR="00142F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Vymezení předmětu veřejné zakázky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_Toc327451883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4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2"/>
        <w:tabs>
          <w:tab w:val="left" w:pos="720"/>
          <w:tab w:val="right" w:leader="dot" w:pos="882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327451884" w:history="1">
        <w:r w:rsidR="00142FC5" w:rsidRPr="00296374">
          <w:rPr>
            <w:rStyle w:val="Hypertextovodkaz"/>
            <w:noProof/>
          </w:rPr>
          <w:t>2.1</w:t>
        </w:r>
        <w:r w:rsidR="00142FC5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Předmět veřejné zakázky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_Toc327451884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4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2"/>
        <w:tabs>
          <w:tab w:val="left" w:pos="720"/>
          <w:tab w:val="right" w:leader="dot" w:pos="882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327451885" w:history="1">
        <w:r w:rsidR="00142FC5" w:rsidRPr="00296374">
          <w:rPr>
            <w:rStyle w:val="Hypertextovodkaz"/>
            <w:noProof/>
          </w:rPr>
          <w:t>2.2</w:t>
        </w:r>
        <w:r w:rsidR="00142FC5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Klasifikace předmětu dle nařízení Evropského parlamentu a Rady (ES) č. 2195/2002 a nařízení Komise č. 213/2008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_Toc327451885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8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1"/>
        <w:tabs>
          <w:tab w:val="left" w:pos="480"/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27451886" w:history="1">
        <w:r w:rsidR="00142FC5" w:rsidRPr="00296374">
          <w:rPr>
            <w:rStyle w:val="Hypertextovodkaz"/>
            <w:noProof/>
          </w:rPr>
          <w:t>3</w:t>
        </w:r>
        <w:r w:rsidR="00142F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Doba a místo plnění veřejné zakázky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_Toc327451886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8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1"/>
        <w:tabs>
          <w:tab w:val="left" w:pos="480"/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27451887" w:history="1">
        <w:r w:rsidR="00142FC5" w:rsidRPr="00296374">
          <w:rPr>
            <w:rStyle w:val="Hypertextovodkaz"/>
            <w:noProof/>
          </w:rPr>
          <w:t>4</w:t>
        </w:r>
        <w:r w:rsidR="00142F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Kritéria pro hodnocení nabídek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_Toc327451887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8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1"/>
        <w:tabs>
          <w:tab w:val="left" w:pos="480"/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27451888" w:history="1">
        <w:r w:rsidR="00142FC5" w:rsidRPr="00296374">
          <w:rPr>
            <w:rStyle w:val="Hypertextovodkaz"/>
            <w:noProof/>
          </w:rPr>
          <w:t>5</w:t>
        </w:r>
        <w:r w:rsidR="00142F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Kvalifikační předpoklady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_Toc327451888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9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2"/>
        <w:tabs>
          <w:tab w:val="left" w:pos="720"/>
          <w:tab w:val="right" w:leader="dot" w:pos="882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327451889" w:history="1">
        <w:r w:rsidR="00142FC5" w:rsidRPr="00296374">
          <w:rPr>
            <w:rStyle w:val="Hypertextovodkaz"/>
            <w:noProof/>
          </w:rPr>
          <w:t>5.1</w:t>
        </w:r>
        <w:r w:rsidR="00142FC5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Základní kvalifikační předpoklady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_Toc327451889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10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2"/>
        <w:tabs>
          <w:tab w:val="left" w:pos="720"/>
          <w:tab w:val="right" w:leader="dot" w:pos="882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327451890" w:history="1">
        <w:r w:rsidR="00142FC5" w:rsidRPr="00296374">
          <w:rPr>
            <w:rStyle w:val="Hypertextovodkaz"/>
            <w:noProof/>
          </w:rPr>
          <w:t>5.2</w:t>
        </w:r>
        <w:r w:rsidR="00142FC5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Profesní kvalifikační předpoklady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_Toc327451890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10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2"/>
        <w:tabs>
          <w:tab w:val="left" w:pos="720"/>
          <w:tab w:val="right" w:leader="dot" w:pos="882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327451891" w:history="1">
        <w:r w:rsidR="00142FC5" w:rsidRPr="00296374">
          <w:rPr>
            <w:rStyle w:val="Hypertextovodkaz"/>
            <w:noProof/>
          </w:rPr>
          <w:t>5.3</w:t>
        </w:r>
        <w:r w:rsidR="00142FC5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Technické kvalifikační předpoklady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_Toc327451891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10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2"/>
        <w:tabs>
          <w:tab w:val="left" w:pos="720"/>
          <w:tab w:val="right" w:leader="dot" w:pos="882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327451892" w:history="1">
        <w:r w:rsidR="00142FC5" w:rsidRPr="00296374">
          <w:rPr>
            <w:rStyle w:val="Hypertextovodkaz"/>
            <w:noProof/>
          </w:rPr>
          <w:t>5.4</w:t>
        </w:r>
        <w:r w:rsidR="00142FC5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Další požadavky na kvalifikační předpoklady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_Toc327451892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11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2"/>
        <w:tabs>
          <w:tab w:val="left" w:pos="720"/>
          <w:tab w:val="right" w:leader="dot" w:pos="882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327451893" w:history="1">
        <w:r w:rsidR="00142FC5" w:rsidRPr="00296374">
          <w:rPr>
            <w:rStyle w:val="Hypertextovodkaz"/>
            <w:noProof/>
          </w:rPr>
          <w:t>5.5</w:t>
        </w:r>
        <w:r w:rsidR="00142FC5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Důsledek nesplnění kvalifikace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_Toc327451893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11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1"/>
        <w:tabs>
          <w:tab w:val="left" w:pos="480"/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27451894" w:history="1">
        <w:r w:rsidR="00142FC5" w:rsidRPr="00296374">
          <w:rPr>
            <w:rStyle w:val="Hypertextovodkaz"/>
            <w:noProof/>
          </w:rPr>
          <w:t>6</w:t>
        </w:r>
        <w:r w:rsidR="00142F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Obchodní podmínky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_Toc327451894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11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2"/>
        <w:tabs>
          <w:tab w:val="left" w:pos="720"/>
          <w:tab w:val="right" w:leader="dot" w:pos="882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327451895" w:history="1">
        <w:r w:rsidR="00142FC5" w:rsidRPr="00296374">
          <w:rPr>
            <w:rStyle w:val="Hypertextovodkaz"/>
            <w:noProof/>
          </w:rPr>
          <w:t>6.1</w:t>
        </w:r>
        <w:r w:rsidR="00142FC5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Návrh smlouvy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_Toc327451895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11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2"/>
        <w:tabs>
          <w:tab w:val="left" w:pos="720"/>
          <w:tab w:val="right" w:leader="dot" w:pos="882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327451896" w:history="1">
        <w:r w:rsidR="00142FC5" w:rsidRPr="00296374">
          <w:rPr>
            <w:rStyle w:val="Hypertextovodkaz"/>
            <w:noProof/>
          </w:rPr>
          <w:t>6.2</w:t>
        </w:r>
        <w:r w:rsidR="00142FC5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Termín realizace/dodání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_Toc327451896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11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2"/>
        <w:tabs>
          <w:tab w:val="left" w:pos="720"/>
          <w:tab w:val="right" w:leader="dot" w:pos="882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327451897" w:history="1">
        <w:r w:rsidR="00142FC5" w:rsidRPr="00296374">
          <w:rPr>
            <w:rStyle w:val="Hypertextovodkaz"/>
            <w:noProof/>
          </w:rPr>
          <w:t>6.3</w:t>
        </w:r>
        <w:r w:rsidR="00142FC5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Záruční lhůta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_Toc327451897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11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2"/>
        <w:tabs>
          <w:tab w:val="left" w:pos="720"/>
          <w:tab w:val="right" w:leader="dot" w:pos="882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327451898" w:history="1">
        <w:r w:rsidR="00142FC5" w:rsidRPr="00296374">
          <w:rPr>
            <w:rStyle w:val="Hypertextovodkaz"/>
            <w:noProof/>
          </w:rPr>
          <w:t>6.4</w:t>
        </w:r>
        <w:r w:rsidR="00142FC5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Finanční kontrola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_Toc327451898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12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2"/>
        <w:tabs>
          <w:tab w:val="left" w:pos="720"/>
          <w:tab w:val="right" w:leader="dot" w:pos="882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327451899" w:history="1">
        <w:r w:rsidR="00142FC5" w:rsidRPr="00296374">
          <w:rPr>
            <w:rStyle w:val="Hypertextovodkaz"/>
            <w:noProof/>
          </w:rPr>
          <w:t>6.5</w:t>
        </w:r>
        <w:r w:rsidR="00142FC5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Způsob zpracování nabídkové ceny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_Toc327451899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12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1"/>
        <w:tabs>
          <w:tab w:val="left" w:pos="480"/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27451900" w:history="1">
        <w:r w:rsidR="00142FC5" w:rsidRPr="00296374">
          <w:rPr>
            <w:rStyle w:val="Hypertextovodkaz"/>
            <w:noProof/>
          </w:rPr>
          <w:t>7</w:t>
        </w:r>
        <w:r w:rsidR="00142F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Požadavky na obsahové členění a způsob zpracování nabídky a dokladů k prokázání splnění kvalifikace (jedná se pouze o doporučení zadavatele)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_Toc327451900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12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2"/>
        <w:tabs>
          <w:tab w:val="left" w:pos="720"/>
          <w:tab w:val="right" w:leader="dot" w:pos="882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327451901" w:history="1">
        <w:r w:rsidR="00142FC5" w:rsidRPr="00296374">
          <w:rPr>
            <w:rStyle w:val="Hypertextovodkaz"/>
            <w:noProof/>
          </w:rPr>
          <w:t>7.1</w:t>
        </w:r>
        <w:r w:rsidR="00142FC5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Způsob a forma zpracování nabídky a dokladů k prokázání kvalifikace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_Toc327451901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12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2"/>
        <w:tabs>
          <w:tab w:val="left" w:pos="720"/>
          <w:tab w:val="right" w:leader="dot" w:pos="882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327451902" w:history="1">
        <w:r w:rsidR="00142FC5" w:rsidRPr="00296374">
          <w:rPr>
            <w:rStyle w:val="Hypertextovodkaz"/>
            <w:noProof/>
          </w:rPr>
          <w:t>7.2</w:t>
        </w:r>
        <w:r w:rsidR="00142FC5">
          <w:rPr>
            <w:rFonts w:eastAsiaTheme="minorEastAsia" w:cstheme="minorBidi"/>
            <w:small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Požadavky na jednotné uspořádání písemné nabídky a dokladů k prokázání splnění kvalifikace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_Toc327451902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13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1"/>
        <w:tabs>
          <w:tab w:val="left" w:pos="480"/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27451903" w:history="1">
        <w:r w:rsidR="00142FC5" w:rsidRPr="00296374">
          <w:rPr>
            <w:rStyle w:val="Hypertextovodkaz"/>
            <w:noProof/>
          </w:rPr>
          <w:t>8</w:t>
        </w:r>
        <w:r w:rsidR="00142F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Způsob a místo pro podání nabídek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_Toc327451903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13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1"/>
        <w:tabs>
          <w:tab w:val="left" w:pos="480"/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27451904" w:history="1">
        <w:r w:rsidR="00142FC5" w:rsidRPr="00296374">
          <w:rPr>
            <w:rStyle w:val="Hypertextovodkaz"/>
            <w:noProof/>
          </w:rPr>
          <w:t>9</w:t>
        </w:r>
        <w:r w:rsidR="00142F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Místo a datum otevírání obálek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_Toc327451904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14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1"/>
        <w:tabs>
          <w:tab w:val="left" w:pos="480"/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27451905" w:history="1">
        <w:r w:rsidR="00142FC5" w:rsidRPr="00296374">
          <w:rPr>
            <w:rStyle w:val="Hypertextovodkaz"/>
            <w:noProof/>
          </w:rPr>
          <w:t>10</w:t>
        </w:r>
        <w:r w:rsidR="00142F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Zadávací lhůta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_Toc327451905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14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1"/>
        <w:tabs>
          <w:tab w:val="left" w:pos="480"/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27451906" w:history="1">
        <w:r w:rsidR="00142FC5" w:rsidRPr="00296374">
          <w:rPr>
            <w:rStyle w:val="Hypertextovodkaz"/>
            <w:noProof/>
          </w:rPr>
          <w:t>11</w:t>
        </w:r>
        <w:r w:rsidR="00142F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Požadavek zadavatele na poskytnutí jistoty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_Toc327451906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14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1"/>
        <w:tabs>
          <w:tab w:val="left" w:pos="480"/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27451907" w:history="1">
        <w:r w:rsidR="00142FC5" w:rsidRPr="00296374">
          <w:rPr>
            <w:rStyle w:val="Hypertextovodkaz"/>
            <w:noProof/>
          </w:rPr>
          <w:t>12</w:t>
        </w:r>
        <w:r w:rsidR="00142F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Práva zadavatele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_Toc327451907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14</w:t>
        </w:r>
        <w:r w:rsidR="0084065C">
          <w:rPr>
            <w:noProof/>
            <w:webHidden/>
          </w:rPr>
          <w:fldChar w:fldCharType="end"/>
        </w:r>
      </w:hyperlink>
    </w:p>
    <w:p w:rsidR="00142FC5" w:rsidRDefault="00055113">
      <w:pPr>
        <w:pStyle w:val="Obsah1"/>
        <w:tabs>
          <w:tab w:val="left" w:pos="480"/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27451908" w:history="1">
        <w:r w:rsidR="00142FC5" w:rsidRPr="00296374">
          <w:rPr>
            <w:rStyle w:val="Hypertextovodkaz"/>
            <w:noProof/>
          </w:rPr>
          <w:t>13</w:t>
        </w:r>
        <w:r w:rsidR="00142F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142FC5" w:rsidRPr="00296374">
          <w:rPr>
            <w:rStyle w:val="Hypertextovodkaz"/>
            <w:noProof/>
          </w:rPr>
          <w:t>Variantní řešení</w:t>
        </w:r>
        <w:r w:rsidR="00142FC5">
          <w:rPr>
            <w:noProof/>
            <w:webHidden/>
          </w:rPr>
          <w:tab/>
        </w:r>
        <w:r w:rsidR="0084065C">
          <w:rPr>
            <w:noProof/>
            <w:webHidden/>
          </w:rPr>
          <w:fldChar w:fldCharType="begin"/>
        </w:r>
        <w:r w:rsidR="00142FC5">
          <w:rPr>
            <w:noProof/>
            <w:webHidden/>
          </w:rPr>
          <w:instrText xml:space="preserve"> PAGEREF _Toc327451908 \h </w:instrText>
        </w:r>
        <w:r w:rsidR="0084065C">
          <w:rPr>
            <w:noProof/>
            <w:webHidden/>
          </w:rPr>
        </w:r>
        <w:r w:rsidR="0084065C">
          <w:rPr>
            <w:noProof/>
            <w:webHidden/>
          </w:rPr>
          <w:fldChar w:fldCharType="separate"/>
        </w:r>
        <w:r w:rsidR="00F57A1D">
          <w:rPr>
            <w:noProof/>
            <w:webHidden/>
          </w:rPr>
          <w:t>14</w:t>
        </w:r>
        <w:r w:rsidR="0084065C">
          <w:rPr>
            <w:noProof/>
            <w:webHidden/>
          </w:rPr>
          <w:fldChar w:fldCharType="end"/>
        </w:r>
      </w:hyperlink>
    </w:p>
    <w:p w:rsidR="004D22C2" w:rsidRDefault="0084065C" w:rsidP="004D22C2">
      <w:r>
        <w:fldChar w:fldCharType="end"/>
      </w:r>
    </w:p>
    <w:p w:rsidR="004D22C2" w:rsidRDefault="004D22C2" w:rsidP="004D22C2"/>
    <w:p w:rsidR="008349F5" w:rsidRPr="004D22C2" w:rsidRDefault="008349F5" w:rsidP="004D22C2">
      <w:pPr>
        <w:rPr>
          <w:rFonts w:asciiTheme="minorHAnsi" w:hAnsiTheme="minorHAnsi" w:cstheme="minorHAnsi"/>
          <w:sz w:val="32"/>
          <w:szCs w:val="32"/>
        </w:rPr>
      </w:pPr>
      <w:r w:rsidRPr="004D22C2">
        <w:rPr>
          <w:rFonts w:asciiTheme="minorHAnsi" w:hAnsiTheme="minorHAnsi" w:cstheme="minorHAnsi"/>
          <w:sz w:val="32"/>
          <w:szCs w:val="32"/>
        </w:rPr>
        <w:t>Preambule</w:t>
      </w:r>
    </w:p>
    <w:p w:rsidR="004D22C2" w:rsidRDefault="004D22C2" w:rsidP="004D22C2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D22C2">
        <w:rPr>
          <w:rFonts w:asciiTheme="minorHAnsi" w:hAnsiTheme="minorHAnsi" w:cstheme="minorHAnsi"/>
          <w:b/>
          <w:sz w:val="20"/>
          <w:szCs w:val="20"/>
        </w:rPr>
        <w:t xml:space="preserve">Tato zadávací dokumentace je zpracována v souladu s </w:t>
      </w:r>
      <w:r w:rsidRPr="004D22C2">
        <w:rPr>
          <w:rFonts w:asciiTheme="minorHAnsi" w:hAnsiTheme="minorHAnsi" w:cstheme="minorHAnsi"/>
          <w:b/>
          <w:bCs/>
          <w:sz w:val="20"/>
          <w:szCs w:val="20"/>
        </w:rPr>
        <w:t xml:space="preserve">Příručkou pro střední školy </w:t>
      </w:r>
      <w:r w:rsidRPr="004D22C2">
        <w:rPr>
          <w:rFonts w:asciiTheme="minorHAnsi" w:hAnsiTheme="minorHAnsi" w:cstheme="minorHAnsi"/>
          <w:b/>
          <w:sz w:val="20"/>
          <w:szCs w:val="20"/>
        </w:rPr>
        <w:t>– žadatele a příjemce 1.5 Operačního programu Vzdělávání pro konkurenceschopnost. Nejedná se o zadávací řízení dle zákona 137/2006 Sb.</w:t>
      </w:r>
    </w:p>
    <w:p w:rsidR="008349F5" w:rsidRPr="004D22C2" w:rsidRDefault="008349F5" w:rsidP="004D22C2">
      <w:pPr>
        <w:autoSpaceDE w:val="0"/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D22C2">
        <w:rPr>
          <w:rFonts w:asciiTheme="minorHAnsi" w:hAnsiTheme="minorHAnsi" w:cstheme="minorHAnsi"/>
          <w:b/>
          <w:sz w:val="20"/>
          <w:szCs w:val="20"/>
        </w:rPr>
        <w:t>Projekt bude spolufinancován ze zdrojů EU.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Dodavatel je dle ustanovení § 2e) zákona č. 320/2001 Sb., o finanční kontrole, osobou povinnou spolupůsobit při výkonu finanční kontroly. 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Zadavatel zpracoval tuto zadávací dokumentaci dle svých nejlepších znalostí a zkušeností z oblasti zadávání veřejných zakázek s cílem zajistit transparentní, nediskriminační a hospodárné zadání veřejné zakázky. Zadavatel i přes nejlepší péči nemůže vyloučit, že budoucí názor orgánu dohledu na skutečnosti a procesy upravené v zadávací dokumentaci, může být odlišný od názoru zadavatele.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Dotaz k zadávací dokumentaci je uchazeč povinen doručit zadavateli v písemné podobě. Podal-li dodavatel žádost o dodatečné informace, doručí zadavatel dodatečné informace k zadávacím podmínkám, včetně přesného znění žádosti, případně související dokumenty, nejpozději do </w:t>
      </w:r>
      <w:r w:rsidRPr="004D22C2">
        <w:rPr>
          <w:rFonts w:asciiTheme="minorHAnsi" w:hAnsiTheme="minorHAnsi" w:cstheme="minorHAnsi"/>
          <w:b/>
          <w:i/>
          <w:sz w:val="20"/>
          <w:szCs w:val="20"/>
          <w:u w:val="single"/>
        </w:rPr>
        <w:t>3 pracovních dnů</w:t>
      </w:r>
      <w:r w:rsidRPr="004D22C2">
        <w:rPr>
          <w:rFonts w:asciiTheme="minorHAnsi" w:hAnsiTheme="minorHAnsi" w:cstheme="minorHAnsi"/>
          <w:sz w:val="20"/>
          <w:szCs w:val="20"/>
        </w:rPr>
        <w:t xml:space="preserve"> ode dne doručení žádosti dodavatele. 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Zadavatel upozorňuje uchazeče na skutečnost, že zadávací dokumentace je souhrnem požadavků zadavatele a nikoliv konečným souhrnem veškerých požadavků vyplývajících z obecně platných norem. Uchazeč se tak musí při zpracování své nabídky vždy řídit nejen požadavky obsaženými v zadávací dokumentaci, ale též ustanoveními příslušných obecně závazných norem.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Uchazeč je povinen předložit veškeré dokumenty požadované v této textové části zadávací dokumentace, příp. požadované v uvedeném oznámení zadávacího řízení. Uchazeč je dále povinen plně respektovat zadávací podmínky a není oprávněn v nich provádět žádné změny. Nabídky, které nebudou splňovat požadavky stanovené v zadávací dokumentaci, budou v souladu s ustanovením § 60 odst. 1 zákona o veřejných zakázkách ze zadávacího řízení vyloučeny.</w:t>
      </w:r>
    </w:p>
    <w:p w:rsidR="008349F5" w:rsidRPr="004D22C2" w:rsidRDefault="008349F5" w:rsidP="004D22C2">
      <w:pPr>
        <w:pStyle w:val="Nadpis1"/>
      </w:pPr>
      <w:bookmarkStart w:id="0" w:name="_Toc327451076"/>
      <w:bookmarkStart w:id="1" w:name="_Toc327451882"/>
      <w:r w:rsidRPr="004D22C2">
        <w:t>Identifikace zadavatele</w:t>
      </w:r>
      <w:bookmarkEnd w:id="0"/>
      <w:bookmarkEnd w:id="1"/>
    </w:p>
    <w:p w:rsidR="008349F5" w:rsidRPr="004D22C2" w:rsidRDefault="008349F5" w:rsidP="004D22C2">
      <w:pPr>
        <w:spacing w:after="60"/>
        <w:ind w:left="4111" w:hanging="411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D22C2">
        <w:rPr>
          <w:rFonts w:asciiTheme="minorHAnsi" w:hAnsiTheme="minorHAnsi" w:cstheme="minorHAnsi"/>
          <w:b/>
          <w:sz w:val="20"/>
          <w:szCs w:val="20"/>
        </w:rPr>
        <w:t>Název zadavatele:</w:t>
      </w:r>
      <w:r w:rsidRPr="004D22C2">
        <w:rPr>
          <w:rFonts w:asciiTheme="minorHAnsi" w:hAnsiTheme="minorHAnsi" w:cstheme="minorHAnsi"/>
          <w:b/>
          <w:sz w:val="20"/>
          <w:szCs w:val="20"/>
        </w:rPr>
        <w:tab/>
      </w:r>
      <w:r w:rsidRPr="004D22C2">
        <w:rPr>
          <w:rFonts w:asciiTheme="minorHAnsi" w:hAnsiTheme="minorHAnsi" w:cstheme="minorHAnsi"/>
          <w:b/>
          <w:noProof/>
          <w:sz w:val="20"/>
          <w:szCs w:val="20"/>
        </w:rPr>
        <w:t>Integrovaná střední škola, Slavkov u Brna, Tyršova 479</w:t>
      </w:r>
    </w:p>
    <w:p w:rsidR="008349F5" w:rsidRPr="004D22C2" w:rsidRDefault="008349F5" w:rsidP="004D22C2">
      <w:pPr>
        <w:spacing w:after="60"/>
        <w:ind w:left="4111" w:hanging="411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D22C2">
        <w:rPr>
          <w:rFonts w:asciiTheme="minorHAnsi" w:hAnsiTheme="minorHAnsi" w:cstheme="minorHAnsi"/>
          <w:b/>
          <w:sz w:val="20"/>
          <w:szCs w:val="20"/>
        </w:rPr>
        <w:t>IČ zadavatele:</w:t>
      </w:r>
      <w:r w:rsidRPr="004D22C2">
        <w:rPr>
          <w:rFonts w:asciiTheme="minorHAnsi" w:hAnsiTheme="minorHAnsi" w:cstheme="minorHAnsi"/>
          <w:b/>
          <w:sz w:val="20"/>
          <w:szCs w:val="20"/>
        </w:rPr>
        <w:tab/>
      </w:r>
      <w:r w:rsidRPr="004D22C2">
        <w:rPr>
          <w:rFonts w:asciiTheme="minorHAnsi" w:hAnsiTheme="minorHAnsi" w:cstheme="minorHAnsi"/>
          <w:b/>
          <w:bCs/>
          <w:noProof/>
          <w:sz w:val="20"/>
          <w:szCs w:val="20"/>
        </w:rPr>
        <w:t>49408381</w:t>
      </w:r>
    </w:p>
    <w:p w:rsidR="008349F5" w:rsidRPr="004D22C2" w:rsidRDefault="008349F5" w:rsidP="004D22C2">
      <w:pPr>
        <w:spacing w:after="60"/>
        <w:ind w:left="4111" w:hanging="4111"/>
        <w:rPr>
          <w:rFonts w:asciiTheme="minorHAnsi" w:hAnsiTheme="minorHAnsi" w:cstheme="minorHAnsi"/>
          <w:b/>
          <w:bCs/>
          <w:sz w:val="20"/>
          <w:szCs w:val="20"/>
        </w:rPr>
      </w:pPr>
      <w:r w:rsidRPr="004D22C2">
        <w:rPr>
          <w:rFonts w:asciiTheme="minorHAnsi" w:hAnsiTheme="minorHAnsi" w:cstheme="minorHAnsi"/>
          <w:b/>
          <w:sz w:val="20"/>
          <w:szCs w:val="20"/>
        </w:rPr>
        <w:t>Sídlo zadavatele:</w:t>
      </w:r>
      <w:r w:rsidRPr="004D22C2">
        <w:rPr>
          <w:rFonts w:asciiTheme="minorHAnsi" w:hAnsiTheme="minorHAnsi" w:cstheme="minorHAnsi"/>
          <w:b/>
          <w:sz w:val="20"/>
          <w:szCs w:val="20"/>
        </w:rPr>
        <w:tab/>
      </w:r>
      <w:r w:rsidRPr="004D22C2">
        <w:rPr>
          <w:rFonts w:asciiTheme="minorHAnsi" w:hAnsiTheme="minorHAnsi" w:cstheme="minorHAnsi"/>
          <w:b/>
          <w:bCs/>
          <w:noProof/>
          <w:sz w:val="20"/>
          <w:szCs w:val="20"/>
        </w:rPr>
        <w:t>Tyršova 479, 684 15 Slavkov u Brna</w:t>
      </w:r>
    </w:p>
    <w:p w:rsidR="005316A8" w:rsidRPr="005316A8" w:rsidRDefault="008349F5" w:rsidP="005316A8">
      <w:pPr>
        <w:spacing w:after="60"/>
        <w:ind w:left="4111" w:hanging="4111"/>
        <w:rPr>
          <w:rFonts w:asciiTheme="minorHAnsi" w:hAnsiTheme="minorHAnsi" w:cstheme="minorHAnsi"/>
          <w:b/>
          <w:noProof/>
          <w:sz w:val="20"/>
          <w:szCs w:val="20"/>
        </w:rPr>
      </w:pPr>
      <w:r w:rsidRPr="004D22C2">
        <w:rPr>
          <w:rFonts w:asciiTheme="minorHAnsi" w:hAnsiTheme="minorHAnsi" w:cstheme="minorHAnsi"/>
          <w:b/>
          <w:noProof/>
          <w:sz w:val="20"/>
          <w:szCs w:val="20"/>
        </w:rPr>
        <w:t>Osoba oprávněná jednat za zadavatele:</w:t>
      </w:r>
      <w:r w:rsidRPr="004D22C2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="00066864">
        <w:rPr>
          <w:rFonts w:asciiTheme="minorHAnsi" w:hAnsiTheme="minorHAnsi" w:cstheme="minorHAnsi"/>
          <w:b/>
          <w:noProof/>
          <w:sz w:val="20"/>
          <w:szCs w:val="20"/>
        </w:rPr>
        <w:t>Mgr. Vladislava Kulhánková</w:t>
      </w:r>
      <w:r w:rsidR="005316A8" w:rsidRPr="005316A8">
        <w:rPr>
          <w:rFonts w:asciiTheme="minorHAnsi" w:hAnsiTheme="minorHAnsi" w:cstheme="minorHAnsi"/>
          <w:b/>
          <w:noProof/>
          <w:sz w:val="20"/>
          <w:szCs w:val="20"/>
        </w:rPr>
        <w:t xml:space="preserve">, </w:t>
      </w:r>
      <w:r w:rsidR="00066864">
        <w:rPr>
          <w:rFonts w:asciiTheme="minorHAnsi" w:hAnsiTheme="minorHAnsi" w:cstheme="minorHAnsi"/>
          <w:b/>
          <w:noProof/>
          <w:sz w:val="20"/>
          <w:szCs w:val="20"/>
        </w:rPr>
        <w:t>ředitelka</w:t>
      </w:r>
      <w:r w:rsidR="005316A8" w:rsidRPr="005316A8">
        <w:rPr>
          <w:rFonts w:asciiTheme="minorHAnsi" w:hAnsiTheme="minorHAnsi" w:cstheme="minorHAnsi"/>
          <w:b/>
          <w:noProof/>
          <w:sz w:val="20"/>
          <w:szCs w:val="20"/>
        </w:rPr>
        <w:t xml:space="preserve"> školy</w:t>
      </w:r>
    </w:p>
    <w:p w:rsidR="008349F5" w:rsidRPr="004D22C2" w:rsidRDefault="008349F5" w:rsidP="004D22C2">
      <w:pPr>
        <w:spacing w:after="60"/>
        <w:ind w:left="4111" w:hanging="4111"/>
        <w:rPr>
          <w:rFonts w:asciiTheme="minorHAnsi" w:hAnsiTheme="minorHAnsi" w:cstheme="minorHAnsi"/>
          <w:b/>
          <w:sz w:val="20"/>
          <w:szCs w:val="20"/>
        </w:rPr>
      </w:pPr>
      <w:r w:rsidRPr="004D22C2">
        <w:rPr>
          <w:rFonts w:asciiTheme="minorHAnsi" w:hAnsiTheme="minorHAnsi" w:cstheme="minorHAnsi"/>
          <w:b/>
          <w:sz w:val="20"/>
          <w:szCs w:val="20"/>
        </w:rPr>
        <w:t>Kontaktní osoba:</w:t>
      </w:r>
      <w:r w:rsidRPr="004D22C2">
        <w:rPr>
          <w:rFonts w:asciiTheme="minorHAnsi" w:hAnsiTheme="minorHAnsi" w:cstheme="minorHAnsi"/>
          <w:b/>
          <w:sz w:val="20"/>
          <w:szCs w:val="20"/>
        </w:rPr>
        <w:tab/>
      </w:r>
      <w:r w:rsidR="00066864">
        <w:rPr>
          <w:rFonts w:asciiTheme="minorHAnsi" w:hAnsiTheme="minorHAnsi" w:cstheme="minorHAnsi"/>
          <w:b/>
          <w:noProof/>
          <w:sz w:val="20"/>
          <w:szCs w:val="20"/>
        </w:rPr>
        <w:t>Mgr. Vladislava Kulhánková</w:t>
      </w:r>
    </w:p>
    <w:p w:rsidR="008349F5" w:rsidRPr="004D22C2" w:rsidRDefault="008349F5" w:rsidP="004D22C2">
      <w:pPr>
        <w:spacing w:after="60"/>
        <w:ind w:left="4111" w:hanging="4111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Telefon:</w:t>
      </w:r>
      <w:r w:rsidRPr="004D22C2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 xml:space="preserve">+420 </w:t>
      </w:r>
      <w:r w:rsidRPr="004D22C2">
        <w:rPr>
          <w:rFonts w:asciiTheme="minorHAnsi" w:hAnsiTheme="minorHAnsi" w:cstheme="minorHAnsi"/>
          <w:b/>
          <w:bCs/>
          <w:noProof/>
          <w:color w:val="000000"/>
          <w:sz w:val="20"/>
          <w:szCs w:val="20"/>
        </w:rPr>
        <w:t>544221581</w:t>
      </w:r>
    </w:p>
    <w:p w:rsidR="008349F5" w:rsidRPr="00F57A1D" w:rsidRDefault="008349F5" w:rsidP="004D22C2">
      <w:pPr>
        <w:spacing w:after="60"/>
        <w:ind w:left="4111" w:hanging="4111"/>
        <w:rPr>
          <w:rFonts w:asciiTheme="minorHAnsi" w:hAnsiTheme="minorHAnsi" w:cstheme="minorHAnsi"/>
          <w:noProof/>
          <w:sz w:val="20"/>
          <w:szCs w:val="20"/>
        </w:rPr>
      </w:pPr>
      <w:r w:rsidRPr="004D22C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E-mail:</w:t>
      </w:r>
      <w:r w:rsidRPr="004D22C2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hyperlink r:id="rId9" w:history="1">
        <w:r w:rsidR="00066864" w:rsidRPr="002D117D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kulhankova@iss-slavkov.eu</w:t>
        </w:r>
      </w:hyperlink>
      <w:r w:rsidR="00066864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:rsidR="004D22C2" w:rsidRPr="004D22C2" w:rsidRDefault="004D22C2" w:rsidP="004D22C2">
      <w:pPr>
        <w:spacing w:after="60"/>
        <w:ind w:left="4111" w:hanging="4111"/>
        <w:rPr>
          <w:rFonts w:asciiTheme="minorHAnsi" w:hAnsiTheme="minorHAnsi" w:cstheme="minorHAnsi"/>
          <w:sz w:val="20"/>
          <w:szCs w:val="20"/>
        </w:rPr>
      </w:pPr>
    </w:p>
    <w:p w:rsidR="008349F5" w:rsidRPr="004D22C2" w:rsidRDefault="008349F5" w:rsidP="004D22C2">
      <w:pPr>
        <w:pStyle w:val="Nadpis1"/>
      </w:pPr>
      <w:bookmarkStart w:id="2" w:name="_Toc327451077"/>
      <w:bookmarkStart w:id="3" w:name="_Toc327451883"/>
      <w:r w:rsidRPr="004D22C2">
        <w:t>Vymezení předmětu veřejné zakázky</w:t>
      </w:r>
      <w:bookmarkEnd w:id="2"/>
      <w:bookmarkEnd w:id="3"/>
    </w:p>
    <w:p w:rsidR="008349F5" w:rsidRPr="004D22C2" w:rsidRDefault="008349F5" w:rsidP="004D22C2">
      <w:pPr>
        <w:pStyle w:val="Nadpis2"/>
      </w:pPr>
      <w:bookmarkStart w:id="4" w:name="_Toc327451078"/>
      <w:bookmarkStart w:id="5" w:name="_Toc327451884"/>
      <w:r w:rsidRPr="004D22C2">
        <w:t>Předmět veřejné zakázky</w:t>
      </w:r>
      <w:bookmarkEnd w:id="4"/>
      <w:bookmarkEnd w:id="5"/>
    </w:p>
    <w:p w:rsidR="004D22C2" w:rsidRPr="004D22C2" w:rsidRDefault="008349F5" w:rsidP="004D22C2">
      <w:pPr>
        <w:autoSpaceDE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noProof/>
          <w:sz w:val="20"/>
          <w:szCs w:val="20"/>
        </w:rPr>
        <w:t>Předmětem této zakázky je vybavení školy v rozsahu: 2</w:t>
      </w:r>
      <w:r w:rsidR="00FC1CCB">
        <w:rPr>
          <w:rFonts w:asciiTheme="minorHAnsi" w:hAnsiTheme="minorHAnsi" w:cstheme="minorHAnsi"/>
          <w:noProof/>
          <w:sz w:val="20"/>
          <w:szCs w:val="20"/>
        </w:rPr>
        <w:t>5</w:t>
      </w:r>
      <w:r w:rsidRPr="004D22C2">
        <w:rPr>
          <w:rFonts w:asciiTheme="minorHAnsi" w:hAnsiTheme="minorHAnsi" w:cstheme="minorHAnsi"/>
          <w:noProof/>
          <w:sz w:val="20"/>
          <w:szCs w:val="20"/>
        </w:rPr>
        <w:t xml:space="preserve"> ks uživatelské p</w:t>
      </w:r>
      <w:r w:rsidR="004D22C2" w:rsidRPr="004D22C2">
        <w:rPr>
          <w:rFonts w:asciiTheme="minorHAnsi" w:hAnsiTheme="minorHAnsi" w:cstheme="minorHAnsi"/>
          <w:noProof/>
          <w:sz w:val="20"/>
          <w:szCs w:val="20"/>
        </w:rPr>
        <w:t xml:space="preserve">racoviště, 1 ks notebook, </w:t>
      </w:r>
      <w:r w:rsidR="00FC1CCB">
        <w:rPr>
          <w:rFonts w:asciiTheme="minorHAnsi" w:hAnsiTheme="minorHAnsi" w:cstheme="minorHAnsi"/>
          <w:noProof/>
          <w:sz w:val="20"/>
          <w:szCs w:val="20"/>
        </w:rPr>
        <w:t>2</w:t>
      </w:r>
      <w:r w:rsidRPr="004D22C2">
        <w:rPr>
          <w:rFonts w:asciiTheme="minorHAnsi" w:hAnsiTheme="minorHAnsi" w:cstheme="minorHAnsi"/>
          <w:noProof/>
          <w:sz w:val="20"/>
          <w:szCs w:val="20"/>
        </w:rPr>
        <w:t xml:space="preserve"> ks </w:t>
      </w:r>
      <w:r w:rsidR="00FC1CCB">
        <w:rPr>
          <w:rFonts w:asciiTheme="minorHAnsi" w:hAnsiTheme="minorHAnsi" w:cstheme="minorHAnsi"/>
          <w:noProof/>
          <w:sz w:val="20"/>
          <w:szCs w:val="20"/>
        </w:rPr>
        <w:t>síťová tiskárna, software pro vzálenou správu,  2</w:t>
      </w:r>
      <w:r w:rsidR="006C1814">
        <w:rPr>
          <w:rFonts w:asciiTheme="minorHAnsi" w:hAnsiTheme="minorHAnsi" w:cstheme="minorHAnsi"/>
          <w:noProof/>
          <w:sz w:val="20"/>
          <w:szCs w:val="20"/>
        </w:rPr>
        <w:t>6 ks office, 3</w:t>
      </w:r>
      <w:r w:rsidRPr="004D22C2">
        <w:rPr>
          <w:rFonts w:asciiTheme="minorHAnsi" w:hAnsiTheme="minorHAnsi" w:cstheme="minorHAnsi"/>
          <w:noProof/>
          <w:sz w:val="20"/>
          <w:szCs w:val="20"/>
        </w:rPr>
        <w:t xml:space="preserve"> ks projektor.</w:t>
      </w:r>
    </w:p>
    <w:p w:rsidR="008349F5" w:rsidRPr="004D22C2" w:rsidRDefault="008349F5" w:rsidP="004D22C2">
      <w:pPr>
        <w:autoSpaceDE w:val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D22C2">
        <w:rPr>
          <w:rFonts w:asciiTheme="minorHAnsi" w:hAnsiTheme="minorHAnsi" w:cstheme="minorHAnsi"/>
          <w:b/>
          <w:bCs/>
          <w:sz w:val="20"/>
          <w:szCs w:val="20"/>
          <w:u w:val="single"/>
        </w:rPr>
        <w:t>Další specifikace</w:t>
      </w:r>
    </w:p>
    <w:p w:rsidR="008349F5" w:rsidRPr="004D22C2" w:rsidRDefault="008349F5" w:rsidP="004D22C2">
      <w:pPr>
        <w:autoSpaceDE w:val="0"/>
        <w:spacing w:before="160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4D22C2">
        <w:rPr>
          <w:rFonts w:asciiTheme="minorHAnsi" w:hAnsiTheme="minorHAnsi" w:cstheme="minorHAnsi"/>
          <w:b/>
          <w:noProof/>
          <w:sz w:val="20"/>
          <w:szCs w:val="20"/>
        </w:rPr>
        <w:t>Specifikace uživatelského pracoviště  - 2</w:t>
      </w:r>
      <w:r w:rsidR="009547C2">
        <w:rPr>
          <w:rFonts w:asciiTheme="minorHAnsi" w:hAnsiTheme="minorHAnsi" w:cstheme="minorHAnsi"/>
          <w:b/>
          <w:noProof/>
          <w:sz w:val="20"/>
          <w:szCs w:val="20"/>
        </w:rPr>
        <w:t>5</w:t>
      </w:r>
      <w:r w:rsidRPr="004D22C2">
        <w:rPr>
          <w:rFonts w:asciiTheme="minorHAnsi" w:hAnsiTheme="minorHAnsi" w:cstheme="minorHAnsi"/>
          <w:b/>
          <w:noProof/>
          <w:sz w:val="20"/>
          <w:szCs w:val="20"/>
        </w:rPr>
        <w:t xml:space="preserve"> ks</w:t>
      </w:r>
    </w:p>
    <w:p w:rsidR="008349F5" w:rsidRPr="004D22C2" w:rsidRDefault="008349F5" w:rsidP="004D22C2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Kvalitní a spolehlivý osobní počítač s průměrným výkonem a úložným prostorem. Minimální požadavky:</w:t>
      </w:r>
    </w:p>
    <w:p w:rsidR="008349F5" w:rsidRPr="004D22C2" w:rsidRDefault="008349F5" w:rsidP="004D22C2">
      <w:pPr>
        <w:pStyle w:val="Odstavecseseznamem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Procesor: </w:t>
      </w:r>
      <w:proofErr w:type="spellStart"/>
      <w:r w:rsidR="004D22C2" w:rsidRPr="004D22C2">
        <w:rPr>
          <w:rFonts w:asciiTheme="minorHAnsi" w:hAnsiTheme="minorHAnsi" w:cstheme="minorHAnsi"/>
          <w:sz w:val="20"/>
          <w:szCs w:val="20"/>
        </w:rPr>
        <w:t>dvoujádrový</w:t>
      </w:r>
      <w:proofErr w:type="spellEnd"/>
      <w:r w:rsidRPr="004D22C2">
        <w:rPr>
          <w:rFonts w:asciiTheme="minorHAnsi" w:hAnsiTheme="minorHAnsi" w:cstheme="minorHAnsi"/>
          <w:sz w:val="20"/>
          <w:szCs w:val="20"/>
        </w:rPr>
        <w:t xml:space="preserve"> procesor, frekvence 2.70GHz, 2MB vyrovnávací paměti L2 </w:t>
      </w:r>
      <w:proofErr w:type="spellStart"/>
      <w:r w:rsidRPr="004D22C2">
        <w:rPr>
          <w:rFonts w:asciiTheme="minorHAnsi" w:hAnsiTheme="minorHAnsi" w:cstheme="minorHAnsi"/>
          <w:sz w:val="20"/>
          <w:szCs w:val="20"/>
        </w:rPr>
        <w:t>cache</w:t>
      </w:r>
      <w:proofErr w:type="spellEnd"/>
    </w:p>
    <w:p w:rsidR="008349F5" w:rsidRPr="004D22C2" w:rsidRDefault="009547C2" w:rsidP="004D22C2">
      <w:pPr>
        <w:pStyle w:val="Odstavecseseznamem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Operační paměť: 4</w:t>
      </w:r>
      <w:r w:rsidR="008349F5" w:rsidRPr="004D22C2">
        <w:rPr>
          <w:rFonts w:asciiTheme="minorHAnsi" w:hAnsiTheme="minorHAnsi" w:cstheme="minorHAnsi"/>
          <w:sz w:val="20"/>
          <w:szCs w:val="20"/>
        </w:rPr>
        <w:t xml:space="preserve"> GB DDR2</w:t>
      </w:r>
    </w:p>
    <w:p w:rsidR="008349F5" w:rsidRPr="004D22C2" w:rsidRDefault="008349F5" w:rsidP="004D22C2">
      <w:pPr>
        <w:pStyle w:val="Odstavecseseznamem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Pevný disk: 250 GB HDD</w:t>
      </w:r>
    </w:p>
    <w:p w:rsidR="008349F5" w:rsidRPr="004D22C2" w:rsidRDefault="008349F5" w:rsidP="004D22C2">
      <w:pPr>
        <w:pStyle w:val="Odstavecseseznamem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Monitor:</w:t>
      </w:r>
      <w:r w:rsidR="004D22C2" w:rsidRPr="004D22C2">
        <w:rPr>
          <w:rFonts w:asciiTheme="minorHAnsi" w:hAnsiTheme="minorHAnsi" w:cstheme="minorHAnsi"/>
          <w:sz w:val="20"/>
          <w:szCs w:val="20"/>
        </w:rPr>
        <w:t xml:space="preserve"> 20“ LCD</w:t>
      </w:r>
    </w:p>
    <w:p w:rsidR="008349F5" w:rsidRPr="004D22C2" w:rsidRDefault="008349F5" w:rsidP="004D22C2">
      <w:pPr>
        <w:pStyle w:val="Odstavecseseznamem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Klávesnice a optická myš stejné značky a barvy jako PC</w:t>
      </w:r>
    </w:p>
    <w:p w:rsidR="008349F5" w:rsidRPr="004D22C2" w:rsidRDefault="008349F5" w:rsidP="004D22C2">
      <w:pPr>
        <w:pStyle w:val="Odstavecseseznamem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Záruka na kompletní pracoviště: 36 měsíců NBD On-</w:t>
      </w:r>
      <w:proofErr w:type="spellStart"/>
      <w:r w:rsidRPr="004D22C2">
        <w:rPr>
          <w:rFonts w:asciiTheme="minorHAnsi" w:hAnsiTheme="minorHAnsi" w:cstheme="minorHAnsi"/>
          <w:sz w:val="20"/>
          <w:szCs w:val="20"/>
        </w:rPr>
        <w:t>Site</w:t>
      </w:r>
      <w:proofErr w:type="spellEnd"/>
      <w:r w:rsidRPr="004D22C2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4D22C2">
        <w:rPr>
          <w:rFonts w:asciiTheme="minorHAnsi" w:hAnsiTheme="minorHAnsi" w:cstheme="minorHAnsi"/>
          <w:sz w:val="20"/>
          <w:szCs w:val="20"/>
        </w:rPr>
        <w:t>Next</w:t>
      </w:r>
      <w:proofErr w:type="spellEnd"/>
      <w:r w:rsidRPr="004D22C2">
        <w:rPr>
          <w:rFonts w:asciiTheme="minorHAnsi" w:hAnsiTheme="minorHAnsi" w:cstheme="minorHAnsi"/>
          <w:sz w:val="20"/>
          <w:szCs w:val="20"/>
        </w:rPr>
        <w:t xml:space="preserve"> Business </w:t>
      </w:r>
      <w:proofErr w:type="spellStart"/>
      <w:r w:rsidRPr="004D22C2">
        <w:rPr>
          <w:rFonts w:asciiTheme="minorHAnsi" w:hAnsiTheme="minorHAnsi" w:cstheme="minorHAnsi"/>
          <w:sz w:val="20"/>
          <w:szCs w:val="20"/>
        </w:rPr>
        <w:t>Day</w:t>
      </w:r>
      <w:proofErr w:type="spellEnd"/>
      <w:r w:rsidRPr="004D22C2">
        <w:rPr>
          <w:rFonts w:asciiTheme="minorHAnsi" w:hAnsiTheme="minorHAnsi" w:cstheme="minorHAnsi"/>
          <w:sz w:val="20"/>
          <w:szCs w:val="20"/>
        </w:rPr>
        <w:t xml:space="preserve"> - záruka opravy následující pracovní den od nahlášení poruchy v místě klienta</w:t>
      </w:r>
    </w:p>
    <w:p w:rsidR="008349F5" w:rsidRPr="004D22C2" w:rsidRDefault="008349F5" w:rsidP="004D22C2">
      <w:pPr>
        <w:suppressAutoHyphens w:val="0"/>
        <w:spacing w:after="120"/>
        <w:ind w:firstLine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Software:</w:t>
      </w:r>
    </w:p>
    <w:p w:rsidR="008349F5" w:rsidRPr="004D22C2" w:rsidRDefault="008349F5" w:rsidP="004D22C2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Nejnovější běžný operační systém vhodný pro výuku na škole kompatibilní s běžnými výukovými programy. Musí být možné:</w:t>
      </w:r>
    </w:p>
    <w:p w:rsidR="008349F5" w:rsidRPr="004D22C2" w:rsidRDefault="008349F5" w:rsidP="004D22C2">
      <w:pPr>
        <w:numPr>
          <w:ilvl w:val="1"/>
          <w:numId w:val="3"/>
        </w:numPr>
        <w:autoSpaceDE w:val="0"/>
        <w:ind w:left="14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Zařadit systém do stávající školní sítě a do domény školy</w:t>
      </w:r>
    </w:p>
    <w:p w:rsidR="008349F5" w:rsidRPr="004D22C2" w:rsidRDefault="008349F5" w:rsidP="004D22C2">
      <w:pPr>
        <w:numPr>
          <w:ilvl w:val="1"/>
          <w:numId w:val="3"/>
        </w:numPr>
        <w:autoSpaceDE w:val="0"/>
        <w:ind w:left="14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Nastavit skupinová oprávnění</w:t>
      </w:r>
    </w:p>
    <w:p w:rsidR="008349F5" w:rsidRPr="004D22C2" w:rsidRDefault="008349F5" w:rsidP="004D22C2">
      <w:pPr>
        <w:numPr>
          <w:ilvl w:val="1"/>
          <w:numId w:val="3"/>
        </w:numPr>
        <w:autoSpaceDE w:val="0"/>
        <w:ind w:left="14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Hostovat vzdálenou plochu</w:t>
      </w:r>
    </w:p>
    <w:p w:rsidR="008349F5" w:rsidRDefault="008349F5" w:rsidP="004D22C2">
      <w:pPr>
        <w:numPr>
          <w:ilvl w:val="1"/>
          <w:numId w:val="3"/>
        </w:numPr>
        <w:autoSpaceDE w:val="0"/>
        <w:ind w:left="14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Šifrovaný souborový systém</w:t>
      </w:r>
    </w:p>
    <w:p w:rsidR="00FC1CCB" w:rsidRDefault="00FC1CCB" w:rsidP="00FC1CCB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FC1CCB" w:rsidRPr="004D22C2" w:rsidRDefault="00FC1CCB" w:rsidP="00FC1CCB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8349F5" w:rsidRPr="004D22C2" w:rsidRDefault="008349F5" w:rsidP="004D22C2">
      <w:pPr>
        <w:autoSpaceDE w:val="0"/>
        <w:spacing w:before="160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4D22C2">
        <w:rPr>
          <w:rFonts w:asciiTheme="minorHAnsi" w:hAnsiTheme="minorHAnsi" w:cstheme="minorHAnsi"/>
          <w:b/>
          <w:noProof/>
          <w:sz w:val="20"/>
          <w:szCs w:val="20"/>
        </w:rPr>
        <w:t>Specifikace notebooku – 1 ks</w:t>
      </w:r>
    </w:p>
    <w:p w:rsidR="008349F5" w:rsidRPr="004D22C2" w:rsidRDefault="008349F5" w:rsidP="004D22C2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Kvalitní a spolehlivý notebook s vysokým výpočetním výkonem a dostatečným úložným prostorem. Minimální požadavky:</w:t>
      </w:r>
    </w:p>
    <w:p w:rsidR="008349F5" w:rsidRPr="004D22C2" w:rsidRDefault="008349F5" w:rsidP="004D22C2">
      <w:pPr>
        <w:pStyle w:val="Odstavecseseznamem"/>
        <w:numPr>
          <w:ilvl w:val="0"/>
          <w:numId w:val="20"/>
        </w:numPr>
        <w:suppressAutoHyphens w:val="0"/>
        <w:ind w:left="720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Procesor: </w:t>
      </w:r>
      <w:proofErr w:type="spellStart"/>
      <w:r w:rsidRPr="004D22C2">
        <w:rPr>
          <w:rFonts w:asciiTheme="minorHAnsi" w:hAnsiTheme="minorHAnsi" w:cstheme="minorHAnsi"/>
          <w:sz w:val="20"/>
          <w:szCs w:val="20"/>
        </w:rPr>
        <w:t>čtyřjádrový</w:t>
      </w:r>
      <w:proofErr w:type="spellEnd"/>
      <w:r w:rsidRPr="004D22C2">
        <w:rPr>
          <w:rFonts w:asciiTheme="minorHAnsi" w:hAnsiTheme="minorHAnsi" w:cstheme="minorHAnsi"/>
          <w:sz w:val="20"/>
          <w:szCs w:val="20"/>
        </w:rPr>
        <w:t>, frekvence 2.2GHz</w:t>
      </w:r>
    </w:p>
    <w:p w:rsidR="008349F5" w:rsidRPr="004D22C2" w:rsidRDefault="008349F5" w:rsidP="004D22C2">
      <w:pPr>
        <w:pStyle w:val="Odstavecseseznamem"/>
        <w:numPr>
          <w:ilvl w:val="0"/>
          <w:numId w:val="20"/>
        </w:numPr>
        <w:suppressAutoHyphens w:val="0"/>
        <w:ind w:left="720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Displej: 15"</w:t>
      </w:r>
    </w:p>
    <w:p w:rsidR="008349F5" w:rsidRPr="004D22C2" w:rsidRDefault="008349F5" w:rsidP="004D22C2">
      <w:pPr>
        <w:pStyle w:val="Odstavecseseznamem"/>
        <w:numPr>
          <w:ilvl w:val="0"/>
          <w:numId w:val="20"/>
        </w:numPr>
        <w:suppressAutoHyphens w:val="0"/>
        <w:ind w:left="720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Operační paměť:</w:t>
      </w:r>
      <w:r w:rsidR="009547C2">
        <w:rPr>
          <w:rFonts w:asciiTheme="minorHAnsi" w:hAnsiTheme="minorHAnsi" w:cstheme="minorHAnsi"/>
          <w:sz w:val="20"/>
          <w:szCs w:val="20"/>
        </w:rPr>
        <w:t xml:space="preserve"> 6</w:t>
      </w:r>
      <w:r w:rsidRPr="004D22C2">
        <w:rPr>
          <w:rFonts w:asciiTheme="minorHAnsi" w:hAnsiTheme="minorHAnsi" w:cstheme="minorHAnsi"/>
          <w:sz w:val="20"/>
          <w:szCs w:val="20"/>
        </w:rPr>
        <w:t xml:space="preserve"> GB 1333MHz DDR3</w:t>
      </w:r>
    </w:p>
    <w:p w:rsidR="008349F5" w:rsidRPr="004D22C2" w:rsidRDefault="008349F5" w:rsidP="004D22C2">
      <w:pPr>
        <w:pStyle w:val="Odstavecseseznamem"/>
        <w:numPr>
          <w:ilvl w:val="0"/>
          <w:numId w:val="20"/>
        </w:numPr>
        <w:suppressAutoHyphens w:val="0"/>
        <w:ind w:left="720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Pevný disk:</w:t>
      </w:r>
      <w:r w:rsidR="009547C2">
        <w:rPr>
          <w:rFonts w:asciiTheme="minorHAnsi" w:hAnsiTheme="minorHAnsi" w:cstheme="minorHAnsi"/>
          <w:sz w:val="20"/>
          <w:szCs w:val="20"/>
        </w:rPr>
        <w:t xml:space="preserve"> </w:t>
      </w:r>
      <w:r w:rsidRPr="004D22C2">
        <w:rPr>
          <w:rFonts w:asciiTheme="minorHAnsi" w:hAnsiTheme="minorHAnsi" w:cstheme="minorHAnsi"/>
          <w:sz w:val="20"/>
          <w:szCs w:val="20"/>
        </w:rPr>
        <w:t>5</w:t>
      </w:r>
      <w:r w:rsidR="00712725" w:rsidRPr="004D22C2">
        <w:rPr>
          <w:rFonts w:asciiTheme="minorHAnsi" w:hAnsiTheme="minorHAnsi" w:cstheme="minorHAnsi"/>
          <w:sz w:val="20"/>
          <w:szCs w:val="20"/>
        </w:rPr>
        <w:t>0</w:t>
      </w:r>
      <w:r w:rsidRPr="004D22C2">
        <w:rPr>
          <w:rFonts w:asciiTheme="minorHAnsi" w:hAnsiTheme="minorHAnsi" w:cstheme="minorHAnsi"/>
          <w:sz w:val="20"/>
          <w:szCs w:val="20"/>
        </w:rPr>
        <w:t xml:space="preserve">0GB </w:t>
      </w:r>
      <w:proofErr w:type="spellStart"/>
      <w:r w:rsidRPr="004D22C2">
        <w:rPr>
          <w:rFonts w:asciiTheme="minorHAnsi" w:hAnsiTheme="minorHAnsi" w:cstheme="minorHAnsi"/>
          <w:sz w:val="20"/>
          <w:szCs w:val="20"/>
        </w:rPr>
        <w:t>Serial</w:t>
      </w:r>
      <w:proofErr w:type="spellEnd"/>
      <w:r w:rsidRPr="004D22C2">
        <w:rPr>
          <w:rFonts w:asciiTheme="minorHAnsi" w:hAnsiTheme="minorHAnsi" w:cstheme="minorHAnsi"/>
          <w:sz w:val="20"/>
          <w:szCs w:val="20"/>
        </w:rPr>
        <w:t xml:space="preserve"> ATA</w:t>
      </w:r>
    </w:p>
    <w:p w:rsidR="004D201B" w:rsidRPr="004D22C2" w:rsidRDefault="004D201B" w:rsidP="004D22C2">
      <w:pPr>
        <w:pStyle w:val="Odstavecseseznamem"/>
        <w:numPr>
          <w:ilvl w:val="0"/>
          <w:numId w:val="20"/>
        </w:numPr>
        <w:suppressAutoHyphens w:val="0"/>
        <w:ind w:left="720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Samostatná grafická karta s pamětí min 512MB</w:t>
      </w:r>
    </w:p>
    <w:p w:rsidR="004D201B" w:rsidRPr="004D22C2" w:rsidRDefault="004D201B" w:rsidP="004D22C2">
      <w:pPr>
        <w:pStyle w:val="Odstavecseseznamem"/>
        <w:numPr>
          <w:ilvl w:val="0"/>
          <w:numId w:val="20"/>
        </w:numPr>
        <w:suppressAutoHyphens w:val="0"/>
        <w:ind w:left="720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Příslušenství: 1Gbit LAN, </w:t>
      </w:r>
      <w:proofErr w:type="spellStart"/>
      <w:r w:rsidRPr="004D22C2">
        <w:rPr>
          <w:rFonts w:asciiTheme="minorHAnsi" w:hAnsiTheme="minorHAnsi" w:cstheme="minorHAnsi"/>
          <w:sz w:val="20"/>
          <w:szCs w:val="20"/>
        </w:rPr>
        <w:t>wifi</w:t>
      </w:r>
      <w:proofErr w:type="spellEnd"/>
      <w:r w:rsidRPr="004D22C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22C2">
        <w:rPr>
          <w:rFonts w:asciiTheme="minorHAnsi" w:hAnsiTheme="minorHAnsi" w:cstheme="minorHAnsi"/>
          <w:sz w:val="20"/>
          <w:szCs w:val="20"/>
        </w:rPr>
        <w:t>bluetooth</w:t>
      </w:r>
      <w:proofErr w:type="spellEnd"/>
    </w:p>
    <w:p w:rsidR="004D201B" w:rsidRDefault="009547C2" w:rsidP="004D22C2">
      <w:pPr>
        <w:pStyle w:val="Odstavecseseznamem"/>
        <w:numPr>
          <w:ilvl w:val="0"/>
          <w:numId w:val="20"/>
        </w:numPr>
        <w:suppressAutoHyphens w:val="0"/>
        <w:ind w:left="720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Baterie </w:t>
      </w:r>
      <w:proofErr w:type="spellStart"/>
      <w:r>
        <w:rPr>
          <w:rFonts w:asciiTheme="minorHAnsi" w:hAnsiTheme="minorHAnsi" w:cstheme="minorHAnsi"/>
          <w:sz w:val="20"/>
          <w:szCs w:val="20"/>
        </w:rPr>
        <w:t>Li-Pol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 výdrží až 4</w:t>
      </w:r>
      <w:r w:rsidR="004D201B" w:rsidRPr="004D22C2">
        <w:rPr>
          <w:rFonts w:asciiTheme="minorHAnsi" w:hAnsiTheme="minorHAnsi" w:cstheme="minorHAnsi"/>
          <w:sz w:val="20"/>
          <w:szCs w:val="20"/>
        </w:rPr>
        <w:t xml:space="preserve"> hodin</w:t>
      </w:r>
    </w:p>
    <w:p w:rsidR="00FC1CCB" w:rsidRDefault="00FC1CCB" w:rsidP="00FC1CCB">
      <w:pPr>
        <w:pStyle w:val="Odstavecseseznamem"/>
        <w:numPr>
          <w:ilvl w:val="0"/>
          <w:numId w:val="20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záruční doba 24 měsíců</w:t>
      </w:r>
    </w:p>
    <w:p w:rsidR="00FC1CCB" w:rsidRPr="004D22C2" w:rsidRDefault="00FC1CCB" w:rsidP="00FC1CCB">
      <w:pPr>
        <w:pStyle w:val="Odstavecseseznamem"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349F5" w:rsidRPr="004D22C2" w:rsidRDefault="008349F5" w:rsidP="004D22C2">
      <w:pPr>
        <w:ind w:firstLine="363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lastRenderedPageBreak/>
        <w:t>Software:</w:t>
      </w:r>
    </w:p>
    <w:p w:rsidR="008349F5" w:rsidRDefault="008349F5" w:rsidP="004D22C2">
      <w:pPr>
        <w:pStyle w:val="Odstavecseseznamem"/>
        <w:numPr>
          <w:ilvl w:val="0"/>
          <w:numId w:val="20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Nejnovější běžný operační systém vhodný pro výuku na škole kompatibilní s běžnými výukovými programy.</w:t>
      </w:r>
    </w:p>
    <w:p w:rsidR="00FC1CCB" w:rsidRDefault="00FC1CCB" w:rsidP="00FC1CCB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FC1CCB" w:rsidRPr="00FC1CCB" w:rsidRDefault="00FC1CCB" w:rsidP="00FC1CCB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349F5" w:rsidRPr="004D22C2" w:rsidRDefault="00A579FB" w:rsidP="004D22C2">
      <w:pPr>
        <w:autoSpaceDE w:val="0"/>
        <w:spacing w:before="160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t>Specifikace office -  26</w:t>
      </w:r>
      <w:r w:rsidR="008349F5" w:rsidRPr="004D22C2">
        <w:rPr>
          <w:rFonts w:asciiTheme="minorHAnsi" w:hAnsiTheme="minorHAnsi" w:cstheme="minorHAnsi"/>
          <w:b/>
          <w:noProof/>
          <w:sz w:val="20"/>
          <w:szCs w:val="20"/>
        </w:rPr>
        <w:t xml:space="preserve"> ks office</w:t>
      </w:r>
    </w:p>
    <w:p w:rsidR="00BF7836" w:rsidRDefault="00BF7836" w:rsidP="004D22C2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Kancelářský balík, který je plně kompatibilní s OS a je vhodný pro výuku. Balík obsahuje textový, tabulkový a prezentační editor.</w:t>
      </w:r>
    </w:p>
    <w:p w:rsidR="00FC1CCB" w:rsidRDefault="00FC1CCB" w:rsidP="004D22C2">
      <w:pPr>
        <w:autoSpaceDE w:val="0"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4D22C2">
      <w:pPr>
        <w:autoSpaceDE w:val="0"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4D22C2">
      <w:pPr>
        <w:autoSpaceDE w:val="0"/>
        <w:rPr>
          <w:rFonts w:asciiTheme="minorHAnsi" w:hAnsiTheme="minorHAnsi" w:cstheme="minorHAnsi"/>
          <w:sz w:val="20"/>
          <w:szCs w:val="20"/>
        </w:rPr>
      </w:pPr>
    </w:p>
    <w:p w:rsidR="00FC1CCB" w:rsidRPr="004D22C2" w:rsidRDefault="00FC1CCB" w:rsidP="004D22C2">
      <w:pPr>
        <w:autoSpaceDE w:val="0"/>
        <w:rPr>
          <w:rFonts w:asciiTheme="minorHAnsi" w:hAnsiTheme="minorHAnsi" w:cstheme="minorHAnsi"/>
          <w:sz w:val="20"/>
          <w:szCs w:val="20"/>
        </w:rPr>
      </w:pPr>
    </w:p>
    <w:p w:rsidR="008349F5" w:rsidRPr="004D22C2" w:rsidRDefault="00FE0FB4" w:rsidP="004D22C2">
      <w:pPr>
        <w:autoSpaceDE w:val="0"/>
        <w:spacing w:before="160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t>Specifikace projektoru -  3</w:t>
      </w:r>
      <w:r w:rsidR="008349F5" w:rsidRPr="004D22C2">
        <w:rPr>
          <w:rFonts w:asciiTheme="minorHAnsi" w:hAnsiTheme="minorHAnsi" w:cstheme="minorHAnsi"/>
          <w:b/>
          <w:noProof/>
          <w:sz w:val="20"/>
          <w:szCs w:val="20"/>
        </w:rPr>
        <w:t xml:space="preserve"> ks</w:t>
      </w:r>
    </w:p>
    <w:p w:rsidR="00E0280C" w:rsidRDefault="00E0280C" w:rsidP="004D22C2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Kvalitní a spolehlivý dataprojektor: minimální požadavky:</w:t>
      </w:r>
    </w:p>
    <w:p w:rsidR="00FC1CCB" w:rsidRPr="004D22C2" w:rsidRDefault="00FC1CCB" w:rsidP="004D22C2">
      <w:pPr>
        <w:autoSpaceDE w:val="0"/>
        <w:rPr>
          <w:rFonts w:asciiTheme="minorHAnsi" w:hAnsiTheme="minorHAnsi" w:cstheme="minorHAnsi"/>
          <w:sz w:val="20"/>
          <w:szCs w:val="20"/>
        </w:rPr>
      </w:pPr>
    </w:p>
    <w:p w:rsidR="00E0280C" w:rsidRPr="004D22C2" w:rsidRDefault="00E0280C" w:rsidP="004D22C2">
      <w:pPr>
        <w:pStyle w:val="Odstavecseseznamem"/>
        <w:numPr>
          <w:ilvl w:val="0"/>
          <w:numId w:val="21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Hybridní světelný zdroj Laser a LED</w:t>
      </w:r>
    </w:p>
    <w:p w:rsidR="00E0280C" w:rsidRPr="004D22C2" w:rsidRDefault="00E0280C" w:rsidP="004D22C2">
      <w:pPr>
        <w:pStyle w:val="Odstavecseseznamem"/>
        <w:numPr>
          <w:ilvl w:val="0"/>
          <w:numId w:val="21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Živostnost 20000 hodin</w:t>
      </w:r>
    </w:p>
    <w:p w:rsidR="00E0280C" w:rsidRPr="004D22C2" w:rsidRDefault="00E0280C" w:rsidP="004D22C2">
      <w:pPr>
        <w:pStyle w:val="Odstavecseseznamem"/>
        <w:numPr>
          <w:ilvl w:val="0"/>
          <w:numId w:val="21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2x optický zoom</w:t>
      </w:r>
    </w:p>
    <w:p w:rsidR="00E0280C" w:rsidRPr="004D22C2" w:rsidRDefault="00E0280C" w:rsidP="004D22C2">
      <w:pPr>
        <w:pStyle w:val="Odstavecseseznamem"/>
        <w:numPr>
          <w:ilvl w:val="0"/>
          <w:numId w:val="21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Možnost okamžitého vypnutí</w:t>
      </w:r>
    </w:p>
    <w:p w:rsidR="00E0280C" w:rsidRPr="004D22C2" w:rsidRDefault="00E0280C" w:rsidP="004D22C2">
      <w:pPr>
        <w:pStyle w:val="Odstavecseseznamem"/>
        <w:numPr>
          <w:ilvl w:val="0"/>
          <w:numId w:val="21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Svítivost: 2500 ANSI lumenů</w:t>
      </w:r>
    </w:p>
    <w:p w:rsidR="00E0280C" w:rsidRPr="004D22C2" w:rsidRDefault="00E0280C" w:rsidP="004D22C2">
      <w:pPr>
        <w:pStyle w:val="Odstavecseseznamem"/>
        <w:numPr>
          <w:ilvl w:val="0"/>
          <w:numId w:val="21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Rozlišení: XGA rozlišení 1024 x 768 (komprese UXGA 1600 x 1200 p)</w:t>
      </w:r>
    </w:p>
    <w:p w:rsidR="00E0280C" w:rsidRPr="004D22C2" w:rsidRDefault="00E0280C" w:rsidP="004D22C2">
      <w:pPr>
        <w:pStyle w:val="Odstavecseseznamem"/>
        <w:numPr>
          <w:ilvl w:val="0"/>
          <w:numId w:val="21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Kontrastní poměr 1800:1</w:t>
      </w:r>
    </w:p>
    <w:p w:rsidR="00E0280C" w:rsidRPr="004D22C2" w:rsidRDefault="00E0280C" w:rsidP="004D22C2">
      <w:pPr>
        <w:pStyle w:val="Odstavecseseznamem"/>
        <w:numPr>
          <w:ilvl w:val="0"/>
          <w:numId w:val="21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0,55" DLP </w:t>
      </w:r>
      <w:proofErr w:type="spellStart"/>
      <w:r w:rsidRPr="004D22C2">
        <w:rPr>
          <w:rFonts w:asciiTheme="minorHAnsi" w:hAnsiTheme="minorHAnsi" w:cstheme="minorHAnsi"/>
          <w:sz w:val="20"/>
          <w:szCs w:val="20"/>
        </w:rPr>
        <w:t>chip</w:t>
      </w:r>
      <w:proofErr w:type="spellEnd"/>
    </w:p>
    <w:p w:rsidR="00E0280C" w:rsidRPr="004D22C2" w:rsidRDefault="00E0280C" w:rsidP="004D22C2">
      <w:pPr>
        <w:pStyle w:val="Odstavecseseznamem"/>
        <w:numPr>
          <w:ilvl w:val="0"/>
          <w:numId w:val="21"/>
        </w:numPr>
        <w:suppressAutoHyphens w:val="0"/>
        <w:spacing w:after="120"/>
        <w:contextualSpacing/>
        <w:jc w:val="both"/>
        <w:rPr>
          <w:rFonts w:asciiTheme="minorHAnsi" w:hAnsiTheme="minorHAnsi" w:cstheme="minorHAnsi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Vstupy: 1 x VGA, 1 x HDMI, 1 x 3,5mm stereo mini </w:t>
      </w:r>
      <w:proofErr w:type="spellStart"/>
      <w:r w:rsidRPr="004D22C2">
        <w:rPr>
          <w:rFonts w:asciiTheme="minorHAnsi" w:hAnsiTheme="minorHAnsi" w:cstheme="minorHAnsi"/>
          <w:sz w:val="20"/>
          <w:szCs w:val="20"/>
        </w:rPr>
        <w:t>jack</w:t>
      </w:r>
      <w:proofErr w:type="spellEnd"/>
      <w:r w:rsidRPr="004D22C2">
        <w:rPr>
          <w:rFonts w:asciiTheme="minorHAnsi" w:hAnsiTheme="minorHAnsi" w:cstheme="minorHAnsi"/>
          <w:sz w:val="20"/>
          <w:szCs w:val="20"/>
        </w:rPr>
        <w:t xml:space="preserve">, 1 x </w:t>
      </w:r>
      <w:proofErr w:type="gramStart"/>
      <w:r w:rsidRPr="004D22C2">
        <w:rPr>
          <w:rFonts w:asciiTheme="minorHAnsi" w:hAnsiTheme="minorHAnsi" w:cstheme="minorHAnsi"/>
          <w:sz w:val="20"/>
          <w:szCs w:val="20"/>
        </w:rPr>
        <w:t>RS-232C (9-pin</w:t>
      </w:r>
      <w:proofErr w:type="gramEnd"/>
      <w:r w:rsidRPr="004D22C2">
        <w:rPr>
          <w:rFonts w:asciiTheme="minorHAnsi" w:hAnsiTheme="minorHAnsi" w:cstheme="minorHAnsi"/>
          <w:sz w:val="20"/>
          <w:szCs w:val="20"/>
        </w:rPr>
        <w:t xml:space="preserve"> mini D-sub)</w:t>
      </w:r>
    </w:p>
    <w:p w:rsidR="008349F5" w:rsidRPr="00EC0440" w:rsidRDefault="00E0280C" w:rsidP="004D22C2">
      <w:pPr>
        <w:pStyle w:val="Odstavecseseznamem"/>
        <w:numPr>
          <w:ilvl w:val="0"/>
          <w:numId w:val="21"/>
        </w:numPr>
        <w:suppressAutoHyphens w:val="0"/>
        <w:spacing w:after="120"/>
        <w:contextualSpacing/>
        <w:rPr>
          <w:rFonts w:asciiTheme="minorHAnsi" w:hAnsiTheme="minorHAnsi" w:cstheme="minorHAnsi"/>
        </w:rPr>
      </w:pPr>
      <w:r w:rsidRPr="004D22C2">
        <w:rPr>
          <w:rFonts w:asciiTheme="minorHAnsi" w:hAnsiTheme="minorHAnsi" w:cstheme="minorHAnsi"/>
          <w:sz w:val="20"/>
          <w:szCs w:val="20"/>
        </w:rPr>
        <w:t>Dálkové ovládání</w:t>
      </w:r>
    </w:p>
    <w:p w:rsidR="00EC0440" w:rsidRPr="00FC1CCB" w:rsidRDefault="00EC0440" w:rsidP="004D22C2">
      <w:pPr>
        <w:pStyle w:val="Odstavecseseznamem"/>
        <w:numPr>
          <w:ilvl w:val="0"/>
          <w:numId w:val="21"/>
        </w:numPr>
        <w:suppressAutoHyphens w:val="0"/>
        <w:spacing w:after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Dodání včetně držáku pro stropní instalaci</w:t>
      </w:r>
    </w:p>
    <w:p w:rsidR="00FC1CCB" w:rsidRDefault="00FC1CCB" w:rsidP="00FC1CCB">
      <w:pPr>
        <w:pStyle w:val="Odstavecseseznamem"/>
        <w:numPr>
          <w:ilvl w:val="0"/>
          <w:numId w:val="21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záruční doba 24 měsíců</w:t>
      </w:r>
    </w:p>
    <w:p w:rsidR="00FC1CCB" w:rsidRPr="00FC1CCB" w:rsidRDefault="00FC1CCB" w:rsidP="00FC1CCB">
      <w:pPr>
        <w:pStyle w:val="Odstavecseseznamem"/>
        <w:suppressAutoHyphens w:val="0"/>
        <w:spacing w:after="120"/>
        <w:contextualSpacing/>
        <w:rPr>
          <w:rFonts w:asciiTheme="minorHAnsi" w:hAnsiTheme="minorHAnsi" w:cstheme="minorHAnsi"/>
        </w:rPr>
      </w:pP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</w:rPr>
      </w:pP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</w:rPr>
      </w:pP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</w:rPr>
      </w:pPr>
    </w:p>
    <w:p w:rsidR="00FC1CCB" w:rsidRP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</w:rPr>
      </w:pPr>
    </w:p>
    <w:p w:rsidR="00FE0FB4" w:rsidRPr="00FE0FB4" w:rsidRDefault="00FE0FB4" w:rsidP="00FE0FB4">
      <w:pPr>
        <w:suppressAutoHyphens w:val="0"/>
        <w:spacing w:after="120"/>
        <w:contextualSpacing/>
        <w:rPr>
          <w:rFonts w:asciiTheme="minorHAnsi" w:hAnsiTheme="minorHAnsi" w:cstheme="minorHAnsi"/>
        </w:rPr>
      </w:pPr>
    </w:p>
    <w:p w:rsidR="00FE0FB4" w:rsidRPr="00FE0FB4" w:rsidRDefault="00FE0FB4" w:rsidP="00FE0FB4">
      <w:pPr>
        <w:suppressAutoHyphens w:val="0"/>
        <w:spacing w:after="12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E0FB4">
        <w:rPr>
          <w:rFonts w:asciiTheme="minorHAnsi" w:hAnsiTheme="minorHAnsi" w:cstheme="minorHAnsi"/>
          <w:b/>
          <w:sz w:val="20"/>
          <w:szCs w:val="20"/>
        </w:rPr>
        <w:lastRenderedPageBreak/>
        <w:t>Specifikace softwaru pro vzdálenou správu</w:t>
      </w:r>
    </w:p>
    <w:p w:rsidR="00FE0FB4" w:rsidRPr="00FE0FB4" w:rsidRDefault="00FE0FB4" w:rsidP="00FE0FB4">
      <w:pPr>
        <w:pStyle w:val="Odstavecseseznamem"/>
        <w:numPr>
          <w:ilvl w:val="0"/>
          <w:numId w:val="25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FE0FB4">
        <w:rPr>
          <w:rFonts w:asciiTheme="minorHAnsi" w:hAnsiTheme="minorHAnsi" w:cstheme="minorHAnsi"/>
          <w:sz w:val="20"/>
          <w:szCs w:val="20"/>
        </w:rPr>
        <w:t>ednorázová cena bez dalších ročních poplatků</w:t>
      </w:r>
    </w:p>
    <w:p w:rsidR="00FE0FB4" w:rsidRPr="00FE0FB4" w:rsidRDefault="00FE0FB4" w:rsidP="00FE0FB4">
      <w:pPr>
        <w:pStyle w:val="Odstavecseseznamem"/>
        <w:numPr>
          <w:ilvl w:val="0"/>
          <w:numId w:val="25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Pr="00FE0FB4">
        <w:rPr>
          <w:rFonts w:asciiTheme="minorHAnsi" w:hAnsiTheme="minorHAnsi" w:cstheme="minorHAnsi"/>
          <w:sz w:val="20"/>
          <w:szCs w:val="20"/>
        </w:rPr>
        <w:t xml:space="preserve">eomezený počet pracovních </w:t>
      </w:r>
      <w:proofErr w:type="gramStart"/>
      <w:r w:rsidRPr="00FE0FB4">
        <w:rPr>
          <w:rFonts w:asciiTheme="minorHAnsi" w:hAnsiTheme="minorHAnsi" w:cstheme="minorHAnsi"/>
          <w:sz w:val="20"/>
          <w:szCs w:val="20"/>
        </w:rPr>
        <w:t>stanic na</w:t>
      </w:r>
      <w:proofErr w:type="gramEnd"/>
      <w:r w:rsidRPr="00FE0FB4">
        <w:rPr>
          <w:rFonts w:asciiTheme="minorHAnsi" w:hAnsiTheme="minorHAnsi" w:cstheme="minorHAnsi"/>
          <w:sz w:val="20"/>
          <w:szCs w:val="20"/>
        </w:rPr>
        <w:t xml:space="preserve"> které je možno nainstalovat software</w:t>
      </w:r>
    </w:p>
    <w:p w:rsidR="00FE0FB4" w:rsidRPr="00FE0FB4" w:rsidRDefault="00FE0FB4" w:rsidP="00FE0FB4">
      <w:pPr>
        <w:pStyle w:val="Odstavecseseznamem"/>
        <w:numPr>
          <w:ilvl w:val="0"/>
          <w:numId w:val="25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Pr="00FE0FB4">
        <w:rPr>
          <w:rFonts w:asciiTheme="minorHAnsi" w:hAnsiTheme="minorHAnsi" w:cstheme="minorHAnsi"/>
          <w:sz w:val="20"/>
          <w:szCs w:val="20"/>
        </w:rPr>
        <w:t>ezávislost licencí na operačním systému</w:t>
      </w:r>
    </w:p>
    <w:p w:rsidR="00FE0FB4" w:rsidRPr="00FE0FB4" w:rsidRDefault="00FE0FB4" w:rsidP="00FE0FB4">
      <w:pPr>
        <w:pStyle w:val="Odstavecseseznamem"/>
        <w:numPr>
          <w:ilvl w:val="0"/>
          <w:numId w:val="25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Pr="00FE0FB4">
        <w:rPr>
          <w:rFonts w:asciiTheme="minorHAnsi" w:hAnsiTheme="minorHAnsi" w:cstheme="minorHAnsi"/>
          <w:sz w:val="20"/>
          <w:szCs w:val="20"/>
        </w:rPr>
        <w:t>ezávislost na veřejné IP</w:t>
      </w:r>
    </w:p>
    <w:p w:rsidR="00FE0FB4" w:rsidRPr="00FE0FB4" w:rsidRDefault="00FE0FB4" w:rsidP="00FE0FB4">
      <w:pPr>
        <w:pStyle w:val="Odstavecseseznamem"/>
        <w:numPr>
          <w:ilvl w:val="0"/>
          <w:numId w:val="25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Pr="00FE0FB4">
        <w:rPr>
          <w:rFonts w:asciiTheme="minorHAnsi" w:hAnsiTheme="minorHAnsi" w:cstheme="minorHAnsi"/>
          <w:sz w:val="20"/>
          <w:szCs w:val="20"/>
        </w:rPr>
        <w:t>zdálený přenos souborů</w:t>
      </w:r>
    </w:p>
    <w:p w:rsidR="00FE0FB4" w:rsidRPr="00FE0FB4" w:rsidRDefault="00FE0FB4" w:rsidP="00FE0FB4">
      <w:pPr>
        <w:pStyle w:val="Odstavecseseznamem"/>
        <w:numPr>
          <w:ilvl w:val="0"/>
          <w:numId w:val="25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Pr="00FE0FB4">
        <w:rPr>
          <w:rFonts w:asciiTheme="minorHAnsi" w:hAnsiTheme="minorHAnsi" w:cstheme="minorHAnsi"/>
          <w:sz w:val="20"/>
          <w:szCs w:val="20"/>
        </w:rPr>
        <w:t>ožnost VPN</w:t>
      </w:r>
    </w:p>
    <w:p w:rsidR="00FE0FB4" w:rsidRPr="00FE0FB4" w:rsidRDefault="00FE0FB4" w:rsidP="00FE0FB4">
      <w:pPr>
        <w:pStyle w:val="Odstavecseseznamem"/>
        <w:numPr>
          <w:ilvl w:val="0"/>
          <w:numId w:val="25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Pr="00FE0FB4">
        <w:rPr>
          <w:rFonts w:asciiTheme="minorHAnsi" w:hAnsiTheme="minorHAnsi" w:cstheme="minorHAnsi"/>
          <w:sz w:val="20"/>
          <w:szCs w:val="20"/>
        </w:rPr>
        <w:t>řenos videa, zvuku</w:t>
      </w:r>
    </w:p>
    <w:p w:rsidR="00FE0FB4" w:rsidRDefault="00FE0FB4" w:rsidP="00FE0FB4">
      <w:pPr>
        <w:pStyle w:val="Odstavecseseznamem"/>
        <w:numPr>
          <w:ilvl w:val="0"/>
          <w:numId w:val="25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Pr="00FE0FB4">
        <w:rPr>
          <w:rFonts w:asciiTheme="minorHAnsi" w:hAnsiTheme="minorHAnsi" w:cstheme="minorHAnsi"/>
          <w:sz w:val="20"/>
          <w:szCs w:val="20"/>
        </w:rPr>
        <w:t>ožnost záznamu relací</w:t>
      </w:r>
    </w:p>
    <w:p w:rsidR="00FE0FB4" w:rsidRDefault="00FE0FB4" w:rsidP="00FE0FB4">
      <w:pPr>
        <w:pStyle w:val="Odstavecseseznamem"/>
        <w:numPr>
          <w:ilvl w:val="0"/>
          <w:numId w:val="25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možnost připojení ze dvou PC najednou</w:t>
      </w: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P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760606" w:rsidRDefault="00760606" w:rsidP="00FE0FB4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E0FB4" w:rsidRDefault="00760606" w:rsidP="00FE0FB4">
      <w:pPr>
        <w:suppressAutoHyphens w:val="0"/>
        <w:spacing w:after="12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760606">
        <w:rPr>
          <w:rFonts w:asciiTheme="minorHAnsi" w:hAnsiTheme="minorHAnsi" w:cstheme="minorHAnsi"/>
          <w:b/>
          <w:sz w:val="20"/>
          <w:szCs w:val="20"/>
        </w:rPr>
        <w:t>Specifikace síťové tiskárny –</w:t>
      </w:r>
      <w:r w:rsidR="00E078E1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Pr="00760606">
        <w:rPr>
          <w:rFonts w:asciiTheme="minorHAnsi" w:hAnsiTheme="minorHAnsi" w:cstheme="minorHAnsi"/>
          <w:b/>
          <w:sz w:val="20"/>
          <w:szCs w:val="20"/>
        </w:rPr>
        <w:t xml:space="preserve"> ks</w:t>
      </w:r>
    </w:p>
    <w:p w:rsidR="00E078E1" w:rsidRDefault="00E078E1" w:rsidP="00E078E1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Kvalitní a spolehlivá tiskárna s nízkými provozními náklady</w:t>
      </w:r>
    </w:p>
    <w:p w:rsidR="00E078E1" w:rsidRDefault="00E078E1" w:rsidP="00E078E1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Minimální požadavky:</w:t>
      </w:r>
    </w:p>
    <w:p w:rsidR="00FC1CCB" w:rsidRPr="004D22C2" w:rsidRDefault="00FC1CCB" w:rsidP="00E078E1">
      <w:pPr>
        <w:autoSpaceDE w:val="0"/>
        <w:rPr>
          <w:rFonts w:asciiTheme="minorHAnsi" w:hAnsiTheme="minorHAnsi" w:cstheme="minorHAnsi"/>
          <w:sz w:val="20"/>
          <w:szCs w:val="20"/>
        </w:rPr>
      </w:pPr>
    </w:p>
    <w:p w:rsidR="00760606" w:rsidRPr="00760606" w:rsidRDefault="00760606" w:rsidP="00760606">
      <w:pPr>
        <w:pStyle w:val="Odstavecseseznamem"/>
        <w:numPr>
          <w:ilvl w:val="0"/>
          <w:numId w:val="26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proofErr w:type="gramStart"/>
      <w:r w:rsidRPr="00760606">
        <w:rPr>
          <w:rFonts w:asciiTheme="minorHAnsi" w:hAnsiTheme="minorHAnsi" w:cstheme="minorHAnsi"/>
          <w:sz w:val="20"/>
          <w:szCs w:val="20"/>
        </w:rPr>
        <w:t>duplexní  tisk</w:t>
      </w:r>
      <w:proofErr w:type="gramEnd"/>
    </w:p>
    <w:p w:rsidR="00760606" w:rsidRPr="00760606" w:rsidRDefault="00760606" w:rsidP="00760606">
      <w:pPr>
        <w:pStyle w:val="Odstavecseseznamem"/>
        <w:numPr>
          <w:ilvl w:val="0"/>
          <w:numId w:val="26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760606">
        <w:rPr>
          <w:rFonts w:asciiTheme="minorHAnsi" w:hAnsiTheme="minorHAnsi" w:cstheme="minorHAnsi"/>
          <w:sz w:val="20"/>
          <w:szCs w:val="20"/>
        </w:rPr>
        <w:t xml:space="preserve">připojení </w:t>
      </w:r>
      <w:proofErr w:type="spellStart"/>
      <w:r w:rsidRPr="00760606">
        <w:rPr>
          <w:rFonts w:asciiTheme="minorHAnsi" w:hAnsiTheme="minorHAnsi" w:cstheme="minorHAnsi"/>
          <w:sz w:val="20"/>
          <w:szCs w:val="20"/>
        </w:rPr>
        <w:t>usb</w:t>
      </w:r>
      <w:proofErr w:type="spellEnd"/>
      <w:r w:rsidRPr="00760606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760606">
        <w:rPr>
          <w:rFonts w:asciiTheme="minorHAnsi" w:hAnsiTheme="minorHAnsi" w:cstheme="minorHAnsi"/>
          <w:sz w:val="20"/>
          <w:szCs w:val="20"/>
        </w:rPr>
        <w:t>ethernet</w:t>
      </w:r>
      <w:proofErr w:type="spellEnd"/>
    </w:p>
    <w:p w:rsidR="00760606" w:rsidRPr="00760606" w:rsidRDefault="00760606" w:rsidP="00760606">
      <w:pPr>
        <w:pStyle w:val="Odstavecseseznamem"/>
        <w:numPr>
          <w:ilvl w:val="0"/>
          <w:numId w:val="26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760606">
        <w:rPr>
          <w:rFonts w:asciiTheme="minorHAnsi" w:hAnsiTheme="minorHAnsi" w:cstheme="minorHAnsi"/>
          <w:sz w:val="20"/>
          <w:szCs w:val="20"/>
        </w:rPr>
        <w:t>černobílý tisk</w:t>
      </w:r>
    </w:p>
    <w:p w:rsidR="00760606" w:rsidRPr="00760606" w:rsidRDefault="00760606" w:rsidP="00760606">
      <w:pPr>
        <w:pStyle w:val="Odstavecseseznamem"/>
        <w:numPr>
          <w:ilvl w:val="0"/>
          <w:numId w:val="26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760606">
        <w:rPr>
          <w:rFonts w:asciiTheme="minorHAnsi" w:hAnsiTheme="minorHAnsi" w:cstheme="minorHAnsi"/>
          <w:sz w:val="20"/>
          <w:szCs w:val="20"/>
        </w:rPr>
        <w:t>zatížení až 3500 stran za měsíc</w:t>
      </w:r>
    </w:p>
    <w:p w:rsidR="00760606" w:rsidRDefault="00760606" w:rsidP="00760606">
      <w:pPr>
        <w:pStyle w:val="Odstavecseseznamem"/>
        <w:numPr>
          <w:ilvl w:val="0"/>
          <w:numId w:val="26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760606">
        <w:rPr>
          <w:rFonts w:asciiTheme="minorHAnsi" w:hAnsiTheme="minorHAnsi" w:cstheme="minorHAnsi"/>
          <w:sz w:val="20"/>
          <w:szCs w:val="20"/>
        </w:rPr>
        <w:t xml:space="preserve">podpora tisku z Windows 7, Windows 8, Windows XP, Windows server </w:t>
      </w:r>
    </w:p>
    <w:p w:rsidR="00760606" w:rsidRDefault="00760606" w:rsidP="00760606">
      <w:pPr>
        <w:pStyle w:val="Odstavecseseznamem"/>
        <w:numPr>
          <w:ilvl w:val="0"/>
          <w:numId w:val="26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technologie tisku </w:t>
      </w:r>
      <w:r w:rsidR="00E078E1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laserová</w:t>
      </w:r>
    </w:p>
    <w:p w:rsidR="00E078E1" w:rsidRDefault="00E078E1" w:rsidP="00760606">
      <w:pPr>
        <w:pStyle w:val="Odstavecseseznamem"/>
        <w:numPr>
          <w:ilvl w:val="0"/>
          <w:numId w:val="26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zasobník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na 200 listů</w:t>
      </w:r>
    </w:p>
    <w:p w:rsidR="003F4E8E" w:rsidRDefault="003F4E8E" w:rsidP="00760606">
      <w:pPr>
        <w:pStyle w:val="Odstavecseseznamem"/>
        <w:numPr>
          <w:ilvl w:val="0"/>
          <w:numId w:val="26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formát papíru A4</w:t>
      </w:r>
    </w:p>
    <w:p w:rsidR="00FC1CCB" w:rsidRDefault="00FC1CCB" w:rsidP="00760606">
      <w:pPr>
        <w:pStyle w:val="Odstavecseseznamem"/>
        <w:numPr>
          <w:ilvl w:val="0"/>
          <w:numId w:val="26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záruční doba 24 měsíců</w:t>
      </w: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Pr="00FC1CCB" w:rsidRDefault="00FC1CCB" w:rsidP="00FC1CCB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EC0440" w:rsidRPr="00EC0440" w:rsidRDefault="00EC0440" w:rsidP="00EC0440">
      <w:pPr>
        <w:suppressAutoHyphens w:val="0"/>
        <w:spacing w:after="12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EC0440">
        <w:rPr>
          <w:rFonts w:asciiTheme="minorHAnsi" w:hAnsiTheme="minorHAnsi" w:cstheme="minorHAnsi"/>
          <w:b/>
          <w:sz w:val="20"/>
          <w:szCs w:val="20"/>
        </w:rPr>
        <w:lastRenderedPageBreak/>
        <w:t>Specifikace externího disku – 2ks</w:t>
      </w:r>
    </w:p>
    <w:p w:rsidR="00FE0FB4" w:rsidRPr="00EC0440" w:rsidRDefault="00EC0440" w:rsidP="00EC0440">
      <w:pPr>
        <w:pStyle w:val="Odstavecseseznamem"/>
        <w:numPr>
          <w:ilvl w:val="0"/>
          <w:numId w:val="27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EC0440">
        <w:rPr>
          <w:rFonts w:asciiTheme="minorHAnsi" w:hAnsiTheme="minorHAnsi" w:cstheme="minorHAnsi"/>
          <w:sz w:val="20"/>
          <w:szCs w:val="20"/>
        </w:rPr>
        <w:t xml:space="preserve">kapacita </w:t>
      </w:r>
      <w:proofErr w:type="gramStart"/>
      <w:r w:rsidRPr="00EC0440">
        <w:rPr>
          <w:rFonts w:asciiTheme="minorHAnsi" w:hAnsiTheme="minorHAnsi" w:cstheme="minorHAnsi"/>
          <w:sz w:val="20"/>
          <w:szCs w:val="20"/>
        </w:rPr>
        <w:t>minimálně  1 TB</w:t>
      </w:r>
      <w:proofErr w:type="gramEnd"/>
    </w:p>
    <w:p w:rsidR="00EC0440" w:rsidRPr="00EC0440" w:rsidRDefault="00EC0440" w:rsidP="00EC0440">
      <w:pPr>
        <w:pStyle w:val="Odstavecseseznamem"/>
        <w:numPr>
          <w:ilvl w:val="0"/>
          <w:numId w:val="27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proofErr w:type="gramStart"/>
      <w:r w:rsidRPr="00EC0440">
        <w:rPr>
          <w:rFonts w:asciiTheme="minorHAnsi" w:hAnsiTheme="minorHAnsi" w:cstheme="minorHAnsi"/>
          <w:sz w:val="20"/>
          <w:szCs w:val="20"/>
        </w:rPr>
        <w:t>rozhraní  USB</w:t>
      </w:r>
      <w:proofErr w:type="gramEnd"/>
      <w:r w:rsidRPr="00EC0440">
        <w:rPr>
          <w:rFonts w:asciiTheme="minorHAnsi" w:hAnsiTheme="minorHAnsi" w:cstheme="minorHAnsi"/>
          <w:sz w:val="20"/>
          <w:szCs w:val="20"/>
        </w:rPr>
        <w:t xml:space="preserve"> 3.0</w:t>
      </w:r>
    </w:p>
    <w:p w:rsidR="00EC0440" w:rsidRPr="00EC0440" w:rsidRDefault="00EC0440" w:rsidP="00EC0440">
      <w:pPr>
        <w:pStyle w:val="Odstavecseseznamem"/>
        <w:numPr>
          <w:ilvl w:val="0"/>
          <w:numId w:val="27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EC0440">
        <w:rPr>
          <w:rFonts w:asciiTheme="minorHAnsi" w:hAnsiTheme="minorHAnsi" w:cstheme="minorHAnsi"/>
          <w:sz w:val="20"/>
          <w:szCs w:val="20"/>
        </w:rPr>
        <w:t>velikost disku 2,5“</w:t>
      </w:r>
    </w:p>
    <w:p w:rsidR="00EC0440" w:rsidRPr="00EC0440" w:rsidRDefault="00EC0440" w:rsidP="00EC0440">
      <w:pPr>
        <w:pStyle w:val="Odstavecseseznamem"/>
        <w:numPr>
          <w:ilvl w:val="0"/>
          <w:numId w:val="27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EC0440">
        <w:rPr>
          <w:rFonts w:asciiTheme="minorHAnsi" w:hAnsiTheme="minorHAnsi" w:cstheme="minorHAnsi"/>
          <w:sz w:val="20"/>
          <w:szCs w:val="20"/>
        </w:rPr>
        <w:t>kvalitní kovový box</w:t>
      </w:r>
    </w:p>
    <w:p w:rsidR="00EC0440" w:rsidRDefault="00EC0440" w:rsidP="00EC0440">
      <w:pPr>
        <w:pStyle w:val="Odstavecseseznamem"/>
        <w:numPr>
          <w:ilvl w:val="0"/>
          <w:numId w:val="27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EC0440">
        <w:rPr>
          <w:rFonts w:asciiTheme="minorHAnsi" w:hAnsiTheme="minorHAnsi" w:cstheme="minorHAnsi"/>
          <w:sz w:val="20"/>
          <w:szCs w:val="20"/>
        </w:rPr>
        <w:t>napájení přes USB</w:t>
      </w:r>
    </w:p>
    <w:p w:rsidR="00FC1CCB" w:rsidRDefault="00FC1CCB" w:rsidP="00FC1CCB">
      <w:pPr>
        <w:pStyle w:val="Odstavecseseznamem"/>
        <w:numPr>
          <w:ilvl w:val="0"/>
          <w:numId w:val="27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záruční doba 24 měsíců</w:t>
      </w:r>
    </w:p>
    <w:p w:rsidR="00FC1CCB" w:rsidRPr="00EC0440" w:rsidRDefault="00FC1CCB" w:rsidP="00FC1CCB">
      <w:pPr>
        <w:pStyle w:val="Odstavecseseznamem"/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EC0440" w:rsidRDefault="00EC0440" w:rsidP="00EC0440">
      <w:pPr>
        <w:suppressAutoHyphens w:val="0"/>
        <w:spacing w:after="120"/>
        <w:ind w:firstLine="705"/>
        <w:contextualSpacing/>
        <w:rPr>
          <w:rFonts w:asciiTheme="minorHAnsi" w:hAnsiTheme="minorHAnsi" w:cstheme="minorHAnsi"/>
          <w:sz w:val="20"/>
          <w:szCs w:val="20"/>
        </w:rPr>
      </w:pPr>
    </w:p>
    <w:p w:rsidR="00EC0440" w:rsidRDefault="00EC0440" w:rsidP="00FC1CCB">
      <w:pPr>
        <w:suppressAutoHyphens w:val="0"/>
        <w:spacing w:after="120"/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E0FB4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Default="00FC1CCB" w:rsidP="00FE0FB4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FC1CCB" w:rsidRPr="00FE0FB4" w:rsidRDefault="00FC1CCB" w:rsidP="00FE0FB4">
      <w:pPr>
        <w:suppressAutoHyphens w:val="0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:rsidR="008349F5" w:rsidRPr="004D22C2" w:rsidRDefault="008349F5" w:rsidP="004D22C2">
      <w:pPr>
        <w:pStyle w:val="Textkomente1"/>
        <w:keepNext/>
        <w:keepLines/>
        <w:tabs>
          <w:tab w:val="left" w:pos="1134"/>
        </w:tabs>
        <w:autoSpaceDE w:val="0"/>
        <w:spacing w:after="120"/>
        <w:jc w:val="both"/>
        <w:rPr>
          <w:rFonts w:asciiTheme="minorHAnsi" w:hAnsiTheme="minorHAnsi" w:cstheme="minorHAnsi"/>
        </w:rPr>
      </w:pPr>
      <w:r w:rsidRPr="004D22C2">
        <w:rPr>
          <w:rFonts w:asciiTheme="minorHAnsi" w:hAnsiTheme="minorHAnsi" w:cstheme="minorHAnsi"/>
        </w:rPr>
        <w:t>Dodání zboží, provedení instalace softwaru a zapojení, zprovoznění včetně otestování bude zahrnuto v nabídkové ceně.</w:t>
      </w:r>
    </w:p>
    <w:p w:rsidR="008349F5" w:rsidRPr="004D22C2" w:rsidRDefault="008349F5" w:rsidP="004D22C2">
      <w:pPr>
        <w:pStyle w:val="Textkomente1"/>
        <w:keepNext/>
        <w:keepLines/>
        <w:tabs>
          <w:tab w:val="left" w:pos="1134"/>
        </w:tabs>
        <w:autoSpaceDE w:val="0"/>
        <w:spacing w:after="120"/>
        <w:jc w:val="both"/>
        <w:rPr>
          <w:rFonts w:asciiTheme="minorHAnsi" w:hAnsiTheme="minorHAnsi" w:cstheme="minorHAnsi"/>
        </w:rPr>
      </w:pPr>
      <w:r w:rsidRPr="004D22C2">
        <w:rPr>
          <w:rFonts w:asciiTheme="minorHAnsi" w:hAnsiTheme="minorHAnsi" w:cstheme="minorHAnsi"/>
        </w:rPr>
        <w:t>Součástí dodávky bude také kompletní technická specifikace dodaných produktů.</w:t>
      </w:r>
    </w:p>
    <w:p w:rsidR="008349F5" w:rsidRPr="004D22C2" w:rsidRDefault="008349F5" w:rsidP="004D22C2">
      <w:pPr>
        <w:pStyle w:val="Textkomente1"/>
        <w:keepNext/>
        <w:keepLines/>
        <w:tabs>
          <w:tab w:val="left" w:pos="1134"/>
        </w:tabs>
        <w:autoSpaceDE w:val="0"/>
        <w:spacing w:after="120"/>
        <w:jc w:val="both"/>
        <w:rPr>
          <w:rFonts w:asciiTheme="minorHAnsi" w:hAnsiTheme="minorHAnsi" w:cstheme="minorHAnsi"/>
        </w:rPr>
      </w:pPr>
      <w:r w:rsidRPr="004D22C2">
        <w:rPr>
          <w:rFonts w:asciiTheme="minorHAnsi" w:hAnsiTheme="minorHAnsi" w:cstheme="minorHAnsi"/>
        </w:rPr>
        <w:t xml:space="preserve">Nesmí se jednat o repasované zboží. </w:t>
      </w:r>
    </w:p>
    <w:p w:rsidR="004D22C2" w:rsidRDefault="008349F5" w:rsidP="004D22C2">
      <w:pPr>
        <w:autoSpaceDE w:val="0"/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Celková předpokládaná hodnota této veřejné zakázky je</w:t>
      </w:r>
      <w:r w:rsidRPr="004D22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D22C2">
        <w:rPr>
          <w:rFonts w:asciiTheme="minorHAnsi" w:hAnsiTheme="minorHAnsi" w:cstheme="minorHAnsi"/>
          <w:b/>
          <w:sz w:val="20"/>
          <w:szCs w:val="20"/>
        </w:rPr>
        <w:t>do 500 000</w:t>
      </w:r>
      <w:r w:rsidRPr="004D22C2">
        <w:rPr>
          <w:rFonts w:asciiTheme="minorHAnsi" w:hAnsiTheme="minorHAnsi" w:cstheme="minorHAnsi"/>
          <w:b/>
          <w:sz w:val="20"/>
          <w:szCs w:val="20"/>
        </w:rPr>
        <w:t xml:space="preserve">,- Kč bez </w:t>
      </w:r>
      <w:proofErr w:type="gramStart"/>
      <w:r w:rsidRPr="004D22C2">
        <w:rPr>
          <w:rFonts w:asciiTheme="minorHAnsi" w:hAnsiTheme="minorHAnsi" w:cstheme="minorHAnsi"/>
          <w:b/>
          <w:sz w:val="20"/>
          <w:szCs w:val="20"/>
        </w:rPr>
        <w:t xml:space="preserve">DPH </w:t>
      </w:r>
      <w:r w:rsidR="006C1814">
        <w:rPr>
          <w:rFonts w:asciiTheme="minorHAnsi" w:hAnsiTheme="minorHAnsi" w:cstheme="minorHAnsi"/>
          <w:b/>
          <w:sz w:val="20"/>
          <w:szCs w:val="20"/>
        </w:rPr>
        <w:t>.</w:t>
      </w:r>
      <w:proofErr w:type="gramEnd"/>
    </w:p>
    <w:p w:rsidR="004D22C2" w:rsidRDefault="004D22C2">
      <w:pPr>
        <w:suppressAutoHyphens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4D22C2" w:rsidRPr="004D22C2" w:rsidRDefault="004D22C2" w:rsidP="004D22C2">
      <w:pPr>
        <w:autoSpaceDE w:val="0"/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349F5" w:rsidRDefault="008349F5" w:rsidP="004D22C2">
      <w:pPr>
        <w:pStyle w:val="Nadpis2"/>
      </w:pPr>
      <w:bookmarkStart w:id="6" w:name="_Toc327451079"/>
      <w:bookmarkStart w:id="7" w:name="_Toc327451885"/>
      <w:r w:rsidRPr="004D22C2">
        <w:t>Klasifikace předmětu dle nařízení Evropského parlamentu a Rady (ES) č. 2195/2002 a nařízení Komise č. 213/2008</w:t>
      </w:r>
      <w:bookmarkEnd w:id="6"/>
      <w:bookmarkEnd w:id="7"/>
    </w:p>
    <w:p w:rsidR="004D22C2" w:rsidRPr="004D22C2" w:rsidRDefault="004D22C2" w:rsidP="004D22C2"/>
    <w:tbl>
      <w:tblPr>
        <w:tblW w:w="37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8"/>
      </w:tblGrid>
      <w:tr w:rsidR="008349F5" w:rsidRPr="004D22C2" w:rsidTr="004D6268">
        <w:trPr>
          <w:trHeight w:val="434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8349F5" w:rsidRPr="004D22C2" w:rsidRDefault="008349F5" w:rsidP="004D22C2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4D22C2">
              <w:rPr>
                <w:rFonts w:asciiTheme="minorHAnsi" w:hAnsiTheme="minorHAnsi" w:cstheme="minorHAnsi"/>
                <w:b/>
              </w:rPr>
              <w:t>CPV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8349F5" w:rsidRPr="004D22C2" w:rsidRDefault="008349F5" w:rsidP="004D22C2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49F5" w:rsidRPr="004D22C2" w:rsidTr="00F57A1D">
        <w:trPr>
          <w:trHeight w:val="409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9F5" w:rsidRPr="004D22C2" w:rsidRDefault="008349F5" w:rsidP="00F57A1D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22C2">
              <w:rPr>
                <w:rFonts w:asciiTheme="minorHAnsi" w:hAnsiTheme="minorHAnsi" w:cstheme="minorHAnsi"/>
                <w:sz w:val="20"/>
                <w:szCs w:val="20"/>
              </w:rPr>
              <w:t>30200000-1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9F5" w:rsidRPr="004D22C2" w:rsidRDefault="008349F5" w:rsidP="00F57A1D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22C2">
              <w:rPr>
                <w:rFonts w:asciiTheme="minorHAnsi" w:hAnsiTheme="minorHAnsi" w:cstheme="minorHAnsi"/>
                <w:sz w:val="20"/>
                <w:szCs w:val="20"/>
              </w:rPr>
              <w:t>Počítače</w:t>
            </w:r>
          </w:p>
        </w:tc>
      </w:tr>
      <w:tr w:rsidR="008349F5" w:rsidRPr="004D22C2" w:rsidTr="00F57A1D">
        <w:trPr>
          <w:trHeight w:val="599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9F5" w:rsidRPr="004D22C2" w:rsidRDefault="008349F5" w:rsidP="00F57A1D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22C2">
              <w:rPr>
                <w:rFonts w:asciiTheme="minorHAnsi" w:hAnsiTheme="minorHAnsi" w:cstheme="minorHAnsi"/>
                <w:sz w:val="20"/>
                <w:szCs w:val="20"/>
              </w:rPr>
              <w:t>48000000-8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9F5" w:rsidRPr="004D22C2" w:rsidRDefault="008349F5" w:rsidP="00F57A1D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22C2">
              <w:rPr>
                <w:rFonts w:asciiTheme="minorHAnsi" w:hAnsiTheme="minorHAnsi" w:cstheme="minorHAnsi"/>
                <w:sz w:val="20"/>
                <w:szCs w:val="20"/>
              </w:rPr>
              <w:t>Balíky programů a informační systémy</w:t>
            </w:r>
          </w:p>
        </w:tc>
      </w:tr>
      <w:tr w:rsidR="008349F5" w:rsidRPr="004D22C2" w:rsidTr="00F57A1D">
        <w:trPr>
          <w:trHeight w:val="425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9F5" w:rsidRPr="004D22C2" w:rsidRDefault="008349F5" w:rsidP="00F57A1D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22C2">
              <w:rPr>
                <w:rFonts w:asciiTheme="minorHAnsi" w:hAnsiTheme="minorHAnsi" w:cstheme="minorHAnsi"/>
                <w:sz w:val="20"/>
                <w:szCs w:val="20"/>
              </w:rPr>
              <w:t>39162000-5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9F5" w:rsidRPr="004D22C2" w:rsidRDefault="008349F5" w:rsidP="00F57A1D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22C2">
              <w:rPr>
                <w:rFonts w:asciiTheme="minorHAnsi" w:hAnsiTheme="minorHAnsi" w:cstheme="minorHAnsi"/>
                <w:sz w:val="20"/>
                <w:szCs w:val="20"/>
              </w:rPr>
              <w:t>Vzdělávací vybavení</w:t>
            </w:r>
          </w:p>
        </w:tc>
      </w:tr>
    </w:tbl>
    <w:p w:rsidR="004D22C2" w:rsidRPr="004D22C2" w:rsidRDefault="004D22C2" w:rsidP="004D22C2">
      <w:bookmarkStart w:id="8" w:name="_Toc327451080"/>
    </w:p>
    <w:p w:rsidR="008349F5" w:rsidRPr="004D22C2" w:rsidRDefault="008349F5" w:rsidP="004D22C2">
      <w:pPr>
        <w:pStyle w:val="Nadpis1"/>
      </w:pPr>
      <w:bookmarkStart w:id="9" w:name="_Toc327451886"/>
      <w:r w:rsidRPr="004D22C2">
        <w:t>Doba a místo plnění veřejné zakázky</w:t>
      </w:r>
      <w:bookmarkEnd w:id="8"/>
      <w:bookmarkEnd w:id="9"/>
    </w:p>
    <w:p w:rsidR="008349F5" w:rsidRPr="004D22C2" w:rsidRDefault="008349F5" w:rsidP="004D22C2">
      <w:pPr>
        <w:tabs>
          <w:tab w:val="left" w:pos="2835"/>
        </w:tabs>
        <w:spacing w:after="120"/>
        <w:ind w:left="2835" w:hanging="2835"/>
        <w:rPr>
          <w:rFonts w:asciiTheme="minorHAnsi" w:hAnsiTheme="minorHAnsi" w:cstheme="minorHAnsi"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b/>
          <w:bCs/>
          <w:sz w:val="20"/>
          <w:szCs w:val="20"/>
        </w:rPr>
        <w:t>Realizace zakázky:</w:t>
      </w:r>
      <w:r w:rsidRPr="004D22C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C1814">
        <w:rPr>
          <w:rFonts w:asciiTheme="minorHAnsi" w:hAnsiTheme="minorHAnsi" w:cstheme="minorHAnsi"/>
          <w:noProof/>
          <w:color w:val="000000"/>
          <w:sz w:val="20"/>
          <w:szCs w:val="20"/>
        </w:rPr>
        <w:t>srpen</w:t>
      </w:r>
      <w:r w:rsidR="005316A8"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 </w:t>
      </w:r>
      <w:r w:rsidR="00066864">
        <w:rPr>
          <w:rFonts w:asciiTheme="minorHAnsi" w:hAnsiTheme="minorHAnsi" w:cstheme="minorHAnsi"/>
          <w:noProof/>
          <w:color w:val="000000"/>
          <w:sz w:val="20"/>
          <w:szCs w:val="20"/>
        </w:rPr>
        <w:t>2013</w:t>
      </w:r>
    </w:p>
    <w:p w:rsidR="008349F5" w:rsidRPr="004D22C2" w:rsidRDefault="008349F5" w:rsidP="004D22C2">
      <w:pPr>
        <w:tabs>
          <w:tab w:val="left" w:pos="2835"/>
        </w:tabs>
        <w:spacing w:after="120"/>
        <w:ind w:left="2835" w:hanging="2835"/>
        <w:rPr>
          <w:rFonts w:asciiTheme="minorHAnsi" w:hAnsiTheme="minorHAnsi" w:cstheme="minorHAnsi"/>
          <w:b/>
          <w:bCs/>
          <w:sz w:val="20"/>
          <w:szCs w:val="20"/>
        </w:rPr>
      </w:pPr>
      <w:r w:rsidRPr="004D22C2">
        <w:rPr>
          <w:rFonts w:asciiTheme="minorHAnsi" w:hAnsiTheme="minorHAnsi" w:cstheme="minorHAnsi"/>
          <w:b/>
          <w:sz w:val="20"/>
          <w:szCs w:val="20"/>
        </w:rPr>
        <w:t>Místo plnění:</w:t>
      </w:r>
      <w:r w:rsidRPr="004D22C2">
        <w:rPr>
          <w:rFonts w:asciiTheme="minorHAnsi" w:hAnsiTheme="minorHAnsi" w:cstheme="minorHAnsi"/>
          <w:sz w:val="20"/>
          <w:szCs w:val="20"/>
        </w:rPr>
        <w:tab/>
      </w:r>
      <w:r w:rsidRPr="004D22C2">
        <w:rPr>
          <w:rFonts w:asciiTheme="minorHAnsi" w:hAnsiTheme="minorHAnsi" w:cstheme="minorHAnsi"/>
          <w:sz w:val="20"/>
          <w:szCs w:val="20"/>
        </w:rPr>
        <w:tab/>
      </w:r>
      <w:r w:rsidRPr="004D22C2">
        <w:rPr>
          <w:rFonts w:asciiTheme="minorHAnsi" w:hAnsiTheme="minorHAnsi" w:cstheme="minorHAnsi"/>
          <w:b/>
          <w:bCs/>
          <w:noProof/>
          <w:sz w:val="20"/>
          <w:szCs w:val="20"/>
        </w:rPr>
        <w:t>Tyršova 479, 684 15 Slavkov u Brna</w:t>
      </w:r>
    </w:p>
    <w:p w:rsidR="008349F5" w:rsidRPr="004D22C2" w:rsidRDefault="008349F5" w:rsidP="004D22C2">
      <w:pPr>
        <w:tabs>
          <w:tab w:val="left" w:pos="2835"/>
        </w:tabs>
        <w:spacing w:after="120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b/>
          <w:sz w:val="20"/>
          <w:szCs w:val="20"/>
        </w:rPr>
        <w:t>Prohlídka místa plnění:</w:t>
      </w:r>
      <w:r w:rsidRPr="004D22C2">
        <w:rPr>
          <w:rFonts w:asciiTheme="minorHAnsi" w:hAnsiTheme="minorHAnsi" w:cstheme="minorHAnsi"/>
          <w:sz w:val="20"/>
          <w:szCs w:val="20"/>
        </w:rPr>
        <w:tab/>
        <w:t>vzhledem k předmětu zakázky není nutná</w:t>
      </w:r>
    </w:p>
    <w:p w:rsidR="008349F5" w:rsidRPr="004D22C2" w:rsidRDefault="008349F5" w:rsidP="004D22C2">
      <w:pPr>
        <w:pStyle w:val="Nadpis1"/>
      </w:pPr>
      <w:bookmarkStart w:id="10" w:name="_Toc327451081"/>
      <w:bookmarkStart w:id="11" w:name="_Toc327451887"/>
      <w:r w:rsidRPr="004D22C2">
        <w:t>Kritéria pro hodnocení nabídek</w:t>
      </w:r>
      <w:bookmarkEnd w:id="10"/>
      <w:bookmarkEnd w:id="11"/>
    </w:p>
    <w:p w:rsidR="008349F5" w:rsidRPr="004D22C2" w:rsidRDefault="008349F5" w:rsidP="004D22C2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Podané nabídky budou hodnoceny podle kritéria ekonomické výhodnosti nabídky. Ta bude posuzována podle následujících kritérií s váhami:</w:t>
      </w:r>
    </w:p>
    <w:p w:rsidR="008349F5" w:rsidRPr="004D22C2" w:rsidRDefault="008349F5" w:rsidP="004D22C2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3750" w:type="pct"/>
        <w:jc w:val="center"/>
        <w:tblLayout w:type="fixed"/>
        <w:tblLook w:val="0000" w:firstRow="0" w:lastRow="0" w:firstColumn="0" w:lastColumn="0" w:noHBand="0" w:noVBand="0"/>
      </w:tblPr>
      <w:tblGrid>
        <w:gridCol w:w="5120"/>
        <w:gridCol w:w="1671"/>
      </w:tblGrid>
      <w:tr w:rsidR="008349F5" w:rsidRPr="004D22C2" w:rsidTr="000F1696">
        <w:trPr>
          <w:trHeight w:val="440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8349F5" w:rsidRPr="004D22C2" w:rsidRDefault="008349F5" w:rsidP="004D22C2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C2">
              <w:rPr>
                <w:rFonts w:asciiTheme="minorHAnsi" w:hAnsiTheme="minorHAnsi" w:cstheme="minorHAnsi"/>
                <w:b/>
                <w:sz w:val="20"/>
                <w:szCs w:val="20"/>
              </w:rPr>
              <w:t>Kritérium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8349F5" w:rsidRPr="004D22C2" w:rsidRDefault="008349F5" w:rsidP="004D22C2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C2">
              <w:rPr>
                <w:rFonts w:asciiTheme="minorHAnsi" w:hAnsiTheme="minorHAnsi" w:cstheme="minorHAnsi"/>
                <w:b/>
                <w:sz w:val="20"/>
                <w:szCs w:val="20"/>
              </w:rPr>
              <w:t>Váha kritéria</w:t>
            </w:r>
          </w:p>
        </w:tc>
      </w:tr>
      <w:tr w:rsidR="008349F5" w:rsidRPr="004D22C2" w:rsidTr="000F1696">
        <w:trPr>
          <w:trHeight w:val="380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9F5" w:rsidRPr="004D22C2" w:rsidRDefault="008349F5" w:rsidP="00F57A1D">
            <w:pPr>
              <w:pStyle w:val="Zkladntext"/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22C2">
              <w:rPr>
                <w:rFonts w:asciiTheme="minorHAnsi" w:hAnsiTheme="minorHAnsi" w:cstheme="minorHAnsi"/>
                <w:sz w:val="20"/>
                <w:szCs w:val="20"/>
              </w:rPr>
              <w:t>Cena v Kč včetně DPH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9F5" w:rsidRPr="004D22C2" w:rsidRDefault="008349F5" w:rsidP="00F57A1D">
            <w:pPr>
              <w:pStyle w:val="Zkladntext"/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22C2">
              <w:rPr>
                <w:rFonts w:asciiTheme="minorHAnsi" w:hAnsiTheme="minorHAnsi" w:cstheme="minorHAnsi"/>
                <w:sz w:val="20"/>
                <w:szCs w:val="20"/>
              </w:rPr>
              <w:t>80 %</w:t>
            </w:r>
          </w:p>
        </w:tc>
      </w:tr>
      <w:tr w:rsidR="008349F5" w:rsidRPr="004D22C2" w:rsidTr="000F1696">
        <w:trPr>
          <w:trHeight w:val="444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9F5" w:rsidRPr="004D22C2" w:rsidRDefault="008349F5" w:rsidP="00F57A1D">
            <w:pPr>
              <w:pStyle w:val="Zkladntext"/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22C2">
              <w:rPr>
                <w:rFonts w:asciiTheme="minorHAnsi" w:hAnsiTheme="minorHAnsi" w:cstheme="minorHAnsi"/>
                <w:sz w:val="20"/>
                <w:szCs w:val="20"/>
              </w:rPr>
              <w:t>Dodací lhůta ve dnech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9F5" w:rsidRPr="004D22C2" w:rsidRDefault="008349F5" w:rsidP="00F57A1D">
            <w:pPr>
              <w:pStyle w:val="Zkladntext"/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22C2">
              <w:rPr>
                <w:rFonts w:asciiTheme="minorHAnsi" w:hAnsiTheme="minorHAnsi" w:cstheme="minorHAnsi"/>
                <w:sz w:val="20"/>
                <w:szCs w:val="20"/>
              </w:rPr>
              <w:t>20 %</w:t>
            </w:r>
          </w:p>
        </w:tc>
      </w:tr>
    </w:tbl>
    <w:p w:rsidR="008349F5" w:rsidRPr="004D22C2" w:rsidRDefault="008349F5" w:rsidP="004D22C2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:rsidR="008349F5" w:rsidRPr="004D22C2" w:rsidRDefault="008349F5" w:rsidP="004D22C2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Zadavatel dále uvádí specifikaci hodnocení pro jednotlivá hodnotící kritéria: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D22C2">
        <w:rPr>
          <w:rFonts w:asciiTheme="minorHAnsi" w:hAnsiTheme="minorHAnsi" w:cstheme="minorHAnsi"/>
          <w:b/>
          <w:bCs/>
          <w:sz w:val="20"/>
          <w:szCs w:val="20"/>
        </w:rPr>
        <w:t>Kritérium č. 1 – Celková cena v Kč včetně DPH</w:t>
      </w:r>
    </w:p>
    <w:p w:rsidR="008349F5" w:rsidRPr="004D22C2" w:rsidRDefault="008349F5" w:rsidP="004D22C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D22C2">
        <w:rPr>
          <w:rFonts w:asciiTheme="minorHAnsi" w:hAnsiTheme="minorHAnsi" w:cstheme="minorHAnsi"/>
          <w:bCs/>
          <w:sz w:val="20"/>
          <w:szCs w:val="20"/>
        </w:rPr>
        <w:t xml:space="preserve">Při hodnocení nabídkové ceny je rozhodná její celková výše včetně DPH. Nejvhodnější nabídka má </w:t>
      </w:r>
      <w:r w:rsidRPr="004D22C2">
        <w:rPr>
          <w:rFonts w:asciiTheme="minorHAnsi" w:hAnsiTheme="minorHAnsi" w:cstheme="minorHAnsi"/>
          <w:bCs/>
          <w:sz w:val="20"/>
          <w:szCs w:val="20"/>
          <w:u w:val="single"/>
        </w:rPr>
        <w:t>minimální</w:t>
      </w:r>
      <w:r w:rsidRPr="004D22C2">
        <w:rPr>
          <w:rFonts w:asciiTheme="minorHAnsi" w:hAnsiTheme="minorHAnsi" w:cstheme="minorHAnsi"/>
          <w:bCs/>
          <w:sz w:val="20"/>
          <w:szCs w:val="20"/>
        </w:rPr>
        <w:t xml:space="preserve"> hodnotu. 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D22C2">
        <w:rPr>
          <w:rFonts w:asciiTheme="minorHAnsi" w:hAnsiTheme="minorHAnsi" w:cstheme="minorHAnsi"/>
          <w:b/>
          <w:bCs/>
          <w:sz w:val="20"/>
          <w:szCs w:val="20"/>
        </w:rPr>
        <w:lastRenderedPageBreak/>
        <w:t>Kritérium č. 2 – Dodací lhůta ve dnech</w:t>
      </w:r>
    </w:p>
    <w:p w:rsidR="008349F5" w:rsidRPr="004D22C2" w:rsidRDefault="008349F5" w:rsidP="004D22C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D22C2">
        <w:rPr>
          <w:rFonts w:asciiTheme="minorHAnsi" w:hAnsiTheme="minorHAnsi" w:cstheme="minorHAnsi"/>
          <w:bCs/>
          <w:sz w:val="20"/>
          <w:szCs w:val="20"/>
        </w:rPr>
        <w:t xml:space="preserve">Rozumí se délka dodací lhůty </w:t>
      </w:r>
      <w:r w:rsidRPr="004D22C2">
        <w:rPr>
          <w:rFonts w:asciiTheme="minorHAnsi" w:hAnsiTheme="minorHAnsi" w:cstheme="minorHAnsi"/>
          <w:b/>
          <w:bCs/>
          <w:sz w:val="20"/>
          <w:szCs w:val="20"/>
        </w:rPr>
        <w:t>ve dnech</w:t>
      </w:r>
      <w:r w:rsidRPr="004D22C2">
        <w:rPr>
          <w:rFonts w:asciiTheme="minorHAnsi" w:hAnsiTheme="minorHAnsi" w:cstheme="minorHAnsi"/>
          <w:bCs/>
          <w:sz w:val="20"/>
          <w:szCs w:val="20"/>
        </w:rPr>
        <w:t xml:space="preserve"> od písemného pokynu zadavatele. </w:t>
      </w:r>
    </w:p>
    <w:p w:rsidR="008349F5" w:rsidRPr="004D22C2" w:rsidRDefault="008349F5" w:rsidP="004D22C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D22C2">
        <w:rPr>
          <w:rFonts w:asciiTheme="minorHAnsi" w:hAnsiTheme="minorHAnsi" w:cstheme="minorHAnsi"/>
          <w:bCs/>
          <w:sz w:val="20"/>
          <w:szCs w:val="20"/>
        </w:rPr>
        <w:t xml:space="preserve">Nejvhodnější nabídka má </w:t>
      </w:r>
      <w:r w:rsidRPr="004D22C2">
        <w:rPr>
          <w:rFonts w:asciiTheme="minorHAnsi" w:hAnsiTheme="minorHAnsi" w:cstheme="minorHAnsi"/>
          <w:bCs/>
          <w:sz w:val="20"/>
          <w:szCs w:val="20"/>
          <w:u w:val="single"/>
        </w:rPr>
        <w:t>minimální</w:t>
      </w:r>
      <w:r w:rsidRPr="004D22C2">
        <w:rPr>
          <w:rFonts w:asciiTheme="minorHAnsi" w:hAnsiTheme="minorHAnsi" w:cstheme="minorHAnsi"/>
          <w:bCs/>
          <w:sz w:val="20"/>
          <w:szCs w:val="20"/>
        </w:rPr>
        <w:t xml:space="preserve"> hodnotu.</w:t>
      </w:r>
    </w:p>
    <w:p w:rsidR="008349F5" w:rsidRPr="004D22C2" w:rsidRDefault="008349F5" w:rsidP="004D22C2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Pro hodnocení nabídek použije hodnotící komise bodovací stupnici v rozsahu 0 až 100. Každé jednotlivé nabídce bude dle dílčího kritéria přidělena bodová hodnota, která odráží úspěšnost předmětné nabídky v rámci dílčího kritéria.</w:t>
      </w:r>
    </w:p>
    <w:p w:rsidR="008349F5" w:rsidRDefault="008349F5" w:rsidP="004D22C2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Pro číselně vyjádřitelná kritéria, pro která má nejvhodnější nabídka minimální hodnotu kritéria, získá hodnocená nabídka bodovou hodnotu, která vznikne násobkem 100 a poměru hodnoty nejvhodnější nabídky k hodnocené nabídce.</w:t>
      </w:r>
    </w:p>
    <w:p w:rsidR="004D22C2" w:rsidRPr="004D22C2" w:rsidRDefault="004D22C2" w:rsidP="004D22C2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6"/>
      </w:tblGrid>
      <w:tr w:rsidR="008349F5" w:rsidRPr="004D22C2" w:rsidTr="002F2304">
        <w:trPr>
          <w:trHeight w:val="1440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F5" w:rsidRPr="004D22C2" w:rsidRDefault="008349F5" w:rsidP="00F57A1D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D22C2">
              <w:rPr>
                <w:rFonts w:asciiTheme="minorHAnsi" w:hAnsiTheme="minorHAnsi" w:cstheme="minorHAnsi"/>
                <w:sz w:val="20"/>
                <w:szCs w:val="20"/>
              </w:rPr>
              <w:t>Počet                                Hodnota</w:t>
            </w:r>
            <w:proofErr w:type="gramEnd"/>
            <w:r w:rsidRPr="004D22C2">
              <w:rPr>
                <w:rFonts w:asciiTheme="minorHAnsi" w:hAnsiTheme="minorHAnsi" w:cstheme="minorHAnsi"/>
                <w:sz w:val="20"/>
                <w:szCs w:val="20"/>
              </w:rPr>
              <w:t xml:space="preserve"> nejnižší nabídky</w:t>
            </w:r>
          </w:p>
          <w:p w:rsidR="008349F5" w:rsidRPr="004D22C2" w:rsidRDefault="008349F5" w:rsidP="00F57A1D">
            <w:pPr>
              <w:tabs>
                <w:tab w:val="left" w:pos="2124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D22C2">
              <w:rPr>
                <w:rFonts w:asciiTheme="minorHAnsi" w:hAnsiTheme="minorHAnsi" w:cstheme="minorHAnsi"/>
                <w:sz w:val="20"/>
                <w:szCs w:val="20"/>
              </w:rPr>
              <w:t>bodů        =      100</w:t>
            </w:r>
            <w:proofErr w:type="gramEnd"/>
            <w:r w:rsidRPr="004D22C2">
              <w:rPr>
                <w:rFonts w:asciiTheme="minorHAnsi" w:hAnsiTheme="minorHAnsi" w:cstheme="minorHAnsi"/>
                <w:sz w:val="20"/>
                <w:szCs w:val="20"/>
              </w:rPr>
              <w:t xml:space="preserve"> *    -------------------------------------</w:t>
            </w:r>
          </w:p>
          <w:p w:rsidR="008349F5" w:rsidRPr="004D22C2" w:rsidRDefault="008349F5" w:rsidP="00F57A1D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D22C2">
              <w:rPr>
                <w:rFonts w:asciiTheme="minorHAnsi" w:hAnsiTheme="minorHAnsi" w:cstheme="minorHAnsi"/>
                <w:sz w:val="20"/>
                <w:szCs w:val="20"/>
              </w:rPr>
              <w:t>kritéria                                   Hodnota</w:t>
            </w:r>
            <w:proofErr w:type="gramEnd"/>
            <w:r w:rsidRPr="004D22C2">
              <w:rPr>
                <w:rFonts w:asciiTheme="minorHAnsi" w:hAnsiTheme="minorHAnsi" w:cstheme="minorHAnsi"/>
                <w:sz w:val="20"/>
                <w:szCs w:val="20"/>
              </w:rPr>
              <w:t xml:space="preserve"> nabídky</w:t>
            </w:r>
          </w:p>
        </w:tc>
      </w:tr>
    </w:tbl>
    <w:p w:rsidR="004D22C2" w:rsidRDefault="004D22C2" w:rsidP="004D22C2">
      <w:pPr>
        <w:spacing w:after="120"/>
        <w:jc w:val="both"/>
        <w:rPr>
          <w:rFonts w:asciiTheme="minorHAnsi" w:hAnsiTheme="minorHAnsi" w:cstheme="minorHAnsi"/>
          <w:bCs/>
          <w:iCs/>
          <w:kern w:val="1"/>
          <w:sz w:val="20"/>
          <w:szCs w:val="20"/>
        </w:rPr>
      </w:pP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bCs/>
          <w:iCs/>
          <w:kern w:val="1"/>
          <w:sz w:val="20"/>
          <w:szCs w:val="20"/>
        </w:rPr>
      </w:pPr>
      <w:r w:rsidRPr="004D22C2">
        <w:rPr>
          <w:rFonts w:asciiTheme="minorHAnsi" w:hAnsiTheme="minorHAnsi" w:cstheme="minorHAnsi"/>
          <w:bCs/>
          <w:iCs/>
          <w:kern w:val="1"/>
          <w:sz w:val="20"/>
          <w:szCs w:val="20"/>
        </w:rPr>
        <w:t xml:space="preserve">Pokud bude některá z hodnot v číselně vyjádřitelném dílčím hodnotícím kritériu zjevně nepřiměřená povaze závazku, který v kritériu vyjadřuje, přidělí se takové nabídce na základě § 44 odst. 3 písm. f) zákona o veřejných zakázkách 0 bodů. </w:t>
      </w:r>
    </w:p>
    <w:p w:rsidR="008349F5" w:rsidRPr="004D22C2" w:rsidRDefault="008349F5" w:rsidP="004D22C2">
      <w:pPr>
        <w:pStyle w:val="Nadpis1"/>
      </w:pPr>
      <w:bookmarkStart w:id="12" w:name="_Toc327451082"/>
      <w:bookmarkStart w:id="13" w:name="_Toc327451888"/>
      <w:r w:rsidRPr="004D22C2">
        <w:t>Kvalifikační předpoklady</w:t>
      </w:r>
      <w:bookmarkEnd w:id="12"/>
      <w:bookmarkEnd w:id="13"/>
    </w:p>
    <w:p w:rsidR="008349F5" w:rsidRPr="004D22C2" w:rsidRDefault="008349F5" w:rsidP="004D22C2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Prokázání splnění kvalifikace podle požadavků zadavatele stanovených v souladu se zákonem je předpokladem posouzení a hodnocení nabídky uchazeče v zadávacím řízení.</w:t>
      </w:r>
    </w:p>
    <w:p w:rsidR="008349F5" w:rsidRPr="004D22C2" w:rsidRDefault="008349F5" w:rsidP="004D22C2">
      <w:pPr>
        <w:pStyle w:val="Normlnweb"/>
        <w:spacing w:before="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D22C2">
        <w:rPr>
          <w:rFonts w:asciiTheme="minorHAnsi" w:hAnsiTheme="minorHAnsi" w:cstheme="minorHAnsi"/>
          <w:b/>
          <w:sz w:val="20"/>
          <w:szCs w:val="20"/>
        </w:rPr>
        <w:t>Splněním kvalifikace se rozumí:</w:t>
      </w:r>
    </w:p>
    <w:p w:rsidR="008349F5" w:rsidRPr="004D22C2" w:rsidRDefault="008349F5" w:rsidP="004D22C2">
      <w:pPr>
        <w:pStyle w:val="Normlnweb"/>
        <w:numPr>
          <w:ilvl w:val="0"/>
          <w:numId w:val="8"/>
        </w:numPr>
        <w:spacing w:before="0"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splnění základních kvalifikačních předpokladů,</w:t>
      </w:r>
    </w:p>
    <w:p w:rsidR="008349F5" w:rsidRPr="004D22C2" w:rsidRDefault="008349F5" w:rsidP="004D22C2">
      <w:pPr>
        <w:pStyle w:val="Normlnweb"/>
        <w:numPr>
          <w:ilvl w:val="0"/>
          <w:numId w:val="8"/>
        </w:numPr>
        <w:spacing w:before="0"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splnění profesních kvalifikačních předpokladů,</w:t>
      </w:r>
    </w:p>
    <w:p w:rsidR="008349F5" w:rsidRPr="004D22C2" w:rsidRDefault="008349F5" w:rsidP="004D22C2">
      <w:pPr>
        <w:pStyle w:val="Zkladntext"/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splnění technických kvalifikačních předpokladů,</w:t>
      </w:r>
    </w:p>
    <w:p w:rsidR="008349F5" w:rsidRPr="004D22C2" w:rsidRDefault="008349F5" w:rsidP="004D22C2">
      <w:pPr>
        <w:pStyle w:val="Zkladntext"/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další požadavky na kvalifikační předpoklady.</w:t>
      </w:r>
    </w:p>
    <w:p w:rsidR="008349F5" w:rsidRPr="004D22C2" w:rsidRDefault="008349F5" w:rsidP="004D22C2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Pokud není dodavatel schopen prokázat splnění určité části kvalifikace požadované zadavatelem v plném rozsahu, je oprávněn splnění kvalifikace v chybějícím rozsahu prokázat prostřednictvím subdodavatele. Dodavatel je v takovém případě povinen veřejnému zadavateli předložit smlouvu uzavřenou se subdodavatelem, z níž vyplývá závazek subdodavatele k poskytnutí plnění určeného k plnění veřejné zakázky dodavatelem či k poskytnutí věcí či práv, s nimiž bude dodavatel oprávněn disponovat v rámci plnění veřejné </w:t>
      </w:r>
      <w:r w:rsidRPr="004D22C2">
        <w:rPr>
          <w:rFonts w:asciiTheme="minorHAnsi" w:hAnsiTheme="minorHAnsi" w:cstheme="minorHAnsi"/>
          <w:sz w:val="20"/>
          <w:szCs w:val="20"/>
        </w:rPr>
        <w:lastRenderedPageBreak/>
        <w:t>zakázky, a to alespoň v rozsahu, v jakém subdodavatel prokázal splnění kvalifikace. Dodavatel není oprávněn prostřednictvím subdodavatele prokázat splnění základních kvalifikačních předpokladů.</w:t>
      </w:r>
    </w:p>
    <w:p w:rsidR="008349F5" w:rsidRPr="004D22C2" w:rsidRDefault="008349F5" w:rsidP="004D22C2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Pokud nabídku podává několik dodavatelů společně, jsou zadavateli povinni předložit současně s doklady prokazujícími splnění kvalifikačních předpokladů</w:t>
      </w:r>
      <w:r w:rsidRPr="004D22C2">
        <w:rPr>
          <w:rFonts w:asciiTheme="minorHAnsi" w:hAnsiTheme="minorHAnsi" w:cstheme="minorHAnsi"/>
        </w:rPr>
        <w:t xml:space="preserve"> </w:t>
      </w:r>
      <w:r w:rsidRPr="004D22C2">
        <w:rPr>
          <w:rFonts w:asciiTheme="minorHAnsi" w:hAnsiTheme="minorHAnsi" w:cstheme="minorHAnsi"/>
          <w:sz w:val="20"/>
          <w:szCs w:val="20"/>
        </w:rPr>
        <w:t>smlouvu, ve které je obsažen závazek, že všichni tito dodavatelé budou vůči zadavateli a třetím osobám z jakýchkoliv právních vztahů vzniklých v souvislosti s veřejnou zakázkou zavázáni společně a nerozdílně, a to po celou dobu plnění veřejné zakázky i po dobu trvání jiných závazků vyplývajících z veřejné zakázky.</w:t>
      </w:r>
    </w:p>
    <w:p w:rsidR="008349F5" w:rsidRPr="004D22C2" w:rsidRDefault="008349F5" w:rsidP="004D22C2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Zahraniční dodavatel prokazuje splnění kvalifikace způsobem podle § 51 </w:t>
      </w:r>
      <w:proofErr w:type="gramStart"/>
      <w:r w:rsidRPr="004D22C2">
        <w:rPr>
          <w:rFonts w:asciiTheme="minorHAnsi" w:hAnsiTheme="minorHAnsi" w:cstheme="minorHAnsi"/>
          <w:sz w:val="20"/>
          <w:szCs w:val="20"/>
        </w:rPr>
        <w:t>odst.7 zákona</w:t>
      </w:r>
      <w:proofErr w:type="gramEnd"/>
      <w:r w:rsidRPr="004D22C2">
        <w:rPr>
          <w:rFonts w:asciiTheme="minorHAnsi" w:hAnsiTheme="minorHAnsi" w:cstheme="minorHAnsi"/>
          <w:sz w:val="20"/>
          <w:szCs w:val="20"/>
        </w:rPr>
        <w:t xml:space="preserve"> o veřejných zakázkách, přičemž musí předložit požadované doklady v českém jazyce (úředně ověřený překlad).</w:t>
      </w:r>
    </w:p>
    <w:p w:rsidR="008349F5" w:rsidRPr="004D22C2" w:rsidRDefault="008349F5" w:rsidP="004D22C2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b/>
          <w:sz w:val="20"/>
          <w:szCs w:val="20"/>
        </w:rPr>
        <w:t>Veškeré doklady požadované k prokázání splnění kvalifikace musejí být předloženy v originálu, úředně ověřené kopii nebo prosté kopii.</w:t>
      </w:r>
      <w:r w:rsidRPr="004D22C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349F5" w:rsidRPr="004D22C2" w:rsidRDefault="008349F5" w:rsidP="004D22C2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Dodavatel předloží zadavateli veškeré doklady, kterými prokazuje splnění kvalifikace ve lhůtě stanovené zadavatelem pro podání nabídky. </w:t>
      </w:r>
    </w:p>
    <w:p w:rsidR="008349F5" w:rsidRPr="004D22C2" w:rsidRDefault="008349F5" w:rsidP="004D22C2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Veškeré dokládané údaje týkající se dodavatele, se musejí vztahovat výhradně k osobě dodavatele se současným identifikačním číslem nebo k osobě, která byla právním předchůdcem dodavatele a jejíž veškeré závazky převzal dodavatel.</w:t>
      </w:r>
    </w:p>
    <w:p w:rsidR="008349F5" w:rsidRPr="004D22C2" w:rsidRDefault="008349F5" w:rsidP="004D22C2">
      <w:pPr>
        <w:pStyle w:val="Nadpis2"/>
      </w:pPr>
      <w:bookmarkStart w:id="14" w:name="_Toc327451083"/>
      <w:bookmarkStart w:id="15" w:name="_Toc327451889"/>
      <w:r w:rsidRPr="004D22C2">
        <w:t>Základní kvalifikační předpoklady</w:t>
      </w:r>
      <w:bookmarkEnd w:id="14"/>
      <w:bookmarkEnd w:id="15"/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Zadavatel požaduje, aby dodavatel prokázal splnění základních kvalifikačních předpokladů čestným prohlášením.</w:t>
      </w:r>
    </w:p>
    <w:p w:rsidR="008349F5" w:rsidRPr="004D22C2" w:rsidRDefault="008349F5" w:rsidP="004D22C2">
      <w:pPr>
        <w:pStyle w:val="Nadpis2"/>
      </w:pPr>
      <w:bookmarkStart w:id="16" w:name="_Toc327451084"/>
      <w:bookmarkStart w:id="17" w:name="_Toc327451890"/>
      <w:r w:rsidRPr="004D22C2">
        <w:t>Profesní kvalifikační předpoklady</w:t>
      </w:r>
      <w:bookmarkEnd w:id="16"/>
      <w:bookmarkEnd w:id="17"/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D22C2">
        <w:rPr>
          <w:rFonts w:asciiTheme="minorHAnsi" w:hAnsiTheme="minorHAnsi" w:cstheme="minorHAnsi"/>
          <w:bCs/>
          <w:sz w:val="20"/>
          <w:szCs w:val="20"/>
        </w:rPr>
        <w:t>Uchazeč je povinen předložit</w:t>
      </w:r>
      <w:r w:rsidRPr="004D22C2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8349F5" w:rsidRPr="004D22C2" w:rsidRDefault="008349F5" w:rsidP="004D22C2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D22C2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živnostenský list nebo výpis z živnostenského rejstříku - </w:t>
      </w:r>
      <w:r w:rsidRPr="004D22C2">
        <w:rPr>
          <w:rFonts w:asciiTheme="minorHAnsi" w:hAnsiTheme="minorHAnsi" w:cstheme="minorHAnsi"/>
          <w:bCs/>
          <w:sz w:val="20"/>
          <w:szCs w:val="20"/>
        </w:rPr>
        <w:t>obsahující předmět podnikání v rozsahu odpovídajícím předmětu plnění této veřejné zakázky,</w:t>
      </w:r>
    </w:p>
    <w:p w:rsidR="008349F5" w:rsidRPr="004D22C2" w:rsidRDefault="008349F5" w:rsidP="004D22C2">
      <w:pPr>
        <w:spacing w:after="120"/>
        <w:ind w:left="36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D22C2">
        <w:rPr>
          <w:rFonts w:asciiTheme="minorHAnsi" w:hAnsiTheme="minorHAnsi" w:cstheme="minorHAnsi"/>
          <w:bCs/>
          <w:sz w:val="20"/>
          <w:szCs w:val="20"/>
        </w:rPr>
        <w:t>dále uchazeč rovněž předloží</w:t>
      </w:r>
    </w:p>
    <w:p w:rsidR="008349F5" w:rsidRPr="004D22C2" w:rsidRDefault="008349F5" w:rsidP="004D22C2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D22C2">
        <w:rPr>
          <w:rFonts w:asciiTheme="minorHAnsi" w:hAnsiTheme="minorHAnsi" w:cstheme="minorHAnsi"/>
          <w:b/>
          <w:bCs/>
          <w:i/>
          <w:sz w:val="20"/>
          <w:szCs w:val="20"/>
        </w:rPr>
        <w:t>výpis z obchodního rejstříku</w:t>
      </w:r>
      <w:r w:rsidRPr="004D22C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D22C2">
        <w:rPr>
          <w:rFonts w:asciiTheme="minorHAnsi" w:hAnsiTheme="minorHAnsi" w:cstheme="minorHAnsi"/>
          <w:bCs/>
          <w:sz w:val="20"/>
          <w:szCs w:val="20"/>
        </w:rPr>
        <w:t>či jiné evidence, je-li v ní uchazeč zapsán podle zvláštních předpisů.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D22C2">
        <w:rPr>
          <w:rFonts w:asciiTheme="minorHAnsi" w:hAnsiTheme="minorHAnsi" w:cstheme="minorHAnsi"/>
          <w:b/>
          <w:sz w:val="20"/>
          <w:szCs w:val="20"/>
        </w:rPr>
        <w:t>Výpis z obchodního rejstříku nesmí být starší 90 dnů</w:t>
      </w:r>
      <w:r w:rsidRPr="004D22C2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4D22C2">
        <w:rPr>
          <w:rFonts w:asciiTheme="minorHAnsi" w:hAnsiTheme="minorHAnsi" w:cstheme="minorHAnsi"/>
          <w:b/>
          <w:sz w:val="20"/>
          <w:szCs w:val="20"/>
        </w:rPr>
        <w:t>a musí být dodán v úředně ověřené kopii nebo prosté kopii.</w:t>
      </w:r>
    </w:p>
    <w:p w:rsidR="008349F5" w:rsidRPr="004D22C2" w:rsidRDefault="008349F5" w:rsidP="004D22C2">
      <w:pPr>
        <w:pStyle w:val="Nadpis2"/>
      </w:pPr>
      <w:bookmarkStart w:id="18" w:name="_Toc327451085"/>
      <w:bookmarkStart w:id="19" w:name="_Toc327451891"/>
      <w:r w:rsidRPr="004D22C2">
        <w:t>Technické kvalifikační předpoklady</w:t>
      </w:r>
      <w:bookmarkEnd w:id="18"/>
      <w:bookmarkEnd w:id="19"/>
    </w:p>
    <w:p w:rsidR="008349F5" w:rsidRPr="004D22C2" w:rsidRDefault="008349F5" w:rsidP="004D22C2">
      <w:pPr>
        <w:spacing w:after="120"/>
        <w:jc w:val="both"/>
        <w:rPr>
          <w:rFonts w:asciiTheme="minorHAnsi" w:eastAsia="MS Mincho" w:hAnsiTheme="minorHAnsi" w:cstheme="minorHAnsi"/>
          <w:sz w:val="20"/>
          <w:szCs w:val="20"/>
        </w:rPr>
      </w:pPr>
      <w:r w:rsidRPr="004D22C2">
        <w:rPr>
          <w:rFonts w:asciiTheme="minorHAnsi" w:eastAsia="MS Mincho" w:hAnsiTheme="minorHAnsi" w:cstheme="minorHAnsi"/>
          <w:sz w:val="20"/>
          <w:szCs w:val="20"/>
        </w:rPr>
        <w:t xml:space="preserve">Zadavatel požaduje od uchazečů prokázání technických kvalifikačních předpokladů, a to předložením </w:t>
      </w:r>
      <w:r w:rsidRPr="004D22C2">
        <w:rPr>
          <w:rFonts w:asciiTheme="minorHAnsi" w:eastAsia="MS Mincho" w:hAnsiTheme="minorHAnsi" w:cstheme="minorHAnsi"/>
          <w:b/>
          <w:sz w:val="20"/>
          <w:szCs w:val="20"/>
        </w:rPr>
        <w:t>čestného prohlášení se seznamem alespoň pěti realizovaných zakázek obdobného charakteru</w:t>
      </w:r>
      <w:r w:rsidRPr="004D22C2">
        <w:rPr>
          <w:rFonts w:asciiTheme="minorHAnsi" w:eastAsia="MS Mincho" w:hAnsiTheme="minorHAnsi" w:cstheme="minorHAnsi"/>
          <w:sz w:val="20"/>
          <w:szCs w:val="20"/>
        </w:rPr>
        <w:t xml:space="preserve"> (s uvedením kontaktních osob, u kterých lze tento údaj ověřit) jako je zakázka, která je předmětem zadávacího řízení, úspěšně realizovaných uchazečem v posledních třech letech a to v minimální hodnotě </w:t>
      </w:r>
      <w:r w:rsidRPr="004D22C2">
        <w:rPr>
          <w:rFonts w:asciiTheme="minorHAnsi" w:eastAsia="MS Mincho" w:hAnsiTheme="minorHAnsi" w:cstheme="minorHAnsi"/>
          <w:b/>
          <w:noProof/>
          <w:sz w:val="20"/>
          <w:szCs w:val="20"/>
        </w:rPr>
        <w:t>400 000</w:t>
      </w:r>
      <w:r w:rsidRPr="004D22C2">
        <w:rPr>
          <w:rFonts w:asciiTheme="minorHAnsi" w:eastAsia="MS Mincho" w:hAnsiTheme="minorHAnsi" w:cstheme="minorHAnsi"/>
          <w:b/>
          <w:sz w:val="20"/>
          <w:szCs w:val="20"/>
        </w:rPr>
        <w:t>,- Kč bez DPH za každou zakázku</w:t>
      </w:r>
      <w:r w:rsidRPr="004D22C2">
        <w:rPr>
          <w:rFonts w:asciiTheme="minorHAnsi" w:eastAsia="MS Mincho" w:hAnsiTheme="minorHAnsi" w:cstheme="minorHAnsi"/>
          <w:sz w:val="20"/>
          <w:szCs w:val="20"/>
        </w:rPr>
        <w:t xml:space="preserve">. Z předloženého seznamu musí být patrno, kdy byla zakázka realizována, její hodnota a </w:t>
      </w:r>
      <w:r w:rsidRPr="004D22C2">
        <w:rPr>
          <w:rFonts w:asciiTheme="minorHAnsi" w:eastAsia="MS Mincho" w:hAnsiTheme="minorHAnsi" w:cstheme="minorHAnsi"/>
          <w:sz w:val="20"/>
          <w:szCs w:val="20"/>
        </w:rPr>
        <w:lastRenderedPageBreak/>
        <w:t>zadavatel, pro kterého byla realizována.</w:t>
      </w:r>
    </w:p>
    <w:p w:rsidR="008349F5" w:rsidRPr="004D22C2" w:rsidRDefault="008349F5" w:rsidP="004D22C2">
      <w:pPr>
        <w:pStyle w:val="Nadpis2"/>
      </w:pPr>
      <w:bookmarkStart w:id="20" w:name="_Toc327451086"/>
      <w:bookmarkStart w:id="21" w:name="_Toc327451892"/>
      <w:r w:rsidRPr="004D22C2">
        <w:t>Další požadavky na kvalifikační předpoklady</w:t>
      </w:r>
      <w:bookmarkEnd w:id="20"/>
      <w:bookmarkEnd w:id="21"/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D22C2">
        <w:rPr>
          <w:rFonts w:asciiTheme="minorHAnsi" w:hAnsiTheme="minorHAnsi" w:cstheme="minorHAnsi"/>
          <w:bCs/>
          <w:sz w:val="20"/>
          <w:szCs w:val="20"/>
        </w:rPr>
        <w:t>Uchazeč je povinen předložit:</w:t>
      </w:r>
    </w:p>
    <w:p w:rsidR="008349F5" w:rsidRPr="004D22C2" w:rsidRDefault="008349F5" w:rsidP="004D22C2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4D22C2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čestné prohlášení uchazeče  </w:t>
      </w:r>
      <w:r w:rsidRPr="004D22C2">
        <w:rPr>
          <w:rFonts w:asciiTheme="minorHAnsi" w:hAnsiTheme="minorHAnsi" w:cstheme="minorHAnsi"/>
          <w:bCs/>
          <w:sz w:val="20"/>
          <w:szCs w:val="20"/>
        </w:rPr>
        <w:t xml:space="preserve">- že subjekt předkládající nabídku se nepodílel na přípravě nebo zadání předmětného výběrového řízení. </w:t>
      </w:r>
    </w:p>
    <w:p w:rsidR="008349F5" w:rsidRPr="004D22C2" w:rsidRDefault="008349F5" w:rsidP="004D22C2">
      <w:pPr>
        <w:pStyle w:val="Nadpis2"/>
      </w:pPr>
      <w:bookmarkStart w:id="22" w:name="_Toc327451087"/>
      <w:bookmarkStart w:id="23" w:name="_Toc327451893"/>
      <w:r w:rsidRPr="004D22C2">
        <w:t>Důsledek nesplnění kvalifikace</w:t>
      </w:r>
      <w:bookmarkEnd w:id="22"/>
      <w:bookmarkEnd w:id="23"/>
    </w:p>
    <w:p w:rsidR="008349F5" w:rsidRPr="004D22C2" w:rsidRDefault="008349F5" w:rsidP="004D22C2">
      <w:pPr>
        <w:rPr>
          <w:rFonts w:asciiTheme="minorHAnsi" w:hAnsiTheme="minorHAnsi" w:cstheme="minorHAnsi"/>
        </w:rPr>
      </w:pPr>
    </w:p>
    <w:p w:rsidR="00E0280C" w:rsidRPr="004D22C2" w:rsidRDefault="008349F5" w:rsidP="004D22C2">
      <w:pPr>
        <w:tabs>
          <w:tab w:val="left" w:pos="900"/>
        </w:tabs>
        <w:spacing w:after="120"/>
        <w:jc w:val="both"/>
        <w:rPr>
          <w:rFonts w:asciiTheme="minorHAnsi" w:eastAsia="MS Mincho" w:hAnsiTheme="minorHAnsi" w:cstheme="minorHAnsi"/>
          <w:sz w:val="20"/>
          <w:szCs w:val="20"/>
        </w:rPr>
      </w:pPr>
      <w:r w:rsidRPr="004D22C2">
        <w:rPr>
          <w:rFonts w:asciiTheme="minorHAnsi" w:eastAsia="MS Mincho" w:hAnsiTheme="minorHAnsi" w:cstheme="minorHAnsi"/>
          <w:sz w:val="20"/>
          <w:szCs w:val="20"/>
        </w:rPr>
        <w:t>Nesplní-li dodavatel kvalifikaci v požadovaném rozsahu, bude vyloučen z účasti v zadávacím řízení. Vyloučení zadavatel uchazeči oznámí.</w:t>
      </w:r>
    </w:p>
    <w:p w:rsidR="008349F5" w:rsidRPr="004D22C2" w:rsidRDefault="008349F5" w:rsidP="004D22C2">
      <w:pPr>
        <w:pStyle w:val="Nadpis1"/>
      </w:pPr>
      <w:bookmarkStart w:id="24" w:name="_Toc327451088"/>
      <w:bookmarkStart w:id="25" w:name="_Toc327451894"/>
      <w:r w:rsidRPr="004D22C2">
        <w:t>Obchodní podmínky</w:t>
      </w:r>
      <w:bookmarkEnd w:id="24"/>
      <w:bookmarkEnd w:id="25"/>
    </w:p>
    <w:p w:rsidR="008349F5" w:rsidRPr="004D22C2" w:rsidRDefault="008349F5" w:rsidP="004D22C2">
      <w:pPr>
        <w:pStyle w:val="Nadpis2"/>
      </w:pPr>
      <w:bookmarkStart w:id="26" w:name="_Toc327451089"/>
      <w:bookmarkStart w:id="27" w:name="_Toc327451895"/>
      <w:r w:rsidRPr="004D22C2">
        <w:t>Návrh smlouvy</w:t>
      </w:r>
      <w:bookmarkEnd w:id="26"/>
      <w:bookmarkEnd w:id="27"/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color w:val="000000"/>
          <w:sz w:val="20"/>
          <w:szCs w:val="20"/>
        </w:rPr>
        <w:t xml:space="preserve">Uchazeč je povinen v nabídce předložit návrh smlouvy, která bude splňovat zadávací podmínky zadavatele. Návrh smlouvy musí dále plně respektovat ustanovení obecně závazných právních předpisů. 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b/>
          <w:color w:val="000000"/>
          <w:sz w:val="20"/>
          <w:szCs w:val="20"/>
        </w:rPr>
        <w:t>Návrh smlouvy musí být ze strany uchazeče podepsán osobou oprávněnou jednat za uchazeče nebo osobou příslušně zmocněnou;</w:t>
      </w:r>
      <w:r w:rsidRPr="004D22C2">
        <w:rPr>
          <w:rFonts w:asciiTheme="minorHAnsi" w:hAnsiTheme="minorHAnsi" w:cstheme="minorHAnsi"/>
          <w:color w:val="000000"/>
          <w:sz w:val="20"/>
          <w:szCs w:val="20"/>
        </w:rPr>
        <w:t xml:space="preserve"> originál nebo úředně ověřená kopie zmocnění musí být v takovém případě součástí nabídky uchazeče. </w:t>
      </w:r>
      <w:r w:rsidRPr="004D22C2">
        <w:rPr>
          <w:rFonts w:asciiTheme="minorHAnsi" w:hAnsiTheme="minorHAnsi" w:cstheme="minorHAnsi"/>
          <w:b/>
          <w:color w:val="000000"/>
          <w:sz w:val="20"/>
          <w:szCs w:val="20"/>
        </w:rPr>
        <w:t>Předložení nepodepsaného textu smlouvy není předložením návrhu této smlouvy.</w:t>
      </w:r>
      <w:r w:rsidRPr="004D22C2">
        <w:rPr>
          <w:rFonts w:asciiTheme="minorHAnsi" w:hAnsiTheme="minorHAnsi" w:cstheme="minorHAnsi"/>
          <w:color w:val="000000"/>
          <w:sz w:val="20"/>
          <w:szCs w:val="20"/>
        </w:rPr>
        <w:t xml:space="preserve"> Nabídka uchazeče se tak stává neúplnou a zadavatel vyloučí takového uchazeče z další účasti na veřejné zakázce. 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color w:val="000000"/>
          <w:sz w:val="20"/>
          <w:szCs w:val="20"/>
        </w:rPr>
        <w:t>V návrhu smlouvy je uchazeč povinen plně respektovat vedle níže uvedených obchodních podmínek také požadavky na způsob zpracování nabídkové ceny. Nedodržení obchodních podmínek může být důvodem k vyřazení uchazeče z další účasti v zadávacím řízení.</w:t>
      </w:r>
    </w:p>
    <w:p w:rsidR="008349F5" w:rsidRPr="004D22C2" w:rsidRDefault="008349F5" w:rsidP="004D22C2">
      <w:pPr>
        <w:pStyle w:val="Nadpis2"/>
      </w:pPr>
      <w:bookmarkStart w:id="28" w:name="_Toc327451090"/>
      <w:bookmarkStart w:id="29" w:name="_Toc327451896"/>
      <w:r w:rsidRPr="004D22C2">
        <w:t>Termín realizace/dodání</w:t>
      </w:r>
      <w:bookmarkEnd w:id="28"/>
      <w:bookmarkEnd w:id="29"/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noProof/>
          <w:sz w:val="20"/>
          <w:szCs w:val="20"/>
        </w:rPr>
        <w:t>Dodávka proběhne na z</w:t>
      </w:r>
      <w:r w:rsidR="006C1814">
        <w:rPr>
          <w:rFonts w:asciiTheme="minorHAnsi" w:hAnsiTheme="minorHAnsi" w:cstheme="minorHAnsi"/>
          <w:noProof/>
          <w:sz w:val="20"/>
          <w:szCs w:val="20"/>
        </w:rPr>
        <w:t xml:space="preserve">ákladě písemné výzvy zadavatele, </w:t>
      </w:r>
      <w:r w:rsidRPr="004D22C2">
        <w:rPr>
          <w:rFonts w:asciiTheme="minorHAnsi" w:hAnsiTheme="minorHAnsi" w:cstheme="minorHAnsi"/>
          <w:noProof/>
          <w:sz w:val="20"/>
          <w:szCs w:val="20"/>
        </w:rPr>
        <w:t xml:space="preserve">pravděpodobně v </w:t>
      </w:r>
      <w:r w:rsidR="006C1814">
        <w:rPr>
          <w:rFonts w:asciiTheme="minorHAnsi" w:hAnsiTheme="minorHAnsi" w:cstheme="minorHAnsi"/>
          <w:noProof/>
          <w:sz w:val="20"/>
          <w:szCs w:val="20"/>
        </w:rPr>
        <w:t>měsíci</w:t>
      </w:r>
      <w:r w:rsidRPr="004D22C2"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 </w:t>
      </w:r>
      <w:r w:rsidR="005316A8">
        <w:rPr>
          <w:rFonts w:asciiTheme="minorHAnsi" w:hAnsiTheme="minorHAnsi" w:cstheme="minorHAnsi"/>
          <w:noProof/>
          <w:color w:val="000000"/>
          <w:sz w:val="20"/>
          <w:szCs w:val="20"/>
        </w:rPr>
        <w:t>srpen</w:t>
      </w:r>
      <w:r w:rsidR="006C1814">
        <w:rPr>
          <w:rFonts w:asciiTheme="minorHAnsi" w:hAnsiTheme="minorHAnsi" w:cstheme="minorHAnsi"/>
          <w:noProof/>
          <w:color w:val="000000"/>
          <w:sz w:val="20"/>
          <w:szCs w:val="20"/>
        </w:rPr>
        <w:t>u</w:t>
      </w:r>
      <w:r w:rsidR="005316A8"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 </w:t>
      </w:r>
      <w:r w:rsidR="006C1814">
        <w:rPr>
          <w:rFonts w:asciiTheme="minorHAnsi" w:hAnsiTheme="minorHAnsi" w:cstheme="minorHAnsi"/>
          <w:noProof/>
          <w:color w:val="000000"/>
          <w:sz w:val="20"/>
          <w:szCs w:val="20"/>
        </w:rPr>
        <w:t>2013.</w:t>
      </w:r>
    </w:p>
    <w:p w:rsidR="008349F5" w:rsidRPr="004D22C2" w:rsidRDefault="008349F5" w:rsidP="004D22C2">
      <w:pPr>
        <w:tabs>
          <w:tab w:val="left" w:pos="720"/>
        </w:tabs>
        <w:spacing w:after="12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Termín dodání je hodnotícím kritériem.</w:t>
      </w:r>
    </w:p>
    <w:p w:rsidR="008349F5" w:rsidRPr="004D22C2" w:rsidRDefault="008349F5" w:rsidP="004D22C2">
      <w:pPr>
        <w:autoSpaceDE w:val="0"/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color w:val="000000"/>
          <w:sz w:val="20"/>
          <w:szCs w:val="20"/>
        </w:rPr>
        <w:t xml:space="preserve">Zadavatel si vyhrazuje možnost posunutí termínu s ohledem na své provozní a organizační potřeby a vybranému dodavateli z takového posunu za žádných okolností nemůže vyplývat právo na účtování jakýchkoliv smluvních pokut, navýšení cen či náhrad škod. </w:t>
      </w:r>
    </w:p>
    <w:p w:rsidR="008349F5" w:rsidRPr="004D22C2" w:rsidRDefault="008349F5" w:rsidP="004D22C2">
      <w:pPr>
        <w:pStyle w:val="Nadpis2"/>
      </w:pPr>
      <w:bookmarkStart w:id="30" w:name="_Toc327451091"/>
      <w:bookmarkStart w:id="31" w:name="_Toc327451897"/>
      <w:r w:rsidRPr="004D22C2">
        <w:t>Záruční lhůta</w:t>
      </w:r>
      <w:bookmarkEnd w:id="30"/>
      <w:bookmarkEnd w:id="31"/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color w:val="000000"/>
          <w:sz w:val="20"/>
          <w:szCs w:val="20"/>
        </w:rPr>
        <w:t>Uchazeč prokáže splnění této obchodní podmínky zapracováním dále požadovaných údajů do návrhu smlouvy. Zadavatel požaduje záruční dobu v minimální délce 24 měsíců.</w:t>
      </w:r>
    </w:p>
    <w:p w:rsidR="008349F5" w:rsidRPr="004D22C2" w:rsidRDefault="008349F5" w:rsidP="004D22C2">
      <w:pPr>
        <w:tabs>
          <w:tab w:val="left" w:pos="720"/>
        </w:tabs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color w:val="000000"/>
          <w:sz w:val="20"/>
          <w:szCs w:val="20"/>
        </w:rPr>
        <w:t>Záruční doba začíná běžet ode dne předání a převzetí předmětu zakázky.</w:t>
      </w:r>
    </w:p>
    <w:p w:rsidR="008349F5" w:rsidRPr="004D22C2" w:rsidRDefault="008349F5" w:rsidP="004D22C2">
      <w:pPr>
        <w:pStyle w:val="Nadpis2"/>
      </w:pPr>
      <w:bookmarkStart w:id="32" w:name="_Toc327451092"/>
      <w:bookmarkStart w:id="33" w:name="_Toc327451898"/>
      <w:r w:rsidRPr="004D22C2">
        <w:lastRenderedPageBreak/>
        <w:t>Finanční kontrola</w:t>
      </w:r>
      <w:bookmarkEnd w:id="32"/>
      <w:bookmarkEnd w:id="33"/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V návrhu smlouvy bude uvedeno, že dle § 2e) zákona č. 320/2001 Sb., o finanční kontrole, je uchazeč povinen spolupůsobit při výkonu finanční kontroly.</w:t>
      </w:r>
    </w:p>
    <w:p w:rsidR="008349F5" w:rsidRPr="004D22C2" w:rsidRDefault="008349F5" w:rsidP="004D22C2">
      <w:pPr>
        <w:pStyle w:val="Nadpis2"/>
      </w:pPr>
      <w:bookmarkStart w:id="34" w:name="_Toc327451093"/>
      <w:bookmarkStart w:id="35" w:name="_Toc327451899"/>
      <w:r w:rsidRPr="004D22C2">
        <w:t>Způsob zpracování nabídkové ceny</w:t>
      </w:r>
      <w:bookmarkEnd w:id="34"/>
      <w:bookmarkEnd w:id="35"/>
    </w:p>
    <w:p w:rsidR="008349F5" w:rsidRPr="004D22C2" w:rsidRDefault="008349F5" w:rsidP="004D22C2">
      <w:pPr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color w:val="000000"/>
          <w:sz w:val="20"/>
          <w:szCs w:val="20"/>
        </w:rPr>
        <w:t xml:space="preserve">Uchazeč stanoví nabídkovou cenu jako celkovou cenu za celé plnění veřejné zakázky včetně všech souvisejících činností. V této ceně musí být zahrnuty veškeré náklady nezbytné k plnění veřejné zakázky a tato cena bude stanovena jako „cena nejvýše přípustná“. </w:t>
      </w:r>
    </w:p>
    <w:p w:rsidR="008349F5" w:rsidRPr="004D22C2" w:rsidRDefault="008349F5" w:rsidP="004D22C2">
      <w:pPr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color w:val="000000"/>
          <w:sz w:val="20"/>
          <w:szCs w:val="20"/>
        </w:rPr>
        <w:t xml:space="preserve">Uchazeč předloží jako přílohu nabídky </w:t>
      </w:r>
      <w:r w:rsidRPr="004D22C2">
        <w:rPr>
          <w:rFonts w:asciiTheme="minorHAnsi" w:hAnsiTheme="minorHAnsi" w:cstheme="minorHAnsi"/>
          <w:color w:val="000000"/>
          <w:sz w:val="20"/>
          <w:szCs w:val="20"/>
          <w:u w:val="single"/>
        </w:rPr>
        <w:t>detailní rozpis ceny</w:t>
      </w:r>
      <w:r w:rsidRPr="004D22C2">
        <w:rPr>
          <w:rFonts w:asciiTheme="minorHAnsi" w:hAnsiTheme="minorHAnsi" w:cstheme="minorHAnsi"/>
          <w:color w:val="000000"/>
          <w:sz w:val="20"/>
          <w:szCs w:val="20"/>
        </w:rPr>
        <w:t xml:space="preserve"> dle jednotlivých položek, uvedených v předmětu plnění. (U každé položky uchazeč uvede cenu v Kč bez DPH, vyčíslí DPH a dále uvede celkovou cenu vč. DPH. Nabízené zboží musí být neinvestičního charakteru.)</w:t>
      </w:r>
    </w:p>
    <w:p w:rsidR="008349F5" w:rsidRPr="004D22C2" w:rsidRDefault="008349F5" w:rsidP="004D22C2">
      <w:pPr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color w:val="000000"/>
          <w:sz w:val="20"/>
          <w:szCs w:val="20"/>
        </w:rPr>
        <w:t>Uchazeč odpovídá za úplnost specifikace veškerých činností souvisejících s plněním předmětu této veřejné zakázky při zpracování nabídkové ceny.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color w:val="000000"/>
          <w:sz w:val="20"/>
          <w:szCs w:val="20"/>
        </w:rPr>
        <w:t xml:space="preserve">Celková nabídková cena bude uvedena v Kč a to v členění - nabídková cena bez daně z přidané hodnoty (DPH), samostatně DPH s příslušnou sazbou a nabídková cena včetně DPH. </w:t>
      </w:r>
      <w:r w:rsidRPr="004D22C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Nabídková cena v tomto členění bude uvedena na krycím listu nabídky.</w:t>
      </w:r>
    </w:p>
    <w:p w:rsidR="008349F5" w:rsidRPr="004D22C2" w:rsidRDefault="008349F5" w:rsidP="004D22C2">
      <w:pPr>
        <w:pStyle w:val="Nadpis1"/>
      </w:pPr>
      <w:bookmarkStart w:id="36" w:name="_Toc327451094"/>
      <w:bookmarkStart w:id="37" w:name="_Toc327451900"/>
      <w:r w:rsidRPr="004D22C2">
        <w:t>Požadavky na obsahové členění a způsob zpracování nabídky a dokladů k prokázání splnění kvalifikace (jedná se pouze o doporučení zadavatele)</w:t>
      </w:r>
      <w:bookmarkEnd w:id="36"/>
      <w:bookmarkEnd w:id="37"/>
    </w:p>
    <w:p w:rsidR="008349F5" w:rsidRPr="004D22C2" w:rsidRDefault="008349F5" w:rsidP="004D22C2">
      <w:pPr>
        <w:pStyle w:val="Nadpis2"/>
      </w:pPr>
      <w:bookmarkStart w:id="38" w:name="_Toc327451095"/>
      <w:bookmarkStart w:id="39" w:name="_Toc327451901"/>
      <w:r w:rsidRPr="004D22C2">
        <w:t>Způsob a forma zpracování nabídky a dokladů k prokázání kvalifikace</w:t>
      </w:r>
      <w:bookmarkEnd w:id="38"/>
      <w:bookmarkEnd w:id="39"/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Nabídku a doklady k prokázání splnění kvalifikace je uchazeč povinen podat písemně v jednom originále v souladu se zadávacími podmínkami, a to včetně požadovaného řazení nabídky a dokladů k prokázání splnění kvalifikace.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Nabídka a doklady k prokázání splnění kvalifikace musí být společně s veškerými požadovanými doklady a přílohami svázány do jednoho svazku s názvem:</w:t>
      </w:r>
    </w:p>
    <w:p w:rsidR="008349F5" w:rsidRPr="004D22C2" w:rsidRDefault="008349F5" w:rsidP="004D22C2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D22C2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4D22C2">
        <w:rPr>
          <w:rFonts w:asciiTheme="minorHAnsi" w:hAnsiTheme="minorHAnsi" w:cstheme="minorHAnsi"/>
          <w:b/>
          <w:sz w:val="20"/>
          <w:szCs w:val="20"/>
        </w:rPr>
        <w:t>Nabídka a</w:t>
      </w:r>
      <w:r w:rsidRPr="004D22C2">
        <w:rPr>
          <w:rFonts w:asciiTheme="minorHAnsi" w:hAnsiTheme="minorHAnsi" w:cstheme="minorHAnsi"/>
          <w:b/>
          <w:bCs/>
          <w:sz w:val="20"/>
          <w:szCs w:val="20"/>
        </w:rPr>
        <w:t xml:space="preserve"> doklady k prokázání splnění kvalifikace“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Tento svazek musí být na první straně označen názvem svazku, názvem veřejné zakázky, obchodní firmou a sídlem uchazeče. 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b/>
          <w:sz w:val="20"/>
          <w:szCs w:val="20"/>
        </w:rPr>
        <w:t>Veškeré doklady musí být zpracovány v českém jazyce</w:t>
      </w:r>
      <w:r w:rsidRPr="004D22C2">
        <w:rPr>
          <w:rFonts w:asciiTheme="minorHAnsi" w:hAnsiTheme="minorHAnsi" w:cstheme="minorHAnsi"/>
          <w:sz w:val="20"/>
          <w:szCs w:val="20"/>
        </w:rPr>
        <w:t xml:space="preserve"> a vytištěny kvalitním způsobem tak, aby byly dobře čitelné. Žádný doklad nesmí obsahovat opravy a přepisy, které by zadavatele mohly uvést v omyl.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Svazek včetně veškerých příloh musí být dostatečným způsobem zajištěn proti manipulaci s jednotlivými listy, a to opatřením každého svazku takovými bezpečnostními prvky, které vyloučí možnost jejich neoprávněného nahrazení </w:t>
      </w:r>
      <w:r w:rsidRPr="004D22C2">
        <w:rPr>
          <w:rFonts w:asciiTheme="minorHAnsi" w:hAnsiTheme="minorHAnsi" w:cstheme="minorHAnsi"/>
          <w:b/>
          <w:i/>
          <w:sz w:val="20"/>
          <w:szCs w:val="20"/>
        </w:rPr>
        <w:t xml:space="preserve">(např. provázek či přelepky opatřené podpisem uchazeče a jeho razítkem, popř. </w:t>
      </w:r>
      <w:r w:rsidRPr="004D22C2">
        <w:rPr>
          <w:rFonts w:asciiTheme="minorHAnsi" w:hAnsiTheme="minorHAnsi" w:cstheme="minorHAnsi"/>
          <w:b/>
          <w:i/>
          <w:sz w:val="20"/>
          <w:szCs w:val="20"/>
        </w:rPr>
        <w:lastRenderedPageBreak/>
        <w:t>dalšími)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Všechny listy svazků musí být očíslovány průběžnou číselnou řadou počínající číslem 1. Svazek musí obsahovat podepsané prohlášení uchazeče, v němž uvede celkový počet všech listů ve svazku.</w:t>
      </w:r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8349F5" w:rsidRPr="004D22C2" w:rsidRDefault="008349F5" w:rsidP="004D22C2">
      <w:pPr>
        <w:pStyle w:val="Nadpis2"/>
      </w:pPr>
      <w:bookmarkStart w:id="40" w:name="_Toc327451096"/>
      <w:bookmarkStart w:id="41" w:name="_Toc327451902"/>
      <w:r w:rsidRPr="004D22C2">
        <w:t>Požadavky na jednotné uspořádání písemné nabídky a dokladů k prokázání splnění kvalifikace</w:t>
      </w:r>
      <w:bookmarkEnd w:id="40"/>
      <w:bookmarkEnd w:id="41"/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Uchazeč sestaví svazky nabídky a dokladů k splnění kvalifikace v níže vymezeném pořadí.</w:t>
      </w:r>
    </w:p>
    <w:p w:rsidR="008349F5" w:rsidRPr="004D22C2" w:rsidRDefault="008349F5" w:rsidP="004D22C2">
      <w:pPr>
        <w:autoSpaceDE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D22C2">
        <w:rPr>
          <w:rFonts w:asciiTheme="minorHAnsi" w:hAnsiTheme="minorHAnsi" w:cstheme="minorHAnsi"/>
          <w:b/>
          <w:bCs/>
          <w:sz w:val="20"/>
          <w:szCs w:val="20"/>
        </w:rPr>
        <w:t>„Nabídka a doklady k prokázání splnění kvalifikace“</w:t>
      </w:r>
    </w:p>
    <w:p w:rsidR="008349F5" w:rsidRPr="004D22C2" w:rsidRDefault="008349F5" w:rsidP="004D22C2">
      <w:pPr>
        <w:numPr>
          <w:ilvl w:val="0"/>
          <w:numId w:val="2"/>
        </w:numPr>
        <w:autoSpaceDE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krycí list nabídky </w:t>
      </w:r>
    </w:p>
    <w:p w:rsidR="008349F5" w:rsidRPr="004D22C2" w:rsidRDefault="008349F5" w:rsidP="004D22C2">
      <w:pPr>
        <w:numPr>
          <w:ilvl w:val="0"/>
          <w:numId w:val="2"/>
        </w:numPr>
        <w:autoSpaceDE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identifikační údaje o uchazeči </w:t>
      </w:r>
    </w:p>
    <w:p w:rsidR="008349F5" w:rsidRPr="004D22C2" w:rsidRDefault="008349F5" w:rsidP="004D22C2">
      <w:pPr>
        <w:numPr>
          <w:ilvl w:val="0"/>
          <w:numId w:val="2"/>
        </w:numPr>
        <w:autoSpaceDE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obsah svazku</w:t>
      </w:r>
    </w:p>
    <w:p w:rsidR="008349F5" w:rsidRPr="004D22C2" w:rsidRDefault="008349F5" w:rsidP="004D22C2">
      <w:pPr>
        <w:numPr>
          <w:ilvl w:val="0"/>
          <w:numId w:val="2"/>
        </w:numPr>
        <w:autoSpaceDE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doklad prokazující splnění základních kvalifikačních předpokladů – čestné prohlášení</w:t>
      </w:r>
    </w:p>
    <w:p w:rsidR="008349F5" w:rsidRPr="004D22C2" w:rsidRDefault="008349F5" w:rsidP="004D22C2">
      <w:pPr>
        <w:numPr>
          <w:ilvl w:val="0"/>
          <w:numId w:val="2"/>
        </w:numPr>
        <w:autoSpaceDE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výpis z obchodního rejstříku</w:t>
      </w:r>
    </w:p>
    <w:p w:rsidR="008349F5" w:rsidRPr="004D22C2" w:rsidRDefault="008349F5" w:rsidP="004D22C2">
      <w:pPr>
        <w:numPr>
          <w:ilvl w:val="0"/>
          <w:numId w:val="2"/>
        </w:numPr>
        <w:autoSpaceDE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oprávnění k podnikání (živnostenský list, koncesní listina)</w:t>
      </w:r>
    </w:p>
    <w:p w:rsidR="008349F5" w:rsidRPr="004D22C2" w:rsidRDefault="008349F5" w:rsidP="004D22C2">
      <w:pPr>
        <w:numPr>
          <w:ilvl w:val="0"/>
          <w:numId w:val="2"/>
        </w:numPr>
        <w:autoSpaceDE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doklady prokazující splnění technických kvalifikačních předpokladů</w:t>
      </w:r>
    </w:p>
    <w:p w:rsidR="008349F5" w:rsidRPr="004D22C2" w:rsidRDefault="008349F5" w:rsidP="004D22C2">
      <w:pPr>
        <w:numPr>
          <w:ilvl w:val="0"/>
          <w:numId w:val="2"/>
        </w:numPr>
        <w:autoSpaceDE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čestné prohlášení uchazeče </w:t>
      </w:r>
      <w:r w:rsidRPr="004D22C2">
        <w:rPr>
          <w:rFonts w:asciiTheme="minorHAnsi" w:hAnsiTheme="minorHAnsi" w:cstheme="minorHAnsi"/>
          <w:bCs/>
          <w:sz w:val="20"/>
          <w:szCs w:val="20"/>
        </w:rPr>
        <w:t>že subjekt předkládající nabídku se nepodílel na přípravě nebo zadání předmětného výběrového řízení</w:t>
      </w:r>
    </w:p>
    <w:p w:rsidR="008349F5" w:rsidRPr="004D22C2" w:rsidRDefault="008349F5" w:rsidP="004D22C2">
      <w:pPr>
        <w:numPr>
          <w:ilvl w:val="0"/>
          <w:numId w:val="2"/>
        </w:numPr>
        <w:autoSpaceDE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podepsaný návrh smlouvy splňující požadavky čl. 6</w:t>
      </w:r>
    </w:p>
    <w:p w:rsidR="008349F5" w:rsidRPr="004D22C2" w:rsidRDefault="008349F5" w:rsidP="004D22C2">
      <w:pPr>
        <w:numPr>
          <w:ilvl w:val="0"/>
          <w:numId w:val="2"/>
        </w:numPr>
        <w:autoSpaceDE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přílohy návrhu smlouvy (vlastní nabídka, technické parametry, detailní rozpočet aj.)</w:t>
      </w:r>
    </w:p>
    <w:p w:rsidR="008349F5" w:rsidRPr="004D22C2" w:rsidRDefault="008349F5" w:rsidP="004D22C2">
      <w:pPr>
        <w:numPr>
          <w:ilvl w:val="0"/>
          <w:numId w:val="2"/>
        </w:numPr>
        <w:autoSpaceDE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prohlášení o počtu listů</w:t>
      </w:r>
    </w:p>
    <w:p w:rsidR="008349F5" w:rsidRPr="004D22C2" w:rsidRDefault="008349F5" w:rsidP="004D22C2">
      <w:pPr>
        <w:autoSpaceDE w:val="0"/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D22C2">
        <w:rPr>
          <w:rFonts w:asciiTheme="minorHAnsi" w:hAnsiTheme="minorHAnsi" w:cstheme="minorHAnsi"/>
          <w:b/>
          <w:sz w:val="20"/>
          <w:szCs w:val="20"/>
        </w:rPr>
        <w:t>Čestná prohlášení a návrh smlouvy budou podepsány osobou oprávněnou jednat za uchazeče.</w:t>
      </w:r>
    </w:p>
    <w:p w:rsidR="008349F5" w:rsidRPr="004D22C2" w:rsidRDefault="008349F5" w:rsidP="004D22C2">
      <w:pPr>
        <w:pStyle w:val="Nadpis1"/>
      </w:pPr>
      <w:bookmarkStart w:id="42" w:name="_Toc327451097"/>
      <w:bookmarkStart w:id="43" w:name="_Toc327451903"/>
      <w:r w:rsidRPr="004D22C2">
        <w:t>Způsob a místo pro podání nabídek</w:t>
      </w:r>
      <w:bookmarkEnd w:id="42"/>
      <w:bookmarkEnd w:id="43"/>
    </w:p>
    <w:p w:rsidR="008349F5" w:rsidRPr="005316A8" w:rsidRDefault="008349F5" w:rsidP="004D22C2">
      <w:pPr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D22C2">
        <w:rPr>
          <w:rFonts w:asciiTheme="minorHAnsi" w:hAnsiTheme="minorHAnsi" w:cstheme="minorHAnsi"/>
          <w:bCs/>
          <w:sz w:val="20"/>
          <w:szCs w:val="20"/>
        </w:rPr>
        <w:t xml:space="preserve">Obálka obsahující nabídku a doklady k prokázání splnění kvalifikace bude doručena doporučeně poštou nebo osobním podáním na adresu </w:t>
      </w:r>
      <w:r w:rsidRPr="004D22C2">
        <w:rPr>
          <w:rFonts w:asciiTheme="minorHAnsi" w:hAnsiTheme="minorHAnsi" w:cstheme="minorHAnsi"/>
          <w:bCs/>
          <w:noProof/>
          <w:sz w:val="20"/>
          <w:szCs w:val="20"/>
        </w:rPr>
        <w:t>Tyršova 479, 684 15 Slavkov u Brna</w:t>
      </w:r>
      <w:r w:rsidR="006C6932">
        <w:rPr>
          <w:rFonts w:asciiTheme="minorHAnsi" w:hAnsiTheme="minorHAnsi" w:cstheme="minorHAnsi"/>
          <w:bCs/>
          <w:sz w:val="20"/>
          <w:szCs w:val="20"/>
        </w:rPr>
        <w:t xml:space="preserve"> (kancelář ředitelky</w:t>
      </w:r>
      <w:r w:rsidRPr="004D22C2">
        <w:rPr>
          <w:rFonts w:asciiTheme="minorHAnsi" w:hAnsiTheme="minorHAnsi" w:cstheme="minorHAnsi"/>
          <w:bCs/>
          <w:sz w:val="20"/>
          <w:szCs w:val="20"/>
        </w:rPr>
        <w:t xml:space="preserve"> školy), nejpozději do konce lhůty stanovené pro podávání nabídek tj. </w:t>
      </w:r>
      <w:r w:rsidR="005316A8" w:rsidRPr="005316A8">
        <w:rPr>
          <w:rFonts w:asciiTheme="minorHAnsi" w:hAnsiTheme="minorHAnsi" w:cstheme="minorHAnsi"/>
          <w:bCs/>
          <w:sz w:val="20"/>
          <w:szCs w:val="20"/>
        </w:rPr>
        <w:t>do</w:t>
      </w:r>
      <w:r w:rsidR="006C6932">
        <w:rPr>
          <w:rFonts w:asciiTheme="minorHAnsi" w:hAnsiTheme="minorHAnsi" w:cstheme="minorHAnsi"/>
          <w:bCs/>
          <w:sz w:val="20"/>
          <w:szCs w:val="20"/>
        </w:rPr>
        <w:t xml:space="preserve"> 31. 7. 2013</w:t>
      </w:r>
      <w:bookmarkStart w:id="44" w:name="_GoBack"/>
      <w:bookmarkEnd w:id="44"/>
      <w:r w:rsidRPr="004D22C2">
        <w:rPr>
          <w:rFonts w:asciiTheme="minorHAnsi" w:hAnsiTheme="minorHAnsi" w:cstheme="minorHAnsi"/>
          <w:bCs/>
          <w:sz w:val="20"/>
          <w:szCs w:val="20"/>
        </w:rPr>
        <w:t>.</w:t>
      </w:r>
      <w:r w:rsidRPr="005316A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8349F5" w:rsidRPr="004D22C2" w:rsidRDefault="008349F5" w:rsidP="004D22C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Uchazeč je povinen nabídku a doklady k prokázání splnění kvalifikace doručit v uzavřené obálce (balíku), která bude obsahovat svazek nabídky. Obálka bude uzavřena, opatřena přelepkami s podpisem a razítkem uchazeče a zřetelně označena nápisem:</w:t>
      </w:r>
    </w:p>
    <w:p w:rsidR="008349F5" w:rsidRPr="004D22C2" w:rsidRDefault="008349F5" w:rsidP="004D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D22C2">
        <w:rPr>
          <w:rFonts w:asciiTheme="minorHAnsi" w:hAnsiTheme="minorHAnsi" w:cstheme="minorHAnsi"/>
          <w:b/>
          <w:bCs/>
          <w:sz w:val="20"/>
          <w:szCs w:val="20"/>
        </w:rPr>
        <w:t>NEOTVÍRAT „</w:t>
      </w:r>
      <w:r w:rsidRPr="004D22C2">
        <w:rPr>
          <w:rFonts w:asciiTheme="minorHAnsi" w:hAnsiTheme="minorHAnsi" w:cstheme="minorHAnsi"/>
          <w:b/>
          <w:bCs/>
          <w:noProof/>
          <w:sz w:val="20"/>
          <w:szCs w:val="20"/>
        </w:rPr>
        <w:t>Inovace výuky</w:t>
      </w:r>
      <w:r w:rsidRPr="004D22C2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:rsidR="008349F5" w:rsidRPr="004D22C2" w:rsidRDefault="008349F5" w:rsidP="004D22C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lastRenderedPageBreak/>
        <w:t xml:space="preserve">Na obálce nabídky musí být uvedena adresa, na níž je možno nabídku vrátit. </w:t>
      </w:r>
    </w:p>
    <w:p w:rsidR="008349F5" w:rsidRPr="004D22C2" w:rsidRDefault="008349F5" w:rsidP="004D22C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Zadavatel bude doručené nabídky evidovat a přidělí jim pořadové číslo. </w:t>
      </w:r>
    </w:p>
    <w:p w:rsidR="008349F5" w:rsidRPr="004D22C2" w:rsidRDefault="008349F5" w:rsidP="004D22C2">
      <w:pPr>
        <w:pStyle w:val="Nadpis1"/>
      </w:pPr>
      <w:bookmarkStart w:id="45" w:name="_Toc327451098"/>
      <w:bookmarkStart w:id="46" w:name="_Toc327451904"/>
      <w:r w:rsidRPr="004D22C2">
        <w:t>Místo a datum otevírání obálek</w:t>
      </w:r>
      <w:bookmarkEnd w:id="45"/>
      <w:bookmarkEnd w:id="46"/>
    </w:p>
    <w:p w:rsidR="008349F5" w:rsidRPr="004D22C2" w:rsidRDefault="008349F5" w:rsidP="004D22C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 xml:space="preserve">Dne </w:t>
      </w:r>
      <w:r w:rsidR="006C1814">
        <w:rPr>
          <w:rFonts w:asciiTheme="minorHAnsi" w:hAnsiTheme="minorHAnsi" w:cstheme="minorHAnsi"/>
          <w:b/>
          <w:sz w:val="20"/>
          <w:szCs w:val="20"/>
        </w:rPr>
        <w:t>1</w:t>
      </w:r>
      <w:r w:rsidRPr="004D22C2">
        <w:rPr>
          <w:rFonts w:asciiTheme="minorHAnsi" w:hAnsiTheme="minorHAnsi" w:cstheme="minorHAnsi"/>
          <w:b/>
          <w:noProof/>
          <w:sz w:val="20"/>
          <w:szCs w:val="20"/>
        </w:rPr>
        <w:t>.</w:t>
      </w:r>
      <w:r w:rsidR="004D22C2"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  <w:r w:rsidR="006C1814">
        <w:rPr>
          <w:rFonts w:asciiTheme="minorHAnsi" w:hAnsiTheme="minorHAnsi" w:cstheme="minorHAnsi"/>
          <w:b/>
          <w:noProof/>
          <w:sz w:val="20"/>
          <w:szCs w:val="20"/>
        </w:rPr>
        <w:t>8</w:t>
      </w:r>
      <w:r w:rsidRPr="004D22C2">
        <w:rPr>
          <w:rFonts w:asciiTheme="minorHAnsi" w:hAnsiTheme="minorHAnsi" w:cstheme="minorHAnsi"/>
          <w:b/>
          <w:noProof/>
          <w:sz w:val="20"/>
          <w:szCs w:val="20"/>
        </w:rPr>
        <w:t>.</w:t>
      </w:r>
      <w:r w:rsidR="004D22C2"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  <w:r w:rsidRPr="004D22C2">
        <w:rPr>
          <w:rFonts w:asciiTheme="minorHAnsi" w:hAnsiTheme="minorHAnsi" w:cstheme="minorHAnsi"/>
          <w:b/>
          <w:noProof/>
          <w:sz w:val="20"/>
          <w:szCs w:val="20"/>
        </w:rPr>
        <w:t>2012</w:t>
      </w:r>
      <w:r w:rsidRPr="004D22C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4D22C2">
        <w:rPr>
          <w:rFonts w:asciiTheme="minorHAnsi" w:hAnsiTheme="minorHAnsi" w:cstheme="minorHAnsi"/>
          <w:b/>
          <w:sz w:val="20"/>
          <w:szCs w:val="20"/>
        </w:rPr>
        <w:t>ve</w:t>
      </w:r>
      <w:proofErr w:type="gramEnd"/>
      <w:r w:rsidRPr="004D22C2">
        <w:rPr>
          <w:rFonts w:asciiTheme="minorHAnsi" w:hAnsiTheme="minorHAnsi" w:cstheme="minorHAnsi"/>
          <w:b/>
          <w:sz w:val="20"/>
          <w:szCs w:val="20"/>
        </w:rPr>
        <w:t> </w:t>
      </w:r>
      <w:r w:rsidR="006C1814">
        <w:rPr>
          <w:rFonts w:asciiTheme="minorHAnsi" w:hAnsiTheme="minorHAnsi" w:cstheme="minorHAnsi"/>
          <w:b/>
          <w:noProof/>
          <w:sz w:val="20"/>
          <w:szCs w:val="20"/>
        </w:rPr>
        <w:t>13</w:t>
      </w:r>
      <w:r w:rsidRPr="004D22C2">
        <w:rPr>
          <w:rFonts w:asciiTheme="minorHAnsi" w:hAnsiTheme="minorHAnsi" w:cstheme="minorHAnsi"/>
          <w:b/>
          <w:noProof/>
          <w:sz w:val="20"/>
          <w:szCs w:val="20"/>
        </w:rPr>
        <w:t>:00</w:t>
      </w:r>
      <w:r w:rsidRPr="004D22C2">
        <w:rPr>
          <w:rFonts w:asciiTheme="minorHAnsi" w:hAnsiTheme="minorHAnsi" w:cstheme="minorHAnsi"/>
          <w:b/>
          <w:sz w:val="20"/>
          <w:szCs w:val="20"/>
        </w:rPr>
        <w:t xml:space="preserve"> hod</w:t>
      </w:r>
      <w:r w:rsidRPr="004D22C2">
        <w:rPr>
          <w:rFonts w:asciiTheme="minorHAnsi" w:hAnsiTheme="minorHAnsi" w:cstheme="minorHAnsi"/>
          <w:sz w:val="20"/>
          <w:szCs w:val="20"/>
        </w:rPr>
        <w:t xml:space="preserve"> na adrese </w:t>
      </w:r>
      <w:r w:rsidRPr="004D22C2">
        <w:rPr>
          <w:rFonts w:asciiTheme="minorHAnsi" w:hAnsiTheme="minorHAnsi" w:cstheme="minorHAnsi"/>
          <w:noProof/>
          <w:sz w:val="20"/>
          <w:szCs w:val="20"/>
        </w:rPr>
        <w:t>Tyršova 479, 684 15 Slavkov u Brna</w:t>
      </w:r>
      <w:r w:rsidRPr="004D22C2">
        <w:rPr>
          <w:rFonts w:asciiTheme="minorHAnsi" w:hAnsiTheme="minorHAnsi" w:cstheme="minorHAnsi"/>
          <w:sz w:val="20"/>
          <w:szCs w:val="20"/>
        </w:rPr>
        <w:t>.</w:t>
      </w:r>
    </w:p>
    <w:p w:rsidR="008349F5" w:rsidRPr="004D22C2" w:rsidRDefault="008349F5" w:rsidP="004D22C2">
      <w:pPr>
        <w:pStyle w:val="Nadpis1"/>
      </w:pPr>
      <w:bookmarkStart w:id="47" w:name="_Toc327451099"/>
      <w:bookmarkStart w:id="48" w:name="_Toc327451905"/>
      <w:r w:rsidRPr="004D22C2">
        <w:t>Zadávací lhůta</w:t>
      </w:r>
      <w:bookmarkEnd w:id="47"/>
      <w:bookmarkEnd w:id="48"/>
    </w:p>
    <w:p w:rsidR="008349F5" w:rsidRPr="004D22C2" w:rsidRDefault="008349F5" w:rsidP="004D2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inorHAnsi"/>
          <w:bCs/>
          <w:kern w:val="1"/>
          <w:sz w:val="20"/>
          <w:szCs w:val="20"/>
        </w:rPr>
      </w:pPr>
      <w:r w:rsidRPr="004D22C2">
        <w:rPr>
          <w:rFonts w:asciiTheme="minorHAnsi" w:hAnsiTheme="minorHAnsi" w:cstheme="minorHAnsi"/>
          <w:bCs/>
          <w:color w:val="000000"/>
          <w:kern w:val="1"/>
          <w:sz w:val="20"/>
          <w:szCs w:val="20"/>
        </w:rPr>
        <w:t xml:space="preserve">Zadavatel stanovuje konec zadávací lhůty dnem </w:t>
      </w:r>
      <w:r w:rsidRPr="004D22C2">
        <w:rPr>
          <w:rFonts w:asciiTheme="minorHAnsi" w:hAnsiTheme="minorHAnsi" w:cstheme="minorHAnsi"/>
          <w:b/>
          <w:bCs/>
          <w:noProof/>
          <w:color w:val="000000"/>
          <w:kern w:val="1"/>
          <w:sz w:val="20"/>
          <w:szCs w:val="20"/>
        </w:rPr>
        <w:t>30.</w:t>
      </w:r>
      <w:r w:rsidR="00EF6922">
        <w:rPr>
          <w:rFonts w:asciiTheme="minorHAnsi" w:hAnsiTheme="minorHAnsi" w:cstheme="minorHAnsi"/>
          <w:b/>
          <w:bCs/>
          <w:noProof/>
          <w:color w:val="000000"/>
          <w:kern w:val="1"/>
          <w:sz w:val="20"/>
          <w:szCs w:val="20"/>
        </w:rPr>
        <w:t xml:space="preserve"> </w:t>
      </w:r>
      <w:r w:rsidRPr="004D22C2">
        <w:rPr>
          <w:rFonts w:asciiTheme="minorHAnsi" w:hAnsiTheme="minorHAnsi" w:cstheme="minorHAnsi"/>
          <w:b/>
          <w:bCs/>
          <w:noProof/>
          <w:color w:val="000000"/>
          <w:kern w:val="1"/>
          <w:sz w:val="20"/>
          <w:szCs w:val="20"/>
        </w:rPr>
        <w:t>9.</w:t>
      </w:r>
      <w:r w:rsidR="00EF6922">
        <w:rPr>
          <w:rFonts w:asciiTheme="minorHAnsi" w:hAnsiTheme="minorHAnsi" w:cstheme="minorHAnsi"/>
          <w:b/>
          <w:bCs/>
          <w:noProof/>
          <w:color w:val="000000"/>
          <w:kern w:val="1"/>
          <w:sz w:val="20"/>
          <w:szCs w:val="20"/>
        </w:rPr>
        <w:t xml:space="preserve"> </w:t>
      </w:r>
      <w:r w:rsidRPr="004D22C2">
        <w:rPr>
          <w:rFonts w:asciiTheme="minorHAnsi" w:hAnsiTheme="minorHAnsi" w:cstheme="minorHAnsi"/>
          <w:b/>
          <w:bCs/>
          <w:noProof/>
          <w:color w:val="000000"/>
          <w:kern w:val="1"/>
          <w:sz w:val="20"/>
          <w:szCs w:val="20"/>
        </w:rPr>
        <w:t>2012</w:t>
      </w:r>
      <w:r w:rsidRPr="004D22C2">
        <w:rPr>
          <w:rFonts w:asciiTheme="minorHAnsi" w:hAnsiTheme="minorHAnsi" w:cstheme="minorHAnsi"/>
          <w:bCs/>
          <w:color w:val="000000"/>
          <w:kern w:val="1"/>
          <w:sz w:val="20"/>
          <w:szCs w:val="20"/>
        </w:rPr>
        <w:t>. Všichni</w:t>
      </w:r>
      <w:r w:rsidRPr="004D22C2">
        <w:rPr>
          <w:rFonts w:asciiTheme="minorHAnsi" w:hAnsiTheme="minorHAnsi" w:cstheme="minorHAnsi"/>
          <w:bCs/>
          <w:kern w:val="1"/>
          <w:sz w:val="20"/>
          <w:szCs w:val="20"/>
        </w:rPr>
        <w:t xml:space="preserve"> uchazeči jsou do okamžiku uplynutí této lhůty svými nabídkami vázáni. </w:t>
      </w:r>
    </w:p>
    <w:p w:rsidR="008349F5" w:rsidRPr="004D22C2" w:rsidRDefault="008349F5" w:rsidP="004D22C2">
      <w:pPr>
        <w:pStyle w:val="Nadpis1"/>
      </w:pPr>
      <w:bookmarkStart w:id="49" w:name="_Toc327451100"/>
      <w:bookmarkStart w:id="50" w:name="_Toc327451906"/>
      <w:r w:rsidRPr="004D22C2">
        <w:t>Požadavek zadavatele na poskytnutí jistoty</w:t>
      </w:r>
      <w:bookmarkEnd w:id="49"/>
      <w:bookmarkEnd w:id="50"/>
    </w:p>
    <w:p w:rsidR="008349F5" w:rsidRPr="004D22C2" w:rsidRDefault="008349F5" w:rsidP="004D22C2">
      <w:pPr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D22C2">
        <w:rPr>
          <w:rFonts w:asciiTheme="minorHAnsi" w:hAnsiTheme="minorHAnsi" w:cstheme="minorHAnsi"/>
          <w:bCs/>
          <w:sz w:val="20"/>
          <w:szCs w:val="20"/>
        </w:rPr>
        <w:t>Složení jistoty zadavatel nepožaduje.</w:t>
      </w:r>
    </w:p>
    <w:p w:rsidR="008349F5" w:rsidRPr="004D22C2" w:rsidRDefault="008349F5" w:rsidP="004D22C2">
      <w:pPr>
        <w:pStyle w:val="Nadpis1"/>
      </w:pPr>
      <w:bookmarkStart w:id="51" w:name="_Toc327451101"/>
      <w:bookmarkStart w:id="52" w:name="_Toc327451907"/>
      <w:r w:rsidRPr="004D22C2">
        <w:t>Práva zadavatele</w:t>
      </w:r>
      <w:bookmarkEnd w:id="51"/>
      <w:bookmarkEnd w:id="52"/>
    </w:p>
    <w:p w:rsidR="008349F5" w:rsidRPr="004D22C2" w:rsidRDefault="008349F5" w:rsidP="004D22C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color w:val="000000"/>
          <w:sz w:val="20"/>
          <w:szCs w:val="20"/>
        </w:rPr>
        <w:t>Zadavatel si vyhrazuje právo na odmítnutí všech předložených nabídek.</w:t>
      </w:r>
    </w:p>
    <w:p w:rsidR="008349F5" w:rsidRPr="004D22C2" w:rsidRDefault="008349F5" w:rsidP="004D22C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color w:val="000000"/>
          <w:sz w:val="20"/>
          <w:szCs w:val="20"/>
        </w:rPr>
        <w:t>Zadavatel si vyhrazuje právo ponechat si všechny obdržené nabídky, které byly řádně doručeny v rámci lhůty pro podávání nabídek.</w:t>
      </w:r>
    </w:p>
    <w:p w:rsidR="008349F5" w:rsidRPr="004D22C2" w:rsidRDefault="008349F5" w:rsidP="004D22C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22C2">
        <w:rPr>
          <w:rFonts w:asciiTheme="minorHAnsi" w:hAnsiTheme="minorHAnsi" w:cstheme="minorHAnsi"/>
          <w:color w:val="000000"/>
          <w:sz w:val="20"/>
          <w:szCs w:val="20"/>
        </w:rPr>
        <w:t>Zadavatel nebude uchazečům hradit žádné náklady spojené s účastí v zadávacím řízení. Tyto náklady nesou uchazeči sami.</w:t>
      </w:r>
    </w:p>
    <w:p w:rsidR="008349F5" w:rsidRPr="004D22C2" w:rsidRDefault="008349F5" w:rsidP="004D22C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Zadavatel si vyhrazuje právo toto výběrové řízení kdykoli v jeho průběhu zrušit.</w:t>
      </w:r>
    </w:p>
    <w:p w:rsidR="008349F5" w:rsidRPr="004D22C2" w:rsidRDefault="008349F5" w:rsidP="004D22C2">
      <w:pPr>
        <w:pStyle w:val="Nadpis1"/>
      </w:pPr>
      <w:bookmarkStart w:id="53" w:name="_Toc327451102"/>
      <w:bookmarkStart w:id="54" w:name="_Toc327451908"/>
      <w:r w:rsidRPr="004D22C2">
        <w:t>Variantní řešení</w:t>
      </w:r>
      <w:bookmarkEnd w:id="53"/>
      <w:bookmarkEnd w:id="54"/>
    </w:p>
    <w:p w:rsidR="008349F5" w:rsidRPr="004D22C2" w:rsidRDefault="008349F5" w:rsidP="004D22C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D22C2">
        <w:rPr>
          <w:rFonts w:asciiTheme="minorHAnsi" w:hAnsiTheme="minorHAnsi" w:cstheme="minorHAnsi"/>
          <w:sz w:val="20"/>
          <w:szCs w:val="20"/>
        </w:rPr>
        <w:t>Zadavatel nepřipouští variantní řešení.</w:t>
      </w:r>
    </w:p>
    <w:p w:rsidR="004D22C2" w:rsidRDefault="004D22C2" w:rsidP="004D22C2">
      <w:pPr>
        <w:tabs>
          <w:tab w:val="right" w:leader="dot" w:pos="3969"/>
          <w:tab w:val="right" w:leader="dot" w:pos="5670"/>
        </w:tabs>
        <w:suppressAutoHyphens w:val="0"/>
        <w:spacing w:after="120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8349F5" w:rsidRPr="004D22C2" w:rsidRDefault="008349F5" w:rsidP="004D22C2">
      <w:pPr>
        <w:tabs>
          <w:tab w:val="right" w:leader="dot" w:pos="3969"/>
          <w:tab w:val="right" w:leader="dot" w:pos="5670"/>
        </w:tabs>
        <w:suppressAutoHyphens w:val="0"/>
        <w:spacing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4D22C2">
        <w:rPr>
          <w:rFonts w:asciiTheme="minorHAnsi" w:hAnsiTheme="minorHAnsi" w:cstheme="minorHAnsi"/>
          <w:noProof/>
          <w:sz w:val="20"/>
          <w:szCs w:val="20"/>
          <w:lang w:eastAsia="en-US"/>
        </w:rPr>
        <w:t>Ve Slavkově u Brna</w:t>
      </w:r>
      <w:r w:rsidRPr="004D22C2">
        <w:rPr>
          <w:rFonts w:asciiTheme="minorHAnsi" w:hAnsiTheme="minorHAnsi" w:cstheme="minorHAnsi"/>
          <w:sz w:val="20"/>
          <w:szCs w:val="20"/>
          <w:lang w:eastAsia="en-US"/>
        </w:rPr>
        <w:t xml:space="preserve"> dne </w:t>
      </w:r>
      <w:r w:rsidR="006C1814">
        <w:rPr>
          <w:rFonts w:asciiTheme="minorHAnsi" w:hAnsiTheme="minorHAnsi" w:cstheme="minorHAnsi"/>
          <w:sz w:val="20"/>
          <w:szCs w:val="20"/>
          <w:lang w:eastAsia="en-US"/>
        </w:rPr>
        <w:t>4.</w:t>
      </w:r>
      <w:r w:rsidR="004D22C2">
        <w:rPr>
          <w:rFonts w:asciiTheme="minorHAnsi" w:hAnsiTheme="minorHAnsi" w:cstheme="minorHAnsi"/>
          <w:noProof/>
          <w:sz w:val="20"/>
          <w:szCs w:val="20"/>
          <w:lang w:eastAsia="en-US"/>
        </w:rPr>
        <w:t xml:space="preserve"> </w:t>
      </w:r>
      <w:r w:rsidR="005316A8">
        <w:rPr>
          <w:rFonts w:asciiTheme="minorHAnsi" w:hAnsiTheme="minorHAnsi" w:cstheme="minorHAnsi"/>
          <w:noProof/>
          <w:sz w:val="20"/>
          <w:szCs w:val="20"/>
          <w:lang w:eastAsia="en-US"/>
        </w:rPr>
        <w:t>7</w:t>
      </w:r>
      <w:r w:rsidRPr="004D22C2">
        <w:rPr>
          <w:rFonts w:asciiTheme="minorHAnsi" w:hAnsiTheme="minorHAnsi" w:cstheme="minorHAnsi"/>
          <w:noProof/>
          <w:sz w:val="20"/>
          <w:szCs w:val="20"/>
          <w:lang w:eastAsia="en-US"/>
        </w:rPr>
        <w:t>.</w:t>
      </w:r>
      <w:r w:rsidR="004D22C2">
        <w:rPr>
          <w:rFonts w:asciiTheme="minorHAnsi" w:hAnsiTheme="minorHAnsi" w:cstheme="minorHAnsi"/>
          <w:noProof/>
          <w:sz w:val="20"/>
          <w:szCs w:val="20"/>
          <w:lang w:eastAsia="en-US"/>
        </w:rPr>
        <w:t xml:space="preserve"> </w:t>
      </w:r>
      <w:r w:rsidR="006C1814">
        <w:rPr>
          <w:rFonts w:asciiTheme="minorHAnsi" w:hAnsiTheme="minorHAnsi" w:cstheme="minorHAnsi"/>
          <w:noProof/>
          <w:sz w:val="20"/>
          <w:szCs w:val="20"/>
          <w:lang w:eastAsia="en-US"/>
        </w:rPr>
        <w:t>2013</w:t>
      </w:r>
    </w:p>
    <w:p w:rsidR="008349F5" w:rsidRPr="004D22C2" w:rsidRDefault="008349F5" w:rsidP="004D22C2">
      <w:pPr>
        <w:tabs>
          <w:tab w:val="left" w:pos="0"/>
          <w:tab w:val="left" w:pos="540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8349F5" w:rsidRPr="004D22C2" w:rsidRDefault="008349F5" w:rsidP="004D22C2">
      <w:pPr>
        <w:tabs>
          <w:tab w:val="left" w:pos="0"/>
          <w:tab w:val="left" w:pos="540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8349F5" w:rsidRPr="004D22C2" w:rsidRDefault="008349F5" w:rsidP="004D22C2">
      <w:pPr>
        <w:tabs>
          <w:tab w:val="left" w:pos="0"/>
          <w:tab w:val="left" w:pos="540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8349F5" w:rsidRPr="004D22C2" w:rsidRDefault="008349F5" w:rsidP="004D22C2">
      <w:pPr>
        <w:tabs>
          <w:tab w:val="left" w:pos="3969"/>
          <w:tab w:val="right" w:leader="dot" w:pos="8505"/>
        </w:tabs>
        <w:suppressAutoHyphens w:val="0"/>
        <w:spacing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4D22C2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4D22C2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4D22C2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:rsidR="008349F5" w:rsidRPr="004D22C2" w:rsidRDefault="008349F5" w:rsidP="004D22C2">
      <w:pPr>
        <w:tabs>
          <w:tab w:val="center" w:pos="6237"/>
          <w:tab w:val="left" w:pos="7215"/>
        </w:tabs>
        <w:suppressAutoHyphens w:val="0"/>
        <w:spacing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4D22C2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5316A8">
        <w:rPr>
          <w:rFonts w:asciiTheme="minorHAnsi" w:hAnsiTheme="minorHAnsi" w:cstheme="minorHAnsi"/>
          <w:sz w:val="20"/>
          <w:szCs w:val="20"/>
          <w:lang w:eastAsia="en-US"/>
        </w:rPr>
        <w:t>Ing. Vojtěch Bábek</w:t>
      </w:r>
      <w:r w:rsidRPr="004D22C2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5316A8">
        <w:rPr>
          <w:rFonts w:asciiTheme="minorHAnsi" w:hAnsiTheme="minorHAnsi" w:cstheme="minorHAnsi"/>
          <w:sz w:val="20"/>
          <w:szCs w:val="20"/>
          <w:lang w:eastAsia="en-US"/>
        </w:rPr>
        <w:t xml:space="preserve">statutární zástupce </w:t>
      </w:r>
      <w:r w:rsidR="004D22C2">
        <w:rPr>
          <w:rFonts w:asciiTheme="minorHAnsi" w:hAnsiTheme="minorHAnsi" w:cstheme="minorHAnsi"/>
          <w:noProof/>
          <w:sz w:val="20"/>
          <w:szCs w:val="20"/>
          <w:lang w:eastAsia="en-US"/>
        </w:rPr>
        <w:t>ředitel</w:t>
      </w:r>
      <w:r w:rsidR="005316A8">
        <w:rPr>
          <w:rFonts w:asciiTheme="minorHAnsi" w:hAnsiTheme="minorHAnsi" w:cstheme="minorHAnsi"/>
          <w:noProof/>
          <w:sz w:val="20"/>
          <w:szCs w:val="20"/>
          <w:lang w:eastAsia="en-US"/>
        </w:rPr>
        <w:t>e</w:t>
      </w:r>
      <w:r w:rsidR="004D22C2">
        <w:rPr>
          <w:rFonts w:asciiTheme="minorHAnsi" w:hAnsiTheme="minorHAnsi" w:cstheme="minorHAnsi"/>
          <w:noProof/>
          <w:sz w:val="20"/>
          <w:szCs w:val="20"/>
          <w:lang w:eastAsia="en-US"/>
        </w:rPr>
        <w:t xml:space="preserve"> školy</w:t>
      </w:r>
    </w:p>
    <w:sectPr w:rsidR="008349F5" w:rsidRPr="004D22C2" w:rsidSect="004D22C2">
      <w:headerReference w:type="default" r:id="rId10"/>
      <w:footerReference w:type="default" r:id="rId11"/>
      <w:pgSz w:w="12240" w:h="15840"/>
      <w:pgMar w:top="1134" w:right="1701" w:bottom="1134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13" w:rsidRDefault="00055113">
      <w:r>
        <w:separator/>
      </w:r>
    </w:p>
  </w:endnote>
  <w:endnote w:type="continuationSeparator" w:id="0">
    <w:p w:rsidR="00055113" w:rsidRDefault="0005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C2" w:rsidRDefault="004D22C2"/>
  <w:p w:rsidR="004D22C2" w:rsidRDefault="00066864"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2336" behindDoc="0" locked="0" layoutInCell="1" allowOverlap="1">
              <wp:simplePos x="0" y="0"/>
              <wp:positionH relativeFrom="page">
                <wp:posOffset>3653155</wp:posOffset>
              </wp:positionH>
              <wp:positionV relativeFrom="page">
                <wp:posOffset>9582150</wp:posOffset>
              </wp:positionV>
              <wp:extent cx="465455" cy="15494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2C2" w:rsidRDefault="00066864" w:rsidP="00C6176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6932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7.65pt;margin-top:754.5pt;width:36.65pt;height:12.2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" stroked="f">
              <v:textbox inset="0,0,0,0">
                <w:txbxContent>
                  <w:p w:rsidR="004D22C2" w:rsidRDefault="00066864" w:rsidP="00C61767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C6932">
                      <w:rPr>
                        <w:noProof/>
                      </w:rPr>
                      <w:t>10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D22C2" w:rsidRDefault="004D22C2"/>
  <w:p w:rsidR="004D22C2" w:rsidRDefault="004D22C2">
    <w:r>
      <w:rPr>
        <w:noProof/>
        <w:lang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6144260" cy="1504315"/>
          <wp:effectExtent l="0" t="0" r="8890" b="635"/>
          <wp:wrapSquare wrapText="largest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13" w:rsidRDefault="00055113">
      <w:r>
        <w:separator/>
      </w:r>
    </w:p>
  </w:footnote>
  <w:footnote w:type="continuationSeparator" w:id="0">
    <w:p w:rsidR="00055113" w:rsidRDefault="00055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C2" w:rsidRDefault="004D22C2" w:rsidP="00C61767">
    <w:pPr>
      <w:pStyle w:val="Zhlav"/>
      <w:rPr>
        <w:rFonts w:ascii="Arial" w:hAnsi="Arial" w:cs="Arial"/>
      </w:rPr>
    </w:pPr>
  </w:p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9054"/>
    </w:tblGrid>
    <w:tr w:rsidR="004D22C2" w:rsidTr="008A04C3">
      <w:trPr>
        <w:trHeight w:val="721"/>
        <w:jc w:val="center"/>
      </w:trPr>
      <w:tc>
        <w:tcPr>
          <w:tcW w:w="86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D22C2" w:rsidRDefault="004D22C2" w:rsidP="00722CF1">
          <w:pPr>
            <w:snapToGrid w:val="0"/>
            <w:jc w:val="center"/>
            <w:rPr>
              <w:rFonts w:ascii="Calibri" w:hAnsi="Calibri" w:cs="Arial"/>
              <w:b/>
              <w:sz w:val="32"/>
              <w:szCs w:val="26"/>
            </w:rPr>
          </w:pPr>
          <w:r w:rsidRPr="004F4A47">
            <w:rPr>
              <w:rFonts w:ascii="Calibri" w:hAnsi="Calibri" w:cs="Arial"/>
              <w:b/>
              <w:noProof/>
              <w:sz w:val="32"/>
              <w:szCs w:val="26"/>
            </w:rPr>
            <w:t>Integrovaná střední škola, Slavkov u Brna, Tyršova 479</w:t>
          </w:r>
        </w:p>
        <w:p w:rsidR="004D22C2" w:rsidRDefault="004D22C2" w:rsidP="00220A04">
          <w:pPr>
            <w:jc w:val="center"/>
            <w:rPr>
              <w:rFonts w:ascii="Calibri" w:hAnsi="Calibri" w:cs="Arial"/>
              <w:b/>
              <w:i/>
              <w:sz w:val="32"/>
              <w:szCs w:val="26"/>
              <w:shd w:val="clear" w:color="auto" w:fill="FFFF00"/>
            </w:rPr>
          </w:pPr>
          <w:r w:rsidRPr="00AE4FB9">
            <w:rPr>
              <w:rFonts w:ascii="Calibri" w:hAnsi="Calibri" w:cs="Arial"/>
              <w:b/>
              <w:i/>
              <w:sz w:val="32"/>
              <w:szCs w:val="26"/>
            </w:rPr>
            <w:t>„</w:t>
          </w:r>
          <w:r w:rsidRPr="004F4A47">
            <w:rPr>
              <w:rFonts w:ascii="Calibri" w:hAnsi="Calibri" w:cs="Arial"/>
              <w:b/>
              <w:i/>
              <w:noProof/>
              <w:sz w:val="32"/>
              <w:szCs w:val="26"/>
            </w:rPr>
            <w:t>Inovace výuky</w:t>
          </w:r>
          <w:r w:rsidRPr="00AE4FB9">
            <w:rPr>
              <w:rFonts w:ascii="Calibri" w:hAnsi="Calibri" w:cs="Arial"/>
              <w:b/>
              <w:i/>
              <w:sz w:val="32"/>
              <w:szCs w:val="26"/>
            </w:rPr>
            <w:t>“</w:t>
          </w:r>
        </w:p>
      </w:tc>
    </w:tr>
  </w:tbl>
  <w:p w:rsidR="004D22C2" w:rsidRDefault="004D22C2" w:rsidP="00C617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C1A2552"/>
    <w:lvl w:ilvl="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sz w:val="20"/>
        <w:szCs w:val="20"/>
      </w:rPr>
    </w:lvl>
  </w:abstractNum>
  <w:abstractNum w:abstractNumId="8">
    <w:nsid w:val="00000009"/>
    <w:multiLevelType w:val="singleLevel"/>
    <w:tmpl w:val="00000009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2511337"/>
    <w:multiLevelType w:val="hybridMultilevel"/>
    <w:tmpl w:val="AC92E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DF59A5"/>
    <w:multiLevelType w:val="hybridMultilevel"/>
    <w:tmpl w:val="CB8C3CF4"/>
    <w:lvl w:ilvl="0" w:tplc="265037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C190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1C01BD"/>
    <w:multiLevelType w:val="hybridMultilevel"/>
    <w:tmpl w:val="B6C4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312F20"/>
    <w:multiLevelType w:val="hybridMultilevel"/>
    <w:tmpl w:val="3522C5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3760AC"/>
    <w:multiLevelType w:val="hybridMultilevel"/>
    <w:tmpl w:val="CFFC94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F3F57"/>
    <w:multiLevelType w:val="hybridMultilevel"/>
    <w:tmpl w:val="64E2D0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A35B7E"/>
    <w:multiLevelType w:val="hybridMultilevel"/>
    <w:tmpl w:val="FABC8DAA"/>
    <w:lvl w:ilvl="0" w:tplc="5C9ADC8A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7">
    <w:nsid w:val="228F7C40"/>
    <w:multiLevelType w:val="hybridMultilevel"/>
    <w:tmpl w:val="D23E32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624B0F"/>
    <w:multiLevelType w:val="hybridMultilevel"/>
    <w:tmpl w:val="93B066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41060"/>
    <w:multiLevelType w:val="hybridMultilevel"/>
    <w:tmpl w:val="B476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C0883"/>
    <w:multiLevelType w:val="hybridMultilevel"/>
    <w:tmpl w:val="87F44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5827"/>
    <w:multiLevelType w:val="hybridMultilevel"/>
    <w:tmpl w:val="D59C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9493F"/>
    <w:multiLevelType w:val="hybridMultilevel"/>
    <w:tmpl w:val="5F40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24A0E"/>
    <w:multiLevelType w:val="hybridMultilevel"/>
    <w:tmpl w:val="F6C0DF0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D225A0"/>
    <w:multiLevelType w:val="hybridMultilevel"/>
    <w:tmpl w:val="572A7F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92C0D"/>
    <w:multiLevelType w:val="multilevel"/>
    <w:tmpl w:val="6DF82B0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>
    <w:nsid w:val="6DC20257"/>
    <w:multiLevelType w:val="hybridMultilevel"/>
    <w:tmpl w:val="AAFAA3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6"/>
  </w:num>
  <w:num w:numId="12">
    <w:abstractNumId w:val="13"/>
  </w:num>
  <w:num w:numId="13">
    <w:abstractNumId w:val="23"/>
  </w:num>
  <w:num w:numId="14">
    <w:abstractNumId w:val="20"/>
  </w:num>
  <w:num w:numId="15">
    <w:abstractNumId w:val="12"/>
  </w:num>
  <w:num w:numId="16">
    <w:abstractNumId w:val="17"/>
  </w:num>
  <w:num w:numId="17">
    <w:abstractNumId w:val="22"/>
  </w:num>
  <w:num w:numId="18">
    <w:abstractNumId w:val="19"/>
  </w:num>
  <w:num w:numId="19">
    <w:abstractNumId w:val="21"/>
  </w:num>
  <w:num w:numId="20">
    <w:abstractNumId w:val="16"/>
  </w:num>
  <w:num w:numId="21">
    <w:abstractNumId w:val="24"/>
  </w:num>
  <w:num w:numId="22">
    <w:abstractNumId w:val="11"/>
  </w:num>
  <w:num w:numId="23">
    <w:abstractNumId w:val="25"/>
  </w:num>
  <w:num w:numId="24">
    <w:abstractNumId w:val="10"/>
  </w:num>
  <w:num w:numId="25">
    <w:abstractNumId w:val="18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BF"/>
    <w:rsid w:val="00000A4A"/>
    <w:rsid w:val="00034062"/>
    <w:rsid w:val="000410D1"/>
    <w:rsid w:val="00042196"/>
    <w:rsid w:val="000438CE"/>
    <w:rsid w:val="00055113"/>
    <w:rsid w:val="00066864"/>
    <w:rsid w:val="00072AD1"/>
    <w:rsid w:val="00075BC1"/>
    <w:rsid w:val="00093A53"/>
    <w:rsid w:val="000A237E"/>
    <w:rsid w:val="000C0F0A"/>
    <w:rsid w:val="000C1424"/>
    <w:rsid w:val="000D5619"/>
    <w:rsid w:val="000E2A7E"/>
    <w:rsid w:val="000F1696"/>
    <w:rsid w:val="00104051"/>
    <w:rsid w:val="0011395C"/>
    <w:rsid w:val="0012787B"/>
    <w:rsid w:val="00130378"/>
    <w:rsid w:val="001361F7"/>
    <w:rsid w:val="00142FC5"/>
    <w:rsid w:val="001676B0"/>
    <w:rsid w:val="001772B1"/>
    <w:rsid w:val="0018368F"/>
    <w:rsid w:val="0019257A"/>
    <w:rsid w:val="00194476"/>
    <w:rsid w:val="001A35F8"/>
    <w:rsid w:val="001C3D78"/>
    <w:rsid w:val="001E2B0B"/>
    <w:rsid w:val="001E5A94"/>
    <w:rsid w:val="00220A04"/>
    <w:rsid w:val="00221C90"/>
    <w:rsid w:val="002308A1"/>
    <w:rsid w:val="00243B9E"/>
    <w:rsid w:val="002500D7"/>
    <w:rsid w:val="00251AD1"/>
    <w:rsid w:val="00255950"/>
    <w:rsid w:val="00267037"/>
    <w:rsid w:val="00277D30"/>
    <w:rsid w:val="002B1323"/>
    <w:rsid w:val="002D54F5"/>
    <w:rsid w:val="002E1010"/>
    <w:rsid w:val="002F2304"/>
    <w:rsid w:val="00303050"/>
    <w:rsid w:val="00311ADE"/>
    <w:rsid w:val="00335C6D"/>
    <w:rsid w:val="003417CE"/>
    <w:rsid w:val="00345AB0"/>
    <w:rsid w:val="00360320"/>
    <w:rsid w:val="00360DF1"/>
    <w:rsid w:val="00390249"/>
    <w:rsid w:val="00392C91"/>
    <w:rsid w:val="003B18D9"/>
    <w:rsid w:val="003B7C07"/>
    <w:rsid w:val="003C1D4D"/>
    <w:rsid w:val="003D15CD"/>
    <w:rsid w:val="003D2D6E"/>
    <w:rsid w:val="003D3F61"/>
    <w:rsid w:val="003E52FF"/>
    <w:rsid w:val="003E69A3"/>
    <w:rsid w:val="003F4E8E"/>
    <w:rsid w:val="0040311F"/>
    <w:rsid w:val="00413CB0"/>
    <w:rsid w:val="00421C07"/>
    <w:rsid w:val="004249FB"/>
    <w:rsid w:val="00424C62"/>
    <w:rsid w:val="00431F19"/>
    <w:rsid w:val="00434838"/>
    <w:rsid w:val="0049568E"/>
    <w:rsid w:val="004A2E4A"/>
    <w:rsid w:val="004A3E10"/>
    <w:rsid w:val="004A3EFB"/>
    <w:rsid w:val="004A4982"/>
    <w:rsid w:val="004A500E"/>
    <w:rsid w:val="004D201B"/>
    <w:rsid w:val="004D22C2"/>
    <w:rsid w:val="004D6268"/>
    <w:rsid w:val="004F438D"/>
    <w:rsid w:val="005037DE"/>
    <w:rsid w:val="005038A6"/>
    <w:rsid w:val="00523813"/>
    <w:rsid w:val="0052750A"/>
    <w:rsid w:val="005316A8"/>
    <w:rsid w:val="00532982"/>
    <w:rsid w:val="005641BC"/>
    <w:rsid w:val="00583D9A"/>
    <w:rsid w:val="005859F4"/>
    <w:rsid w:val="005B4A67"/>
    <w:rsid w:val="005C4C81"/>
    <w:rsid w:val="005C7839"/>
    <w:rsid w:val="006177D9"/>
    <w:rsid w:val="00620F29"/>
    <w:rsid w:val="00653D50"/>
    <w:rsid w:val="00684209"/>
    <w:rsid w:val="006A75CD"/>
    <w:rsid w:val="006B47FB"/>
    <w:rsid w:val="006B700C"/>
    <w:rsid w:val="006C1814"/>
    <w:rsid w:val="006C6932"/>
    <w:rsid w:val="006D4D5E"/>
    <w:rsid w:val="00712725"/>
    <w:rsid w:val="00722CF1"/>
    <w:rsid w:val="007239E9"/>
    <w:rsid w:val="00757B08"/>
    <w:rsid w:val="00760606"/>
    <w:rsid w:val="00764B27"/>
    <w:rsid w:val="0078450A"/>
    <w:rsid w:val="00792B13"/>
    <w:rsid w:val="007B3AD9"/>
    <w:rsid w:val="007E3167"/>
    <w:rsid w:val="007E542E"/>
    <w:rsid w:val="007F1CC8"/>
    <w:rsid w:val="00815165"/>
    <w:rsid w:val="00825086"/>
    <w:rsid w:val="008349F5"/>
    <w:rsid w:val="0084065C"/>
    <w:rsid w:val="0085469B"/>
    <w:rsid w:val="00870AE9"/>
    <w:rsid w:val="008A04C3"/>
    <w:rsid w:val="008B31C9"/>
    <w:rsid w:val="008B35C6"/>
    <w:rsid w:val="008C3134"/>
    <w:rsid w:val="008C67BE"/>
    <w:rsid w:val="008D2070"/>
    <w:rsid w:val="008E4533"/>
    <w:rsid w:val="008E49D5"/>
    <w:rsid w:val="008F06D6"/>
    <w:rsid w:val="00925C48"/>
    <w:rsid w:val="00933AEE"/>
    <w:rsid w:val="009340C2"/>
    <w:rsid w:val="00934BFE"/>
    <w:rsid w:val="00934DB5"/>
    <w:rsid w:val="009428FA"/>
    <w:rsid w:val="009457E6"/>
    <w:rsid w:val="00946CBF"/>
    <w:rsid w:val="009547C2"/>
    <w:rsid w:val="00966937"/>
    <w:rsid w:val="009723EB"/>
    <w:rsid w:val="00976A08"/>
    <w:rsid w:val="0099383C"/>
    <w:rsid w:val="00994C1F"/>
    <w:rsid w:val="009C11AF"/>
    <w:rsid w:val="009E1C0E"/>
    <w:rsid w:val="009E4A11"/>
    <w:rsid w:val="009F61E0"/>
    <w:rsid w:val="00A027E7"/>
    <w:rsid w:val="00A1307A"/>
    <w:rsid w:val="00A15270"/>
    <w:rsid w:val="00A1779F"/>
    <w:rsid w:val="00A513C7"/>
    <w:rsid w:val="00A526FF"/>
    <w:rsid w:val="00A579FB"/>
    <w:rsid w:val="00A72965"/>
    <w:rsid w:val="00A75CF8"/>
    <w:rsid w:val="00A81F7F"/>
    <w:rsid w:val="00AC1AAE"/>
    <w:rsid w:val="00AC4C4D"/>
    <w:rsid w:val="00AE0C64"/>
    <w:rsid w:val="00AE4FB9"/>
    <w:rsid w:val="00AF5326"/>
    <w:rsid w:val="00B00E40"/>
    <w:rsid w:val="00B17070"/>
    <w:rsid w:val="00B20E42"/>
    <w:rsid w:val="00B278D6"/>
    <w:rsid w:val="00B3268C"/>
    <w:rsid w:val="00B33D8F"/>
    <w:rsid w:val="00B64689"/>
    <w:rsid w:val="00B67D9D"/>
    <w:rsid w:val="00B8374E"/>
    <w:rsid w:val="00BB243B"/>
    <w:rsid w:val="00BB7A83"/>
    <w:rsid w:val="00BC32AA"/>
    <w:rsid w:val="00BC45E0"/>
    <w:rsid w:val="00BD316A"/>
    <w:rsid w:val="00BE2502"/>
    <w:rsid w:val="00BE4042"/>
    <w:rsid w:val="00BE6919"/>
    <w:rsid w:val="00BE75F4"/>
    <w:rsid w:val="00BF1E88"/>
    <w:rsid w:val="00BF7836"/>
    <w:rsid w:val="00C05FA1"/>
    <w:rsid w:val="00C4275C"/>
    <w:rsid w:val="00C61767"/>
    <w:rsid w:val="00C642E7"/>
    <w:rsid w:val="00C746A2"/>
    <w:rsid w:val="00C94CD6"/>
    <w:rsid w:val="00CB11C7"/>
    <w:rsid w:val="00CB1E4F"/>
    <w:rsid w:val="00CB331E"/>
    <w:rsid w:val="00CC0BB1"/>
    <w:rsid w:val="00CE7032"/>
    <w:rsid w:val="00CF7B13"/>
    <w:rsid w:val="00D167DE"/>
    <w:rsid w:val="00D34340"/>
    <w:rsid w:val="00D47141"/>
    <w:rsid w:val="00D7161D"/>
    <w:rsid w:val="00D80111"/>
    <w:rsid w:val="00D908E9"/>
    <w:rsid w:val="00D9373F"/>
    <w:rsid w:val="00DA766D"/>
    <w:rsid w:val="00DB10EE"/>
    <w:rsid w:val="00DB5333"/>
    <w:rsid w:val="00DC1FF9"/>
    <w:rsid w:val="00DF2CDE"/>
    <w:rsid w:val="00DF3563"/>
    <w:rsid w:val="00E0280C"/>
    <w:rsid w:val="00E078E1"/>
    <w:rsid w:val="00E12E23"/>
    <w:rsid w:val="00E161B6"/>
    <w:rsid w:val="00E26099"/>
    <w:rsid w:val="00E42305"/>
    <w:rsid w:val="00E74F68"/>
    <w:rsid w:val="00E768CD"/>
    <w:rsid w:val="00E835F5"/>
    <w:rsid w:val="00EC0440"/>
    <w:rsid w:val="00EC5E2A"/>
    <w:rsid w:val="00ED5A80"/>
    <w:rsid w:val="00EE72B9"/>
    <w:rsid w:val="00EF6922"/>
    <w:rsid w:val="00F069EC"/>
    <w:rsid w:val="00F13914"/>
    <w:rsid w:val="00F14E2D"/>
    <w:rsid w:val="00F403AC"/>
    <w:rsid w:val="00F4536A"/>
    <w:rsid w:val="00F57A1D"/>
    <w:rsid w:val="00F87900"/>
    <w:rsid w:val="00FC1CCB"/>
    <w:rsid w:val="00FD0A00"/>
    <w:rsid w:val="00FE0FB4"/>
    <w:rsid w:val="00FE67AB"/>
    <w:rsid w:val="00FE746A"/>
    <w:rsid w:val="00FF0498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8E1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autoRedefine/>
    <w:qFormat/>
    <w:rsid w:val="004D22C2"/>
    <w:pPr>
      <w:keepNext/>
      <w:numPr>
        <w:numId w:val="23"/>
      </w:numPr>
      <w:spacing w:before="240" w:after="60"/>
      <w:outlineLvl w:val="0"/>
    </w:pPr>
    <w:rPr>
      <w:rFonts w:asciiTheme="minorHAnsi" w:hAnsiTheme="minorHAnsi" w:cstheme="minorHAnsi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4D22C2"/>
    <w:pPr>
      <w:keepNext/>
      <w:numPr>
        <w:ilvl w:val="1"/>
        <w:numId w:val="23"/>
      </w:numPr>
      <w:spacing w:before="120" w:after="60"/>
      <w:ind w:left="578" w:hanging="578"/>
      <w:outlineLvl w:val="1"/>
    </w:pPr>
    <w:rPr>
      <w:rFonts w:asciiTheme="minorHAnsi" w:hAnsiTheme="minorHAnsi" w:cstheme="min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E1C0E"/>
    <w:pPr>
      <w:keepNext/>
      <w:numPr>
        <w:ilvl w:val="2"/>
        <w:numId w:val="2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E1C0E"/>
    <w:pPr>
      <w:keepNext/>
      <w:numPr>
        <w:ilvl w:val="3"/>
        <w:numId w:val="23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E1C0E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E1C0E"/>
    <w:pPr>
      <w:numPr>
        <w:ilvl w:val="5"/>
        <w:numId w:val="2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E1C0E"/>
    <w:pPr>
      <w:numPr>
        <w:ilvl w:val="6"/>
        <w:numId w:val="23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9E1C0E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9E1C0E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E1C0E"/>
    <w:rPr>
      <w:rFonts w:ascii="Symbol" w:hAnsi="Symbol"/>
    </w:rPr>
  </w:style>
  <w:style w:type="character" w:customStyle="1" w:styleId="WW8Num1z1">
    <w:name w:val="WW8Num1z1"/>
    <w:rsid w:val="009E1C0E"/>
    <w:rPr>
      <w:rFonts w:ascii="Courier New" w:hAnsi="Courier New"/>
    </w:rPr>
  </w:style>
  <w:style w:type="character" w:customStyle="1" w:styleId="WW8Num1z2">
    <w:name w:val="WW8Num1z2"/>
    <w:rsid w:val="009E1C0E"/>
    <w:rPr>
      <w:rFonts w:ascii="Wingdings" w:hAnsi="Wingdings"/>
    </w:rPr>
  </w:style>
  <w:style w:type="character" w:customStyle="1" w:styleId="WW8Num3z0">
    <w:name w:val="WW8Num3z0"/>
    <w:rsid w:val="009E1C0E"/>
    <w:rPr>
      <w:rFonts w:ascii="Symbol" w:hAnsi="Symbol"/>
    </w:rPr>
  </w:style>
  <w:style w:type="character" w:customStyle="1" w:styleId="WW8Num3z1">
    <w:name w:val="WW8Num3z1"/>
    <w:rsid w:val="009E1C0E"/>
    <w:rPr>
      <w:rFonts w:ascii="Courier New" w:hAnsi="Courier New"/>
    </w:rPr>
  </w:style>
  <w:style w:type="character" w:customStyle="1" w:styleId="WW8Num3z2">
    <w:name w:val="WW8Num3z2"/>
    <w:rsid w:val="009E1C0E"/>
    <w:rPr>
      <w:rFonts w:ascii="Wingdings" w:hAnsi="Wingdings"/>
    </w:rPr>
  </w:style>
  <w:style w:type="character" w:customStyle="1" w:styleId="WW8Num4z0">
    <w:name w:val="WW8Num4z0"/>
    <w:rsid w:val="009E1C0E"/>
    <w:rPr>
      <w:rFonts w:ascii="Wingdings" w:hAnsi="Wingdings"/>
    </w:rPr>
  </w:style>
  <w:style w:type="character" w:customStyle="1" w:styleId="WW8Num4z1">
    <w:name w:val="WW8Num4z1"/>
    <w:rsid w:val="009E1C0E"/>
    <w:rPr>
      <w:rFonts w:ascii="Courier New" w:hAnsi="Courier New" w:cs="Courier New"/>
    </w:rPr>
  </w:style>
  <w:style w:type="character" w:customStyle="1" w:styleId="WW8Num4z3">
    <w:name w:val="WW8Num4z3"/>
    <w:rsid w:val="009E1C0E"/>
    <w:rPr>
      <w:rFonts w:ascii="Symbol" w:hAnsi="Symbol"/>
    </w:rPr>
  </w:style>
  <w:style w:type="character" w:customStyle="1" w:styleId="WW8Num6z0">
    <w:name w:val="WW8Num6z0"/>
    <w:rsid w:val="009E1C0E"/>
    <w:rPr>
      <w:rFonts w:ascii="Symbol" w:hAnsi="Symbol"/>
    </w:rPr>
  </w:style>
  <w:style w:type="character" w:customStyle="1" w:styleId="WW8Num6z1">
    <w:name w:val="WW8Num6z1"/>
    <w:rsid w:val="009E1C0E"/>
    <w:rPr>
      <w:rFonts w:ascii="Courier New" w:hAnsi="Courier New" w:cs="Arial"/>
    </w:rPr>
  </w:style>
  <w:style w:type="character" w:customStyle="1" w:styleId="WW8Num6z2">
    <w:name w:val="WW8Num6z2"/>
    <w:rsid w:val="009E1C0E"/>
    <w:rPr>
      <w:rFonts w:ascii="Wingdings" w:hAnsi="Wingdings"/>
    </w:rPr>
  </w:style>
  <w:style w:type="character" w:customStyle="1" w:styleId="WW8Num7z0">
    <w:name w:val="WW8Num7z0"/>
    <w:rsid w:val="009E1C0E"/>
    <w:rPr>
      <w:rFonts w:ascii="Wingdings" w:hAnsi="Wingdings"/>
    </w:rPr>
  </w:style>
  <w:style w:type="character" w:customStyle="1" w:styleId="WW8Num7z1">
    <w:name w:val="WW8Num7z1"/>
    <w:rsid w:val="009E1C0E"/>
    <w:rPr>
      <w:rFonts w:ascii="Courier New" w:hAnsi="Courier New" w:cs="Courier New"/>
    </w:rPr>
  </w:style>
  <w:style w:type="character" w:customStyle="1" w:styleId="WW8Num7z3">
    <w:name w:val="WW8Num7z3"/>
    <w:rsid w:val="009E1C0E"/>
    <w:rPr>
      <w:rFonts w:ascii="Symbol" w:hAnsi="Symbol"/>
    </w:rPr>
  </w:style>
  <w:style w:type="character" w:customStyle="1" w:styleId="WW8Num8z0">
    <w:name w:val="WW8Num8z0"/>
    <w:rsid w:val="009E1C0E"/>
    <w:rPr>
      <w:rFonts w:ascii="Wingdings" w:hAnsi="Wingdings"/>
    </w:rPr>
  </w:style>
  <w:style w:type="character" w:customStyle="1" w:styleId="WW8Num8z1">
    <w:name w:val="WW8Num8z1"/>
    <w:rsid w:val="009E1C0E"/>
    <w:rPr>
      <w:rFonts w:ascii="Symbol" w:hAnsi="Symbol"/>
    </w:rPr>
  </w:style>
  <w:style w:type="character" w:customStyle="1" w:styleId="WW8Num8z4">
    <w:name w:val="WW8Num8z4"/>
    <w:rsid w:val="009E1C0E"/>
    <w:rPr>
      <w:rFonts w:ascii="Courier New" w:hAnsi="Courier New" w:cs="Arial"/>
    </w:rPr>
  </w:style>
  <w:style w:type="character" w:customStyle="1" w:styleId="WW8Num9z1">
    <w:name w:val="WW8Num9z1"/>
    <w:rsid w:val="009E1C0E"/>
    <w:rPr>
      <w:rFonts w:ascii="Symbol" w:hAnsi="Symbol"/>
    </w:rPr>
  </w:style>
  <w:style w:type="character" w:customStyle="1" w:styleId="WW8Num10z0">
    <w:name w:val="WW8Num10z0"/>
    <w:rsid w:val="009E1C0E"/>
    <w:rPr>
      <w:rFonts w:ascii="Wingdings" w:hAnsi="Wingdings"/>
    </w:rPr>
  </w:style>
  <w:style w:type="character" w:customStyle="1" w:styleId="WW8Num10z1">
    <w:name w:val="WW8Num10z1"/>
    <w:rsid w:val="009E1C0E"/>
    <w:rPr>
      <w:rFonts w:ascii="Wingdings" w:hAnsi="Wingdings"/>
      <w:color w:val="auto"/>
      <w:sz w:val="20"/>
    </w:rPr>
  </w:style>
  <w:style w:type="character" w:customStyle="1" w:styleId="WW8Num11z0">
    <w:name w:val="WW8Num11z0"/>
    <w:rsid w:val="009E1C0E"/>
    <w:rPr>
      <w:rFonts w:ascii="Symbol" w:hAnsi="Symbol"/>
    </w:rPr>
  </w:style>
  <w:style w:type="character" w:customStyle="1" w:styleId="WW8Num11z1">
    <w:name w:val="WW8Num11z1"/>
    <w:rsid w:val="009E1C0E"/>
    <w:rPr>
      <w:rFonts w:ascii="Courier New" w:hAnsi="Courier New"/>
    </w:rPr>
  </w:style>
  <w:style w:type="character" w:customStyle="1" w:styleId="WW8Num11z2">
    <w:name w:val="WW8Num11z2"/>
    <w:rsid w:val="009E1C0E"/>
    <w:rPr>
      <w:rFonts w:ascii="Wingdings" w:hAnsi="Wingdings"/>
    </w:rPr>
  </w:style>
  <w:style w:type="character" w:customStyle="1" w:styleId="WW8Num12z0">
    <w:name w:val="WW8Num12z0"/>
    <w:rsid w:val="009E1C0E"/>
    <w:rPr>
      <w:rFonts w:ascii="Wingdings" w:hAnsi="Wingdings"/>
    </w:rPr>
  </w:style>
  <w:style w:type="character" w:customStyle="1" w:styleId="WW8Num12z1">
    <w:name w:val="WW8Num12z1"/>
    <w:rsid w:val="009E1C0E"/>
    <w:rPr>
      <w:rFonts w:ascii="Courier New" w:hAnsi="Courier New" w:cs="Courier New"/>
    </w:rPr>
  </w:style>
  <w:style w:type="character" w:customStyle="1" w:styleId="WW8Num12z3">
    <w:name w:val="WW8Num12z3"/>
    <w:rsid w:val="009E1C0E"/>
    <w:rPr>
      <w:rFonts w:ascii="Symbol" w:hAnsi="Symbol"/>
    </w:rPr>
  </w:style>
  <w:style w:type="character" w:customStyle="1" w:styleId="WW8Num14z0">
    <w:name w:val="WW8Num14z0"/>
    <w:rsid w:val="009E1C0E"/>
    <w:rPr>
      <w:rFonts w:ascii="Wingdings" w:hAnsi="Wingdings"/>
    </w:rPr>
  </w:style>
  <w:style w:type="character" w:customStyle="1" w:styleId="WW8Num14z1">
    <w:name w:val="WW8Num14z1"/>
    <w:rsid w:val="009E1C0E"/>
    <w:rPr>
      <w:rFonts w:ascii="Courier New" w:hAnsi="Courier New" w:cs="Courier New"/>
    </w:rPr>
  </w:style>
  <w:style w:type="character" w:customStyle="1" w:styleId="WW8Num14z3">
    <w:name w:val="WW8Num14z3"/>
    <w:rsid w:val="009E1C0E"/>
    <w:rPr>
      <w:rFonts w:ascii="Symbol" w:hAnsi="Symbol"/>
    </w:rPr>
  </w:style>
  <w:style w:type="character" w:customStyle="1" w:styleId="WW8Num15z0">
    <w:name w:val="WW8Num15z0"/>
    <w:rsid w:val="009E1C0E"/>
    <w:rPr>
      <w:rFonts w:ascii="Calibri" w:hAnsi="Calibri" w:cs="Arial"/>
      <w:sz w:val="20"/>
      <w:szCs w:val="20"/>
    </w:rPr>
  </w:style>
  <w:style w:type="character" w:customStyle="1" w:styleId="WW8Num15z1">
    <w:name w:val="WW8Num15z1"/>
    <w:rsid w:val="009E1C0E"/>
    <w:rPr>
      <w:rFonts w:ascii="Courier New" w:hAnsi="Courier New" w:cs="Courier New"/>
    </w:rPr>
  </w:style>
  <w:style w:type="character" w:customStyle="1" w:styleId="WW8Num15z2">
    <w:name w:val="WW8Num15z2"/>
    <w:rsid w:val="009E1C0E"/>
    <w:rPr>
      <w:rFonts w:ascii="Wingdings" w:hAnsi="Wingdings"/>
    </w:rPr>
  </w:style>
  <w:style w:type="character" w:customStyle="1" w:styleId="WW8Num15z3">
    <w:name w:val="WW8Num15z3"/>
    <w:rsid w:val="009E1C0E"/>
    <w:rPr>
      <w:rFonts w:ascii="Symbol" w:hAnsi="Symbol"/>
    </w:rPr>
  </w:style>
  <w:style w:type="character" w:customStyle="1" w:styleId="WW8Num16z0">
    <w:name w:val="WW8Num16z0"/>
    <w:rsid w:val="009E1C0E"/>
    <w:rPr>
      <w:rFonts w:ascii="Symbol" w:hAnsi="Symbol"/>
    </w:rPr>
  </w:style>
  <w:style w:type="character" w:customStyle="1" w:styleId="WW8Num16z1">
    <w:name w:val="WW8Num16z1"/>
    <w:rsid w:val="009E1C0E"/>
    <w:rPr>
      <w:rFonts w:ascii="Courier New" w:hAnsi="Courier New"/>
    </w:rPr>
  </w:style>
  <w:style w:type="character" w:customStyle="1" w:styleId="WW8Num16z2">
    <w:name w:val="WW8Num16z2"/>
    <w:rsid w:val="009E1C0E"/>
    <w:rPr>
      <w:rFonts w:ascii="Wingdings" w:hAnsi="Wingdings"/>
    </w:rPr>
  </w:style>
  <w:style w:type="character" w:customStyle="1" w:styleId="WW8Num17z1">
    <w:name w:val="WW8Num17z1"/>
    <w:rsid w:val="009E1C0E"/>
    <w:rPr>
      <w:rFonts w:ascii="Arial" w:hAnsi="Arial" w:cs="Arial"/>
      <w:b/>
      <w:sz w:val="20"/>
      <w:szCs w:val="20"/>
    </w:rPr>
  </w:style>
  <w:style w:type="character" w:customStyle="1" w:styleId="WW8Num18z0">
    <w:name w:val="WW8Num18z0"/>
    <w:rsid w:val="009E1C0E"/>
    <w:rPr>
      <w:rFonts w:ascii="Symbol" w:hAnsi="Symbol"/>
    </w:rPr>
  </w:style>
  <w:style w:type="character" w:customStyle="1" w:styleId="WW8Num18z1">
    <w:name w:val="WW8Num18z1"/>
    <w:rsid w:val="009E1C0E"/>
    <w:rPr>
      <w:rFonts w:ascii="Courier New" w:hAnsi="Courier New"/>
    </w:rPr>
  </w:style>
  <w:style w:type="character" w:customStyle="1" w:styleId="WW8Num18z2">
    <w:name w:val="WW8Num18z2"/>
    <w:rsid w:val="009E1C0E"/>
    <w:rPr>
      <w:rFonts w:ascii="Wingdings" w:hAnsi="Wingdings"/>
    </w:rPr>
  </w:style>
  <w:style w:type="character" w:customStyle="1" w:styleId="WW8Num19z0">
    <w:name w:val="WW8Num19z0"/>
    <w:rsid w:val="009E1C0E"/>
    <w:rPr>
      <w:rFonts w:ascii="Symbol" w:hAnsi="Symbol"/>
    </w:rPr>
  </w:style>
  <w:style w:type="character" w:customStyle="1" w:styleId="WW8Num19z1">
    <w:name w:val="WW8Num19z1"/>
    <w:rsid w:val="009E1C0E"/>
    <w:rPr>
      <w:rFonts w:ascii="Courier New" w:hAnsi="Courier New" w:cs="Courier New"/>
    </w:rPr>
  </w:style>
  <w:style w:type="character" w:customStyle="1" w:styleId="WW8Num19z2">
    <w:name w:val="WW8Num19z2"/>
    <w:rsid w:val="009E1C0E"/>
    <w:rPr>
      <w:rFonts w:ascii="Wingdings" w:hAnsi="Wingdings"/>
    </w:rPr>
  </w:style>
  <w:style w:type="character" w:customStyle="1" w:styleId="WW8Num20z0">
    <w:name w:val="WW8Num20z0"/>
    <w:rsid w:val="009E1C0E"/>
    <w:rPr>
      <w:rFonts w:ascii="Symbol" w:hAnsi="Symbol"/>
    </w:rPr>
  </w:style>
  <w:style w:type="character" w:customStyle="1" w:styleId="WW8Num20z1">
    <w:name w:val="WW8Num20z1"/>
    <w:rsid w:val="009E1C0E"/>
    <w:rPr>
      <w:rFonts w:ascii="Courier New" w:hAnsi="Courier New" w:cs="Courier New"/>
    </w:rPr>
  </w:style>
  <w:style w:type="character" w:customStyle="1" w:styleId="WW8Num20z2">
    <w:name w:val="WW8Num20z2"/>
    <w:rsid w:val="009E1C0E"/>
    <w:rPr>
      <w:rFonts w:ascii="Wingdings" w:hAnsi="Wingdings"/>
    </w:rPr>
  </w:style>
  <w:style w:type="character" w:customStyle="1" w:styleId="WW8Num21z0">
    <w:name w:val="WW8Num21z0"/>
    <w:rsid w:val="009E1C0E"/>
    <w:rPr>
      <w:rFonts w:ascii="Wingdings" w:hAnsi="Wingdings"/>
    </w:rPr>
  </w:style>
  <w:style w:type="character" w:customStyle="1" w:styleId="WW8Num21z1">
    <w:name w:val="WW8Num21z1"/>
    <w:rsid w:val="009E1C0E"/>
    <w:rPr>
      <w:rFonts w:ascii="Courier New" w:hAnsi="Courier New" w:cs="Courier New"/>
    </w:rPr>
  </w:style>
  <w:style w:type="character" w:customStyle="1" w:styleId="WW8Num21z3">
    <w:name w:val="WW8Num21z3"/>
    <w:rsid w:val="009E1C0E"/>
    <w:rPr>
      <w:rFonts w:ascii="Symbol" w:hAnsi="Symbol"/>
    </w:rPr>
  </w:style>
  <w:style w:type="character" w:customStyle="1" w:styleId="WW8Num22z0">
    <w:name w:val="WW8Num22z0"/>
    <w:rsid w:val="009E1C0E"/>
    <w:rPr>
      <w:rFonts w:ascii="Symbol" w:hAnsi="Symbol"/>
    </w:rPr>
  </w:style>
  <w:style w:type="character" w:customStyle="1" w:styleId="WW8Num22z1">
    <w:name w:val="WW8Num22z1"/>
    <w:rsid w:val="009E1C0E"/>
    <w:rPr>
      <w:rFonts w:ascii="Courier New" w:hAnsi="Courier New"/>
    </w:rPr>
  </w:style>
  <w:style w:type="character" w:customStyle="1" w:styleId="WW8Num22z2">
    <w:name w:val="WW8Num22z2"/>
    <w:rsid w:val="009E1C0E"/>
    <w:rPr>
      <w:rFonts w:ascii="Wingdings" w:hAnsi="Wingdings"/>
    </w:rPr>
  </w:style>
  <w:style w:type="character" w:customStyle="1" w:styleId="Standardnpsmoodstavce1">
    <w:name w:val="Standardní písmo odstavce1"/>
    <w:rsid w:val="009E1C0E"/>
  </w:style>
  <w:style w:type="character" w:customStyle="1" w:styleId="CharChar10">
    <w:name w:val="Char Char10"/>
    <w:rsid w:val="009E1C0E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harChar9">
    <w:name w:val="Char Char9"/>
    <w:rsid w:val="009E1C0E"/>
    <w:rPr>
      <w:rFonts w:ascii="Arial" w:eastAsia="Times New Roman" w:hAnsi="Arial" w:cs="Arial"/>
      <w:b/>
      <w:bCs/>
      <w:sz w:val="26"/>
      <w:szCs w:val="26"/>
    </w:rPr>
  </w:style>
  <w:style w:type="character" w:customStyle="1" w:styleId="CharChar8">
    <w:name w:val="Char Char8"/>
    <w:rsid w:val="009E1C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Char7">
    <w:name w:val="Char Char7"/>
    <w:rsid w:val="009E1C0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harChar6">
    <w:name w:val="Char Char6"/>
    <w:rsid w:val="009E1C0E"/>
    <w:rPr>
      <w:rFonts w:ascii="Times New Roman" w:eastAsia="Times New Roman" w:hAnsi="Times New Roman" w:cs="Times New Roman"/>
      <w:b/>
      <w:bCs/>
    </w:rPr>
  </w:style>
  <w:style w:type="character" w:customStyle="1" w:styleId="CharChar5">
    <w:name w:val="Char Char5"/>
    <w:rsid w:val="009E1C0E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4">
    <w:name w:val="Char Char4"/>
    <w:rsid w:val="009E1C0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harChar3">
    <w:name w:val="Char Char3"/>
    <w:rsid w:val="009E1C0E"/>
    <w:rPr>
      <w:rFonts w:ascii="Arial" w:eastAsia="Times New Roman" w:hAnsi="Arial" w:cs="Arial"/>
    </w:rPr>
  </w:style>
  <w:style w:type="character" w:customStyle="1" w:styleId="CharChar2">
    <w:name w:val="Char Char2"/>
    <w:rsid w:val="009E1C0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9E1C0E"/>
    <w:rPr>
      <w:color w:val="0000FF"/>
      <w:u w:val="single"/>
    </w:rPr>
  </w:style>
  <w:style w:type="character" w:customStyle="1" w:styleId="CharChar1">
    <w:name w:val="Char Char1"/>
    <w:rsid w:val="009E1C0E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rsid w:val="009E1C0E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qFormat/>
    <w:rsid w:val="009E1C0E"/>
    <w:rPr>
      <w:b/>
      <w:bCs/>
    </w:rPr>
  </w:style>
  <w:style w:type="character" w:customStyle="1" w:styleId="CommentTextChar">
    <w:name w:val="Comment Text Char"/>
    <w:rsid w:val="009E1C0E"/>
    <w:rPr>
      <w:rFonts w:ascii="Calibri" w:hAnsi="Calibri"/>
      <w:lang w:val="cs-CZ" w:eastAsia="ar-SA" w:bidi="ar-SA"/>
    </w:rPr>
  </w:style>
  <w:style w:type="character" w:customStyle="1" w:styleId="platne1">
    <w:name w:val="platne1"/>
    <w:basedOn w:val="Standardnpsmoodstavce1"/>
    <w:rsid w:val="009E1C0E"/>
  </w:style>
  <w:style w:type="character" w:customStyle="1" w:styleId="Odrky">
    <w:name w:val="Odrážky"/>
    <w:rsid w:val="009E1C0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9E1C0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9E1C0E"/>
    <w:pPr>
      <w:spacing w:after="120"/>
    </w:pPr>
  </w:style>
  <w:style w:type="paragraph" w:styleId="Seznam">
    <w:name w:val="List"/>
    <w:basedOn w:val="Zkladntext"/>
    <w:rsid w:val="009E1C0E"/>
    <w:rPr>
      <w:rFonts w:cs="Tahoma"/>
    </w:rPr>
  </w:style>
  <w:style w:type="paragraph" w:customStyle="1" w:styleId="Popisek">
    <w:name w:val="Popisek"/>
    <w:basedOn w:val="Normln"/>
    <w:rsid w:val="009E1C0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E1C0E"/>
    <w:pPr>
      <w:suppressLineNumbers/>
    </w:pPr>
    <w:rPr>
      <w:rFonts w:cs="Tahoma"/>
    </w:rPr>
  </w:style>
  <w:style w:type="paragraph" w:styleId="Obsah1">
    <w:name w:val="toc 1"/>
    <w:basedOn w:val="Normln"/>
    <w:next w:val="Normln"/>
    <w:uiPriority w:val="39"/>
    <w:qFormat/>
    <w:rsid w:val="009E1C0E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Zhlav">
    <w:name w:val="header"/>
    <w:basedOn w:val="Normln"/>
    <w:rsid w:val="009E1C0E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9E1C0E"/>
    <w:pPr>
      <w:tabs>
        <w:tab w:val="center" w:pos="4703"/>
        <w:tab w:val="right" w:pos="9406"/>
      </w:tabs>
    </w:pPr>
  </w:style>
  <w:style w:type="paragraph" w:styleId="Normlnweb">
    <w:name w:val="Normal (Web)"/>
    <w:basedOn w:val="Normln"/>
    <w:rsid w:val="009E1C0E"/>
    <w:pPr>
      <w:spacing w:before="280" w:after="280"/>
    </w:pPr>
  </w:style>
  <w:style w:type="paragraph" w:customStyle="1" w:styleId="normalodsazene">
    <w:name w:val="normalodsazene"/>
    <w:basedOn w:val="Normln"/>
    <w:rsid w:val="009E1C0E"/>
    <w:pPr>
      <w:spacing w:before="280" w:after="280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9E1C0E"/>
    <w:pPr>
      <w:ind w:left="720"/>
    </w:pPr>
  </w:style>
  <w:style w:type="paragraph" w:customStyle="1" w:styleId="Textkomente1">
    <w:name w:val="Text komentáře1"/>
    <w:basedOn w:val="Normln"/>
    <w:rsid w:val="009E1C0E"/>
    <w:pPr>
      <w:spacing w:after="200"/>
    </w:pPr>
    <w:rPr>
      <w:rFonts w:ascii="Calibri" w:hAnsi="Calibri"/>
      <w:sz w:val="20"/>
      <w:szCs w:val="20"/>
    </w:rPr>
  </w:style>
  <w:style w:type="paragraph" w:styleId="Obsah2">
    <w:name w:val="toc 2"/>
    <w:basedOn w:val="Normln"/>
    <w:next w:val="Normln"/>
    <w:uiPriority w:val="39"/>
    <w:qFormat/>
    <w:rsid w:val="009E1C0E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Rejstk"/>
    <w:uiPriority w:val="39"/>
    <w:qFormat/>
    <w:rsid w:val="009E1C0E"/>
    <w:pPr>
      <w:suppressLineNumbers w:val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Rejstk"/>
    <w:rsid w:val="009E1C0E"/>
    <w:pPr>
      <w:suppressLineNumbers w:val="0"/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Rejstk"/>
    <w:rsid w:val="009E1C0E"/>
    <w:pPr>
      <w:suppressLineNumbers w:val="0"/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Rejstk"/>
    <w:rsid w:val="009E1C0E"/>
    <w:pPr>
      <w:suppressLineNumbers w:val="0"/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Rejstk"/>
    <w:rsid w:val="009E1C0E"/>
    <w:pPr>
      <w:suppressLineNumbers w:val="0"/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Rejstk"/>
    <w:rsid w:val="009E1C0E"/>
    <w:pPr>
      <w:suppressLineNumbers w:val="0"/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Rejstk"/>
    <w:rsid w:val="009E1C0E"/>
    <w:pPr>
      <w:suppressLineNumbers w:val="0"/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Obsah10">
    <w:name w:val="Obsah 10"/>
    <w:basedOn w:val="Rejstk"/>
    <w:rsid w:val="009E1C0E"/>
    <w:pPr>
      <w:tabs>
        <w:tab w:val="right" w:leader="dot" w:pos="7090"/>
      </w:tabs>
      <w:ind w:left="2547"/>
    </w:pPr>
  </w:style>
  <w:style w:type="paragraph" w:customStyle="1" w:styleId="Obsahtabulky">
    <w:name w:val="Obsah tabulky"/>
    <w:basedOn w:val="Normln"/>
    <w:rsid w:val="009E1C0E"/>
    <w:pPr>
      <w:suppressLineNumbers/>
    </w:pPr>
  </w:style>
  <w:style w:type="paragraph" w:customStyle="1" w:styleId="Nadpistabulky">
    <w:name w:val="Nadpis tabulky"/>
    <w:basedOn w:val="Obsahtabulky"/>
    <w:rsid w:val="009E1C0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9E1C0E"/>
  </w:style>
  <w:style w:type="character" w:styleId="Odkaznakoment">
    <w:name w:val="annotation reference"/>
    <w:uiPriority w:val="99"/>
    <w:semiHidden/>
    <w:unhideWhenUsed/>
    <w:rsid w:val="00BB24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43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B243B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4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B243B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4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B243B"/>
    <w:rPr>
      <w:rFonts w:ascii="Tahoma" w:hAnsi="Tahoma" w:cs="Tahoma"/>
      <w:sz w:val="16"/>
      <w:szCs w:val="16"/>
      <w:lang w:eastAsia="ar-SA"/>
    </w:rPr>
  </w:style>
  <w:style w:type="character" w:customStyle="1" w:styleId="ZpatChar">
    <w:name w:val="Zápatí Char"/>
    <w:link w:val="Zpat"/>
    <w:uiPriority w:val="99"/>
    <w:rsid w:val="00C61767"/>
    <w:rPr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D167DE"/>
    <w:rPr>
      <w:rFonts w:ascii="Cambria" w:eastAsia="MS Mincho" w:hAnsi="Cambr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8349F5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8E1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autoRedefine/>
    <w:qFormat/>
    <w:rsid w:val="004D22C2"/>
    <w:pPr>
      <w:keepNext/>
      <w:numPr>
        <w:numId w:val="23"/>
      </w:numPr>
      <w:spacing w:before="240" w:after="60"/>
      <w:outlineLvl w:val="0"/>
    </w:pPr>
    <w:rPr>
      <w:rFonts w:asciiTheme="minorHAnsi" w:hAnsiTheme="minorHAnsi" w:cstheme="minorHAnsi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4D22C2"/>
    <w:pPr>
      <w:keepNext/>
      <w:numPr>
        <w:ilvl w:val="1"/>
        <w:numId w:val="23"/>
      </w:numPr>
      <w:spacing w:before="120" w:after="60"/>
      <w:ind w:left="578" w:hanging="578"/>
      <w:outlineLvl w:val="1"/>
    </w:pPr>
    <w:rPr>
      <w:rFonts w:asciiTheme="minorHAnsi" w:hAnsiTheme="minorHAnsi" w:cstheme="min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E1C0E"/>
    <w:pPr>
      <w:keepNext/>
      <w:numPr>
        <w:ilvl w:val="2"/>
        <w:numId w:val="2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E1C0E"/>
    <w:pPr>
      <w:keepNext/>
      <w:numPr>
        <w:ilvl w:val="3"/>
        <w:numId w:val="23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E1C0E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E1C0E"/>
    <w:pPr>
      <w:numPr>
        <w:ilvl w:val="5"/>
        <w:numId w:val="2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E1C0E"/>
    <w:pPr>
      <w:numPr>
        <w:ilvl w:val="6"/>
        <w:numId w:val="23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9E1C0E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9E1C0E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E1C0E"/>
    <w:rPr>
      <w:rFonts w:ascii="Symbol" w:hAnsi="Symbol"/>
    </w:rPr>
  </w:style>
  <w:style w:type="character" w:customStyle="1" w:styleId="WW8Num1z1">
    <w:name w:val="WW8Num1z1"/>
    <w:rsid w:val="009E1C0E"/>
    <w:rPr>
      <w:rFonts w:ascii="Courier New" w:hAnsi="Courier New"/>
    </w:rPr>
  </w:style>
  <w:style w:type="character" w:customStyle="1" w:styleId="WW8Num1z2">
    <w:name w:val="WW8Num1z2"/>
    <w:rsid w:val="009E1C0E"/>
    <w:rPr>
      <w:rFonts w:ascii="Wingdings" w:hAnsi="Wingdings"/>
    </w:rPr>
  </w:style>
  <w:style w:type="character" w:customStyle="1" w:styleId="WW8Num3z0">
    <w:name w:val="WW8Num3z0"/>
    <w:rsid w:val="009E1C0E"/>
    <w:rPr>
      <w:rFonts w:ascii="Symbol" w:hAnsi="Symbol"/>
    </w:rPr>
  </w:style>
  <w:style w:type="character" w:customStyle="1" w:styleId="WW8Num3z1">
    <w:name w:val="WW8Num3z1"/>
    <w:rsid w:val="009E1C0E"/>
    <w:rPr>
      <w:rFonts w:ascii="Courier New" w:hAnsi="Courier New"/>
    </w:rPr>
  </w:style>
  <w:style w:type="character" w:customStyle="1" w:styleId="WW8Num3z2">
    <w:name w:val="WW8Num3z2"/>
    <w:rsid w:val="009E1C0E"/>
    <w:rPr>
      <w:rFonts w:ascii="Wingdings" w:hAnsi="Wingdings"/>
    </w:rPr>
  </w:style>
  <w:style w:type="character" w:customStyle="1" w:styleId="WW8Num4z0">
    <w:name w:val="WW8Num4z0"/>
    <w:rsid w:val="009E1C0E"/>
    <w:rPr>
      <w:rFonts w:ascii="Wingdings" w:hAnsi="Wingdings"/>
    </w:rPr>
  </w:style>
  <w:style w:type="character" w:customStyle="1" w:styleId="WW8Num4z1">
    <w:name w:val="WW8Num4z1"/>
    <w:rsid w:val="009E1C0E"/>
    <w:rPr>
      <w:rFonts w:ascii="Courier New" w:hAnsi="Courier New" w:cs="Courier New"/>
    </w:rPr>
  </w:style>
  <w:style w:type="character" w:customStyle="1" w:styleId="WW8Num4z3">
    <w:name w:val="WW8Num4z3"/>
    <w:rsid w:val="009E1C0E"/>
    <w:rPr>
      <w:rFonts w:ascii="Symbol" w:hAnsi="Symbol"/>
    </w:rPr>
  </w:style>
  <w:style w:type="character" w:customStyle="1" w:styleId="WW8Num6z0">
    <w:name w:val="WW8Num6z0"/>
    <w:rsid w:val="009E1C0E"/>
    <w:rPr>
      <w:rFonts w:ascii="Symbol" w:hAnsi="Symbol"/>
    </w:rPr>
  </w:style>
  <w:style w:type="character" w:customStyle="1" w:styleId="WW8Num6z1">
    <w:name w:val="WW8Num6z1"/>
    <w:rsid w:val="009E1C0E"/>
    <w:rPr>
      <w:rFonts w:ascii="Courier New" w:hAnsi="Courier New" w:cs="Arial"/>
    </w:rPr>
  </w:style>
  <w:style w:type="character" w:customStyle="1" w:styleId="WW8Num6z2">
    <w:name w:val="WW8Num6z2"/>
    <w:rsid w:val="009E1C0E"/>
    <w:rPr>
      <w:rFonts w:ascii="Wingdings" w:hAnsi="Wingdings"/>
    </w:rPr>
  </w:style>
  <w:style w:type="character" w:customStyle="1" w:styleId="WW8Num7z0">
    <w:name w:val="WW8Num7z0"/>
    <w:rsid w:val="009E1C0E"/>
    <w:rPr>
      <w:rFonts w:ascii="Wingdings" w:hAnsi="Wingdings"/>
    </w:rPr>
  </w:style>
  <w:style w:type="character" w:customStyle="1" w:styleId="WW8Num7z1">
    <w:name w:val="WW8Num7z1"/>
    <w:rsid w:val="009E1C0E"/>
    <w:rPr>
      <w:rFonts w:ascii="Courier New" w:hAnsi="Courier New" w:cs="Courier New"/>
    </w:rPr>
  </w:style>
  <w:style w:type="character" w:customStyle="1" w:styleId="WW8Num7z3">
    <w:name w:val="WW8Num7z3"/>
    <w:rsid w:val="009E1C0E"/>
    <w:rPr>
      <w:rFonts w:ascii="Symbol" w:hAnsi="Symbol"/>
    </w:rPr>
  </w:style>
  <w:style w:type="character" w:customStyle="1" w:styleId="WW8Num8z0">
    <w:name w:val="WW8Num8z0"/>
    <w:rsid w:val="009E1C0E"/>
    <w:rPr>
      <w:rFonts w:ascii="Wingdings" w:hAnsi="Wingdings"/>
    </w:rPr>
  </w:style>
  <w:style w:type="character" w:customStyle="1" w:styleId="WW8Num8z1">
    <w:name w:val="WW8Num8z1"/>
    <w:rsid w:val="009E1C0E"/>
    <w:rPr>
      <w:rFonts w:ascii="Symbol" w:hAnsi="Symbol"/>
    </w:rPr>
  </w:style>
  <w:style w:type="character" w:customStyle="1" w:styleId="WW8Num8z4">
    <w:name w:val="WW8Num8z4"/>
    <w:rsid w:val="009E1C0E"/>
    <w:rPr>
      <w:rFonts w:ascii="Courier New" w:hAnsi="Courier New" w:cs="Arial"/>
    </w:rPr>
  </w:style>
  <w:style w:type="character" w:customStyle="1" w:styleId="WW8Num9z1">
    <w:name w:val="WW8Num9z1"/>
    <w:rsid w:val="009E1C0E"/>
    <w:rPr>
      <w:rFonts w:ascii="Symbol" w:hAnsi="Symbol"/>
    </w:rPr>
  </w:style>
  <w:style w:type="character" w:customStyle="1" w:styleId="WW8Num10z0">
    <w:name w:val="WW8Num10z0"/>
    <w:rsid w:val="009E1C0E"/>
    <w:rPr>
      <w:rFonts w:ascii="Wingdings" w:hAnsi="Wingdings"/>
    </w:rPr>
  </w:style>
  <w:style w:type="character" w:customStyle="1" w:styleId="WW8Num10z1">
    <w:name w:val="WW8Num10z1"/>
    <w:rsid w:val="009E1C0E"/>
    <w:rPr>
      <w:rFonts w:ascii="Wingdings" w:hAnsi="Wingdings"/>
      <w:color w:val="auto"/>
      <w:sz w:val="20"/>
    </w:rPr>
  </w:style>
  <w:style w:type="character" w:customStyle="1" w:styleId="WW8Num11z0">
    <w:name w:val="WW8Num11z0"/>
    <w:rsid w:val="009E1C0E"/>
    <w:rPr>
      <w:rFonts w:ascii="Symbol" w:hAnsi="Symbol"/>
    </w:rPr>
  </w:style>
  <w:style w:type="character" w:customStyle="1" w:styleId="WW8Num11z1">
    <w:name w:val="WW8Num11z1"/>
    <w:rsid w:val="009E1C0E"/>
    <w:rPr>
      <w:rFonts w:ascii="Courier New" w:hAnsi="Courier New"/>
    </w:rPr>
  </w:style>
  <w:style w:type="character" w:customStyle="1" w:styleId="WW8Num11z2">
    <w:name w:val="WW8Num11z2"/>
    <w:rsid w:val="009E1C0E"/>
    <w:rPr>
      <w:rFonts w:ascii="Wingdings" w:hAnsi="Wingdings"/>
    </w:rPr>
  </w:style>
  <w:style w:type="character" w:customStyle="1" w:styleId="WW8Num12z0">
    <w:name w:val="WW8Num12z0"/>
    <w:rsid w:val="009E1C0E"/>
    <w:rPr>
      <w:rFonts w:ascii="Wingdings" w:hAnsi="Wingdings"/>
    </w:rPr>
  </w:style>
  <w:style w:type="character" w:customStyle="1" w:styleId="WW8Num12z1">
    <w:name w:val="WW8Num12z1"/>
    <w:rsid w:val="009E1C0E"/>
    <w:rPr>
      <w:rFonts w:ascii="Courier New" w:hAnsi="Courier New" w:cs="Courier New"/>
    </w:rPr>
  </w:style>
  <w:style w:type="character" w:customStyle="1" w:styleId="WW8Num12z3">
    <w:name w:val="WW8Num12z3"/>
    <w:rsid w:val="009E1C0E"/>
    <w:rPr>
      <w:rFonts w:ascii="Symbol" w:hAnsi="Symbol"/>
    </w:rPr>
  </w:style>
  <w:style w:type="character" w:customStyle="1" w:styleId="WW8Num14z0">
    <w:name w:val="WW8Num14z0"/>
    <w:rsid w:val="009E1C0E"/>
    <w:rPr>
      <w:rFonts w:ascii="Wingdings" w:hAnsi="Wingdings"/>
    </w:rPr>
  </w:style>
  <w:style w:type="character" w:customStyle="1" w:styleId="WW8Num14z1">
    <w:name w:val="WW8Num14z1"/>
    <w:rsid w:val="009E1C0E"/>
    <w:rPr>
      <w:rFonts w:ascii="Courier New" w:hAnsi="Courier New" w:cs="Courier New"/>
    </w:rPr>
  </w:style>
  <w:style w:type="character" w:customStyle="1" w:styleId="WW8Num14z3">
    <w:name w:val="WW8Num14z3"/>
    <w:rsid w:val="009E1C0E"/>
    <w:rPr>
      <w:rFonts w:ascii="Symbol" w:hAnsi="Symbol"/>
    </w:rPr>
  </w:style>
  <w:style w:type="character" w:customStyle="1" w:styleId="WW8Num15z0">
    <w:name w:val="WW8Num15z0"/>
    <w:rsid w:val="009E1C0E"/>
    <w:rPr>
      <w:rFonts w:ascii="Calibri" w:hAnsi="Calibri" w:cs="Arial"/>
      <w:sz w:val="20"/>
      <w:szCs w:val="20"/>
    </w:rPr>
  </w:style>
  <w:style w:type="character" w:customStyle="1" w:styleId="WW8Num15z1">
    <w:name w:val="WW8Num15z1"/>
    <w:rsid w:val="009E1C0E"/>
    <w:rPr>
      <w:rFonts w:ascii="Courier New" w:hAnsi="Courier New" w:cs="Courier New"/>
    </w:rPr>
  </w:style>
  <w:style w:type="character" w:customStyle="1" w:styleId="WW8Num15z2">
    <w:name w:val="WW8Num15z2"/>
    <w:rsid w:val="009E1C0E"/>
    <w:rPr>
      <w:rFonts w:ascii="Wingdings" w:hAnsi="Wingdings"/>
    </w:rPr>
  </w:style>
  <w:style w:type="character" w:customStyle="1" w:styleId="WW8Num15z3">
    <w:name w:val="WW8Num15z3"/>
    <w:rsid w:val="009E1C0E"/>
    <w:rPr>
      <w:rFonts w:ascii="Symbol" w:hAnsi="Symbol"/>
    </w:rPr>
  </w:style>
  <w:style w:type="character" w:customStyle="1" w:styleId="WW8Num16z0">
    <w:name w:val="WW8Num16z0"/>
    <w:rsid w:val="009E1C0E"/>
    <w:rPr>
      <w:rFonts w:ascii="Symbol" w:hAnsi="Symbol"/>
    </w:rPr>
  </w:style>
  <w:style w:type="character" w:customStyle="1" w:styleId="WW8Num16z1">
    <w:name w:val="WW8Num16z1"/>
    <w:rsid w:val="009E1C0E"/>
    <w:rPr>
      <w:rFonts w:ascii="Courier New" w:hAnsi="Courier New"/>
    </w:rPr>
  </w:style>
  <w:style w:type="character" w:customStyle="1" w:styleId="WW8Num16z2">
    <w:name w:val="WW8Num16z2"/>
    <w:rsid w:val="009E1C0E"/>
    <w:rPr>
      <w:rFonts w:ascii="Wingdings" w:hAnsi="Wingdings"/>
    </w:rPr>
  </w:style>
  <w:style w:type="character" w:customStyle="1" w:styleId="WW8Num17z1">
    <w:name w:val="WW8Num17z1"/>
    <w:rsid w:val="009E1C0E"/>
    <w:rPr>
      <w:rFonts w:ascii="Arial" w:hAnsi="Arial" w:cs="Arial"/>
      <w:b/>
      <w:sz w:val="20"/>
      <w:szCs w:val="20"/>
    </w:rPr>
  </w:style>
  <w:style w:type="character" w:customStyle="1" w:styleId="WW8Num18z0">
    <w:name w:val="WW8Num18z0"/>
    <w:rsid w:val="009E1C0E"/>
    <w:rPr>
      <w:rFonts w:ascii="Symbol" w:hAnsi="Symbol"/>
    </w:rPr>
  </w:style>
  <w:style w:type="character" w:customStyle="1" w:styleId="WW8Num18z1">
    <w:name w:val="WW8Num18z1"/>
    <w:rsid w:val="009E1C0E"/>
    <w:rPr>
      <w:rFonts w:ascii="Courier New" w:hAnsi="Courier New"/>
    </w:rPr>
  </w:style>
  <w:style w:type="character" w:customStyle="1" w:styleId="WW8Num18z2">
    <w:name w:val="WW8Num18z2"/>
    <w:rsid w:val="009E1C0E"/>
    <w:rPr>
      <w:rFonts w:ascii="Wingdings" w:hAnsi="Wingdings"/>
    </w:rPr>
  </w:style>
  <w:style w:type="character" w:customStyle="1" w:styleId="WW8Num19z0">
    <w:name w:val="WW8Num19z0"/>
    <w:rsid w:val="009E1C0E"/>
    <w:rPr>
      <w:rFonts w:ascii="Symbol" w:hAnsi="Symbol"/>
    </w:rPr>
  </w:style>
  <w:style w:type="character" w:customStyle="1" w:styleId="WW8Num19z1">
    <w:name w:val="WW8Num19z1"/>
    <w:rsid w:val="009E1C0E"/>
    <w:rPr>
      <w:rFonts w:ascii="Courier New" w:hAnsi="Courier New" w:cs="Courier New"/>
    </w:rPr>
  </w:style>
  <w:style w:type="character" w:customStyle="1" w:styleId="WW8Num19z2">
    <w:name w:val="WW8Num19z2"/>
    <w:rsid w:val="009E1C0E"/>
    <w:rPr>
      <w:rFonts w:ascii="Wingdings" w:hAnsi="Wingdings"/>
    </w:rPr>
  </w:style>
  <w:style w:type="character" w:customStyle="1" w:styleId="WW8Num20z0">
    <w:name w:val="WW8Num20z0"/>
    <w:rsid w:val="009E1C0E"/>
    <w:rPr>
      <w:rFonts w:ascii="Symbol" w:hAnsi="Symbol"/>
    </w:rPr>
  </w:style>
  <w:style w:type="character" w:customStyle="1" w:styleId="WW8Num20z1">
    <w:name w:val="WW8Num20z1"/>
    <w:rsid w:val="009E1C0E"/>
    <w:rPr>
      <w:rFonts w:ascii="Courier New" w:hAnsi="Courier New" w:cs="Courier New"/>
    </w:rPr>
  </w:style>
  <w:style w:type="character" w:customStyle="1" w:styleId="WW8Num20z2">
    <w:name w:val="WW8Num20z2"/>
    <w:rsid w:val="009E1C0E"/>
    <w:rPr>
      <w:rFonts w:ascii="Wingdings" w:hAnsi="Wingdings"/>
    </w:rPr>
  </w:style>
  <w:style w:type="character" w:customStyle="1" w:styleId="WW8Num21z0">
    <w:name w:val="WW8Num21z0"/>
    <w:rsid w:val="009E1C0E"/>
    <w:rPr>
      <w:rFonts w:ascii="Wingdings" w:hAnsi="Wingdings"/>
    </w:rPr>
  </w:style>
  <w:style w:type="character" w:customStyle="1" w:styleId="WW8Num21z1">
    <w:name w:val="WW8Num21z1"/>
    <w:rsid w:val="009E1C0E"/>
    <w:rPr>
      <w:rFonts w:ascii="Courier New" w:hAnsi="Courier New" w:cs="Courier New"/>
    </w:rPr>
  </w:style>
  <w:style w:type="character" w:customStyle="1" w:styleId="WW8Num21z3">
    <w:name w:val="WW8Num21z3"/>
    <w:rsid w:val="009E1C0E"/>
    <w:rPr>
      <w:rFonts w:ascii="Symbol" w:hAnsi="Symbol"/>
    </w:rPr>
  </w:style>
  <w:style w:type="character" w:customStyle="1" w:styleId="WW8Num22z0">
    <w:name w:val="WW8Num22z0"/>
    <w:rsid w:val="009E1C0E"/>
    <w:rPr>
      <w:rFonts w:ascii="Symbol" w:hAnsi="Symbol"/>
    </w:rPr>
  </w:style>
  <w:style w:type="character" w:customStyle="1" w:styleId="WW8Num22z1">
    <w:name w:val="WW8Num22z1"/>
    <w:rsid w:val="009E1C0E"/>
    <w:rPr>
      <w:rFonts w:ascii="Courier New" w:hAnsi="Courier New"/>
    </w:rPr>
  </w:style>
  <w:style w:type="character" w:customStyle="1" w:styleId="WW8Num22z2">
    <w:name w:val="WW8Num22z2"/>
    <w:rsid w:val="009E1C0E"/>
    <w:rPr>
      <w:rFonts w:ascii="Wingdings" w:hAnsi="Wingdings"/>
    </w:rPr>
  </w:style>
  <w:style w:type="character" w:customStyle="1" w:styleId="Standardnpsmoodstavce1">
    <w:name w:val="Standardní písmo odstavce1"/>
    <w:rsid w:val="009E1C0E"/>
  </w:style>
  <w:style w:type="character" w:customStyle="1" w:styleId="CharChar10">
    <w:name w:val="Char Char10"/>
    <w:rsid w:val="009E1C0E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harChar9">
    <w:name w:val="Char Char9"/>
    <w:rsid w:val="009E1C0E"/>
    <w:rPr>
      <w:rFonts w:ascii="Arial" w:eastAsia="Times New Roman" w:hAnsi="Arial" w:cs="Arial"/>
      <w:b/>
      <w:bCs/>
      <w:sz w:val="26"/>
      <w:szCs w:val="26"/>
    </w:rPr>
  </w:style>
  <w:style w:type="character" w:customStyle="1" w:styleId="CharChar8">
    <w:name w:val="Char Char8"/>
    <w:rsid w:val="009E1C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Char7">
    <w:name w:val="Char Char7"/>
    <w:rsid w:val="009E1C0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harChar6">
    <w:name w:val="Char Char6"/>
    <w:rsid w:val="009E1C0E"/>
    <w:rPr>
      <w:rFonts w:ascii="Times New Roman" w:eastAsia="Times New Roman" w:hAnsi="Times New Roman" w:cs="Times New Roman"/>
      <w:b/>
      <w:bCs/>
    </w:rPr>
  </w:style>
  <w:style w:type="character" w:customStyle="1" w:styleId="CharChar5">
    <w:name w:val="Char Char5"/>
    <w:rsid w:val="009E1C0E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4">
    <w:name w:val="Char Char4"/>
    <w:rsid w:val="009E1C0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harChar3">
    <w:name w:val="Char Char3"/>
    <w:rsid w:val="009E1C0E"/>
    <w:rPr>
      <w:rFonts w:ascii="Arial" w:eastAsia="Times New Roman" w:hAnsi="Arial" w:cs="Arial"/>
    </w:rPr>
  </w:style>
  <w:style w:type="character" w:customStyle="1" w:styleId="CharChar2">
    <w:name w:val="Char Char2"/>
    <w:rsid w:val="009E1C0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9E1C0E"/>
    <w:rPr>
      <w:color w:val="0000FF"/>
      <w:u w:val="single"/>
    </w:rPr>
  </w:style>
  <w:style w:type="character" w:customStyle="1" w:styleId="CharChar1">
    <w:name w:val="Char Char1"/>
    <w:rsid w:val="009E1C0E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rsid w:val="009E1C0E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qFormat/>
    <w:rsid w:val="009E1C0E"/>
    <w:rPr>
      <w:b/>
      <w:bCs/>
    </w:rPr>
  </w:style>
  <w:style w:type="character" w:customStyle="1" w:styleId="CommentTextChar">
    <w:name w:val="Comment Text Char"/>
    <w:rsid w:val="009E1C0E"/>
    <w:rPr>
      <w:rFonts w:ascii="Calibri" w:hAnsi="Calibri"/>
      <w:lang w:val="cs-CZ" w:eastAsia="ar-SA" w:bidi="ar-SA"/>
    </w:rPr>
  </w:style>
  <w:style w:type="character" w:customStyle="1" w:styleId="platne1">
    <w:name w:val="platne1"/>
    <w:basedOn w:val="Standardnpsmoodstavce1"/>
    <w:rsid w:val="009E1C0E"/>
  </w:style>
  <w:style w:type="character" w:customStyle="1" w:styleId="Odrky">
    <w:name w:val="Odrážky"/>
    <w:rsid w:val="009E1C0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9E1C0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9E1C0E"/>
    <w:pPr>
      <w:spacing w:after="120"/>
    </w:pPr>
  </w:style>
  <w:style w:type="paragraph" w:styleId="Seznam">
    <w:name w:val="List"/>
    <w:basedOn w:val="Zkladntext"/>
    <w:rsid w:val="009E1C0E"/>
    <w:rPr>
      <w:rFonts w:cs="Tahoma"/>
    </w:rPr>
  </w:style>
  <w:style w:type="paragraph" w:customStyle="1" w:styleId="Popisek">
    <w:name w:val="Popisek"/>
    <w:basedOn w:val="Normln"/>
    <w:rsid w:val="009E1C0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E1C0E"/>
    <w:pPr>
      <w:suppressLineNumbers/>
    </w:pPr>
    <w:rPr>
      <w:rFonts w:cs="Tahoma"/>
    </w:rPr>
  </w:style>
  <w:style w:type="paragraph" w:styleId="Obsah1">
    <w:name w:val="toc 1"/>
    <w:basedOn w:val="Normln"/>
    <w:next w:val="Normln"/>
    <w:uiPriority w:val="39"/>
    <w:qFormat/>
    <w:rsid w:val="009E1C0E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Zhlav">
    <w:name w:val="header"/>
    <w:basedOn w:val="Normln"/>
    <w:rsid w:val="009E1C0E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9E1C0E"/>
    <w:pPr>
      <w:tabs>
        <w:tab w:val="center" w:pos="4703"/>
        <w:tab w:val="right" w:pos="9406"/>
      </w:tabs>
    </w:pPr>
  </w:style>
  <w:style w:type="paragraph" w:styleId="Normlnweb">
    <w:name w:val="Normal (Web)"/>
    <w:basedOn w:val="Normln"/>
    <w:rsid w:val="009E1C0E"/>
    <w:pPr>
      <w:spacing w:before="280" w:after="280"/>
    </w:pPr>
  </w:style>
  <w:style w:type="paragraph" w:customStyle="1" w:styleId="normalodsazene">
    <w:name w:val="normalodsazene"/>
    <w:basedOn w:val="Normln"/>
    <w:rsid w:val="009E1C0E"/>
    <w:pPr>
      <w:spacing w:before="280" w:after="280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9E1C0E"/>
    <w:pPr>
      <w:ind w:left="720"/>
    </w:pPr>
  </w:style>
  <w:style w:type="paragraph" w:customStyle="1" w:styleId="Textkomente1">
    <w:name w:val="Text komentáře1"/>
    <w:basedOn w:val="Normln"/>
    <w:rsid w:val="009E1C0E"/>
    <w:pPr>
      <w:spacing w:after="200"/>
    </w:pPr>
    <w:rPr>
      <w:rFonts w:ascii="Calibri" w:hAnsi="Calibri"/>
      <w:sz w:val="20"/>
      <w:szCs w:val="20"/>
    </w:rPr>
  </w:style>
  <w:style w:type="paragraph" w:styleId="Obsah2">
    <w:name w:val="toc 2"/>
    <w:basedOn w:val="Normln"/>
    <w:next w:val="Normln"/>
    <w:uiPriority w:val="39"/>
    <w:qFormat/>
    <w:rsid w:val="009E1C0E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Rejstk"/>
    <w:uiPriority w:val="39"/>
    <w:qFormat/>
    <w:rsid w:val="009E1C0E"/>
    <w:pPr>
      <w:suppressLineNumbers w:val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Rejstk"/>
    <w:rsid w:val="009E1C0E"/>
    <w:pPr>
      <w:suppressLineNumbers w:val="0"/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Rejstk"/>
    <w:rsid w:val="009E1C0E"/>
    <w:pPr>
      <w:suppressLineNumbers w:val="0"/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Rejstk"/>
    <w:rsid w:val="009E1C0E"/>
    <w:pPr>
      <w:suppressLineNumbers w:val="0"/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Rejstk"/>
    <w:rsid w:val="009E1C0E"/>
    <w:pPr>
      <w:suppressLineNumbers w:val="0"/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Rejstk"/>
    <w:rsid w:val="009E1C0E"/>
    <w:pPr>
      <w:suppressLineNumbers w:val="0"/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Rejstk"/>
    <w:rsid w:val="009E1C0E"/>
    <w:pPr>
      <w:suppressLineNumbers w:val="0"/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Obsah10">
    <w:name w:val="Obsah 10"/>
    <w:basedOn w:val="Rejstk"/>
    <w:rsid w:val="009E1C0E"/>
    <w:pPr>
      <w:tabs>
        <w:tab w:val="right" w:leader="dot" w:pos="7090"/>
      </w:tabs>
      <w:ind w:left="2547"/>
    </w:pPr>
  </w:style>
  <w:style w:type="paragraph" w:customStyle="1" w:styleId="Obsahtabulky">
    <w:name w:val="Obsah tabulky"/>
    <w:basedOn w:val="Normln"/>
    <w:rsid w:val="009E1C0E"/>
    <w:pPr>
      <w:suppressLineNumbers/>
    </w:pPr>
  </w:style>
  <w:style w:type="paragraph" w:customStyle="1" w:styleId="Nadpistabulky">
    <w:name w:val="Nadpis tabulky"/>
    <w:basedOn w:val="Obsahtabulky"/>
    <w:rsid w:val="009E1C0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9E1C0E"/>
  </w:style>
  <w:style w:type="character" w:styleId="Odkaznakoment">
    <w:name w:val="annotation reference"/>
    <w:uiPriority w:val="99"/>
    <w:semiHidden/>
    <w:unhideWhenUsed/>
    <w:rsid w:val="00BB24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43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B243B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4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B243B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4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B243B"/>
    <w:rPr>
      <w:rFonts w:ascii="Tahoma" w:hAnsi="Tahoma" w:cs="Tahoma"/>
      <w:sz w:val="16"/>
      <w:szCs w:val="16"/>
      <w:lang w:eastAsia="ar-SA"/>
    </w:rPr>
  </w:style>
  <w:style w:type="character" w:customStyle="1" w:styleId="ZpatChar">
    <w:name w:val="Zápatí Char"/>
    <w:link w:val="Zpat"/>
    <w:uiPriority w:val="99"/>
    <w:rsid w:val="00C61767"/>
    <w:rPr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D167DE"/>
    <w:rPr>
      <w:rFonts w:ascii="Cambria" w:eastAsia="MS Mincho" w:hAnsi="Cambr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8349F5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ulhankova@iss-slavkov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6748E-28B3-4BF9-858D-D3D4DF59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3102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21362</CharactersWithSpaces>
  <SharedDoc>false</SharedDoc>
  <HLinks>
    <vt:vector size="168" baseType="variant">
      <vt:variant>
        <vt:i4>1310781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_Toc282698451</vt:lpwstr>
      </vt:variant>
      <vt:variant>
        <vt:i4>1310781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_Toc282698450</vt:lpwstr>
      </vt:variant>
      <vt:variant>
        <vt:i4>1376317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_Toc282698449</vt:lpwstr>
      </vt:variant>
      <vt:variant>
        <vt:i4>1376317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_Toc282698448</vt:lpwstr>
      </vt:variant>
      <vt:variant>
        <vt:i4>1376317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_Toc282698447</vt:lpwstr>
      </vt:variant>
      <vt:variant>
        <vt:i4>1376317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_Toc282698446</vt:lpwstr>
      </vt:variant>
      <vt:variant>
        <vt:i4>1376317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_Toc282698445</vt:lpwstr>
      </vt:variant>
      <vt:variant>
        <vt:i4>1376317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_Toc282698444</vt:lpwstr>
      </vt:variant>
      <vt:variant>
        <vt:i4>1376317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_Toc282698443</vt:lpwstr>
      </vt:variant>
      <vt:variant>
        <vt:i4>1376317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_Toc282698442</vt:lpwstr>
      </vt:variant>
      <vt:variant>
        <vt:i4>1376317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_Toc282698441</vt:lpwstr>
      </vt:variant>
      <vt:variant>
        <vt:i4>1179709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_Toc282698439</vt:lpwstr>
      </vt:variant>
      <vt:variant>
        <vt:i4>1179709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_Toc282698438</vt:lpwstr>
      </vt:variant>
      <vt:variant>
        <vt:i4>1179709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_Toc282698437</vt:lpwstr>
      </vt:variant>
      <vt:variant>
        <vt:i4>1179709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_Toc282698436</vt:lpwstr>
      </vt:variant>
      <vt:variant>
        <vt:i4>1179709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_Toc282698435</vt:lpwstr>
      </vt:variant>
      <vt:variant>
        <vt:i4>1179709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_Toc282698434</vt:lpwstr>
      </vt:variant>
      <vt:variant>
        <vt:i4>1179709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_Toc282698433</vt:lpwstr>
      </vt:variant>
      <vt:variant>
        <vt:i4>1179709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_Toc282698432</vt:lpwstr>
      </vt:variant>
      <vt:variant>
        <vt:i4>1179709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_Toc282698431</vt:lpwstr>
      </vt:variant>
      <vt:variant>
        <vt:i4>1179709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_Toc282698430</vt:lpwstr>
      </vt:variant>
      <vt:variant>
        <vt:i4>1245245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_Toc282698429</vt:lpwstr>
      </vt:variant>
      <vt:variant>
        <vt:i4>1245245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_Toc282698428</vt:lpwstr>
      </vt:variant>
      <vt:variant>
        <vt:i4>1245245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_Toc282698427</vt:lpwstr>
      </vt:variant>
      <vt:variant>
        <vt:i4>1245245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_Toc282698426</vt:lpwstr>
      </vt:variant>
      <vt:variant>
        <vt:i4>1245245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_Toc282698425</vt:lpwstr>
      </vt:variant>
      <vt:variant>
        <vt:i4>1245245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_Toc282698424</vt:lpwstr>
      </vt:variant>
      <vt:variant>
        <vt:i4>1245245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_Toc282698423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2013-06-13T13:12:00Z</dcterms:created>
  <dcterms:modified xsi:type="dcterms:W3CDTF">2013-07-04T11:58:00Z</dcterms:modified>
</cp:coreProperties>
</file>