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13" w:rsidRDefault="00E8001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E80013" w:rsidRDefault="00E8001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E80013" w:rsidRPr="00967646" w:rsidRDefault="00E80013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E80013" w:rsidRDefault="00E80013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3D4EF9">
        <w:rPr>
          <w:rFonts w:ascii="Tahoma" w:hAnsi="Tahoma" w:cs="Tahoma"/>
          <w:noProof/>
          <w:sz w:val="20"/>
          <w:szCs w:val="20"/>
        </w:rPr>
        <w:t xml:space="preserve">Nákup </w:t>
      </w:r>
      <w:r w:rsidR="00072878">
        <w:rPr>
          <w:rFonts w:ascii="Tahoma" w:hAnsi="Tahoma" w:cs="Tahoma"/>
          <w:noProof/>
          <w:sz w:val="20"/>
          <w:szCs w:val="20"/>
        </w:rPr>
        <w:t>ICT vybavení</w:t>
      </w:r>
      <w:bookmarkStart w:id="0" w:name="_GoBack"/>
      <w:bookmarkEnd w:id="0"/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CC2BF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8D770D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E80013" w:rsidRPr="008D770D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E80013" w:rsidRDefault="00E80013">
      <w:pPr>
        <w:sectPr w:rsidR="00E80013" w:rsidSect="00D4187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1984" w:footer="708" w:gutter="0"/>
          <w:pgNumType w:start="1"/>
          <w:cols w:space="708"/>
          <w:docGrid w:linePitch="360"/>
        </w:sectPr>
      </w:pPr>
    </w:p>
    <w:p w:rsidR="00E80013" w:rsidRDefault="00E80013"/>
    <w:sectPr w:rsidR="00E80013" w:rsidSect="00A8687C">
      <w:head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9D1" w:rsidRDefault="00E149D1" w:rsidP="003E4B48">
      <w:r>
        <w:separator/>
      </w:r>
    </w:p>
  </w:endnote>
  <w:endnote w:type="continuationSeparator" w:id="0">
    <w:p w:rsidR="00E149D1" w:rsidRDefault="00E149D1" w:rsidP="003E4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6CA" w:rsidRDefault="009906C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6CA" w:rsidRDefault="009906C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6CA" w:rsidRDefault="009906C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9D1" w:rsidRDefault="00E149D1" w:rsidP="003E4B48">
      <w:r>
        <w:separator/>
      </w:r>
    </w:p>
  </w:footnote>
  <w:footnote w:type="continuationSeparator" w:id="0">
    <w:p w:rsidR="00E149D1" w:rsidRDefault="00E149D1" w:rsidP="003E4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6CA" w:rsidRDefault="009906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87C" w:rsidRDefault="00D4187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4352925</wp:posOffset>
          </wp:positionH>
          <wp:positionV relativeFrom="margin">
            <wp:posOffset>-1115060</wp:posOffset>
          </wp:positionV>
          <wp:extent cx="1481455" cy="267970"/>
          <wp:effectExtent l="0" t="0" r="4445" b="0"/>
          <wp:wrapSquare wrapText="bothSides"/>
          <wp:docPr id="3" name="obrázek 3" descr="http://www.kr-stredocesky.cz/NR/rdonlyres/42A682F5-FCBB-4E65-8615-0E9EF6F8E317/0/logo_stredoceskeho_kraj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kr-stredocesky.cz/NR/rdonlyres/42A682F5-FCBB-4E65-8615-0E9EF6F8E317/0/logo_stredoceskeho_kraje2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61312" behindDoc="0" locked="0" layoutInCell="1" allowOverlap="1">
          <wp:simplePos x="0" y="0"/>
          <wp:positionH relativeFrom="margin">
            <wp:posOffset>-356870</wp:posOffset>
          </wp:positionH>
          <wp:positionV relativeFrom="paragraph">
            <wp:posOffset>-1193165</wp:posOffset>
          </wp:positionV>
          <wp:extent cx="4762500" cy="1285875"/>
          <wp:effectExtent l="0" t="0" r="0" b="9525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1285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E80013" w:rsidRDefault="00E8001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6CA" w:rsidRDefault="009906CA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13" w:rsidRDefault="00D4187C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E80013" w:rsidRDefault="00E80013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E4B48"/>
    <w:rsid w:val="000649D9"/>
    <w:rsid w:val="00072878"/>
    <w:rsid w:val="000B6F10"/>
    <w:rsid w:val="001677D3"/>
    <w:rsid w:val="00184435"/>
    <w:rsid w:val="0026567C"/>
    <w:rsid w:val="002E0B53"/>
    <w:rsid w:val="003D4EF9"/>
    <w:rsid w:val="003E4B48"/>
    <w:rsid w:val="00423E9E"/>
    <w:rsid w:val="005838B8"/>
    <w:rsid w:val="008D770D"/>
    <w:rsid w:val="00901EFD"/>
    <w:rsid w:val="00967646"/>
    <w:rsid w:val="009906CA"/>
    <w:rsid w:val="00A2042B"/>
    <w:rsid w:val="00A61A57"/>
    <w:rsid w:val="00A8687C"/>
    <w:rsid w:val="00CC2BF3"/>
    <w:rsid w:val="00D4187C"/>
    <w:rsid w:val="00DA023F"/>
    <w:rsid w:val="00DC0787"/>
    <w:rsid w:val="00E149D1"/>
    <w:rsid w:val="00E80013"/>
    <w:rsid w:val="00ED2B3D"/>
    <w:rsid w:val="00F62C52"/>
    <w:rsid w:val="00F95A41"/>
    <w:rsid w:val="00FE3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423E9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3E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A77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3E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A77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423E9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3E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A77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3E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A77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kr-stredocesky.cz/NR/rdonlyres/42A682F5-FCBB-4E65-8615-0E9EF6F8E317/0/logo_stredoceskeho_kraje2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2013-06-20T06:52:00Z</dcterms:created>
  <dcterms:modified xsi:type="dcterms:W3CDTF">2013-06-20T06:52:00Z</dcterms:modified>
</cp:coreProperties>
</file>