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B5D" w:rsidRPr="00C5374B" w:rsidRDefault="00C5374B">
      <w:pPr>
        <w:jc w:val="center"/>
        <w:rPr>
          <w:b/>
          <w:bCs/>
          <w:sz w:val="32"/>
        </w:rPr>
      </w:pPr>
      <w:r w:rsidRPr="00C5374B">
        <w:rPr>
          <w:b/>
          <w:bCs/>
          <w:sz w:val="32"/>
        </w:rPr>
        <w:t>K</w:t>
      </w:r>
      <w:r w:rsidR="00004A3D" w:rsidRPr="00C5374B">
        <w:rPr>
          <w:b/>
          <w:bCs/>
          <w:sz w:val="32"/>
        </w:rPr>
        <w:t>upní smlouv</w:t>
      </w:r>
      <w:r w:rsidRPr="00C5374B">
        <w:rPr>
          <w:b/>
          <w:bCs/>
          <w:sz w:val="32"/>
        </w:rPr>
        <w:t>a</w:t>
      </w:r>
    </w:p>
    <w:p w:rsidR="006D5544" w:rsidRPr="00C5374B" w:rsidRDefault="006D5544" w:rsidP="006D5544">
      <w:pPr>
        <w:spacing w:before="60" w:after="60"/>
        <w:jc w:val="center"/>
        <w:rPr>
          <w:snapToGrid w:val="0"/>
        </w:rPr>
      </w:pPr>
      <w:r w:rsidRPr="00C5374B">
        <w:rPr>
          <w:snapToGrid w:val="0"/>
        </w:rPr>
        <w:t>uzavřená v souladu s ustanovením § 409 a násl. zákona č. 513/1991</w:t>
      </w:r>
      <w:r w:rsidR="00A36F1C" w:rsidRPr="00C5374B">
        <w:rPr>
          <w:snapToGrid w:val="0"/>
        </w:rPr>
        <w:t xml:space="preserve"> Sb.</w:t>
      </w:r>
      <w:r w:rsidRPr="00C5374B">
        <w:rPr>
          <w:snapToGrid w:val="0"/>
        </w:rPr>
        <w:t>, obcho</w:t>
      </w:r>
      <w:r w:rsidR="00A36F1C" w:rsidRPr="00C5374B">
        <w:rPr>
          <w:snapToGrid w:val="0"/>
        </w:rPr>
        <w:t>dní zákoník v platném znění</w:t>
      </w:r>
      <w:r w:rsidRPr="00C5374B">
        <w:rPr>
          <w:snapToGrid w:val="0"/>
        </w:rPr>
        <w:t xml:space="preserve"> (dále jen „smlouva“)</w:t>
      </w:r>
    </w:p>
    <w:p w:rsidR="002C7B5D" w:rsidRPr="00C5374B" w:rsidRDefault="002C7B5D">
      <w:pPr>
        <w:jc w:val="center"/>
      </w:pPr>
    </w:p>
    <w:p w:rsidR="00146C27" w:rsidRPr="00C5374B" w:rsidRDefault="00146C27" w:rsidP="00146C27">
      <w:pPr>
        <w:widowControl w:val="0"/>
        <w:rPr>
          <w:b/>
          <w:snapToGrid w:val="0"/>
          <w:sz w:val="22"/>
          <w:highlight w:val="yellow"/>
        </w:rPr>
      </w:pPr>
      <w:r w:rsidRPr="00C5374B">
        <w:rPr>
          <w:b/>
          <w:snapToGrid w:val="0"/>
        </w:rPr>
        <w:t>Prodávající</w:t>
      </w:r>
      <w:r w:rsidR="00980108" w:rsidRPr="00C5374B">
        <w:rPr>
          <w:b/>
          <w:snapToGrid w:val="0"/>
        </w:rPr>
        <w:t>/Dodavatel</w:t>
      </w:r>
      <w:r w:rsidRPr="00C5374B">
        <w:rPr>
          <w:b/>
          <w:snapToGrid w:val="0"/>
        </w:rPr>
        <w:t>:</w:t>
      </w:r>
      <w:r w:rsidRPr="00C5374B">
        <w:rPr>
          <w:b/>
          <w:snapToGrid w:val="0"/>
        </w:rPr>
        <w:tab/>
      </w:r>
      <w:r w:rsidRPr="00C5374B">
        <w:rPr>
          <w:b/>
          <w:snapToGrid w:val="0"/>
        </w:rPr>
        <w:tab/>
      </w:r>
      <w:r w:rsidR="007E416E" w:rsidRPr="00C5374B">
        <w:rPr>
          <w:b/>
          <w:snapToGrid w:val="0"/>
        </w:rPr>
        <w:t xml:space="preserve">BRAIN computers, </w:t>
      </w:r>
      <w:proofErr w:type="gramStart"/>
      <w:r w:rsidR="007E416E" w:rsidRPr="00C5374B">
        <w:rPr>
          <w:b/>
          <w:snapToGrid w:val="0"/>
        </w:rPr>
        <w:t>s. r . o.</w:t>
      </w:r>
      <w:proofErr w:type="gramEnd"/>
    </w:p>
    <w:p w:rsidR="00146C27" w:rsidRPr="00C5374B" w:rsidRDefault="00146C27" w:rsidP="00146C27">
      <w:pPr>
        <w:widowControl w:val="0"/>
        <w:spacing w:line="240" w:lineRule="atLeast"/>
        <w:jc w:val="both"/>
        <w:rPr>
          <w:snapToGrid w:val="0"/>
        </w:rPr>
      </w:pPr>
      <w:r w:rsidRPr="00C5374B">
        <w:rPr>
          <w:snapToGrid w:val="0"/>
        </w:rPr>
        <w:t xml:space="preserve">Sídlo: </w:t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="00AF7385" w:rsidRPr="00C5374B">
        <w:rPr>
          <w:snapToGrid w:val="0"/>
        </w:rPr>
        <w:tab/>
      </w:r>
      <w:r w:rsidR="007E416E" w:rsidRPr="00C5374B">
        <w:rPr>
          <w:snapToGrid w:val="0"/>
        </w:rPr>
        <w:t>Kalvodova č. p. 1087/2, 709 00 Ostrava – Mariánské Hory</w:t>
      </w:r>
      <w:r w:rsidRPr="00C5374B">
        <w:rPr>
          <w:snapToGrid w:val="0"/>
        </w:rPr>
        <w:tab/>
      </w:r>
    </w:p>
    <w:p w:rsidR="00146C27" w:rsidRPr="00C5374B" w:rsidRDefault="00146C27" w:rsidP="00146C27">
      <w:pPr>
        <w:widowControl w:val="0"/>
        <w:spacing w:line="240" w:lineRule="atLeast"/>
        <w:jc w:val="both"/>
        <w:rPr>
          <w:snapToGrid w:val="0"/>
        </w:rPr>
      </w:pPr>
      <w:r w:rsidRPr="00C5374B">
        <w:rPr>
          <w:snapToGrid w:val="0"/>
        </w:rPr>
        <w:t>Zápis v OR:</w:t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="00AF7385" w:rsidRPr="00C5374B">
        <w:rPr>
          <w:snapToGrid w:val="0"/>
        </w:rPr>
        <w:tab/>
      </w:r>
      <w:r w:rsidRPr="00C5374B">
        <w:rPr>
          <w:snapToGrid w:val="0"/>
        </w:rPr>
        <w:tab/>
      </w:r>
      <w:r w:rsidR="007E416E" w:rsidRPr="00C5374B">
        <w:rPr>
          <w:snapToGrid w:val="0"/>
        </w:rPr>
        <w:t xml:space="preserve">Krajský soud v Ostravě, oddíl C, vložka 18524 </w:t>
      </w:r>
    </w:p>
    <w:p w:rsidR="00146C27" w:rsidRPr="00C5374B" w:rsidRDefault="00146C27" w:rsidP="00146C27">
      <w:pPr>
        <w:widowControl w:val="0"/>
        <w:spacing w:line="240" w:lineRule="atLeast"/>
        <w:jc w:val="both"/>
        <w:rPr>
          <w:snapToGrid w:val="0"/>
        </w:rPr>
      </w:pPr>
      <w:r w:rsidRPr="00C5374B">
        <w:rPr>
          <w:snapToGrid w:val="0"/>
        </w:rPr>
        <w:t xml:space="preserve">Oprávněný zástupce: </w:t>
      </w:r>
      <w:r w:rsidRPr="00C5374B">
        <w:rPr>
          <w:snapToGrid w:val="0"/>
        </w:rPr>
        <w:tab/>
      </w:r>
      <w:r w:rsidR="00AF7385" w:rsidRPr="00C5374B">
        <w:rPr>
          <w:snapToGrid w:val="0"/>
        </w:rPr>
        <w:tab/>
      </w:r>
      <w:r w:rsidRPr="00C5374B">
        <w:rPr>
          <w:snapToGrid w:val="0"/>
        </w:rPr>
        <w:tab/>
      </w:r>
      <w:r w:rsidR="001349C3" w:rsidRPr="00C5374B">
        <w:rPr>
          <w:snapToGrid w:val="0"/>
        </w:rPr>
        <w:t>Ing. Jiří Kováč</w:t>
      </w:r>
      <w:r w:rsidR="007E416E" w:rsidRPr="00C5374B">
        <w:rPr>
          <w:snapToGrid w:val="0"/>
        </w:rPr>
        <w:t>, jednatel společnosti</w:t>
      </w:r>
    </w:p>
    <w:p w:rsidR="00017601" w:rsidRDefault="00146C27" w:rsidP="00146C27">
      <w:pPr>
        <w:widowControl w:val="0"/>
        <w:spacing w:line="240" w:lineRule="atLeast"/>
        <w:jc w:val="both"/>
        <w:rPr>
          <w:snapToGrid w:val="0"/>
        </w:rPr>
      </w:pPr>
      <w:r w:rsidRPr="00C5374B">
        <w:rPr>
          <w:snapToGrid w:val="0"/>
        </w:rPr>
        <w:t>IČ:</w:t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="00AF7385" w:rsidRPr="00C5374B">
        <w:rPr>
          <w:snapToGrid w:val="0"/>
        </w:rPr>
        <w:tab/>
      </w:r>
      <w:r w:rsidR="007E416E" w:rsidRPr="00C5374B">
        <w:rPr>
          <w:snapToGrid w:val="0"/>
        </w:rPr>
        <w:t>253 972 65</w:t>
      </w:r>
    </w:p>
    <w:p w:rsidR="00017601" w:rsidRDefault="00017601" w:rsidP="00146C27">
      <w:pPr>
        <w:widowControl w:val="0"/>
        <w:spacing w:line="240" w:lineRule="atLeast"/>
        <w:jc w:val="both"/>
        <w:rPr>
          <w:snapToGrid w:val="0"/>
        </w:rPr>
      </w:pPr>
      <w:r>
        <w:rPr>
          <w:snapToGrid w:val="0"/>
        </w:rPr>
        <w:t>DIČ:                                    CZ 25397265</w:t>
      </w:r>
    </w:p>
    <w:p w:rsidR="00146C27" w:rsidRPr="00C5374B" w:rsidRDefault="00017601" w:rsidP="00146C27">
      <w:pPr>
        <w:widowControl w:val="0"/>
        <w:spacing w:line="240" w:lineRule="atLeast"/>
        <w:jc w:val="both"/>
        <w:rPr>
          <w:snapToGrid w:val="0"/>
        </w:rPr>
      </w:pPr>
      <w:r>
        <w:rPr>
          <w:snapToGrid w:val="0"/>
        </w:rPr>
        <w:t xml:space="preserve">Bankovní spojení:                 KB a.s. </w:t>
      </w:r>
      <w:r w:rsidR="00A80F7B" w:rsidRPr="00C5374B">
        <w:rPr>
          <w:snapToGrid w:val="0"/>
        </w:rPr>
        <w:tab/>
      </w:r>
    </w:p>
    <w:p w:rsidR="00146C27" w:rsidRPr="00C5374B" w:rsidRDefault="00146C27" w:rsidP="00146C27">
      <w:pPr>
        <w:widowControl w:val="0"/>
        <w:spacing w:line="240" w:lineRule="atLeast"/>
        <w:jc w:val="both"/>
        <w:rPr>
          <w:snapToGrid w:val="0"/>
        </w:rPr>
      </w:pPr>
      <w:r w:rsidRPr="00C5374B">
        <w:rPr>
          <w:snapToGrid w:val="0"/>
        </w:rPr>
        <w:t xml:space="preserve">Číslo účtu: </w:t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="00AF7385" w:rsidRPr="00C5374B">
        <w:rPr>
          <w:snapToGrid w:val="0"/>
        </w:rPr>
        <w:tab/>
      </w:r>
      <w:r w:rsidR="007E416E" w:rsidRPr="00C5374B">
        <w:rPr>
          <w:snapToGrid w:val="0"/>
        </w:rPr>
        <w:t>27-1163280267 /0100</w:t>
      </w:r>
    </w:p>
    <w:p w:rsidR="007E416E" w:rsidRPr="00C5374B" w:rsidRDefault="007E416E">
      <w:pPr>
        <w:rPr>
          <w:snapToGrid w:val="0"/>
        </w:rPr>
      </w:pPr>
      <w:r w:rsidRPr="00C5374B">
        <w:rPr>
          <w:snapToGrid w:val="0"/>
        </w:rPr>
        <w:t>Kontaktní osoba ve věci zakázky</w:t>
      </w:r>
      <w:r w:rsidR="00AF7385" w:rsidRPr="00C5374B">
        <w:rPr>
          <w:snapToGrid w:val="0"/>
        </w:rPr>
        <w:t xml:space="preserve">:  </w:t>
      </w:r>
    </w:p>
    <w:p w:rsidR="00AF7385" w:rsidRPr="00C5374B" w:rsidRDefault="007E416E" w:rsidP="007E416E">
      <w:pPr>
        <w:ind w:left="2835" w:firstLine="5"/>
        <w:rPr>
          <w:snapToGrid w:val="0"/>
        </w:rPr>
      </w:pPr>
      <w:r w:rsidRPr="00C5374B">
        <w:rPr>
          <w:snapToGrid w:val="0"/>
        </w:rPr>
        <w:t>Dalibor Ježíšek, obchodní ředitel, tel. 599 527 642, email dalibor.jezisek@brain.cz</w:t>
      </w:r>
    </w:p>
    <w:p w:rsidR="0008028D" w:rsidRPr="00C5374B" w:rsidRDefault="0008028D" w:rsidP="00A80F7B">
      <w:pPr>
        <w:widowControl w:val="0"/>
        <w:spacing w:line="240" w:lineRule="atLeast"/>
        <w:ind w:left="2835" w:hanging="2835"/>
        <w:jc w:val="both"/>
        <w:rPr>
          <w:b/>
          <w:snapToGrid w:val="0"/>
        </w:rPr>
      </w:pPr>
    </w:p>
    <w:p w:rsidR="00146C27" w:rsidRPr="00C5374B" w:rsidRDefault="00980108" w:rsidP="00A80F7B">
      <w:pPr>
        <w:widowControl w:val="0"/>
        <w:spacing w:line="240" w:lineRule="atLeast"/>
        <w:ind w:left="2835" w:hanging="2835"/>
        <w:jc w:val="both"/>
        <w:rPr>
          <w:snapToGrid w:val="0"/>
          <w:sz w:val="22"/>
          <w:szCs w:val="22"/>
          <w:highlight w:val="yellow"/>
        </w:rPr>
      </w:pPr>
      <w:r w:rsidRPr="00C5374B">
        <w:rPr>
          <w:b/>
          <w:snapToGrid w:val="0"/>
        </w:rPr>
        <w:t>Kupující/Zadavatel</w:t>
      </w:r>
      <w:r w:rsidR="00146C27" w:rsidRPr="00C5374B">
        <w:rPr>
          <w:b/>
          <w:snapToGrid w:val="0"/>
        </w:rPr>
        <w:t>:</w:t>
      </w:r>
      <w:r w:rsidR="00146C27" w:rsidRPr="00C5374B">
        <w:rPr>
          <w:snapToGrid w:val="0"/>
        </w:rPr>
        <w:t xml:space="preserve"> </w:t>
      </w:r>
      <w:r w:rsidR="00146C27" w:rsidRPr="00C5374B">
        <w:rPr>
          <w:snapToGrid w:val="0"/>
        </w:rPr>
        <w:tab/>
      </w:r>
      <w:r w:rsidR="00A80F7B" w:rsidRPr="00C5374B">
        <w:rPr>
          <w:snapToGrid w:val="0"/>
        </w:rPr>
        <w:tab/>
      </w:r>
      <w:r w:rsidR="00101156" w:rsidRPr="00C5374B">
        <w:rPr>
          <w:b/>
          <w:sz w:val="22"/>
        </w:rPr>
        <w:t>Střední průmyslová škola, Ostrava-Vítkovice, příspěvková organizace</w:t>
      </w:r>
    </w:p>
    <w:p w:rsidR="00146C27" w:rsidRPr="00C5374B" w:rsidRDefault="00146C27" w:rsidP="00101156">
      <w:pPr>
        <w:widowControl w:val="0"/>
        <w:spacing w:line="240" w:lineRule="atLeast"/>
        <w:jc w:val="both"/>
        <w:rPr>
          <w:snapToGrid w:val="0"/>
        </w:rPr>
      </w:pPr>
      <w:r w:rsidRPr="00C5374B">
        <w:rPr>
          <w:snapToGrid w:val="0"/>
        </w:rPr>
        <w:t>Sídlo:</w:t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="00101156" w:rsidRPr="00C5374B">
        <w:rPr>
          <w:sz w:val="22"/>
        </w:rPr>
        <w:t>se sídlem Zengrova 1, 703 00 Ostrava-Vítkovice</w:t>
      </w:r>
      <w:r w:rsidR="00E33C5C" w:rsidRPr="00C5374B">
        <w:rPr>
          <w:snapToGrid w:val="0"/>
        </w:rPr>
        <w:tab/>
      </w:r>
    </w:p>
    <w:p w:rsidR="00146C27" w:rsidRPr="00C5374B" w:rsidRDefault="00101156" w:rsidP="00101156">
      <w:pPr>
        <w:widowControl w:val="0"/>
        <w:spacing w:line="240" w:lineRule="atLeast"/>
        <w:jc w:val="both"/>
      </w:pPr>
      <w:r w:rsidRPr="00C5374B">
        <w:rPr>
          <w:snapToGrid w:val="0"/>
        </w:rPr>
        <w:t>Oprávněný zástupce</w:t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="00A80F7B" w:rsidRPr="00C5374B">
        <w:rPr>
          <w:snapToGrid w:val="0"/>
        </w:rPr>
        <w:tab/>
      </w:r>
      <w:r w:rsidRPr="00C5374B">
        <w:rPr>
          <w:snapToGrid w:val="0"/>
        </w:rPr>
        <w:t>Ing. Jiří Mlýnek, ředitel školy</w:t>
      </w:r>
      <w:r w:rsidR="00146C27" w:rsidRPr="00C5374B">
        <w:rPr>
          <w:snapToGrid w:val="0"/>
        </w:rPr>
        <w:tab/>
      </w:r>
    </w:p>
    <w:p w:rsidR="00146C27" w:rsidRPr="00C5374B" w:rsidRDefault="0004579C" w:rsidP="00146C27">
      <w:pPr>
        <w:rPr>
          <w:snapToGrid w:val="0"/>
        </w:rPr>
      </w:pPr>
      <w:r w:rsidRPr="00C5374B">
        <w:rPr>
          <w:snapToGrid w:val="0"/>
        </w:rPr>
        <w:t xml:space="preserve">IČ: </w:t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="00101156" w:rsidRPr="00C5374B">
        <w:rPr>
          <w:sz w:val="22"/>
        </w:rPr>
        <w:t>00602141</w:t>
      </w:r>
    </w:p>
    <w:p w:rsidR="00146C27" w:rsidRPr="00C5374B" w:rsidRDefault="00146C27" w:rsidP="00146C27">
      <w:pPr>
        <w:rPr>
          <w:snapToGrid w:val="0"/>
        </w:rPr>
      </w:pPr>
      <w:r w:rsidRPr="00C5374B">
        <w:rPr>
          <w:snapToGrid w:val="0"/>
        </w:rPr>
        <w:t xml:space="preserve">DIČ: </w:t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="00101156" w:rsidRPr="00C5374B">
        <w:rPr>
          <w:sz w:val="22"/>
        </w:rPr>
        <w:t>CZ</w:t>
      </w:r>
      <w:r w:rsidR="00A30D79">
        <w:rPr>
          <w:sz w:val="22"/>
        </w:rPr>
        <w:t xml:space="preserve"> </w:t>
      </w:r>
      <w:r w:rsidR="00101156" w:rsidRPr="00C5374B">
        <w:rPr>
          <w:sz w:val="22"/>
        </w:rPr>
        <w:t>00602141</w:t>
      </w:r>
    </w:p>
    <w:p w:rsidR="00146C27" w:rsidRPr="00C5374B" w:rsidRDefault="00146C27" w:rsidP="00A80F7B">
      <w:pPr>
        <w:widowControl w:val="0"/>
        <w:spacing w:line="240" w:lineRule="atLeast"/>
        <w:jc w:val="both"/>
      </w:pPr>
      <w:r w:rsidRPr="00C5374B">
        <w:rPr>
          <w:snapToGrid w:val="0"/>
        </w:rPr>
        <w:t xml:space="preserve">Bankovní </w:t>
      </w:r>
      <w:proofErr w:type="gramStart"/>
      <w:r w:rsidRPr="00C5374B">
        <w:rPr>
          <w:snapToGrid w:val="0"/>
        </w:rPr>
        <w:t xml:space="preserve">spojení : </w:t>
      </w:r>
      <w:r w:rsidRPr="00C5374B">
        <w:rPr>
          <w:snapToGrid w:val="0"/>
        </w:rPr>
        <w:tab/>
      </w:r>
      <w:r w:rsidRPr="00C5374B">
        <w:rPr>
          <w:snapToGrid w:val="0"/>
        </w:rPr>
        <w:tab/>
      </w:r>
      <w:r w:rsidR="00A80F7B" w:rsidRPr="00C5374B">
        <w:rPr>
          <w:snapToGrid w:val="0"/>
        </w:rPr>
        <w:tab/>
      </w:r>
      <w:r w:rsidR="00A80F7B" w:rsidRPr="00C5374B">
        <w:rPr>
          <w:snapToGrid w:val="0"/>
        </w:rPr>
        <w:tab/>
      </w:r>
      <w:r w:rsidR="00017601">
        <w:rPr>
          <w:snapToGrid w:val="0"/>
        </w:rPr>
        <w:t>KB</w:t>
      </w:r>
      <w:proofErr w:type="gramEnd"/>
      <w:r w:rsidR="00017601">
        <w:rPr>
          <w:snapToGrid w:val="0"/>
        </w:rPr>
        <w:t xml:space="preserve"> a.s.</w:t>
      </w:r>
    </w:p>
    <w:p w:rsidR="00101156" w:rsidRPr="00C5374B" w:rsidRDefault="00146C27" w:rsidP="00101156">
      <w:pPr>
        <w:widowControl w:val="0"/>
        <w:spacing w:line="240" w:lineRule="atLeast"/>
        <w:jc w:val="both"/>
      </w:pPr>
      <w:r w:rsidRPr="00C5374B">
        <w:t xml:space="preserve">Číslo účtu: </w:t>
      </w:r>
      <w:r w:rsidRPr="00C5374B">
        <w:tab/>
      </w:r>
      <w:r w:rsidRPr="00C5374B">
        <w:tab/>
      </w:r>
      <w:r w:rsidRPr="00C5374B">
        <w:tab/>
      </w:r>
      <w:r w:rsidR="005B6E77" w:rsidRPr="00C5374B">
        <w:tab/>
      </w:r>
      <w:r w:rsidR="005B6E77" w:rsidRPr="00C5374B">
        <w:tab/>
      </w:r>
      <w:r w:rsidR="005B6E77" w:rsidRPr="00C5374B">
        <w:tab/>
      </w:r>
      <w:r w:rsidR="005B6E77" w:rsidRPr="00C5374B">
        <w:tab/>
      </w:r>
      <w:r w:rsidR="00017601">
        <w:t>7834-761/0100</w:t>
      </w:r>
    </w:p>
    <w:p w:rsidR="00101156" w:rsidRPr="00C5374B" w:rsidRDefault="005B6E77" w:rsidP="00101156">
      <w:pPr>
        <w:widowControl w:val="0"/>
        <w:spacing w:line="240" w:lineRule="atLeast"/>
        <w:jc w:val="both"/>
      </w:pPr>
      <w:r w:rsidRPr="00C5374B">
        <w:t>Ko</w:t>
      </w:r>
      <w:r w:rsidR="0004579C" w:rsidRPr="00C5374B">
        <w:t xml:space="preserve">ntaktní osoba ve věci zakázky: </w:t>
      </w:r>
    </w:p>
    <w:p w:rsidR="00A80F7B" w:rsidRPr="00C5374B" w:rsidRDefault="00101156" w:rsidP="00101156">
      <w:pPr>
        <w:widowControl w:val="0"/>
        <w:spacing w:line="240" w:lineRule="atLeast"/>
        <w:ind w:left="2556" w:firstLine="284"/>
        <w:jc w:val="both"/>
        <w:rPr>
          <w:highlight w:val="yellow"/>
        </w:rPr>
      </w:pPr>
      <w:r w:rsidRPr="00C5374B">
        <w:rPr>
          <w:sz w:val="22"/>
        </w:rPr>
        <w:t>Mgr. Tomáš Řežáb, zástupce ředitele školy, tel: 552 304 210 / 608 760 390</w:t>
      </w:r>
    </w:p>
    <w:p w:rsidR="002C7B5D" w:rsidRPr="00C5374B" w:rsidRDefault="00101156">
      <w:r w:rsidRPr="00C5374B">
        <w:tab/>
      </w:r>
      <w:r w:rsidRPr="00C5374B">
        <w:tab/>
      </w:r>
      <w:r w:rsidRPr="00C5374B">
        <w:tab/>
      </w:r>
      <w:r w:rsidRPr="00C5374B">
        <w:tab/>
      </w:r>
      <w:r w:rsidRPr="00C5374B">
        <w:tab/>
      </w:r>
      <w:r w:rsidRPr="00C5374B">
        <w:tab/>
      </w:r>
      <w:r w:rsidRPr="00C5374B">
        <w:tab/>
      </w:r>
      <w:r w:rsidRPr="00C5374B">
        <w:tab/>
      </w:r>
      <w:r w:rsidRPr="00C5374B">
        <w:tab/>
      </w:r>
      <w:r w:rsidRPr="00C5374B">
        <w:tab/>
      </w:r>
      <w:r w:rsidRPr="00C5374B">
        <w:rPr>
          <w:snapToGrid w:val="0"/>
        </w:rPr>
        <w:t>Tomas.rezab@sps-vitkovice.cz</w:t>
      </w:r>
    </w:p>
    <w:p w:rsidR="009E15B6" w:rsidRPr="00C5374B" w:rsidRDefault="009E15B6"/>
    <w:p w:rsidR="002C7B5D" w:rsidRPr="00C5374B" w:rsidRDefault="002C7B5D">
      <w:pPr>
        <w:jc w:val="center"/>
        <w:rPr>
          <w:b/>
          <w:bCs/>
        </w:rPr>
      </w:pPr>
      <w:r w:rsidRPr="00C5374B">
        <w:rPr>
          <w:b/>
          <w:bCs/>
        </w:rPr>
        <w:t>I.</w:t>
      </w:r>
    </w:p>
    <w:p w:rsidR="002C7B5D" w:rsidRPr="00C5374B" w:rsidRDefault="002C7B5D">
      <w:pPr>
        <w:jc w:val="center"/>
        <w:rPr>
          <w:b/>
          <w:bCs/>
        </w:rPr>
      </w:pPr>
      <w:r w:rsidRPr="00C5374B">
        <w:rPr>
          <w:b/>
          <w:bCs/>
        </w:rPr>
        <w:t>Předmět smlouvy</w:t>
      </w:r>
    </w:p>
    <w:p w:rsidR="002C7B5D" w:rsidRPr="00C5374B" w:rsidRDefault="002C7B5D">
      <w:pPr>
        <w:jc w:val="center"/>
      </w:pPr>
    </w:p>
    <w:p w:rsidR="005A740D" w:rsidRPr="00C5374B" w:rsidRDefault="00A36F1C" w:rsidP="00181F5E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</w:pPr>
      <w:r w:rsidRPr="00C5374B">
        <w:t>Prodávající uzavírá smlouvu s</w:t>
      </w:r>
      <w:r w:rsidR="005A740D" w:rsidRPr="00C5374B">
        <w:t xml:space="preserve"> kupujícím jako logický krok následující po zadávacím řízení veřejné zakázky s názvem </w:t>
      </w:r>
      <w:r w:rsidRPr="00C5374B">
        <w:t>„</w:t>
      </w:r>
      <w:r w:rsidR="00101156" w:rsidRPr="00C5374B">
        <w:rPr>
          <w:b/>
        </w:rPr>
        <w:t>Dodávka IT vybavení a software</w:t>
      </w:r>
      <w:r w:rsidR="00711B3C" w:rsidRPr="00C5374B">
        <w:rPr>
          <w:b/>
        </w:rPr>
        <w:t>“</w:t>
      </w:r>
    </w:p>
    <w:p w:rsidR="00A80F7B" w:rsidRPr="00C5374B" w:rsidRDefault="005623A5" w:rsidP="00181F5E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</w:pPr>
      <w:r w:rsidRPr="00C5374B">
        <w:t>Předmět</w:t>
      </w:r>
      <w:r w:rsidR="002C3B9E" w:rsidRPr="00C5374B">
        <w:t xml:space="preserve">em </w:t>
      </w:r>
      <w:r w:rsidR="00A36F1C" w:rsidRPr="00C5374B">
        <w:t>smlouvy</w:t>
      </w:r>
      <w:r w:rsidR="002C3B9E" w:rsidRPr="00C5374B">
        <w:t xml:space="preserve"> </w:t>
      </w:r>
      <w:r w:rsidR="00A46FE3" w:rsidRPr="00C5374B">
        <w:t xml:space="preserve">je </w:t>
      </w:r>
      <w:r w:rsidR="009C74C0" w:rsidRPr="00C5374B">
        <w:t xml:space="preserve">v souladu se zadávací dokumentací veřejné zakázky s názvem </w:t>
      </w:r>
      <w:r w:rsidR="00A3377E" w:rsidRPr="00C5374B">
        <w:t>„</w:t>
      </w:r>
      <w:r w:rsidR="00101156" w:rsidRPr="00C5374B">
        <w:rPr>
          <w:b/>
        </w:rPr>
        <w:t>Dodávka IT vybavení a software</w:t>
      </w:r>
      <w:r w:rsidR="009C74C0" w:rsidRPr="00C5374B">
        <w:rPr>
          <w:b/>
        </w:rPr>
        <w:t>“ dodání</w:t>
      </w:r>
      <w:r w:rsidR="00E35FC6" w:rsidRPr="00C5374B">
        <w:rPr>
          <w:b/>
        </w:rPr>
        <w:t xml:space="preserve"> IT vybavení</w:t>
      </w:r>
      <w:r w:rsidR="009C74C0" w:rsidRPr="00C5374B">
        <w:rPr>
          <w:b/>
        </w:rPr>
        <w:t xml:space="preserve">. </w:t>
      </w:r>
      <w:r w:rsidR="009C74C0" w:rsidRPr="00C5374B">
        <w:t>P</w:t>
      </w:r>
      <w:r w:rsidR="00101156" w:rsidRPr="00C5374B">
        <w:t>odrobné</w:t>
      </w:r>
      <w:r w:rsidR="00B933A4" w:rsidRPr="00C5374B">
        <w:t xml:space="preserve"> speci</w:t>
      </w:r>
      <w:r w:rsidR="00101156" w:rsidRPr="00C5374B">
        <w:t>fikace jsou uvedeny</w:t>
      </w:r>
      <w:r w:rsidR="00994CAB" w:rsidRPr="00C5374B">
        <w:t xml:space="preserve"> v </w:t>
      </w:r>
      <w:r w:rsidR="00994CAB" w:rsidRPr="00C5374B">
        <w:rPr>
          <w:b/>
        </w:rPr>
        <w:t>Příloze č. 1</w:t>
      </w:r>
      <w:r w:rsidR="00362A06" w:rsidRPr="00C5374B">
        <w:rPr>
          <w:b/>
        </w:rPr>
        <w:t xml:space="preserve"> </w:t>
      </w:r>
      <w:r w:rsidR="00B933A4" w:rsidRPr="00C5374B">
        <w:t xml:space="preserve">– </w:t>
      </w:r>
      <w:r w:rsidR="009C74C0" w:rsidRPr="00C5374B">
        <w:t>„</w:t>
      </w:r>
      <w:r w:rsidR="00B933A4" w:rsidRPr="00C5374B">
        <w:t>T</w:t>
      </w:r>
      <w:r w:rsidR="00362A06" w:rsidRPr="00C5374B">
        <w:t xml:space="preserve">echnická </w:t>
      </w:r>
      <w:r w:rsidR="00A46FE3" w:rsidRPr="00C5374B">
        <w:t xml:space="preserve">specifikace </w:t>
      </w:r>
      <w:r w:rsidR="00994CAB" w:rsidRPr="00C5374B">
        <w:t>k</w:t>
      </w:r>
      <w:r w:rsidR="00980108" w:rsidRPr="00C5374B">
        <w:t> </w:t>
      </w:r>
      <w:r w:rsidR="00A46FE3" w:rsidRPr="00C5374B">
        <w:t>zakázce</w:t>
      </w:r>
      <w:r w:rsidR="00980108" w:rsidRPr="00C5374B">
        <w:t xml:space="preserve"> - </w:t>
      </w:r>
      <w:r w:rsidR="00101156" w:rsidRPr="00C5374B">
        <w:t>IT vybavení a software</w:t>
      </w:r>
      <w:r w:rsidR="009C74C0" w:rsidRPr="00C5374B">
        <w:t>“</w:t>
      </w:r>
      <w:r w:rsidR="00B933A4" w:rsidRPr="00C5374B">
        <w:t>, která je</w:t>
      </w:r>
      <w:r w:rsidR="005A740D" w:rsidRPr="00C5374B">
        <w:t xml:space="preserve"> nedílnou součástí této smlouvy</w:t>
      </w:r>
      <w:r w:rsidR="009C74C0" w:rsidRPr="00C5374B">
        <w:t>.</w:t>
      </w:r>
    </w:p>
    <w:p w:rsidR="009C74C0" w:rsidRPr="00C5374B" w:rsidRDefault="009C74C0" w:rsidP="00181F5E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</w:pPr>
      <w:r w:rsidRPr="00C5374B">
        <w:t>Prodávající se zavazuje odevzdat kupujícímu zboží řádně a včas, dle podmínek stanovených touto smlouvou.</w:t>
      </w:r>
    </w:p>
    <w:p w:rsidR="002C7B5D" w:rsidRPr="00C5374B" w:rsidRDefault="002C7B5D" w:rsidP="00181F5E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</w:pPr>
      <w:r w:rsidRPr="00C5374B">
        <w:t xml:space="preserve">Kupující se zavazuje řádně a včas </w:t>
      </w:r>
      <w:r w:rsidR="00C65440" w:rsidRPr="00C5374B">
        <w:t xml:space="preserve">dodané zboží </w:t>
      </w:r>
      <w:r w:rsidRPr="00C5374B">
        <w:t xml:space="preserve">převzít a zaplatit </w:t>
      </w:r>
      <w:r w:rsidR="00C65440" w:rsidRPr="00C5374B">
        <w:t xml:space="preserve">prodávajícímu sjednanou </w:t>
      </w:r>
      <w:r w:rsidRPr="00C5374B">
        <w:t>kupní cenu.</w:t>
      </w:r>
    </w:p>
    <w:p w:rsidR="002C7B5D" w:rsidRPr="00C5374B" w:rsidRDefault="002C7B5D"/>
    <w:p w:rsidR="002C7B5D" w:rsidRPr="00C5374B" w:rsidRDefault="002C7B5D">
      <w:pPr>
        <w:jc w:val="center"/>
        <w:rPr>
          <w:b/>
          <w:bCs/>
        </w:rPr>
      </w:pPr>
      <w:r w:rsidRPr="00C5374B">
        <w:rPr>
          <w:b/>
          <w:bCs/>
        </w:rPr>
        <w:t>II.</w:t>
      </w:r>
    </w:p>
    <w:p w:rsidR="002C7B5D" w:rsidRPr="00C5374B" w:rsidRDefault="002C7B5D">
      <w:pPr>
        <w:pStyle w:val="Nadpis1"/>
      </w:pPr>
      <w:r w:rsidRPr="00C5374B">
        <w:t>Kupní cena</w:t>
      </w:r>
    </w:p>
    <w:p w:rsidR="002C7B5D" w:rsidRPr="00C5374B" w:rsidRDefault="002C7B5D"/>
    <w:p w:rsidR="002C7B5D" w:rsidRPr="00C5374B" w:rsidRDefault="002C7B5D" w:rsidP="00181F5E">
      <w:pPr>
        <w:numPr>
          <w:ilvl w:val="0"/>
          <w:numId w:val="13"/>
        </w:numPr>
        <w:jc w:val="both"/>
      </w:pPr>
      <w:r w:rsidRPr="00C5374B">
        <w:t>Smluvní strany se dohodly na kupní</w:t>
      </w:r>
      <w:r w:rsidR="00D734D2" w:rsidRPr="00C5374B">
        <w:t>ch cenách</w:t>
      </w:r>
      <w:r w:rsidRPr="00C5374B">
        <w:t xml:space="preserve"> </w:t>
      </w:r>
      <w:r w:rsidR="00F03570" w:rsidRPr="00C5374B">
        <w:t xml:space="preserve">předmětu smlouvy </w:t>
      </w:r>
      <w:r w:rsidR="0043233E" w:rsidRPr="00C5374B">
        <w:t xml:space="preserve">uvedených </w:t>
      </w:r>
      <w:r w:rsidR="00994CAB" w:rsidRPr="00C5374B">
        <w:t>v</w:t>
      </w:r>
      <w:r w:rsidR="00994CAB" w:rsidRPr="00C5374B">
        <w:rPr>
          <w:color w:val="FF0000"/>
        </w:rPr>
        <w:t xml:space="preserve"> </w:t>
      </w:r>
      <w:r w:rsidR="00994CAB" w:rsidRPr="00C5374B">
        <w:t>P</w:t>
      </w:r>
      <w:r w:rsidR="00A46FE3" w:rsidRPr="00C5374B">
        <w:t xml:space="preserve">říloze </w:t>
      </w:r>
      <w:r w:rsidR="003E314A" w:rsidRPr="00C5374B">
        <w:t xml:space="preserve">č. 1 </w:t>
      </w:r>
      <w:r w:rsidR="00C65440" w:rsidRPr="00C5374B">
        <w:t>„</w:t>
      </w:r>
      <w:r w:rsidR="003E314A" w:rsidRPr="00C5374B">
        <w:t>Technická</w:t>
      </w:r>
      <w:r w:rsidR="00362A06" w:rsidRPr="00C5374B">
        <w:t xml:space="preserve"> </w:t>
      </w:r>
      <w:r w:rsidR="00994CAB" w:rsidRPr="00C5374B">
        <w:t>specifikace k</w:t>
      </w:r>
      <w:r w:rsidR="00980108" w:rsidRPr="00C5374B">
        <w:t> </w:t>
      </w:r>
      <w:r w:rsidR="00994CAB" w:rsidRPr="00C5374B">
        <w:t>zakázce</w:t>
      </w:r>
      <w:r w:rsidR="00362A06" w:rsidRPr="00C5374B">
        <w:t xml:space="preserve"> - IT vybavení a software“,</w:t>
      </w:r>
      <w:r w:rsidR="00980108" w:rsidRPr="00C5374B">
        <w:t xml:space="preserve"> které jsou přiložené</w:t>
      </w:r>
      <w:r w:rsidR="00994CAB" w:rsidRPr="00C5374B">
        <w:t xml:space="preserve"> k této smlouvě</w:t>
      </w:r>
      <w:r w:rsidR="00C65440" w:rsidRPr="00C5374B">
        <w:t xml:space="preserve"> a je její nedílnou součástí</w:t>
      </w:r>
      <w:r w:rsidR="00994CAB" w:rsidRPr="00C5374B">
        <w:t>.</w:t>
      </w:r>
    </w:p>
    <w:p w:rsidR="002C7B5D" w:rsidRDefault="002C7B5D" w:rsidP="00181F5E">
      <w:pPr>
        <w:numPr>
          <w:ilvl w:val="0"/>
          <w:numId w:val="13"/>
        </w:numPr>
        <w:jc w:val="both"/>
      </w:pPr>
      <w:r w:rsidRPr="00C5374B">
        <w:t>V</w:t>
      </w:r>
      <w:r w:rsidR="00C65440" w:rsidRPr="00C5374B">
        <w:t xml:space="preserve"> kupní </w:t>
      </w:r>
      <w:r w:rsidRPr="00C5374B">
        <w:t>ceně jsou zahrnuty veškeré náklady</w:t>
      </w:r>
      <w:r w:rsidR="00940CBF" w:rsidRPr="00C5374B">
        <w:t xml:space="preserve"> </w:t>
      </w:r>
      <w:r w:rsidR="009E7F94" w:rsidRPr="00C5374B">
        <w:t xml:space="preserve">prodávajícího související s plněním předmětu smlouvy, zejména náklady </w:t>
      </w:r>
      <w:r w:rsidR="00940CBF" w:rsidRPr="00C5374B">
        <w:t>na dopravu a instalaci</w:t>
      </w:r>
      <w:r w:rsidRPr="00C5374B">
        <w:t xml:space="preserve"> spojené s dodáním z</w:t>
      </w:r>
      <w:r w:rsidR="00B933A4" w:rsidRPr="00C5374B">
        <w:t>boží na místo určené ve smlouvě.</w:t>
      </w:r>
      <w:r w:rsidR="00810123" w:rsidRPr="00C5374B">
        <w:t xml:space="preserve"> </w:t>
      </w:r>
    </w:p>
    <w:p w:rsidR="00C5374B" w:rsidRDefault="00C5374B" w:rsidP="00C5374B">
      <w:pPr>
        <w:ind w:left="360"/>
        <w:jc w:val="both"/>
      </w:pPr>
    </w:p>
    <w:p w:rsidR="00C5374B" w:rsidRDefault="00C5374B" w:rsidP="00C5374B">
      <w:pPr>
        <w:ind w:left="360"/>
        <w:jc w:val="both"/>
      </w:pPr>
    </w:p>
    <w:p w:rsidR="00C5374B" w:rsidRDefault="00C5374B" w:rsidP="00C5374B">
      <w:pPr>
        <w:ind w:left="360"/>
        <w:jc w:val="both"/>
      </w:pPr>
    </w:p>
    <w:p w:rsidR="00C5374B" w:rsidRPr="00C5374B" w:rsidRDefault="00C5374B" w:rsidP="00C5374B">
      <w:pPr>
        <w:ind w:left="360"/>
        <w:jc w:val="both"/>
      </w:pPr>
    </w:p>
    <w:p w:rsidR="00B933A4" w:rsidRPr="00C5374B" w:rsidRDefault="00B933A4" w:rsidP="00181F5E">
      <w:pPr>
        <w:numPr>
          <w:ilvl w:val="0"/>
          <w:numId w:val="13"/>
        </w:numPr>
        <w:jc w:val="both"/>
      </w:pPr>
      <w:r w:rsidRPr="00C5374B">
        <w:t>Celková cena zakázky bez DPH, DPH a včetně DPH je stanovena takto:</w:t>
      </w:r>
    </w:p>
    <w:p w:rsidR="00B933A4" w:rsidRPr="00C5374B" w:rsidRDefault="00B933A4" w:rsidP="00181F5E">
      <w:pPr>
        <w:jc w:val="both"/>
      </w:pPr>
    </w:p>
    <w:p w:rsidR="00524B2B" w:rsidRPr="00C5374B" w:rsidRDefault="00524B2B" w:rsidP="00525E3F">
      <w:pPr>
        <w:tabs>
          <w:tab w:val="right" w:pos="5670"/>
        </w:tabs>
        <w:jc w:val="center"/>
        <w:rPr>
          <w:b/>
        </w:rPr>
      </w:pPr>
    </w:p>
    <w:p w:rsidR="00B933A4" w:rsidRPr="00C5374B" w:rsidRDefault="00B933A4" w:rsidP="00525E3F">
      <w:pPr>
        <w:tabs>
          <w:tab w:val="right" w:pos="5670"/>
        </w:tabs>
        <w:jc w:val="center"/>
        <w:rPr>
          <w:b/>
        </w:rPr>
      </w:pPr>
      <w:r w:rsidRPr="00C5374B">
        <w:rPr>
          <w:b/>
        </w:rPr>
        <w:t>Celková cena bez DPH:</w:t>
      </w:r>
      <w:r w:rsidR="00C96402" w:rsidRPr="00C5374B">
        <w:rPr>
          <w:b/>
        </w:rPr>
        <w:t xml:space="preserve"> </w:t>
      </w:r>
      <w:r w:rsidR="000D4B9F" w:rsidRPr="00C5374B">
        <w:rPr>
          <w:b/>
        </w:rPr>
        <w:tab/>
      </w:r>
      <w:r w:rsidR="00C96402" w:rsidRPr="00C5374B">
        <w:rPr>
          <w:b/>
        </w:rPr>
        <w:t xml:space="preserve">            </w:t>
      </w:r>
      <w:r w:rsidR="004C041F" w:rsidRPr="00C5374B">
        <w:rPr>
          <w:b/>
        </w:rPr>
        <w:t>437 840</w:t>
      </w:r>
      <w:r w:rsidR="004949D2" w:rsidRPr="00C5374B">
        <w:rPr>
          <w:b/>
        </w:rPr>
        <w:t>,</w:t>
      </w:r>
      <w:r w:rsidR="004C041F" w:rsidRPr="00C5374B">
        <w:rPr>
          <w:b/>
        </w:rPr>
        <w:t>00</w:t>
      </w:r>
      <w:r w:rsidR="000D4B9F" w:rsidRPr="00C5374B">
        <w:rPr>
          <w:b/>
        </w:rPr>
        <w:t xml:space="preserve"> </w:t>
      </w:r>
      <w:r w:rsidR="00C96402" w:rsidRPr="00C5374B">
        <w:rPr>
          <w:b/>
        </w:rPr>
        <w:t>Kč</w:t>
      </w:r>
    </w:p>
    <w:p w:rsidR="00B933A4" w:rsidRPr="00C5374B" w:rsidRDefault="00362A06" w:rsidP="00525E3F">
      <w:pPr>
        <w:tabs>
          <w:tab w:val="right" w:pos="5670"/>
        </w:tabs>
        <w:jc w:val="center"/>
        <w:rPr>
          <w:b/>
        </w:rPr>
      </w:pPr>
      <w:r w:rsidRPr="00C5374B">
        <w:rPr>
          <w:b/>
        </w:rPr>
        <w:t>DPH 21</w:t>
      </w:r>
      <w:r w:rsidR="00B933A4" w:rsidRPr="00C5374B">
        <w:rPr>
          <w:b/>
        </w:rPr>
        <w:t>%:</w:t>
      </w:r>
      <w:r w:rsidR="00C96402" w:rsidRPr="00C5374B">
        <w:rPr>
          <w:b/>
        </w:rPr>
        <w:t xml:space="preserve"> </w:t>
      </w:r>
      <w:r w:rsidR="000D4B9F" w:rsidRPr="00C5374B">
        <w:rPr>
          <w:b/>
        </w:rPr>
        <w:tab/>
      </w:r>
      <w:r w:rsidR="00C96402" w:rsidRPr="00C5374B">
        <w:rPr>
          <w:b/>
        </w:rPr>
        <w:t xml:space="preserve">               </w:t>
      </w:r>
      <w:r w:rsidR="004C041F" w:rsidRPr="00C5374B">
        <w:rPr>
          <w:b/>
        </w:rPr>
        <w:t>91 946</w:t>
      </w:r>
      <w:r w:rsidR="003E314A" w:rsidRPr="00C5374B">
        <w:rPr>
          <w:b/>
        </w:rPr>
        <w:t>,</w:t>
      </w:r>
      <w:r w:rsidR="004C041F" w:rsidRPr="00C5374B">
        <w:rPr>
          <w:b/>
        </w:rPr>
        <w:t>40</w:t>
      </w:r>
      <w:r w:rsidR="000D4B9F" w:rsidRPr="00C5374B">
        <w:rPr>
          <w:b/>
        </w:rPr>
        <w:t xml:space="preserve"> </w:t>
      </w:r>
      <w:r w:rsidR="00C96402" w:rsidRPr="00C5374B">
        <w:rPr>
          <w:b/>
        </w:rPr>
        <w:t>Kč</w:t>
      </w:r>
    </w:p>
    <w:p w:rsidR="00B933A4" w:rsidRPr="00C5374B" w:rsidRDefault="00B933A4" w:rsidP="00525E3F">
      <w:pPr>
        <w:tabs>
          <w:tab w:val="right" w:pos="5670"/>
        </w:tabs>
        <w:jc w:val="center"/>
        <w:rPr>
          <w:b/>
        </w:rPr>
      </w:pPr>
      <w:r w:rsidRPr="00C5374B">
        <w:rPr>
          <w:b/>
        </w:rPr>
        <w:t>Celková cena včetně DPH:</w:t>
      </w:r>
      <w:r w:rsidR="00C96402" w:rsidRPr="00C5374B">
        <w:rPr>
          <w:b/>
        </w:rPr>
        <w:t xml:space="preserve">        </w:t>
      </w:r>
      <w:r w:rsidR="00376476" w:rsidRPr="00C5374B">
        <w:rPr>
          <w:b/>
        </w:rPr>
        <w:tab/>
      </w:r>
      <w:r w:rsidR="004C041F" w:rsidRPr="00C5374B">
        <w:rPr>
          <w:b/>
        </w:rPr>
        <w:t>529 786,4</w:t>
      </w:r>
      <w:r w:rsidR="004949D2" w:rsidRPr="00C5374B">
        <w:rPr>
          <w:b/>
        </w:rPr>
        <w:t>0</w:t>
      </w:r>
      <w:r w:rsidR="00C96402" w:rsidRPr="00C5374B">
        <w:rPr>
          <w:b/>
        </w:rPr>
        <w:t xml:space="preserve"> Kč</w:t>
      </w:r>
    </w:p>
    <w:p w:rsidR="002C7B5D" w:rsidRPr="00C5374B" w:rsidRDefault="002C7B5D">
      <w:pPr>
        <w:rPr>
          <w:b/>
        </w:rPr>
      </w:pPr>
    </w:p>
    <w:p w:rsidR="00F03570" w:rsidRPr="00C5374B" w:rsidRDefault="00F03570">
      <w:pPr>
        <w:jc w:val="center"/>
        <w:rPr>
          <w:b/>
          <w:bCs/>
        </w:rPr>
      </w:pPr>
    </w:p>
    <w:p w:rsidR="00525E3F" w:rsidRPr="00C5374B" w:rsidRDefault="00525E3F">
      <w:pPr>
        <w:jc w:val="center"/>
        <w:rPr>
          <w:b/>
          <w:bCs/>
        </w:rPr>
      </w:pPr>
    </w:p>
    <w:p w:rsidR="002C7B5D" w:rsidRPr="00C5374B" w:rsidRDefault="002C7B5D">
      <w:pPr>
        <w:jc w:val="center"/>
        <w:rPr>
          <w:b/>
          <w:bCs/>
        </w:rPr>
      </w:pPr>
      <w:r w:rsidRPr="00C5374B">
        <w:rPr>
          <w:b/>
          <w:bCs/>
        </w:rPr>
        <w:t>III.</w:t>
      </w:r>
    </w:p>
    <w:p w:rsidR="002C7B5D" w:rsidRPr="00C5374B" w:rsidRDefault="002C7B5D">
      <w:pPr>
        <w:jc w:val="center"/>
        <w:rPr>
          <w:b/>
          <w:bCs/>
        </w:rPr>
      </w:pPr>
      <w:r w:rsidRPr="00C5374B">
        <w:rPr>
          <w:b/>
          <w:bCs/>
        </w:rPr>
        <w:t>Platební podmínky</w:t>
      </w:r>
    </w:p>
    <w:p w:rsidR="002C7B5D" w:rsidRPr="00C5374B" w:rsidRDefault="002C7B5D">
      <w:pPr>
        <w:jc w:val="center"/>
      </w:pPr>
    </w:p>
    <w:p w:rsidR="00711B3C" w:rsidRPr="00C5374B" w:rsidRDefault="00C65440" w:rsidP="00711B3C">
      <w:pPr>
        <w:numPr>
          <w:ilvl w:val="0"/>
          <w:numId w:val="14"/>
        </w:numPr>
        <w:jc w:val="both"/>
      </w:pPr>
      <w:r w:rsidRPr="00C5374B">
        <w:t xml:space="preserve">Kupující je povinen </w:t>
      </w:r>
      <w:r w:rsidR="006A2E18" w:rsidRPr="00C5374B">
        <w:t>uhradit</w:t>
      </w:r>
      <w:r w:rsidRPr="00C5374B">
        <w:t xml:space="preserve"> prodávajícímu kupní cenu za dodání zboží dle objednávky kupujícího na základě </w:t>
      </w:r>
      <w:r w:rsidR="006A2E18" w:rsidRPr="00C5374B">
        <w:t xml:space="preserve">řádně </w:t>
      </w:r>
      <w:r w:rsidRPr="00C5374B">
        <w:t xml:space="preserve">vystaveného daňového dokladu – faktury. </w:t>
      </w:r>
    </w:p>
    <w:p w:rsidR="007C6EE4" w:rsidRPr="00C5374B" w:rsidRDefault="007C6EE4" w:rsidP="00711B3C">
      <w:pPr>
        <w:numPr>
          <w:ilvl w:val="0"/>
          <w:numId w:val="14"/>
        </w:numPr>
        <w:jc w:val="both"/>
      </w:pPr>
      <w:r w:rsidRPr="00C5374B">
        <w:t>Faktura musí obsahovat veškeré náležitosti daňového dokladu podle obecně závazných předpisů a dále musí obsahovat název veřejné zakázky a název a registrační číslo projektu, ze kterého je př</w:t>
      </w:r>
      <w:r w:rsidR="006A2E18" w:rsidRPr="00C5374B">
        <w:t>íslušná část plnění financováno;</w:t>
      </w:r>
      <w:r w:rsidRPr="00C5374B">
        <w:t xml:space="preserve"> tyto údaje uvede kupující v dílčí objednávce.</w:t>
      </w:r>
    </w:p>
    <w:p w:rsidR="007C6EE4" w:rsidRPr="00C5374B" w:rsidRDefault="007C6EE4" w:rsidP="00181F5E">
      <w:pPr>
        <w:numPr>
          <w:ilvl w:val="0"/>
          <w:numId w:val="14"/>
        </w:numPr>
        <w:jc w:val="both"/>
      </w:pPr>
      <w:r w:rsidRPr="00C5374B">
        <w:t xml:space="preserve">Prodávající je povinen vystavit fakturu vždy do </w:t>
      </w:r>
      <w:proofErr w:type="gramStart"/>
      <w:r w:rsidRPr="00C5374B">
        <w:t>10ti</w:t>
      </w:r>
      <w:proofErr w:type="gramEnd"/>
      <w:r w:rsidRPr="00C5374B">
        <w:t xml:space="preserve"> kalendářních dnů ode dne dodání zboží.</w:t>
      </w:r>
    </w:p>
    <w:p w:rsidR="005A740D" w:rsidRPr="00C5374B" w:rsidRDefault="005A740D" w:rsidP="00181F5E">
      <w:pPr>
        <w:numPr>
          <w:ilvl w:val="0"/>
          <w:numId w:val="14"/>
        </w:numPr>
        <w:jc w:val="both"/>
      </w:pPr>
      <w:r w:rsidRPr="00C5374B">
        <w:t xml:space="preserve">Doba splatnosti daňového dokladu je stanovena na </w:t>
      </w:r>
      <w:r w:rsidR="00980108" w:rsidRPr="00C5374B">
        <w:rPr>
          <w:b/>
        </w:rPr>
        <w:t>21</w:t>
      </w:r>
      <w:r w:rsidRPr="00C5374B">
        <w:rPr>
          <w:color w:val="FF0000"/>
        </w:rPr>
        <w:t xml:space="preserve"> </w:t>
      </w:r>
      <w:r w:rsidRPr="00C5374B">
        <w:t>kalendářních dnů ode dne jeho doručení kupujícímu.</w:t>
      </w:r>
    </w:p>
    <w:p w:rsidR="00612F95" w:rsidRPr="00C5374B" w:rsidRDefault="00612F95" w:rsidP="00612F95">
      <w:pPr>
        <w:numPr>
          <w:ilvl w:val="0"/>
          <w:numId w:val="14"/>
        </w:numPr>
      </w:pPr>
      <w:r w:rsidRPr="00C5374B">
        <w:t>Kupující zaplatí dohodnutou cenu bankovním převodem podtržení faktury, která bude vytavena po předání dodávky bez vad.</w:t>
      </w:r>
    </w:p>
    <w:p w:rsidR="005A740D" w:rsidRPr="00C5374B" w:rsidRDefault="00E21530" w:rsidP="00181F5E">
      <w:pPr>
        <w:numPr>
          <w:ilvl w:val="0"/>
          <w:numId w:val="14"/>
        </w:numPr>
        <w:jc w:val="both"/>
      </w:pPr>
      <w:r w:rsidRPr="00C5374B">
        <w:t xml:space="preserve">Veškeré cenové údaje budou vždy uváděny v korunách českých (Kč) a rovněž veškeré platby </w:t>
      </w:r>
      <w:r w:rsidR="005A740D" w:rsidRPr="00C5374B">
        <w:t>budou probíhat výhradně v</w:t>
      </w:r>
      <w:r w:rsidRPr="00C5374B">
        <w:t> korunách českých (</w:t>
      </w:r>
      <w:r w:rsidR="005A740D" w:rsidRPr="00C5374B">
        <w:t>Kč</w:t>
      </w:r>
      <w:r w:rsidRPr="00C5374B">
        <w:t>).</w:t>
      </w:r>
    </w:p>
    <w:p w:rsidR="002C7B5D" w:rsidRPr="00C5374B" w:rsidRDefault="001D5636" w:rsidP="00181F5E">
      <w:pPr>
        <w:numPr>
          <w:ilvl w:val="0"/>
          <w:numId w:val="14"/>
        </w:numPr>
        <w:jc w:val="both"/>
      </w:pPr>
      <w:r w:rsidRPr="00C5374B">
        <w:t>Faktura se považuje za uhrazenou okamžikem odepsání fakturované částky z účtu kupujícího. Námitky proti údajům uvedeným ve faktuře může kupující uplatnit do konce lhůty splatnosti s tím, že ji odešle zpět prodávajícímu s uvedením výhrad. Tímto okamžikem se ruší původní lhůta splatnosti. Od okamžiku doručení opravené faktury kupujícímu běží nová lhůta splatnosti.</w:t>
      </w:r>
    </w:p>
    <w:p w:rsidR="00711B3C" w:rsidRPr="00C5374B" w:rsidRDefault="00E21530" w:rsidP="00711B3C">
      <w:pPr>
        <w:numPr>
          <w:ilvl w:val="0"/>
          <w:numId w:val="14"/>
        </w:numPr>
        <w:jc w:val="both"/>
      </w:pPr>
      <w:r w:rsidRPr="00C5374B">
        <w:t>Z</w:t>
      </w:r>
      <w:r w:rsidR="001D5636" w:rsidRPr="00C5374B">
        <w:t>álohové platby</w:t>
      </w:r>
      <w:r w:rsidRPr="00C5374B">
        <w:t xml:space="preserve"> nejsou přípustné</w:t>
      </w:r>
      <w:r w:rsidR="001D5636" w:rsidRPr="00C5374B">
        <w:t>.</w:t>
      </w:r>
    </w:p>
    <w:p w:rsidR="001D5636" w:rsidRPr="00C5374B" w:rsidRDefault="001D5636" w:rsidP="00711B3C">
      <w:pPr>
        <w:numPr>
          <w:ilvl w:val="0"/>
          <w:numId w:val="14"/>
        </w:numPr>
        <w:jc w:val="both"/>
      </w:pPr>
      <w:r w:rsidRPr="00C5374B">
        <w:t xml:space="preserve">Cena za zboží </w:t>
      </w:r>
      <w:r w:rsidR="00E84677" w:rsidRPr="00C5374B">
        <w:t>je</w:t>
      </w:r>
      <w:r w:rsidRPr="00C5374B">
        <w:t xml:space="preserve"> stanovena v souladu s nabídkou </w:t>
      </w:r>
      <w:r w:rsidR="00E84677" w:rsidRPr="00C5374B">
        <w:t>prodávajícího, kterou podal jako uchazeč do zadávacího řízení na veřejnou zakázku s názvem „</w:t>
      </w:r>
      <w:r w:rsidR="00E84677" w:rsidRPr="00C5374B">
        <w:rPr>
          <w:b/>
        </w:rPr>
        <w:t>Dodávka</w:t>
      </w:r>
      <w:r w:rsidR="00612F95" w:rsidRPr="00C5374B">
        <w:rPr>
          <w:b/>
        </w:rPr>
        <w:t xml:space="preserve"> IT vybavení a software</w:t>
      </w:r>
      <w:r w:rsidR="00E84677" w:rsidRPr="00C5374B">
        <w:rPr>
          <w:b/>
        </w:rPr>
        <w:t>“</w:t>
      </w:r>
      <w:r w:rsidRPr="00C5374B">
        <w:t>.</w:t>
      </w:r>
    </w:p>
    <w:p w:rsidR="001D5636" w:rsidRPr="00C5374B" w:rsidRDefault="00E84677" w:rsidP="00181F5E">
      <w:pPr>
        <w:numPr>
          <w:ilvl w:val="0"/>
          <w:numId w:val="14"/>
        </w:numPr>
        <w:jc w:val="both"/>
      </w:pPr>
      <w:r w:rsidRPr="00C5374B">
        <w:t>Takto stanovená c</w:t>
      </w:r>
      <w:r w:rsidR="001D5636" w:rsidRPr="00C5374B">
        <w:t xml:space="preserve">elková nabídková cena </w:t>
      </w:r>
      <w:r w:rsidRPr="00C5374B">
        <w:t>za zboží (uvedená</w:t>
      </w:r>
      <w:r w:rsidR="001D5636" w:rsidRPr="00C5374B">
        <w:t xml:space="preserve"> v korunách českých</w:t>
      </w:r>
      <w:r w:rsidRPr="00C5374B">
        <w:t>) je konečná</w:t>
      </w:r>
      <w:r w:rsidR="001D5636" w:rsidRPr="00C5374B">
        <w:t xml:space="preserve"> </w:t>
      </w:r>
      <w:r w:rsidR="00E21530" w:rsidRPr="00C5374B">
        <w:t xml:space="preserve">a pevná </w:t>
      </w:r>
      <w:r w:rsidR="001D5636" w:rsidRPr="00C5374B">
        <w:t xml:space="preserve">a </w:t>
      </w:r>
      <w:r w:rsidRPr="00C5374B">
        <w:t>její překročení je možné</w:t>
      </w:r>
      <w:r w:rsidR="001D5636" w:rsidRPr="00C5374B">
        <w:t xml:space="preserve"> pouze v případě změny (zvýšení) sazby DPH, a to o částku odpovídající této legislativní změně.</w:t>
      </w:r>
    </w:p>
    <w:p w:rsidR="002C7B5D" w:rsidRPr="00C5374B" w:rsidRDefault="002C7B5D" w:rsidP="00181F5E">
      <w:pPr>
        <w:jc w:val="both"/>
      </w:pPr>
    </w:p>
    <w:p w:rsidR="002C7B5D" w:rsidRPr="00C5374B" w:rsidRDefault="008E1BBA">
      <w:pPr>
        <w:jc w:val="center"/>
        <w:rPr>
          <w:b/>
          <w:bCs/>
        </w:rPr>
      </w:pPr>
      <w:r w:rsidRPr="00C5374B">
        <w:rPr>
          <w:b/>
          <w:bCs/>
        </w:rPr>
        <w:t>I</w:t>
      </w:r>
      <w:r w:rsidR="002C7B5D" w:rsidRPr="00C5374B">
        <w:rPr>
          <w:b/>
          <w:bCs/>
        </w:rPr>
        <w:t>V.</w:t>
      </w:r>
    </w:p>
    <w:p w:rsidR="002C7B5D" w:rsidRPr="00C5374B" w:rsidRDefault="002C7B5D">
      <w:pPr>
        <w:jc w:val="center"/>
        <w:rPr>
          <w:b/>
          <w:bCs/>
        </w:rPr>
      </w:pPr>
      <w:r w:rsidRPr="00C5374B">
        <w:rPr>
          <w:b/>
          <w:bCs/>
        </w:rPr>
        <w:t>Dodací podmínky</w:t>
      </w:r>
    </w:p>
    <w:p w:rsidR="002C7B5D" w:rsidRPr="00C5374B" w:rsidRDefault="002C7B5D">
      <w:pPr>
        <w:jc w:val="center"/>
        <w:rPr>
          <w:b/>
          <w:bCs/>
        </w:rPr>
      </w:pPr>
    </w:p>
    <w:p w:rsidR="00612F95" w:rsidRPr="00C5374B" w:rsidRDefault="00831F7B" w:rsidP="00612F95">
      <w:pPr>
        <w:numPr>
          <w:ilvl w:val="0"/>
          <w:numId w:val="15"/>
        </w:numPr>
        <w:jc w:val="both"/>
      </w:pPr>
      <w:r w:rsidRPr="00C5374B">
        <w:t>P</w:t>
      </w:r>
      <w:r w:rsidR="000E0A06" w:rsidRPr="00C5374B">
        <w:t>rodávající</w:t>
      </w:r>
      <w:r w:rsidR="000E0A06" w:rsidRPr="00C5374B">
        <w:rPr>
          <w:snapToGrid w:val="0"/>
        </w:rPr>
        <w:t xml:space="preserve"> je povinen dodat kupujícímu </w:t>
      </w:r>
      <w:r w:rsidRPr="00C5374B">
        <w:rPr>
          <w:snapToGrid w:val="0"/>
        </w:rPr>
        <w:t xml:space="preserve">veškeré </w:t>
      </w:r>
      <w:r w:rsidR="00A46FE3" w:rsidRPr="00C5374B">
        <w:rPr>
          <w:snapToGrid w:val="0"/>
        </w:rPr>
        <w:t xml:space="preserve">zboží </w:t>
      </w:r>
      <w:r w:rsidR="003F2C7D" w:rsidRPr="00C5374B">
        <w:rPr>
          <w:snapToGrid w:val="0"/>
        </w:rPr>
        <w:t>na základě uzavřené smlouvy ve lhůtě stanovené výzvou veřejné zaká</w:t>
      </w:r>
      <w:r w:rsidR="00D04897" w:rsidRPr="00C5374B">
        <w:rPr>
          <w:snapToGrid w:val="0"/>
        </w:rPr>
        <w:t>z</w:t>
      </w:r>
      <w:r w:rsidR="003F2C7D" w:rsidRPr="00C5374B">
        <w:rPr>
          <w:snapToGrid w:val="0"/>
        </w:rPr>
        <w:t xml:space="preserve">ky tj. nejpozději </w:t>
      </w:r>
      <w:r w:rsidR="00E21530" w:rsidRPr="00C5374B">
        <w:rPr>
          <w:snapToGrid w:val="0"/>
        </w:rPr>
        <w:t>do</w:t>
      </w:r>
      <w:r w:rsidR="009939CE" w:rsidRPr="00C5374B">
        <w:rPr>
          <w:snapToGrid w:val="0"/>
        </w:rPr>
        <w:t xml:space="preserve"> 4. 9</w:t>
      </w:r>
      <w:r w:rsidR="00362A06" w:rsidRPr="00C5374B">
        <w:rPr>
          <w:snapToGrid w:val="0"/>
        </w:rPr>
        <w:t>. 2013.</w:t>
      </w:r>
    </w:p>
    <w:p w:rsidR="003F2C7D" w:rsidRPr="00C5374B" w:rsidRDefault="00831F7B" w:rsidP="00612F95">
      <w:pPr>
        <w:numPr>
          <w:ilvl w:val="0"/>
          <w:numId w:val="15"/>
        </w:numPr>
      </w:pPr>
      <w:r w:rsidRPr="00C5374B">
        <w:t>Dodávka výše uvedeného zboží</w:t>
      </w:r>
      <w:r w:rsidR="00855B6F" w:rsidRPr="00C5374B">
        <w:t xml:space="preserve"> bude provedena</w:t>
      </w:r>
      <w:r w:rsidR="00662B71" w:rsidRPr="00C5374B">
        <w:t xml:space="preserve"> </w:t>
      </w:r>
      <w:r w:rsidR="002807FB" w:rsidRPr="00C5374B">
        <w:t>do s</w:t>
      </w:r>
      <w:r w:rsidR="00855B6F" w:rsidRPr="00C5374B">
        <w:t xml:space="preserve">ídla </w:t>
      </w:r>
      <w:r w:rsidR="003F2C7D" w:rsidRPr="00C5374B">
        <w:t>kupujícího</w:t>
      </w:r>
      <w:r w:rsidRPr="00C5374B">
        <w:t xml:space="preserve"> tj. </w:t>
      </w:r>
      <w:r w:rsidR="00612F95" w:rsidRPr="00C5374B">
        <w:rPr>
          <w:sz w:val="22"/>
        </w:rPr>
        <w:t>Střední průmyslová škola, Ostrava-Vítkovice, příspěvková organizace</w:t>
      </w:r>
      <w:r w:rsidR="00612F95" w:rsidRPr="00C5374B">
        <w:rPr>
          <w:snapToGrid w:val="0"/>
          <w:sz w:val="22"/>
          <w:szCs w:val="22"/>
        </w:rPr>
        <w:t xml:space="preserve">, </w:t>
      </w:r>
      <w:r w:rsidR="00612F95" w:rsidRPr="00C5374B">
        <w:rPr>
          <w:sz w:val="22"/>
        </w:rPr>
        <w:t>se sídlem Zengrova 1, 703 00 Ostrava-Vítkovice</w:t>
      </w:r>
      <w:r w:rsidR="00612F95" w:rsidRPr="00C5374B">
        <w:rPr>
          <w:snapToGrid w:val="0"/>
        </w:rPr>
        <w:t>.</w:t>
      </w:r>
    </w:p>
    <w:p w:rsidR="002C7B5D" w:rsidRPr="00C5374B" w:rsidRDefault="002C7B5D" w:rsidP="00181F5E">
      <w:pPr>
        <w:numPr>
          <w:ilvl w:val="0"/>
          <w:numId w:val="15"/>
        </w:numPr>
        <w:jc w:val="both"/>
      </w:pPr>
      <w:r w:rsidRPr="00C5374B">
        <w:t>Prodávající je povinen dodat kupujícímu zboží, předat doklady a umožnit kupujícímu nabýt</w:t>
      </w:r>
      <w:r w:rsidR="00662B71" w:rsidRPr="00C5374B">
        <w:t xml:space="preserve"> </w:t>
      </w:r>
      <w:r w:rsidRPr="00C5374B">
        <w:t>vlastnické právo ke zboží.</w:t>
      </w:r>
    </w:p>
    <w:p w:rsidR="002C7B5D" w:rsidRPr="00C5374B" w:rsidRDefault="002C7B5D" w:rsidP="00181F5E">
      <w:pPr>
        <w:numPr>
          <w:ilvl w:val="0"/>
          <w:numId w:val="15"/>
        </w:numPr>
        <w:jc w:val="both"/>
      </w:pPr>
      <w:r w:rsidRPr="00C5374B">
        <w:t>Prodávající</w:t>
      </w:r>
      <w:r w:rsidR="007F263A" w:rsidRPr="00C5374B">
        <w:t xml:space="preserve"> je povinen dodat zboží do mís</w:t>
      </w:r>
      <w:r w:rsidR="002807FB" w:rsidRPr="00C5374B">
        <w:t>ta určeného</w:t>
      </w:r>
      <w:r w:rsidR="007F263A" w:rsidRPr="00C5374B">
        <w:t xml:space="preserve"> ve smlouvě </w:t>
      </w:r>
      <w:r w:rsidR="00EC17CA" w:rsidRPr="00C5374B">
        <w:t xml:space="preserve">a základní instalaci v místě dodání </w:t>
      </w:r>
      <w:r w:rsidRPr="00C5374B">
        <w:t>bezplatně.</w:t>
      </w:r>
    </w:p>
    <w:p w:rsidR="002C7B5D" w:rsidRPr="00C5374B" w:rsidRDefault="002C7B5D" w:rsidP="00181F5E">
      <w:pPr>
        <w:numPr>
          <w:ilvl w:val="0"/>
          <w:numId w:val="15"/>
        </w:numPr>
        <w:jc w:val="both"/>
      </w:pPr>
      <w:r w:rsidRPr="00C5374B">
        <w:t>Prodávající prohlašuje, že dodávané zboží není zatíženo právy třetích osob.</w:t>
      </w:r>
    </w:p>
    <w:p w:rsidR="002C7B5D" w:rsidRPr="00C5374B" w:rsidRDefault="002C7B5D" w:rsidP="00181F5E">
      <w:pPr>
        <w:numPr>
          <w:ilvl w:val="0"/>
          <w:numId w:val="15"/>
        </w:numPr>
        <w:jc w:val="both"/>
      </w:pPr>
      <w:r w:rsidRPr="00C5374B">
        <w:t>Nebezpečí škody na věci přechází na kupujícího předáním zboží v souladu s touto smlouvou.</w:t>
      </w:r>
    </w:p>
    <w:p w:rsidR="002C7B5D" w:rsidRPr="00C5374B" w:rsidRDefault="002C7B5D" w:rsidP="00181F5E">
      <w:pPr>
        <w:jc w:val="both"/>
      </w:pPr>
    </w:p>
    <w:p w:rsidR="00E84677" w:rsidRPr="00C5374B" w:rsidRDefault="00E84677"/>
    <w:p w:rsidR="007B00E3" w:rsidRPr="00C5374B" w:rsidRDefault="007B00E3"/>
    <w:p w:rsidR="007B00E3" w:rsidRPr="00C5374B" w:rsidRDefault="007B00E3"/>
    <w:p w:rsidR="007B00E3" w:rsidRPr="00C5374B" w:rsidRDefault="007B00E3"/>
    <w:p w:rsidR="007B00E3" w:rsidRPr="00C5374B" w:rsidRDefault="007B00E3"/>
    <w:p w:rsidR="007B00E3" w:rsidRPr="00C5374B" w:rsidRDefault="007B00E3"/>
    <w:p w:rsidR="00E84677" w:rsidRPr="00C5374B" w:rsidRDefault="00E84677"/>
    <w:p w:rsidR="002C7B5D" w:rsidRPr="00C5374B" w:rsidRDefault="002C7B5D">
      <w:pPr>
        <w:jc w:val="center"/>
        <w:rPr>
          <w:b/>
          <w:bCs/>
        </w:rPr>
      </w:pPr>
      <w:r w:rsidRPr="00C5374B">
        <w:rPr>
          <w:b/>
          <w:bCs/>
        </w:rPr>
        <w:t>V.</w:t>
      </w:r>
    </w:p>
    <w:p w:rsidR="002C7B5D" w:rsidRPr="00C5374B" w:rsidRDefault="002C7B5D">
      <w:pPr>
        <w:jc w:val="center"/>
        <w:rPr>
          <w:b/>
          <w:bCs/>
        </w:rPr>
      </w:pPr>
      <w:r w:rsidRPr="00C5374B">
        <w:rPr>
          <w:b/>
          <w:bCs/>
        </w:rPr>
        <w:t>Vady a záruka na zboží</w:t>
      </w:r>
    </w:p>
    <w:p w:rsidR="002C7B5D" w:rsidRPr="00C5374B" w:rsidRDefault="002C7B5D">
      <w:pPr>
        <w:jc w:val="center"/>
      </w:pPr>
    </w:p>
    <w:p w:rsidR="00831F7B" w:rsidRPr="00C5374B" w:rsidRDefault="00A41BB4" w:rsidP="00181F5E">
      <w:pPr>
        <w:numPr>
          <w:ilvl w:val="0"/>
          <w:numId w:val="18"/>
        </w:numPr>
        <w:jc w:val="both"/>
      </w:pPr>
      <w:r w:rsidRPr="00C5374B">
        <w:rPr>
          <w:snapToGrid w:val="0"/>
          <w:color w:val="000000"/>
        </w:rPr>
        <w:t xml:space="preserve">Prodávající </w:t>
      </w:r>
      <w:r w:rsidR="00F03570" w:rsidRPr="00C5374B">
        <w:rPr>
          <w:snapToGrid w:val="0"/>
          <w:color w:val="000000"/>
        </w:rPr>
        <w:t>poskytuje kupujícímu záruku</w:t>
      </w:r>
      <w:r w:rsidRPr="00C5374B">
        <w:rPr>
          <w:snapToGrid w:val="0"/>
          <w:color w:val="000000"/>
        </w:rPr>
        <w:t xml:space="preserve"> na </w:t>
      </w:r>
      <w:r w:rsidR="0043233E" w:rsidRPr="00C5374B">
        <w:rPr>
          <w:snapToGrid w:val="0"/>
          <w:color w:val="000000"/>
        </w:rPr>
        <w:t xml:space="preserve">dodané zboží </w:t>
      </w:r>
      <w:r w:rsidR="002807FB" w:rsidRPr="00C5374B">
        <w:rPr>
          <w:snapToGrid w:val="0"/>
          <w:color w:val="000000"/>
        </w:rPr>
        <w:t>v</w:t>
      </w:r>
      <w:r w:rsidR="00831F7B" w:rsidRPr="00C5374B">
        <w:rPr>
          <w:snapToGrid w:val="0"/>
          <w:color w:val="000000"/>
        </w:rPr>
        <w:t> </w:t>
      </w:r>
      <w:r w:rsidR="002807FB" w:rsidRPr="00C5374B">
        <w:rPr>
          <w:snapToGrid w:val="0"/>
          <w:color w:val="000000"/>
        </w:rPr>
        <w:t>dé</w:t>
      </w:r>
      <w:r w:rsidR="0057703A" w:rsidRPr="00C5374B">
        <w:rPr>
          <w:snapToGrid w:val="0"/>
          <w:color w:val="000000"/>
        </w:rPr>
        <w:t xml:space="preserve">lce </w:t>
      </w:r>
      <w:r w:rsidR="0057703A" w:rsidRPr="00C5374B">
        <w:rPr>
          <w:snapToGrid w:val="0"/>
        </w:rPr>
        <w:t>uvedené v Příloze č. 1</w:t>
      </w:r>
      <w:r w:rsidR="00786667" w:rsidRPr="00C5374B">
        <w:rPr>
          <w:snapToGrid w:val="0"/>
        </w:rPr>
        <w:t xml:space="preserve"> –</w:t>
      </w:r>
      <w:r w:rsidR="00786667" w:rsidRPr="00C5374B">
        <w:rPr>
          <w:snapToGrid w:val="0"/>
          <w:color w:val="000000"/>
        </w:rPr>
        <w:t xml:space="preserve"> </w:t>
      </w:r>
      <w:r w:rsidR="00E84677" w:rsidRPr="00C5374B">
        <w:rPr>
          <w:snapToGrid w:val="0"/>
          <w:color w:val="000000"/>
        </w:rPr>
        <w:t>„</w:t>
      </w:r>
      <w:r w:rsidR="00362A06" w:rsidRPr="00C5374B">
        <w:rPr>
          <w:snapToGrid w:val="0"/>
          <w:color w:val="000000"/>
        </w:rPr>
        <w:t xml:space="preserve">Technická </w:t>
      </w:r>
      <w:r w:rsidR="00E84677" w:rsidRPr="00C5374B">
        <w:rPr>
          <w:snapToGrid w:val="0"/>
          <w:color w:val="000000"/>
        </w:rPr>
        <w:t>specifikace k</w:t>
      </w:r>
      <w:r w:rsidR="005F3B36" w:rsidRPr="00C5374B">
        <w:rPr>
          <w:snapToGrid w:val="0"/>
          <w:color w:val="000000"/>
        </w:rPr>
        <w:t> </w:t>
      </w:r>
      <w:r w:rsidR="00E84677" w:rsidRPr="00C5374B">
        <w:rPr>
          <w:snapToGrid w:val="0"/>
          <w:color w:val="000000"/>
        </w:rPr>
        <w:t>zakázce</w:t>
      </w:r>
      <w:r w:rsidR="005F3B36" w:rsidRPr="00C5374B">
        <w:rPr>
          <w:snapToGrid w:val="0"/>
          <w:color w:val="000000"/>
        </w:rPr>
        <w:t xml:space="preserve"> – Dodávka IT vybavení a software</w:t>
      </w:r>
      <w:r w:rsidR="00E84677" w:rsidRPr="00C5374B">
        <w:rPr>
          <w:snapToGrid w:val="0"/>
          <w:color w:val="000000"/>
        </w:rPr>
        <w:t xml:space="preserve">“, </w:t>
      </w:r>
      <w:r w:rsidR="00831F7B" w:rsidRPr="00C5374B">
        <w:rPr>
          <w:snapToGrid w:val="0"/>
          <w:color w:val="000000"/>
        </w:rPr>
        <w:t>která je nedílnou součástí této smlouvy</w:t>
      </w:r>
    </w:p>
    <w:p w:rsidR="00EC17CA" w:rsidRPr="00C5374B" w:rsidRDefault="00EC17CA" w:rsidP="00EC17CA">
      <w:pPr>
        <w:numPr>
          <w:ilvl w:val="0"/>
          <w:numId w:val="18"/>
        </w:numPr>
        <w:jc w:val="both"/>
      </w:pPr>
      <w:r w:rsidRPr="00C5374B">
        <w:t xml:space="preserve">Prodávající se zavazuje poskytnout záruční dobu v délce trvání </w:t>
      </w:r>
      <w:r w:rsidR="00D96F6F" w:rsidRPr="00C5374B">
        <w:t xml:space="preserve">dle </w:t>
      </w:r>
      <w:r w:rsidR="00D96F6F" w:rsidRPr="00C5374B">
        <w:rPr>
          <w:snapToGrid w:val="0"/>
        </w:rPr>
        <w:t>Přílohy č. 1</w:t>
      </w:r>
      <w:r w:rsidR="00362A06" w:rsidRPr="00C5374B">
        <w:rPr>
          <w:snapToGrid w:val="0"/>
        </w:rPr>
        <w:t xml:space="preserve"> </w:t>
      </w:r>
      <w:r w:rsidR="00D96F6F" w:rsidRPr="00C5374B">
        <w:rPr>
          <w:snapToGrid w:val="0"/>
        </w:rPr>
        <w:t>–</w:t>
      </w:r>
      <w:r w:rsidR="00D96F6F" w:rsidRPr="00C5374B">
        <w:rPr>
          <w:snapToGrid w:val="0"/>
          <w:color w:val="000000"/>
        </w:rPr>
        <w:t xml:space="preserve"> „Technická specifikace k zakázce – Dodávka IT vybavení a </w:t>
      </w:r>
      <w:r w:rsidR="001349C3" w:rsidRPr="00C5374B">
        <w:rPr>
          <w:snapToGrid w:val="0"/>
          <w:color w:val="000000"/>
        </w:rPr>
        <w:t>software</w:t>
      </w:r>
      <w:r w:rsidR="001349C3" w:rsidRPr="00C5374B">
        <w:t xml:space="preserve"> a standardní</w:t>
      </w:r>
      <w:r w:rsidRPr="00C5374B">
        <w:t xml:space="preserve"> reklamační lhůtu do 30 kalendářních dní</w:t>
      </w:r>
      <w:r w:rsidR="00D96F6F" w:rsidRPr="00C5374B">
        <w:t>.</w:t>
      </w:r>
    </w:p>
    <w:p w:rsidR="002C7B5D" w:rsidRPr="00C5374B" w:rsidRDefault="002C7B5D" w:rsidP="00181F5E">
      <w:pPr>
        <w:numPr>
          <w:ilvl w:val="0"/>
          <w:numId w:val="18"/>
        </w:numPr>
        <w:jc w:val="both"/>
      </w:pPr>
      <w:r w:rsidRPr="00C5374B">
        <w:t xml:space="preserve"> Záruka </w:t>
      </w:r>
      <w:r w:rsidRPr="00C5374B">
        <w:rPr>
          <w:snapToGrid w:val="0"/>
          <w:color w:val="000000"/>
        </w:rPr>
        <w:t>za</w:t>
      </w:r>
      <w:r w:rsidRPr="00C5374B">
        <w:t xml:space="preserve"> jakost se nevztahuje na vady způsobené:</w:t>
      </w:r>
    </w:p>
    <w:p w:rsidR="002C7B5D" w:rsidRPr="00C5374B" w:rsidRDefault="002C7B5D" w:rsidP="00181F5E">
      <w:pPr>
        <w:ind w:firstLine="284"/>
        <w:jc w:val="both"/>
      </w:pPr>
      <w:r w:rsidRPr="00C5374B">
        <w:t>-</w:t>
      </w:r>
      <w:r w:rsidRPr="00C5374B">
        <w:tab/>
        <w:t>neodborným nebo neoprávněným zásahem do zařízení</w:t>
      </w:r>
    </w:p>
    <w:p w:rsidR="002C7B5D" w:rsidRPr="00C5374B" w:rsidRDefault="002C7B5D" w:rsidP="00181F5E">
      <w:pPr>
        <w:ind w:firstLine="284"/>
        <w:jc w:val="both"/>
      </w:pPr>
      <w:r w:rsidRPr="00C5374B">
        <w:t>-</w:t>
      </w:r>
      <w:r w:rsidRPr="00C5374B">
        <w:tab/>
        <w:t>nedodržením stanovených provozních podmínek</w:t>
      </w:r>
    </w:p>
    <w:p w:rsidR="002C7B5D" w:rsidRPr="00C5374B" w:rsidRDefault="002C7B5D" w:rsidP="00181F5E">
      <w:pPr>
        <w:ind w:firstLine="284"/>
        <w:jc w:val="both"/>
      </w:pPr>
      <w:r w:rsidRPr="00C5374B">
        <w:t>-</w:t>
      </w:r>
      <w:r w:rsidRPr="00C5374B">
        <w:tab/>
        <w:t>mechanickým poškozením</w:t>
      </w:r>
    </w:p>
    <w:p w:rsidR="00B66511" w:rsidRPr="00C5374B" w:rsidRDefault="00B66511" w:rsidP="00181F5E">
      <w:pPr>
        <w:numPr>
          <w:ilvl w:val="0"/>
          <w:numId w:val="18"/>
        </w:numPr>
        <w:jc w:val="both"/>
      </w:pPr>
      <w:r w:rsidRPr="00C5374B">
        <w:t xml:space="preserve"> Záruční doba počíná plynout dnem převzetí zboží kupujícím.</w:t>
      </w:r>
    </w:p>
    <w:p w:rsidR="002C7B5D" w:rsidRPr="00C5374B" w:rsidRDefault="002C7B5D">
      <w:pPr>
        <w:ind w:firstLine="284"/>
      </w:pPr>
    </w:p>
    <w:p w:rsidR="002C7B5D" w:rsidRPr="00C5374B" w:rsidRDefault="002C7B5D">
      <w:pPr>
        <w:jc w:val="center"/>
        <w:rPr>
          <w:b/>
          <w:bCs/>
        </w:rPr>
      </w:pPr>
      <w:r w:rsidRPr="00C5374B">
        <w:rPr>
          <w:b/>
          <w:bCs/>
        </w:rPr>
        <w:tab/>
        <w:t>VI.</w:t>
      </w:r>
    </w:p>
    <w:p w:rsidR="002C7B5D" w:rsidRPr="00C5374B" w:rsidRDefault="002C7B5D">
      <w:pPr>
        <w:jc w:val="center"/>
        <w:rPr>
          <w:b/>
          <w:bCs/>
        </w:rPr>
      </w:pPr>
      <w:r w:rsidRPr="00C5374B">
        <w:rPr>
          <w:b/>
          <w:bCs/>
        </w:rPr>
        <w:t>Nabytí vlastnického práva</w:t>
      </w:r>
    </w:p>
    <w:p w:rsidR="002C7B5D" w:rsidRPr="00C5374B" w:rsidRDefault="002C7B5D">
      <w:pPr>
        <w:jc w:val="center"/>
      </w:pPr>
    </w:p>
    <w:p w:rsidR="002C7B5D" w:rsidRPr="00C5374B" w:rsidRDefault="002C7B5D" w:rsidP="00786667">
      <w:pPr>
        <w:numPr>
          <w:ilvl w:val="0"/>
          <w:numId w:val="19"/>
        </w:numPr>
        <w:jc w:val="both"/>
      </w:pPr>
      <w:r w:rsidRPr="00C5374B">
        <w:t>Kupující n</w:t>
      </w:r>
      <w:r w:rsidR="0027629B" w:rsidRPr="00C5374B">
        <w:t>abývá vlastnické právo ke zboží, jakmile je mu zboží předáno.</w:t>
      </w:r>
    </w:p>
    <w:p w:rsidR="0008028D" w:rsidRPr="00C5374B" w:rsidRDefault="0008028D">
      <w:pPr>
        <w:jc w:val="center"/>
        <w:rPr>
          <w:b/>
          <w:bCs/>
        </w:rPr>
      </w:pPr>
    </w:p>
    <w:p w:rsidR="002C7B5D" w:rsidRPr="00C5374B" w:rsidRDefault="002C7B5D">
      <w:pPr>
        <w:jc w:val="center"/>
        <w:rPr>
          <w:b/>
          <w:bCs/>
        </w:rPr>
      </w:pPr>
      <w:r w:rsidRPr="00C5374B">
        <w:rPr>
          <w:b/>
          <w:bCs/>
        </w:rPr>
        <w:t>VII.</w:t>
      </w:r>
    </w:p>
    <w:p w:rsidR="002C7B5D" w:rsidRPr="00C5374B" w:rsidRDefault="002C7B5D">
      <w:pPr>
        <w:jc w:val="center"/>
      </w:pPr>
      <w:r w:rsidRPr="00C5374B">
        <w:rPr>
          <w:b/>
          <w:bCs/>
        </w:rPr>
        <w:t>Servisní podmínky</w:t>
      </w:r>
    </w:p>
    <w:p w:rsidR="00D023F0" w:rsidRPr="00C5374B" w:rsidRDefault="00D023F0"/>
    <w:p w:rsidR="00816AF3" w:rsidRPr="00C5374B" w:rsidRDefault="002C7B5D" w:rsidP="00181F5E">
      <w:pPr>
        <w:numPr>
          <w:ilvl w:val="0"/>
          <w:numId w:val="20"/>
        </w:numPr>
        <w:jc w:val="both"/>
      </w:pPr>
      <w:r w:rsidRPr="00C5374B">
        <w:t>Prodávající se zavazuje provádět</w:t>
      </w:r>
      <w:r w:rsidR="00CC47ED" w:rsidRPr="00C5374B">
        <w:t xml:space="preserve"> bezplatný</w:t>
      </w:r>
      <w:r w:rsidRPr="00C5374B">
        <w:t xml:space="preserve"> záruční ser</w:t>
      </w:r>
      <w:r w:rsidR="00B1497C" w:rsidRPr="00C5374B">
        <w:t>vis</w:t>
      </w:r>
      <w:r w:rsidR="00A830A2" w:rsidRPr="00C5374B">
        <w:t xml:space="preserve"> </w:t>
      </w:r>
      <w:r w:rsidR="00816AF3" w:rsidRPr="00C5374B">
        <w:t>dle délky záruk poskytovaných výrobcem.</w:t>
      </w:r>
    </w:p>
    <w:p w:rsidR="00AF7385" w:rsidRPr="00C5374B" w:rsidRDefault="00816AF3" w:rsidP="00181F5E">
      <w:pPr>
        <w:numPr>
          <w:ilvl w:val="0"/>
          <w:numId w:val="20"/>
        </w:numPr>
        <w:jc w:val="both"/>
      </w:pPr>
      <w:r w:rsidRPr="00C5374B">
        <w:rPr>
          <w:snapToGrid w:val="0"/>
          <w:color w:val="000000"/>
        </w:rPr>
        <w:t>Závada bude ohlášena</w:t>
      </w:r>
      <w:r w:rsidR="00AF7385" w:rsidRPr="00C5374B">
        <w:rPr>
          <w:snapToGrid w:val="0"/>
          <w:color w:val="000000"/>
        </w:rPr>
        <w:t xml:space="preserve"> na </w:t>
      </w:r>
      <w:r w:rsidR="00AF7385" w:rsidRPr="00C5374B">
        <w:t xml:space="preserve">telefonním čísle </w:t>
      </w:r>
      <w:r w:rsidR="007E416E" w:rsidRPr="00C5374B">
        <w:t>596 620 071</w:t>
      </w:r>
      <w:r w:rsidR="00AF7385" w:rsidRPr="00C5374B">
        <w:rPr>
          <w:snapToGrid w:val="0"/>
          <w:color w:val="000000"/>
        </w:rPr>
        <w:t>,</w:t>
      </w:r>
      <w:r w:rsidR="00CB5B5B" w:rsidRPr="00C5374B">
        <w:rPr>
          <w:snapToGrid w:val="0"/>
          <w:color w:val="000000"/>
        </w:rPr>
        <w:t xml:space="preserve"> </w:t>
      </w:r>
      <w:r w:rsidR="00AF7385" w:rsidRPr="00C5374B">
        <w:t xml:space="preserve">případně faxem na číslo </w:t>
      </w:r>
      <w:r w:rsidR="007E416E" w:rsidRPr="00C5374B">
        <w:t>596 624 685</w:t>
      </w:r>
      <w:r w:rsidR="00DE53F7" w:rsidRPr="00C5374B">
        <w:t xml:space="preserve"> nebo</w:t>
      </w:r>
      <w:r w:rsidRPr="00C5374B">
        <w:t xml:space="preserve"> </w:t>
      </w:r>
      <w:r w:rsidR="00AF7385" w:rsidRPr="00C5374B">
        <w:t xml:space="preserve">e-mailem na adresu </w:t>
      </w:r>
      <w:hyperlink r:id="rId5" w:history="1">
        <w:r w:rsidR="007E416E" w:rsidRPr="00C5374B">
          <w:rPr>
            <w:rStyle w:val="Hypertextovodkaz"/>
          </w:rPr>
          <w:t>support@brain.cz</w:t>
        </w:r>
      </w:hyperlink>
      <w:r w:rsidR="007E416E" w:rsidRPr="00C5374B">
        <w:t>,</w:t>
      </w:r>
      <w:hyperlink r:id="rId6" w:history="1"/>
      <w:r w:rsidR="00AF7385" w:rsidRPr="00C5374B">
        <w:t xml:space="preserve"> v p</w:t>
      </w:r>
      <w:r w:rsidR="006254D3" w:rsidRPr="00C5374B">
        <w:t>racovních dnech od 8.00 do 16:30</w:t>
      </w:r>
      <w:r w:rsidR="00AF7385" w:rsidRPr="00C5374B">
        <w:t xml:space="preserve"> hodin.</w:t>
      </w:r>
    </w:p>
    <w:p w:rsidR="00EC17CA" w:rsidRPr="00C5374B" w:rsidRDefault="00EC17CA" w:rsidP="00EC17CA">
      <w:pPr>
        <w:pStyle w:val="Zkladntext"/>
        <w:numPr>
          <w:ilvl w:val="0"/>
          <w:numId w:val="20"/>
        </w:numPr>
        <w:spacing w:before="120"/>
        <w:jc w:val="both"/>
      </w:pPr>
      <w:r w:rsidRPr="00C5374B">
        <w:t>Prodávající se zavazuje poskytnout servisní zásah do 4 hodin od nahlášení závady, při nedodržení bude pokutováno sankcí ve výši 2 000,00 Kč.</w:t>
      </w:r>
    </w:p>
    <w:p w:rsidR="00D96F6F" w:rsidRPr="00C5374B" w:rsidRDefault="00D96F6F" w:rsidP="00EC17CA">
      <w:pPr>
        <w:pStyle w:val="Zkladntext"/>
        <w:numPr>
          <w:ilvl w:val="0"/>
          <w:numId w:val="20"/>
        </w:numPr>
        <w:spacing w:before="120"/>
        <w:jc w:val="both"/>
      </w:pPr>
      <w:r w:rsidRPr="00C5374B">
        <w:t>Prodávají</w:t>
      </w:r>
      <w:r w:rsidR="001349C3" w:rsidRPr="00C5374B">
        <w:t>cí</w:t>
      </w:r>
      <w:r w:rsidRPr="00C5374B">
        <w:t xml:space="preserve"> se zavazuje poskytovat kupujícímu pozáruční servis – cena za hodin</w:t>
      </w:r>
      <w:r w:rsidR="001349C3" w:rsidRPr="00C5374B">
        <w:t>u</w:t>
      </w:r>
      <w:r w:rsidRPr="00C5374B">
        <w:t xml:space="preserve"> práce technika </w:t>
      </w:r>
      <w:r w:rsidR="0082271D" w:rsidRPr="00C5374B">
        <w:t>je stanovena na 1</w:t>
      </w:r>
      <w:r w:rsidR="001349C3" w:rsidRPr="00C5374B">
        <w:t xml:space="preserve">,-- Kč </w:t>
      </w:r>
      <w:r w:rsidRPr="00C5374B">
        <w:t>bez DPH / 1hod.</w:t>
      </w:r>
    </w:p>
    <w:p w:rsidR="00C23B32" w:rsidRPr="00C5374B" w:rsidRDefault="00C23B32" w:rsidP="006254D3"/>
    <w:p w:rsidR="002C7B5D" w:rsidRPr="00C5374B" w:rsidRDefault="002C7B5D">
      <w:pPr>
        <w:jc w:val="center"/>
        <w:rPr>
          <w:b/>
          <w:bCs/>
        </w:rPr>
      </w:pPr>
      <w:r w:rsidRPr="00C5374B">
        <w:rPr>
          <w:b/>
          <w:bCs/>
        </w:rPr>
        <w:tab/>
        <w:t>VIII.</w:t>
      </w:r>
    </w:p>
    <w:p w:rsidR="002C7B5D" w:rsidRPr="00C5374B" w:rsidRDefault="002C7B5D">
      <w:pPr>
        <w:jc w:val="center"/>
        <w:rPr>
          <w:b/>
          <w:bCs/>
        </w:rPr>
      </w:pPr>
      <w:r w:rsidRPr="00C5374B">
        <w:rPr>
          <w:b/>
          <w:bCs/>
        </w:rPr>
        <w:t>Smluvní pokuty</w:t>
      </w:r>
      <w:r w:rsidR="003F2C7D" w:rsidRPr="00C5374B">
        <w:rPr>
          <w:b/>
          <w:bCs/>
        </w:rPr>
        <w:t xml:space="preserve"> (sankce)</w:t>
      </w:r>
    </w:p>
    <w:p w:rsidR="002C7B5D" w:rsidRPr="00C5374B" w:rsidRDefault="002C7B5D" w:rsidP="001434AC">
      <w:pPr>
        <w:tabs>
          <w:tab w:val="left" w:pos="675"/>
        </w:tabs>
      </w:pPr>
    </w:p>
    <w:p w:rsidR="00B66511" w:rsidRPr="00C5374B" w:rsidRDefault="003F2C7D" w:rsidP="003F2C7D">
      <w:pPr>
        <w:numPr>
          <w:ilvl w:val="0"/>
          <w:numId w:val="24"/>
        </w:numPr>
        <w:ind w:left="284" w:hanging="284"/>
        <w:jc w:val="both"/>
        <w:rPr>
          <w:b/>
          <w:bCs/>
        </w:rPr>
      </w:pPr>
      <w:r w:rsidRPr="00C5374B">
        <w:t>Prodávající se zavazuje uhradit kupujícímu smluvní pokut</w:t>
      </w:r>
      <w:r w:rsidR="00E84677" w:rsidRPr="00C5374B">
        <w:t>u</w:t>
      </w:r>
      <w:r w:rsidRPr="00C5374B">
        <w:t xml:space="preserve"> </w:t>
      </w:r>
      <w:r w:rsidR="001434AC" w:rsidRPr="00C5374B">
        <w:t xml:space="preserve">ve výši 0,1 % </w:t>
      </w:r>
      <w:r w:rsidRPr="00C5374B">
        <w:t>z</w:t>
      </w:r>
      <w:r w:rsidR="00EC17CA" w:rsidRPr="00C5374B">
        <w:t xml:space="preserve"> celkové </w:t>
      </w:r>
      <w:r w:rsidRPr="00C5374B">
        <w:t xml:space="preserve">ceny zboží </w:t>
      </w:r>
      <w:r w:rsidR="00EC17CA" w:rsidRPr="00C5374B">
        <w:t xml:space="preserve">bez DPH </w:t>
      </w:r>
      <w:r w:rsidRPr="00C5374B">
        <w:t xml:space="preserve">dle dílčí objednávky za každý i započatý den prodlení s dodáním plnění (zboží) oproti dodací lhůtě stanovené ve smlouvě. </w:t>
      </w:r>
    </w:p>
    <w:p w:rsidR="003F2C7D" w:rsidRPr="00C5374B" w:rsidRDefault="003F2C7D" w:rsidP="003F2C7D">
      <w:pPr>
        <w:numPr>
          <w:ilvl w:val="0"/>
          <w:numId w:val="24"/>
        </w:numPr>
        <w:ind w:left="284" w:hanging="284"/>
        <w:jc w:val="both"/>
        <w:rPr>
          <w:b/>
          <w:bCs/>
        </w:rPr>
      </w:pPr>
      <w:r w:rsidRPr="00C5374B">
        <w:t>Zaplacením smluvní pokuty není dotčeno právo na náhradu škody převyšující i výši smluvní pokuty.</w:t>
      </w:r>
    </w:p>
    <w:p w:rsidR="00EC17CA" w:rsidRPr="00C5374B" w:rsidRDefault="00EC17CA" w:rsidP="00EC17CA">
      <w:pPr>
        <w:jc w:val="both"/>
        <w:rPr>
          <w:b/>
          <w:bCs/>
        </w:rPr>
      </w:pPr>
    </w:p>
    <w:p w:rsidR="00ED63AA" w:rsidRPr="00C5374B" w:rsidRDefault="00ED63AA" w:rsidP="00ED63AA">
      <w:pPr>
        <w:ind w:left="284"/>
        <w:jc w:val="both"/>
        <w:rPr>
          <w:b/>
          <w:bCs/>
        </w:rPr>
      </w:pPr>
    </w:p>
    <w:p w:rsidR="002C7B5D" w:rsidRPr="00C5374B" w:rsidRDefault="002C7B5D" w:rsidP="00B66511">
      <w:pPr>
        <w:ind w:left="4696" w:firstLine="132"/>
        <w:rPr>
          <w:b/>
          <w:bCs/>
        </w:rPr>
      </w:pPr>
      <w:r w:rsidRPr="00C5374B">
        <w:rPr>
          <w:b/>
          <w:bCs/>
        </w:rPr>
        <w:t>IX.</w:t>
      </w:r>
    </w:p>
    <w:p w:rsidR="002C7B5D" w:rsidRPr="00C5374B" w:rsidRDefault="002C7B5D">
      <w:pPr>
        <w:jc w:val="center"/>
        <w:rPr>
          <w:b/>
          <w:bCs/>
        </w:rPr>
      </w:pPr>
      <w:r w:rsidRPr="00C5374B">
        <w:rPr>
          <w:b/>
          <w:bCs/>
        </w:rPr>
        <w:t>Závěrečná ustanoveni</w:t>
      </w:r>
    </w:p>
    <w:p w:rsidR="009E15B6" w:rsidRPr="00C5374B" w:rsidRDefault="009E15B6">
      <w:pPr>
        <w:jc w:val="center"/>
        <w:rPr>
          <w:b/>
          <w:bCs/>
        </w:rPr>
      </w:pPr>
    </w:p>
    <w:p w:rsidR="006D5544" w:rsidRPr="00C5374B" w:rsidRDefault="002C7B5D" w:rsidP="006D5544">
      <w:pPr>
        <w:numPr>
          <w:ilvl w:val="0"/>
          <w:numId w:val="22"/>
        </w:numPr>
        <w:jc w:val="both"/>
      </w:pPr>
      <w:r w:rsidRPr="00C5374B">
        <w:t>Změnit nebo doplnit tuto smlouvu lze pouze formou písemného dodatku.</w:t>
      </w:r>
    </w:p>
    <w:p w:rsidR="00D04897" w:rsidRPr="00C5374B" w:rsidRDefault="00D04897" w:rsidP="006D5544">
      <w:pPr>
        <w:numPr>
          <w:ilvl w:val="0"/>
          <w:numId w:val="22"/>
        </w:numPr>
        <w:jc w:val="both"/>
      </w:pPr>
      <w:r w:rsidRPr="00C5374B">
        <w:t>Odstoupení od smlouvy se řídí příslušnými ustanoveními obchodního zákoníku.</w:t>
      </w:r>
    </w:p>
    <w:p w:rsidR="00D04897" w:rsidRPr="00C5374B" w:rsidRDefault="00D04897" w:rsidP="006D5544">
      <w:pPr>
        <w:numPr>
          <w:ilvl w:val="0"/>
          <w:numId w:val="22"/>
        </w:numPr>
        <w:jc w:val="both"/>
      </w:pPr>
      <w:r w:rsidRPr="00C5374B">
        <w:lastRenderedPageBreak/>
        <w:t xml:space="preserve">Kterákoliv ze smluvních stran </w:t>
      </w:r>
      <w:r w:rsidR="00ED63AA" w:rsidRPr="00C5374B">
        <w:t>je</w:t>
      </w:r>
      <w:r w:rsidRPr="00C5374B">
        <w:t xml:space="preserve"> oprávněná smlouvu vypovědět. Výpovědní lhůta činí 14 dnů a začíná běžet dnem následujícím po dni, v němž bylo písemné vyhotovení výpovědi prokazatelně doručeno druhé smluvní straně.</w:t>
      </w:r>
    </w:p>
    <w:p w:rsidR="006D5544" w:rsidRPr="00C5374B" w:rsidRDefault="006D5544" w:rsidP="006D5544">
      <w:pPr>
        <w:numPr>
          <w:ilvl w:val="0"/>
          <w:numId w:val="22"/>
        </w:numPr>
        <w:jc w:val="both"/>
      </w:pPr>
      <w:r w:rsidRPr="00C5374B">
        <w:t>Všechny vztahy touto smlouvou neupravené se řídí platným právním řádem České republiky, zejména zákonem č. 513/1991 Sb., obchodním zákoníkem, v platném znění.</w:t>
      </w:r>
    </w:p>
    <w:p w:rsidR="002C7B5D" w:rsidRPr="00C5374B" w:rsidRDefault="002C7B5D" w:rsidP="00786667">
      <w:pPr>
        <w:numPr>
          <w:ilvl w:val="0"/>
          <w:numId w:val="22"/>
        </w:numPr>
        <w:jc w:val="both"/>
      </w:pPr>
      <w:r w:rsidRPr="00C5374B">
        <w:t>Smluvní strany shodně prohlašují, že si tuto smlouvu před jejím podpisem přečetly, že byla</w:t>
      </w:r>
      <w:r w:rsidR="00786667" w:rsidRPr="00C5374B">
        <w:t xml:space="preserve"> </w:t>
      </w:r>
      <w:r w:rsidRPr="00C5374B">
        <w:t>uzavřena po vzájemném projednání, podle jejich pravé a svobodné vůle</w:t>
      </w:r>
      <w:r w:rsidR="00237664" w:rsidRPr="00C5374B">
        <w:t>,</w:t>
      </w:r>
      <w:r w:rsidRPr="00C5374B">
        <w:t xml:space="preserve"> určitě, vážně a</w:t>
      </w:r>
      <w:r w:rsidR="00786667" w:rsidRPr="00C5374B">
        <w:t xml:space="preserve"> </w:t>
      </w:r>
      <w:r w:rsidRPr="00C5374B">
        <w:t>srozumitelně.</w:t>
      </w:r>
    </w:p>
    <w:p w:rsidR="002C7B5D" w:rsidRPr="00C5374B" w:rsidRDefault="002C7B5D" w:rsidP="00786667">
      <w:pPr>
        <w:numPr>
          <w:ilvl w:val="0"/>
          <w:numId w:val="22"/>
        </w:numPr>
        <w:jc w:val="both"/>
      </w:pPr>
      <w:r w:rsidRPr="00C5374B">
        <w:t>Veškeré přílohy k této smlouvě jsou její nedílnou součástí.</w:t>
      </w:r>
    </w:p>
    <w:p w:rsidR="004C2085" w:rsidRPr="00C5374B" w:rsidRDefault="004C2085" w:rsidP="004C2085">
      <w:pPr>
        <w:numPr>
          <w:ilvl w:val="0"/>
          <w:numId w:val="22"/>
        </w:numPr>
        <w:jc w:val="both"/>
      </w:pPr>
      <w:r w:rsidRPr="00C5374B">
        <w:t>Tato smlouva je vyhotovena v 2 stejnopisech, z nichž každá smluvní strana obdrží 1 vyhotovení, které má platnost originálu.</w:t>
      </w:r>
    </w:p>
    <w:p w:rsidR="002C7B5D" w:rsidRPr="00C5374B" w:rsidRDefault="006D5544" w:rsidP="00786667">
      <w:pPr>
        <w:numPr>
          <w:ilvl w:val="0"/>
          <w:numId w:val="22"/>
        </w:numPr>
        <w:jc w:val="both"/>
      </w:pPr>
      <w:r w:rsidRPr="00C5374B">
        <w:t>Prodávající</w:t>
      </w:r>
      <w:r w:rsidR="00701196" w:rsidRPr="00C5374B">
        <w:t xml:space="preserve"> </w:t>
      </w:r>
      <w:r w:rsidR="00B930EC" w:rsidRPr="00C5374B">
        <w:t xml:space="preserve">se zavazuje umožnit </w:t>
      </w:r>
      <w:r w:rsidR="00EC17CA" w:rsidRPr="00C5374B">
        <w:t xml:space="preserve">výkon kontroly všech dokladů vztahujících se k realizaci a plnění zakázky v rámci projektu realizovaného kupujícím, poskytnout </w:t>
      </w:r>
      <w:r w:rsidR="00B930EC" w:rsidRPr="00C5374B">
        <w:t>všem subjektům oprávněným k výkonu kontroly projektu</w:t>
      </w:r>
      <w:r w:rsidRPr="00C5374B">
        <w:t xml:space="preserve"> (zejména MPSV, MŠMT, MF, NKÚ, EK, Evropský soudní dvůr), v rámci něhož</w:t>
      </w:r>
      <w:r w:rsidR="00B930EC" w:rsidRPr="00C5374B">
        <w:t xml:space="preserve"> </w:t>
      </w:r>
      <w:r w:rsidRPr="00C5374B">
        <w:t>je zakázka</w:t>
      </w:r>
      <w:r w:rsidR="00B930EC" w:rsidRPr="00C5374B">
        <w:t xml:space="preserve"> hrazena, provést kontrolu dokladů souvisejících s plněním zakázky, a to po dobu danou právními předpisy ČR k jejich archivaci (zákon č. 563/1991 Sb., o účetnictví, a zákon č. 235/2004 Sb., o dani z přidané hodnoty</w:t>
      </w:r>
      <w:r w:rsidR="00912702" w:rsidRPr="00C5374B">
        <w:t>, zákon 499/2004</w:t>
      </w:r>
      <w:r w:rsidR="00ED63AA" w:rsidRPr="00C5374B">
        <w:t xml:space="preserve"> </w:t>
      </w:r>
      <w:proofErr w:type="spellStart"/>
      <w:proofErr w:type="gramStart"/>
      <w:r w:rsidR="00912702" w:rsidRPr="00C5374B">
        <w:t>Sb</w:t>
      </w:r>
      <w:proofErr w:type="spellEnd"/>
      <w:r w:rsidR="00912702" w:rsidRPr="00C5374B">
        <w:t>,. o archivnictví</w:t>
      </w:r>
      <w:proofErr w:type="gramEnd"/>
      <w:r w:rsidR="00912702" w:rsidRPr="00C5374B">
        <w:t xml:space="preserve"> a spisové službě</w:t>
      </w:r>
      <w:r w:rsidR="00B930EC" w:rsidRPr="00C5374B">
        <w:t>)</w:t>
      </w:r>
      <w:r w:rsidRPr="00C5374B">
        <w:t xml:space="preserve"> a metodickými pokyny operačního programu Vzdělání pro konkurenceschopnost.</w:t>
      </w:r>
    </w:p>
    <w:p w:rsidR="00EC17CA" w:rsidRPr="00C5374B" w:rsidRDefault="00EC17CA" w:rsidP="00EC17CA">
      <w:pPr>
        <w:pStyle w:val="Zkladntext"/>
        <w:numPr>
          <w:ilvl w:val="0"/>
          <w:numId w:val="22"/>
        </w:numPr>
        <w:spacing w:before="120"/>
      </w:pPr>
      <w:r w:rsidRPr="00C5374B">
        <w:t xml:space="preserve">Prodávající se zavazuje řádně uchovávat originály smluv včetně jejích případných dodatků a příloh, veškeré originály účetních dokladů a originály dalších dokumentů souvisejících s realizací a plněním zakázky do </w:t>
      </w:r>
      <w:r w:rsidR="005F303E" w:rsidRPr="00C5374B">
        <w:t>roku 2022</w:t>
      </w:r>
      <w:r w:rsidRPr="00C5374B">
        <w:t>. Výše uvedené dokumenty a účetní doklady budou uchovány způsobem uvedeným v zákoně č. 563/1991 Sb., o účetnictví, ve znění pozdějších předpisů a v zákoně č. 499/2004 Sb., o archivnictví a spisové službě a o změně některých zákonů, ve znění pozdějších předpisů,  a v souladu s dalšími platnými právními předpisy ČR;</w:t>
      </w:r>
    </w:p>
    <w:p w:rsidR="006D5544" w:rsidRPr="00C5374B" w:rsidRDefault="006D5544" w:rsidP="00EC17CA">
      <w:pPr>
        <w:pStyle w:val="Zkladntext"/>
        <w:numPr>
          <w:ilvl w:val="0"/>
          <w:numId w:val="22"/>
        </w:numPr>
        <w:spacing w:before="120"/>
      </w:pPr>
      <w:r w:rsidRPr="00C5374B">
        <w:t>Prodávající se zavazuje k zachovávání mlčenlivosti o všech skute</w:t>
      </w:r>
      <w:r w:rsidR="00ED63AA" w:rsidRPr="00C5374B">
        <w:t>čnostech, o kterých se dozví při</w:t>
      </w:r>
      <w:r w:rsidR="00EC17CA" w:rsidRPr="00C5374B">
        <w:t xml:space="preserve"> plnění veřejné zakázky a dodržovat pravidla publicity Operačního programu Vzdělávání pro konkurenceschopnost dle pokynů zadavatele.</w:t>
      </w:r>
    </w:p>
    <w:p w:rsidR="006D5544" w:rsidRPr="00C5374B" w:rsidRDefault="006D5544" w:rsidP="00786667">
      <w:pPr>
        <w:numPr>
          <w:ilvl w:val="0"/>
          <w:numId w:val="22"/>
        </w:numPr>
        <w:jc w:val="both"/>
      </w:pPr>
      <w:r w:rsidRPr="00C5374B">
        <w:t>Prodávající se zavazuje při plnění veřejné zakázky dodržet veškeré aktuálně platné právní předpisy.</w:t>
      </w:r>
    </w:p>
    <w:p w:rsidR="00D04897" w:rsidRPr="00C5374B" w:rsidRDefault="009E15B6" w:rsidP="00786667">
      <w:pPr>
        <w:numPr>
          <w:ilvl w:val="0"/>
          <w:numId w:val="22"/>
        </w:numPr>
        <w:jc w:val="both"/>
      </w:pPr>
      <w:r w:rsidRPr="00C5374B">
        <w:t>Prodávající</w:t>
      </w:r>
      <w:r w:rsidR="00D04897" w:rsidRPr="00C5374B">
        <w:t xml:space="preserve"> </w:t>
      </w:r>
      <w:r w:rsidR="00ED63AA" w:rsidRPr="00C5374B">
        <w:t>prohlašuje</w:t>
      </w:r>
      <w:r w:rsidR="00D04897" w:rsidRPr="00C5374B">
        <w:t>, že souhlasí se zveřejněním smlouvy, po jejím podpisu oběma stranami, na internetových stránkách kupujícího, případně na jiném místě, bude-li k tomu kupující povinován.</w:t>
      </w:r>
    </w:p>
    <w:p w:rsidR="003569BF" w:rsidRPr="00C5374B" w:rsidRDefault="003569BF" w:rsidP="00786667">
      <w:pPr>
        <w:numPr>
          <w:ilvl w:val="0"/>
          <w:numId w:val="22"/>
        </w:numPr>
        <w:jc w:val="both"/>
      </w:pPr>
      <w:r w:rsidRPr="00C5374B">
        <w:t>Kupující si vyhrazuje právo provést před podpisem úpravy smlouvy po dohodě s vybraným dodavatelem.</w:t>
      </w:r>
    </w:p>
    <w:p w:rsidR="00B66511" w:rsidRPr="00C5374B" w:rsidRDefault="00B66511"/>
    <w:p w:rsidR="001434AC" w:rsidRPr="00C5374B" w:rsidRDefault="0057703A" w:rsidP="001434AC">
      <w:r w:rsidRPr="00C5374B">
        <w:t xml:space="preserve">Příloha </w:t>
      </w:r>
      <w:proofErr w:type="gramStart"/>
      <w:r w:rsidRPr="00C5374B">
        <w:t>č.1</w:t>
      </w:r>
      <w:r w:rsidR="001434AC" w:rsidRPr="00C5374B">
        <w:t xml:space="preserve"> –</w:t>
      </w:r>
      <w:r w:rsidR="003569BF" w:rsidRPr="00C5374B">
        <w:t xml:space="preserve"> „</w:t>
      </w:r>
      <w:r w:rsidR="001434AC" w:rsidRPr="00C5374B">
        <w:t>Technická</w:t>
      </w:r>
      <w:proofErr w:type="gramEnd"/>
      <w:r w:rsidR="001434AC" w:rsidRPr="00C5374B">
        <w:t xml:space="preserve"> </w:t>
      </w:r>
      <w:r w:rsidRPr="00C5374B">
        <w:t xml:space="preserve">a cenová </w:t>
      </w:r>
      <w:r w:rsidR="001434AC" w:rsidRPr="00C5374B">
        <w:t xml:space="preserve">specifikace k zakázce </w:t>
      </w:r>
      <w:r w:rsidR="003569BF" w:rsidRPr="00C5374B">
        <w:t>- IT vybavení a software“</w:t>
      </w:r>
    </w:p>
    <w:p w:rsidR="003569BF" w:rsidRPr="00C5374B" w:rsidRDefault="003569BF" w:rsidP="001434AC"/>
    <w:p w:rsidR="0008028D" w:rsidRPr="00C5374B" w:rsidRDefault="0008028D"/>
    <w:p w:rsidR="0008028D" w:rsidRPr="00C5374B" w:rsidRDefault="0008028D"/>
    <w:p w:rsidR="0008028D" w:rsidRPr="00C5374B" w:rsidRDefault="0008028D"/>
    <w:p w:rsidR="002C7B5D" w:rsidRPr="00C5374B" w:rsidRDefault="002C7B5D">
      <w:r w:rsidRPr="00C5374B">
        <w:t>V</w:t>
      </w:r>
      <w:r w:rsidR="007E416E" w:rsidRPr="00C5374B">
        <w:t xml:space="preserve"> Ostravě </w:t>
      </w:r>
      <w:r w:rsidRPr="00C5374B">
        <w:t>dne</w:t>
      </w:r>
      <w:r w:rsidR="004D0A54" w:rsidRPr="00C5374B">
        <w:t xml:space="preserve"> </w:t>
      </w:r>
      <w:r w:rsidR="009939CE" w:rsidRPr="00C5374B">
        <w:t xml:space="preserve">2. </w:t>
      </w:r>
      <w:r w:rsidR="00C5374B">
        <w:t>9</w:t>
      </w:r>
      <w:r w:rsidR="004D0A54" w:rsidRPr="00C5374B">
        <w:t>. 2013</w:t>
      </w:r>
      <w:r w:rsidR="007E416E" w:rsidRPr="00C5374B">
        <w:tab/>
      </w:r>
      <w:r w:rsidR="007E416E" w:rsidRPr="00C5374B">
        <w:tab/>
      </w:r>
      <w:r w:rsidR="007E416E" w:rsidRPr="00C5374B">
        <w:tab/>
      </w:r>
      <w:r w:rsidR="003C2138" w:rsidRPr="00C5374B">
        <w:tab/>
      </w:r>
      <w:r w:rsidR="003C2138" w:rsidRPr="00C5374B">
        <w:tab/>
      </w:r>
      <w:r w:rsidR="003C2138" w:rsidRPr="00C5374B">
        <w:tab/>
      </w:r>
      <w:r w:rsidR="003C2138" w:rsidRPr="00C5374B">
        <w:tab/>
      </w:r>
      <w:r w:rsidR="003C2138" w:rsidRPr="00C5374B">
        <w:tab/>
      </w:r>
      <w:r w:rsidR="003C2138" w:rsidRPr="00C5374B">
        <w:tab/>
      </w:r>
      <w:r w:rsidR="003C2138" w:rsidRPr="00C5374B">
        <w:tab/>
      </w:r>
      <w:r w:rsidR="001434AC" w:rsidRPr="00C5374B">
        <w:t>V Ostravě</w:t>
      </w:r>
      <w:r w:rsidR="00654671" w:rsidRPr="00C5374B">
        <w:t xml:space="preserve"> </w:t>
      </w:r>
      <w:r w:rsidRPr="00C5374B">
        <w:t xml:space="preserve">dne </w:t>
      </w:r>
      <w:r w:rsidR="00C5374B">
        <w:t>2. 9. 2013</w:t>
      </w:r>
      <w:r w:rsidRPr="00C5374B">
        <w:t xml:space="preserve"> </w:t>
      </w:r>
    </w:p>
    <w:p w:rsidR="002C7B5D" w:rsidRPr="00C5374B" w:rsidRDefault="002C7B5D"/>
    <w:p w:rsidR="002C7B5D" w:rsidRPr="00C5374B" w:rsidRDefault="002C7B5D"/>
    <w:p w:rsidR="002C7B5D" w:rsidRPr="00C5374B" w:rsidRDefault="002C7B5D"/>
    <w:p w:rsidR="002C7B5D" w:rsidRPr="00C5374B" w:rsidRDefault="002C7B5D"/>
    <w:p w:rsidR="002C7B5D" w:rsidRPr="00C5374B" w:rsidRDefault="002C7B5D"/>
    <w:p w:rsidR="002C7B5D" w:rsidRPr="00C5374B" w:rsidRDefault="002C7B5D"/>
    <w:p w:rsidR="002C7B5D" w:rsidRPr="00C5374B" w:rsidRDefault="002C7B5D"/>
    <w:p w:rsidR="002C7B5D" w:rsidRPr="00C5374B" w:rsidRDefault="002C7B5D">
      <w:r w:rsidRPr="00C5374B">
        <w:t>....................................................</w:t>
      </w:r>
      <w:r w:rsidRPr="00C5374B">
        <w:tab/>
      </w:r>
      <w:r w:rsidRPr="00C5374B">
        <w:tab/>
      </w:r>
      <w:r w:rsidRPr="00C5374B">
        <w:tab/>
      </w:r>
      <w:r w:rsidRPr="00C5374B">
        <w:tab/>
      </w:r>
      <w:r w:rsidRPr="00C5374B">
        <w:tab/>
      </w:r>
      <w:r w:rsidRPr="00C5374B">
        <w:tab/>
      </w:r>
      <w:r w:rsidRPr="00C5374B">
        <w:tab/>
      </w:r>
      <w:r w:rsidRPr="00C5374B">
        <w:tab/>
      </w:r>
      <w:r w:rsidRPr="00C5374B">
        <w:tab/>
        <w:t>....................................................</w:t>
      </w:r>
      <w:r w:rsidRPr="00C5374B">
        <w:tab/>
      </w:r>
      <w:r w:rsidRPr="00C5374B">
        <w:tab/>
      </w:r>
      <w:r w:rsidRPr="00C5374B">
        <w:tab/>
      </w:r>
      <w:r w:rsidRPr="00C5374B">
        <w:tab/>
      </w:r>
    </w:p>
    <w:p w:rsidR="002C7B5D" w:rsidRPr="00C5374B" w:rsidRDefault="00DE53F7">
      <w:pPr>
        <w:ind w:left="284" w:firstLine="284"/>
      </w:pPr>
      <w:r w:rsidRPr="00C5374B">
        <w:t>z</w:t>
      </w:r>
      <w:r w:rsidR="004E61A9" w:rsidRPr="00C5374B">
        <w:t>a prodávajícího</w:t>
      </w:r>
      <w:r w:rsidR="002C7B5D" w:rsidRPr="00C5374B">
        <w:tab/>
      </w:r>
      <w:r w:rsidR="002C7B5D" w:rsidRPr="00C5374B">
        <w:tab/>
      </w:r>
      <w:r w:rsidR="002C7B5D" w:rsidRPr="00C5374B">
        <w:tab/>
      </w:r>
      <w:r w:rsidR="002C7B5D" w:rsidRPr="00C5374B">
        <w:tab/>
      </w:r>
      <w:r w:rsidR="002C7B5D" w:rsidRPr="00C5374B">
        <w:tab/>
      </w:r>
      <w:r w:rsidR="002C7B5D" w:rsidRPr="00C5374B">
        <w:tab/>
      </w:r>
      <w:r w:rsidR="002C7B5D" w:rsidRPr="00C5374B">
        <w:tab/>
      </w:r>
      <w:r w:rsidR="002C7B5D" w:rsidRPr="00C5374B">
        <w:tab/>
      </w:r>
      <w:r w:rsidR="002C7B5D" w:rsidRPr="00C5374B">
        <w:tab/>
      </w:r>
      <w:r w:rsidR="002C7B5D" w:rsidRPr="00C5374B">
        <w:tab/>
      </w:r>
      <w:r w:rsidR="002C7B5D" w:rsidRPr="00C5374B">
        <w:tab/>
      </w:r>
      <w:r w:rsidR="002C7B5D" w:rsidRPr="00C5374B">
        <w:tab/>
      </w:r>
      <w:r w:rsidR="002C7B5D" w:rsidRPr="00C5374B">
        <w:tab/>
      </w:r>
      <w:r w:rsidR="002C7B5D" w:rsidRPr="00C5374B">
        <w:tab/>
      </w:r>
      <w:r w:rsidR="00C5374B">
        <w:t xml:space="preserve">    </w:t>
      </w:r>
      <w:r w:rsidR="004E0569" w:rsidRPr="00C5374B">
        <w:t>za</w:t>
      </w:r>
      <w:r w:rsidR="002C7B5D" w:rsidRPr="00C5374B">
        <w:tab/>
        <w:t>kupující</w:t>
      </w:r>
      <w:r w:rsidR="004E0569" w:rsidRPr="00C5374B">
        <w:t>ho</w:t>
      </w:r>
    </w:p>
    <w:p w:rsidR="002327DC" w:rsidRPr="00C5374B" w:rsidRDefault="007E416E" w:rsidP="00C5374B">
      <w:pPr>
        <w:tabs>
          <w:tab w:val="left" w:pos="5835"/>
        </w:tabs>
      </w:pPr>
      <w:r w:rsidRPr="00C5374B">
        <w:t xml:space="preserve">Ing. </w:t>
      </w:r>
      <w:r w:rsidR="001349C3" w:rsidRPr="00C5374B">
        <w:t>Jiří Kováč</w:t>
      </w:r>
      <w:r w:rsidRPr="00C5374B">
        <w:t xml:space="preserve">, jednatel </w:t>
      </w:r>
      <w:proofErr w:type="gramStart"/>
      <w:r w:rsidRPr="00C5374B">
        <w:t>společnosti</w:t>
      </w:r>
      <w:r w:rsidR="004E0569" w:rsidRPr="00C5374B">
        <w:t xml:space="preserve">                  </w:t>
      </w:r>
      <w:r w:rsidR="00B930EC" w:rsidRPr="00C5374B">
        <w:t xml:space="preserve">        </w:t>
      </w:r>
      <w:r w:rsidR="00C5374B">
        <w:t xml:space="preserve">       </w:t>
      </w:r>
      <w:r w:rsidR="004E0569" w:rsidRPr="00C5374B">
        <w:t xml:space="preserve"> </w:t>
      </w:r>
      <w:bookmarkStart w:id="0" w:name="_GoBack"/>
      <w:bookmarkEnd w:id="0"/>
      <w:r w:rsidR="005F3B36" w:rsidRPr="00C5374B">
        <w:rPr>
          <w:snapToGrid w:val="0"/>
        </w:rPr>
        <w:t>Ing.</w:t>
      </w:r>
      <w:proofErr w:type="gramEnd"/>
      <w:r w:rsidR="005F3B36" w:rsidRPr="00C5374B">
        <w:rPr>
          <w:snapToGrid w:val="0"/>
        </w:rPr>
        <w:t xml:space="preserve"> Jiří Mlýnek, ředitel školy</w:t>
      </w:r>
    </w:p>
    <w:sectPr w:rsidR="002327DC" w:rsidRPr="00C5374B" w:rsidSect="00D54171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emens Sans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B36A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1504BEE"/>
    <w:multiLevelType w:val="hybridMultilevel"/>
    <w:tmpl w:val="5792073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B04544"/>
    <w:multiLevelType w:val="hybridMultilevel"/>
    <w:tmpl w:val="0562CB2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3F66B07"/>
    <w:multiLevelType w:val="hybridMultilevel"/>
    <w:tmpl w:val="6540E6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A36D88"/>
    <w:multiLevelType w:val="hybridMultilevel"/>
    <w:tmpl w:val="BB6812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D27595"/>
    <w:multiLevelType w:val="hybridMultilevel"/>
    <w:tmpl w:val="DF10F3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951358"/>
    <w:multiLevelType w:val="hybridMultilevel"/>
    <w:tmpl w:val="8398D4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7112E2"/>
    <w:multiLevelType w:val="hybridMultilevel"/>
    <w:tmpl w:val="0562CB2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9AE2B3A"/>
    <w:multiLevelType w:val="hybridMultilevel"/>
    <w:tmpl w:val="0562CB2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9DC207D"/>
    <w:multiLevelType w:val="hybridMultilevel"/>
    <w:tmpl w:val="0562CB2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FA05578"/>
    <w:multiLevelType w:val="hybridMultilevel"/>
    <w:tmpl w:val="6B6CA3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A7514"/>
    <w:multiLevelType w:val="hybridMultilevel"/>
    <w:tmpl w:val="0562CB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7C3A66"/>
    <w:multiLevelType w:val="hybridMultilevel"/>
    <w:tmpl w:val="0562CB2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F1B25CD"/>
    <w:multiLevelType w:val="hybridMultilevel"/>
    <w:tmpl w:val="D1EABE8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AF74F0"/>
    <w:multiLevelType w:val="hybridMultilevel"/>
    <w:tmpl w:val="03EA7B1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AC370CF"/>
    <w:multiLevelType w:val="hybridMultilevel"/>
    <w:tmpl w:val="B81EE3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2C3F52"/>
    <w:multiLevelType w:val="hybridMultilevel"/>
    <w:tmpl w:val="B2CCEBD6"/>
    <w:lvl w:ilvl="0" w:tplc="0A387276">
      <w:start w:val="1"/>
      <w:numFmt w:val="decimal"/>
      <w:lvlText w:val="%1."/>
      <w:lvlJc w:val="left"/>
      <w:pPr>
        <w:ind w:left="502" w:hanging="360"/>
      </w:pPr>
      <w:rPr>
        <w:rFonts w:ascii="Arial Narrow" w:hAnsi="Arial Narrow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99D2B15"/>
    <w:multiLevelType w:val="hybridMultilevel"/>
    <w:tmpl w:val="0562CB2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AED1151"/>
    <w:multiLevelType w:val="hybridMultilevel"/>
    <w:tmpl w:val="131C55C2"/>
    <w:lvl w:ilvl="0" w:tplc="8B1077F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hAnsi="Garamond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F416AB"/>
    <w:multiLevelType w:val="hybridMultilevel"/>
    <w:tmpl w:val="0562CB2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A5873D5"/>
    <w:multiLevelType w:val="hybridMultilevel"/>
    <w:tmpl w:val="F612C648"/>
    <w:lvl w:ilvl="0" w:tplc="8AFA00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FC7989"/>
    <w:multiLevelType w:val="hybridMultilevel"/>
    <w:tmpl w:val="0562CB2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B250B9A"/>
    <w:multiLevelType w:val="hybridMultilevel"/>
    <w:tmpl w:val="0562CB2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BCA490D"/>
    <w:multiLevelType w:val="hybridMultilevel"/>
    <w:tmpl w:val="E7146F1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FB17BED"/>
    <w:multiLevelType w:val="hybridMultilevel"/>
    <w:tmpl w:val="0562CB2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3"/>
  </w:num>
  <w:num w:numId="5">
    <w:abstractNumId w:val="15"/>
  </w:num>
  <w:num w:numId="6">
    <w:abstractNumId w:val="6"/>
  </w:num>
  <w:num w:numId="7">
    <w:abstractNumId w:val="14"/>
  </w:num>
  <w:num w:numId="8">
    <w:abstractNumId w:val="5"/>
  </w:num>
  <w:num w:numId="9">
    <w:abstractNumId w:val="20"/>
  </w:num>
  <w:num w:numId="10">
    <w:abstractNumId w:val="4"/>
  </w:num>
  <w:num w:numId="11">
    <w:abstractNumId w:val="16"/>
  </w:num>
  <w:num w:numId="12">
    <w:abstractNumId w:val="23"/>
  </w:num>
  <w:num w:numId="13">
    <w:abstractNumId w:val="21"/>
  </w:num>
  <w:num w:numId="14">
    <w:abstractNumId w:val="17"/>
  </w:num>
  <w:num w:numId="15">
    <w:abstractNumId w:val="24"/>
  </w:num>
  <w:num w:numId="16">
    <w:abstractNumId w:val="9"/>
  </w:num>
  <w:num w:numId="17">
    <w:abstractNumId w:val="19"/>
  </w:num>
  <w:num w:numId="18">
    <w:abstractNumId w:val="2"/>
  </w:num>
  <w:num w:numId="19">
    <w:abstractNumId w:val="12"/>
  </w:num>
  <w:num w:numId="20">
    <w:abstractNumId w:val="7"/>
  </w:num>
  <w:num w:numId="21">
    <w:abstractNumId w:val="8"/>
  </w:num>
  <w:num w:numId="22">
    <w:abstractNumId w:val="22"/>
  </w:num>
  <w:num w:numId="23">
    <w:abstractNumId w:val="0"/>
  </w:num>
  <w:num w:numId="24">
    <w:abstractNumId w:val="10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284"/>
  <w:hyphenationZone w:val="425"/>
  <w:noPunctuationKerning/>
  <w:characterSpacingControl w:val="doNotCompress"/>
  <w:compat/>
  <w:rsids>
    <w:rsidRoot w:val="002C7B5D"/>
    <w:rsid w:val="00004A3D"/>
    <w:rsid w:val="00016A06"/>
    <w:rsid w:val="00017601"/>
    <w:rsid w:val="0002681E"/>
    <w:rsid w:val="0004579C"/>
    <w:rsid w:val="00046D26"/>
    <w:rsid w:val="000605D7"/>
    <w:rsid w:val="0008028D"/>
    <w:rsid w:val="00084753"/>
    <w:rsid w:val="000B6C85"/>
    <w:rsid w:val="000D4B9F"/>
    <w:rsid w:val="000E0A06"/>
    <w:rsid w:val="00101156"/>
    <w:rsid w:val="001349C3"/>
    <w:rsid w:val="001434AC"/>
    <w:rsid w:val="00146C27"/>
    <w:rsid w:val="00180AE9"/>
    <w:rsid w:val="00181F5E"/>
    <w:rsid w:val="001D5636"/>
    <w:rsid w:val="002327DC"/>
    <w:rsid w:val="00237664"/>
    <w:rsid w:val="0027629B"/>
    <w:rsid w:val="00277A48"/>
    <w:rsid w:val="002807FB"/>
    <w:rsid w:val="002A0CDD"/>
    <w:rsid w:val="002B7028"/>
    <w:rsid w:val="002C3B9E"/>
    <w:rsid w:val="002C7B5D"/>
    <w:rsid w:val="002D49A6"/>
    <w:rsid w:val="003048C7"/>
    <w:rsid w:val="003569BF"/>
    <w:rsid w:val="00362A06"/>
    <w:rsid w:val="003646BC"/>
    <w:rsid w:val="003711D4"/>
    <w:rsid w:val="00376476"/>
    <w:rsid w:val="00392FF1"/>
    <w:rsid w:val="003B634B"/>
    <w:rsid w:val="003C0BEB"/>
    <w:rsid w:val="003C2138"/>
    <w:rsid w:val="003E314A"/>
    <w:rsid w:val="003E5BF0"/>
    <w:rsid w:val="003F2C7D"/>
    <w:rsid w:val="0043233E"/>
    <w:rsid w:val="00485200"/>
    <w:rsid w:val="004949D2"/>
    <w:rsid w:val="004C041F"/>
    <w:rsid w:val="004C2085"/>
    <w:rsid w:val="004D0A54"/>
    <w:rsid w:val="004E0569"/>
    <w:rsid w:val="004E61A9"/>
    <w:rsid w:val="00524B2B"/>
    <w:rsid w:val="00525E3F"/>
    <w:rsid w:val="005623A5"/>
    <w:rsid w:val="0057703A"/>
    <w:rsid w:val="005A740D"/>
    <w:rsid w:val="005B6E77"/>
    <w:rsid w:val="005C127F"/>
    <w:rsid w:val="005F303E"/>
    <w:rsid w:val="005F3B36"/>
    <w:rsid w:val="006118C2"/>
    <w:rsid w:val="00612F95"/>
    <w:rsid w:val="006254D3"/>
    <w:rsid w:val="0063011A"/>
    <w:rsid w:val="00654671"/>
    <w:rsid w:val="00662B71"/>
    <w:rsid w:val="006A2E18"/>
    <w:rsid w:val="006D5544"/>
    <w:rsid w:val="00701196"/>
    <w:rsid w:val="00706F86"/>
    <w:rsid w:val="00711B3C"/>
    <w:rsid w:val="00786667"/>
    <w:rsid w:val="007B00E3"/>
    <w:rsid w:val="007C6EE4"/>
    <w:rsid w:val="007C784F"/>
    <w:rsid w:val="007E416E"/>
    <w:rsid w:val="007F263A"/>
    <w:rsid w:val="00810123"/>
    <w:rsid w:val="00816AF3"/>
    <w:rsid w:val="0082271D"/>
    <w:rsid w:val="00831F7B"/>
    <w:rsid w:val="00855B6F"/>
    <w:rsid w:val="008E1BBA"/>
    <w:rsid w:val="00912702"/>
    <w:rsid w:val="00933A51"/>
    <w:rsid w:val="00940CBF"/>
    <w:rsid w:val="00980108"/>
    <w:rsid w:val="009939CE"/>
    <w:rsid w:val="00994CAB"/>
    <w:rsid w:val="009A2E5C"/>
    <w:rsid w:val="009C74C0"/>
    <w:rsid w:val="009E15B6"/>
    <w:rsid w:val="009E1DC0"/>
    <w:rsid w:val="009E7F94"/>
    <w:rsid w:val="00A30D79"/>
    <w:rsid w:val="00A3377E"/>
    <w:rsid w:val="00A36D30"/>
    <w:rsid w:val="00A36F1C"/>
    <w:rsid w:val="00A374F3"/>
    <w:rsid w:val="00A4174F"/>
    <w:rsid w:val="00A41BB4"/>
    <w:rsid w:val="00A46FE3"/>
    <w:rsid w:val="00A71DE4"/>
    <w:rsid w:val="00A80F21"/>
    <w:rsid w:val="00A80F7B"/>
    <w:rsid w:val="00A830A2"/>
    <w:rsid w:val="00AF7385"/>
    <w:rsid w:val="00B1497C"/>
    <w:rsid w:val="00B475C6"/>
    <w:rsid w:val="00B65AE6"/>
    <w:rsid w:val="00B66511"/>
    <w:rsid w:val="00B930EC"/>
    <w:rsid w:val="00B933A4"/>
    <w:rsid w:val="00BC34B5"/>
    <w:rsid w:val="00BF2EC1"/>
    <w:rsid w:val="00C23B32"/>
    <w:rsid w:val="00C5374B"/>
    <w:rsid w:val="00C65440"/>
    <w:rsid w:val="00C96402"/>
    <w:rsid w:val="00C97C32"/>
    <w:rsid w:val="00CB5B5B"/>
    <w:rsid w:val="00CC13C5"/>
    <w:rsid w:val="00CC47ED"/>
    <w:rsid w:val="00D023F0"/>
    <w:rsid w:val="00D04897"/>
    <w:rsid w:val="00D54171"/>
    <w:rsid w:val="00D56335"/>
    <w:rsid w:val="00D734D2"/>
    <w:rsid w:val="00D96F6F"/>
    <w:rsid w:val="00DD3A54"/>
    <w:rsid w:val="00DE53F7"/>
    <w:rsid w:val="00DF6319"/>
    <w:rsid w:val="00E07B55"/>
    <w:rsid w:val="00E21530"/>
    <w:rsid w:val="00E264B5"/>
    <w:rsid w:val="00E33C5C"/>
    <w:rsid w:val="00E35FC6"/>
    <w:rsid w:val="00E5157F"/>
    <w:rsid w:val="00E84677"/>
    <w:rsid w:val="00EB6287"/>
    <w:rsid w:val="00EC17CA"/>
    <w:rsid w:val="00ED63AA"/>
    <w:rsid w:val="00F03570"/>
    <w:rsid w:val="00FF3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4171"/>
    <w:rPr>
      <w:sz w:val="24"/>
      <w:szCs w:val="24"/>
    </w:rPr>
  </w:style>
  <w:style w:type="paragraph" w:styleId="Nadpis1">
    <w:name w:val="heading 1"/>
    <w:basedOn w:val="Normln"/>
    <w:next w:val="Normln"/>
    <w:qFormat/>
    <w:rsid w:val="00D5417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D54171"/>
    <w:pPr>
      <w:ind w:left="284" w:hanging="284"/>
    </w:pPr>
  </w:style>
  <w:style w:type="character" w:styleId="Hypertextovodkaz">
    <w:name w:val="Hyperlink"/>
    <w:rsid w:val="00C23B32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146C27"/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146C27"/>
    <w:rPr>
      <w:rFonts w:ascii="Courier New" w:hAnsi="Courier New"/>
    </w:rPr>
  </w:style>
  <w:style w:type="paragraph" w:styleId="Textbubliny">
    <w:name w:val="Balloon Text"/>
    <w:basedOn w:val="Normln"/>
    <w:link w:val="TextbublinyChar"/>
    <w:rsid w:val="0008028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8028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D5544"/>
    <w:pPr>
      <w:spacing w:before="120"/>
      <w:ind w:left="708"/>
      <w:jc w:val="both"/>
    </w:pPr>
    <w:rPr>
      <w:rFonts w:ascii="Siemens Sans" w:hAnsi="Siemens Sans" w:cs="Siemens Sans"/>
      <w:sz w:val="22"/>
      <w:szCs w:val="22"/>
    </w:rPr>
  </w:style>
  <w:style w:type="paragraph" w:styleId="Zkladntext">
    <w:name w:val="Body Text"/>
    <w:basedOn w:val="Normln"/>
    <w:link w:val="ZkladntextChar"/>
    <w:rsid w:val="00EC17C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C17C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pport@brain.cz" TargetMode="External"/><Relationship Id="rId5" Type="http://schemas.openxmlformats.org/officeDocument/2006/relationships/hyperlink" Target="mailto:support@brain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1416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smlouva,</vt:lpstr>
    </vt:vector>
  </TitlesOfParts>
  <Company>Brain computers s.r.o.</Company>
  <LinksUpToDate>false</LinksUpToDate>
  <CharactersWithSpaces>9755</CharactersWithSpaces>
  <SharedDoc>false</SharedDoc>
  <HLinks>
    <vt:vector size="12" baseType="variant">
      <vt:variant>
        <vt:i4>7602248</vt:i4>
      </vt:variant>
      <vt:variant>
        <vt:i4>3</vt:i4>
      </vt:variant>
      <vt:variant>
        <vt:i4>0</vt:i4>
      </vt:variant>
      <vt:variant>
        <vt:i4>5</vt:i4>
      </vt:variant>
      <vt:variant>
        <vt:lpwstr>mailto:support@brain.cz</vt:lpwstr>
      </vt:variant>
      <vt:variant>
        <vt:lpwstr/>
      </vt:variant>
      <vt:variant>
        <vt:i4>7602248</vt:i4>
      </vt:variant>
      <vt:variant>
        <vt:i4>0</vt:i4>
      </vt:variant>
      <vt:variant>
        <vt:i4>0</vt:i4>
      </vt:variant>
      <vt:variant>
        <vt:i4>5</vt:i4>
      </vt:variant>
      <vt:variant>
        <vt:lpwstr>mailto:support@brain.cz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smlouva,</dc:title>
  <dc:subject/>
  <dc:creator>Jiří Kováč</dc:creator>
  <cp:keywords/>
  <cp:lastModifiedBy>ULR</cp:lastModifiedBy>
  <cp:revision>2</cp:revision>
  <cp:lastPrinted>2012-11-19T09:29:00Z</cp:lastPrinted>
  <dcterms:created xsi:type="dcterms:W3CDTF">2013-08-30T06:26:00Z</dcterms:created>
  <dcterms:modified xsi:type="dcterms:W3CDTF">2013-08-30T06:26:00Z</dcterms:modified>
</cp:coreProperties>
</file>