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71D" w:rsidRDefault="00D2071D" w:rsidP="00F4161E">
      <w:pPr>
        <w:jc w:val="right"/>
        <w:outlineLvl w:val="0"/>
        <w:rPr>
          <w:b/>
          <w:sz w:val="22"/>
          <w:szCs w:val="22"/>
        </w:rPr>
      </w:pPr>
      <w:bookmarkStart w:id="0" w:name="_GoBack"/>
      <w:bookmarkEnd w:id="0"/>
      <w:r w:rsidRPr="000E4A65">
        <w:rPr>
          <w:b/>
          <w:sz w:val="22"/>
          <w:szCs w:val="22"/>
        </w:rPr>
        <w:t>Příloha č. 1</w:t>
      </w:r>
    </w:p>
    <w:p w:rsidR="00D2071D" w:rsidRDefault="00D2071D" w:rsidP="00C20B8F">
      <w:pPr>
        <w:jc w:val="left"/>
        <w:rPr>
          <w:b/>
          <w:sz w:val="22"/>
          <w:szCs w:val="22"/>
        </w:rPr>
      </w:pPr>
      <w:r w:rsidRPr="00EA7F3E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2" o:spid="_x0000_i1025" type="#_x0000_t75" alt="OPVK_hor_zakladni_logolink_RGB_cz.jpg" style="width:448.5pt;height:95pt;visibility:visible;mso-position-horizontal-relative:char;mso-position-vertical-relative:line">
            <v:imagedata r:id="rId7" o:title=""/>
          </v:shape>
        </w:pict>
      </w:r>
    </w:p>
    <w:p w:rsidR="00D2071D" w:rsidRPr="00C872D8" w:rsidRDefault="00D2071D" w:rsidP="00F4161E">
      <w:pPr>
        <w:spacing w:after="60"/>
        <w:jc w:val="center"/>
        <w:outlineLvl w:val="0"/>
        <w:rPr>
          <w:b/>
          <w:sz w:val="28"/>
          <w:szCs w:val="28"/>
        </w:rPr>
      </w:pPr>
      <w:r w:rsidRPr="00C872D8">
        <w:rPr>
          <w:b/>
          <w:sz w:val="28"/>
          <w:szCs w:val="28"/>
        </w:rPr>
        <w:t>Krycí list , technická specifikace a cenová kalkulace</w:t>
      </w:r>
    </w:p>
    <w:tbl>
      <w:tblPr>
        <w:tblW w:w="7740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7740"/>
      </w:tblGrid>
      <w:tr w:rsidR="00D2071D" w:rsidRPr="004B29AB">
        <w:trPr>
          <w:trHeight w:val="300"/>
        </w:trPr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1D" w:rsidRPr="004B29AB" w:rsidRDefault="00D2071D" w:rsidP="00C20B8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4B29AB">
              <w:rPr>
                <w:rFonts w:cs="Arial"/>
                <w:sz w:val="20"/>
                <w:szCs w:val="20"/>
              </w:rPr>
              <w:t xml:space="preserve">Název zakázky : </w:t>
            </w:r>
            <w:r w:rsidRPr="004B29AB">
              <w:rPr>
                <w:rFonts w:cs="Arial"/>
                <w:b/>
                <w:bCs/>
                <w:sz w:val="20"/>
                <w:szCs w:val="20"/>
              </w:rPr>
              <w:t>Dodávka zařízení výpočetní techniky a software</w:t>
            </w:r>
            <w:r w:rsidRPr="004B29AB">
              <w:rPr>
                <w:rFonts w:cs="Arial"/>
                <w:sz w:val="20"/>
                <w:szCs w:val="20"/>
              </w:rPr>
              <w:t xml:space="preserve">                                    </w:t>
            </w:r>
          </w:p>
        </w:tc>
      </w:tr>
      <w:tr w:rsidR="00D2071D" w:rsidRPr="004B29AB">
        <w:trPr>
          <w:trHeight w:val="300"/>
        </w:trPr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1D" w:rsidRPr="004B29AB" w:rsidRDefault="00D2071D" w:rsidP="00C20B8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 w:rsidRPr="004B29AB">
              <w:rPr>
                <w:rFonts w:cs="Arial"/>
                <w:sz w:val="20"/>
                <w:szCs w:val="20"/>
              </w:rPr>
              <w:t xml:space="preserve">Registrační číslo projektu: </w:t>
            </w:r>
            <w:r w:rsidRPr="004B29AB">
              <w:rPr>
                <w:rFonts w:cs="Arial"/>
                <w:b/>
                <w:sz w:val="20"/>
                <w:szCs w:val="20"/>
              </w:rPr>
              <w:t>CZ.1.07/1.4.00/21.1476</w:t>
            </w:r>
          </w:p>
        </w:tc>
      </w:tr>
      <w:tr w:rsidR="00D2071D" w:rsidRPr="004B29AB">
        <w:trPr>
          <w:trHeight w:val="300"/>
        </w:trPr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2071D" w:rsidRPr="004B29AB" w:rsidRDefault="00D2071D" w:rsidP="00C20B8F">
            <w:pPr>
              <w:spacing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Název projektu:: </w:t>
            </w:r>
            <w:r w:rsidRPr="004B29AB">
              <w:rPr>
                <w:rFonts w:cs="Arial"/>
                <w:b/>
                <w:sz w:val="20"/>
                <w:szCs w:val="20"/>
              </w:rPr>
              <w:t>S Komenským nově</w:t>
            </w:r>
          </w:p>
        </w:tc>
      </w:tr>
    </w:tbl>
    <w:p w:rsidR="00D2071D" w:rsidRDefault="00D2071D" w:rsidP="002B2253">
      <w:pPr>
        <w:jc w:val="left"/>
        <w:rPr>
          <w:sz w:val="22"/>
          <w:szCs w:val="22"/>
        </w:rPr>
      </w:pPr>
    </w:p>
    <w:p w:rsidR="00D2071D" w:rsidRPr="00124DF3" w:rsidRDefault="00D2071D" w:rsidP="00F4161E">
      <w:pPr>
        <w:jc w:val="left"/>
        <w:outlineLvl w:val="0"/>
        <w:rPr>
          <w:sz w:val="22"/>
          <w:szCs w:val="22"/>
          <w:u w:val="single"/>
        </w:rPr>
      </w:pPr>
      <w:r w:rsidRPr="00124DF3">
        <w:rPr>
          <w:sz w:val="22"/>
          <w:szCs w:val="22"/>
          <w:u w:val="single"/>
        </w:rPr>
        <w:t>Údaje o zadavateli</w:t>
      </w:r>
    </w:p>
    <w:p w:rsidR="00D2071D" w:rsidRPr="00124DF3" w:rsidRDefault="00D2071D" w:rsidP="002B225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Název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  <w:t>Základní škola, Ostrava-Poruba, Komenského 668, přís</w:t>
      </w:r>
      <w:r>
        <w:rPr>
          <w:sz w:val="20"/>
          <w:szCs w:val="20"/>
        </w:rPr>
        <w:t>.</w:t>
      </w:r>
      <w:r w:rsidRPr="00124DF3">
        <w:rPr>
          <w:sz w:val="20"/>
          <w:szCs w:val="20"/>
        </w:rPr>
        <w:t xml:space="preserve"> </w:t>
      </w:r>
      <w:r>
        <w:rPr>
          <w:sz w:val="20"/>
          <w:szCs w:val="20"/>
        </w:rPr>
        <w:t>organizace</w:t>
      </w:r>
    </w:p>
    <w:p w:rsidR="00D2071D" w:rsidRPr="00124DF3" w:rsidRDefault="00D2071D" w:rsidP="002B225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Sídlo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>
        <w:rPr>
          <w:sz w:val="20"/>
          <w:szCs w:val="20"/>
        </w:rPr>
        <w:t>ul. Komenského 13/668, 708 00 Ostrava Poruba</w:t>
      </w:r>
    </w:p>
    <w:p w:rsidR="00D2071D" w:rsidRPr="00124DF3" w:rsidRDefault="00D2071D" w:rsidP="002B225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Právní forma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>
        <w:rPr>
          <w:sz w:val="20"/>
          <w:szCs w:val="20"/>
        </w:rPr>
        <w:t>příspěvková organizace</w:t>
      </w:r>
    </w:p>
    <w:p w:rsidR="00D2071D" w:rsidRPr="00124DF3" w:rsidRDefault="00D2071D" w:rsidP="002B225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IČ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>
        <w:rPr>
          <w:sz w:val="20"/>
          <w:szCs w:val="20"/>
        </w:rPr>
        <w:t>70984727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DIČ:</w:t>
      </w:r>
      <w:r>
        <w:rPr>
          <w:sz w:val="20"/>
          <w:szCs w:val="20"/>
        </w:rPr>
        <w:tab/>
        <w:t>CZ 70984727</w:t>
      </w:r>
    </w:p>
    <w:p w:rsidR="00D2071D" w:rsidRPr="00124DF3" w:rsidRDefault="00D2071D" w:rsidP="002B225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Telefon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>
        <w:rPr>
          <w:sz w:val="20"/>
          <w:szCs w:val="20"/>
        </w:rPr>
        <w:t>59 691 05 85, 732 663 468</w:t>
      </w:r>
    </w:p>
    <w:p w:rsidR="00D2071D" w:rsidRDefault="00D2071D" w:rsidP="002B225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E-mail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hyperlink r:id="rId8" w:history="1">
        <w:r w:rsidRPr="002D4B78">
          <w:rPr>
            <w:rStyle w:val="Hyperlink"/>
            <w:sz w:val="20"/>
            <w:szCs w:val="20"/>
          </w:rPr>
          <w:t>zskomenskeho@centrum.cz</w:t>
        </w:r>
      </w:hyperlink>
    </w:p>
    <w:p w:rsidR="00D2071D" w:rsidRDefault="00D2071D" w:rsidP="001B3C4B">
      <w:pPr>
        <w:spacing w:after="60"/>
        <w:jc w:val="left"/>
        <w:rPr>
          <w:sz w:val="20"/>
          <w:szCs w:val="20"/>
        </w:rPr>
      </w:pPr>
      <w:r w:rsidRPr="00124DF3">
        <w:rPr>
          <w:sz w:val="20"/>
          <w:szCs w:val="20"/>
        </w:rPr>
        <w:t>Kontaktní osoba</w:t>
      </w:r>
      <w:r w:rsidRPr="00124DF3">
        <w:rPr>
          <w:sz w:val="20"/>
          <w:szCs w:val="20"/>
        </w:rPr>
        <w:tab/>
      </w:r>
      <w:r>
        <w:rPr>
          <w:sz w:val="20"/>
          <w:szCs w:val="20"/>
        </w:rPr>
        <w:t xml:space="preserve">Miroslav Uderman, správce ICT, </w:t>
      </w:r>
      <w:hyperlink r:id="rId9" w:history="1">
        <w:r w:rsidRPr="002D4B78">
          <w:rPr>
            <w:rStyle w:val="Hyperlink"/>
            <w:sz w:val="20"/>
            <w:szCs w:val="20"/>
          </w:rPr>
          <w:t>udex@centrum.cz</w:t>
        </w:r>
      </w:hyperlink>
    </w:p>
    <w:p w:rsidR="00D2071D" w:rsidRPr="00124DF3" w:rsidRDefault="00D2071D" w:rsidP="001B3C4B">
      <w:pPr>
        <w:spacing w:after="60"/>
        <w:jc w:val="left"/>
        <w:rPr>
          <w:sz w:val="20"/>
          <w:szCs w:val="20"/>
        </w:rPr>
      </w:pPr>
      <w:hyperlink r:id="rId10" w:history="1">
        <w:r w:rsidRPr="002D4B78">
          <w:rPr>
            <w:rStyle w:val="Hyperlink"/>
            <w:sz w:val="20"/>
            <w:szCs w:val="20"/>
          </w:rPr>
          <w:t>www.stránky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  <w:t>www.zskomenskehoporuba.cz</w:t>
      </w:r>
    </w:p>
    <w:p w:rsidR="00D2071D" w:rsidRDefault="00D2071D" w:rsidP="00F4161E">
      <w:pPr>
        <w:jc w:val="left"/>
        <w:outlineLvl w:val="0"/>
        <w:rPr>
          <w:sz w:val="22"/>
          <w:szCs w:val="22"/>
          <w:u w:val="single"/>
        </w:rPr>
      </w:pPr>
      <w:r w:rsidRPr="00124DF3">
        <w:rPr>
          <w:sz w:val="22"/>
          <w:szCs w:val="22"/>
          <w:u w:val="single"/>
        </w:rPr>
        <w:t>Údaje o uchazeči</w:t>
      </w:r>
    </w:p>
    <w:p w:rsidR="00D2071D" w:rsidRPr="00124DF3" w:rsidRDefault="00D2071D" w:rsidP="00F4161E">
      <w:pPr>
        <w:ind w:right="-288"/>
        <w:jc w:val="left"/>
        <w:outlineLvl w:val="0"/>
        <w:rPr>
          <w:sz w:val="20"/>
          <w:szCs w:val="20"/>
        </w:rPr>
      </w:pPr>
      <w:r w:rsidRPr="00124DF3">
        <w:rPr>
          <w:sz w:val="20"/>
          <w:szCs w:val="20"/>
        </w:rPr>
        <w:t>Název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</w:p>
    <w:p w:rsidR="00D2071D" w:rsidRPr="00124DF3" w:rsidRDefault="00D2071D" w:rsidP="00124DF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Sídlo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</w:p>
    <w:p w:rsidR="00D2071D" w:rsidRPr="00124DF3" w:rsidRDefault="00D2071D" w:rsidP="00124DF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Právní forma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</w:p>
    <w:p w:rsidR="00D2071D" w:rsidRPr="00124DF3" w:rsidRDefault="00D2071D" w:rsidP="00124DF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IČ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DIČ:</w:t>
      </w:r>
    </w:p>
    <w:p w:rsidR="00D2071D" w:rsidRPr="00124DF3" w:rsidRDefault="00D2071D" w:rsidP="00124DF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Telefon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</w:p>
    <w:p w:rsidR="00D2071D" w:rsidRPr="00124DF3" w:rsidRDefault="00D2071D" w:rsidP="00124DF3">
      <w:pPr>
        <w:jc w:val="left"/>
        <w:rPr>
          <w:sz w:val="20"/>
          <w:szCs w:val="20"/>
        </w:rPr>
      </w:pPr>
      <w:r w:rsidRPr="00124DF3">
        <w:rPr>
          <w:sz w:val="20"/>
          <w:szCs w:val="20"/>
        </w:rPr>
        <w:t>E-mail</w:t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  <w:r w:rsidRPr="00124DF3">
        <w:rPr>
          <w:sz w:val="20"/>
          <w:szCs w:val="20"/>
        </w:rPr>
        <w:tab/>
      </w:r>
    </w:p>
    <w:p w:rsidR="00D2071D" w:rsidRDefault="00D2071D" w:rsidP="00C872D8">
      <w:pPr>
        <w:spacing w:after="60"/>
        <w:jc w:val="left"/>
        <w:rPr>
          <w:sz w:val="20"/>
          <w:szCs w:val="20"/>
        </w:rPr>
      </w:pPr>
      <w:r w:rsidRPr="00124DF3">
        <w:rPr>
          <w:sz w:val="20"/>
          <w:szCs w:val="20"/>
        </w:rPr>
        <w:t>Kontaktní osoba</w:t>
      </w:r>
      <w:r w:rsidRPr="00124DF3">
        <w:rPr>
          <w:sz w:val="20"/>
          <w:szCs w:val="20"/>
        </w:rPr>
        <w:tab/>
      </w:r>
    </w:p>
    <w:p w:rsidR="00D2071D" w:rsidRPr="000E4A65" w:rsidRDefault="00D2071D" w:rsidP="00F4161E">
      <w:pPr>
        <w:jc w:val="left"/>
        <w:outlineLvl w:val="0"/>
        <w:rPr>
          <w:b/>
        </w:rPr>
      </w:pPr>
      <w:r w:rsidRPr="000E4A65">
        <w:rPr>
          <w:b/>
        </w:rPr>
        <w:t>Technická specifikace</w:t>
      </w:r>
      <w:r>
        <w:rPr>
          <w:b/>
        </w:rPr>
        <w:t>:</w:t>
      </w:r>
    </w:p>
    <w:tbl>
      <w:tblPr>
        <w:tblW w:w="9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77"/>
        <w:gridCol w:w="1088"/>
      </w:tblGrid>
      <w:tr w:rsidR="00D2071D" w:rsidRPr="000E4A65">
        <w:trPr>
          <w:trHeight w:val="566"/>
        </w:trPr>
        <w:tc>
          <w:tcPr>
            <w:tcW w:w="959" w:type="dxa"/>
            <w:vAlign w:val="center"/>
          </w:tcPr>
          <w:p w:rsidR="00D2071D" w:rsidRPr="00ED0564" w:rsidRDefault="00D2071D" w:rsidP="00374871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 xml:space="preserve">Poř. </w:t>
            </w:r>
            <w:r>
              <w:rPr>
                <w:b/>
                <w:sz w:val="20"/>
                <w:szCs w:val="20"/>
              </w:rPr>
              <w:t>č.</w:t>
            </w:r>
          </w:p>
        </w:tc>
        <w:tc>
          <w:tcPr>
            <w:tcW w:w="7477" w:type="dxa"/>
            <w:vAlign w:val="center"/>
          </w:tcPr>
          <w:p w:rsidR="00D2071D" w:rsidRPr="00ED0564" w:rsidRDefault="00D2071D" w:rsidP="00ED056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Název</w:t>
            </w:r>
          </w:p>
        </w:tc>
        <w:tc>
          <w:tcPr>
            <w:tcW w:w="1088" w:type="dxa"/>
            <w:vAlign w:val="center"/>
          </w:tcPr>
          <w:p w:rsidR="00D2071D" w:rsidRPr="00ED0564" w:rsidRDefault="00D2071D" w:rsidP="00374871">
            <w:pPr>
              <w:spacing w:line="240" w:lineRule="auto"/>
              <w:jc w:val="left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 xml:space="preserve">Počet </w:t>
            </w:r>
            <w:r>
              <w:rPr>
                <w:b/>
                <w:sz w:val="20"/>
                <w:szCs w:val="20"/>
              </w:rPr>
              <w:t>ks</w:t>
            </w:r>
          </w:p>
        </w:tc>
      </w:tr>
      <w:tr w:rsidR="00D2071D" w:rsidRPr="000E4A65">
        <w:trPr>
          <w:trHeight w:val="1894"/>
        </w:trPr>
        <w:tc>
          <w:tcPr>
            <w:tcW w:w="959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  <w:tc>
          <w:tcPr>
            <w:tcW w:w="7477" w:type="dxa"/>
          </w:tcPr>
          <w:p w:rsidR="00D2071D" w:rsidRPr="00ED0564" w:rsidRDefault="00D2071D" w:rsidP="00ED0564">
            <w:p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 xml:space="preserve">Notebook </w:t>
            </w:r>
          </w:p>
          <w:p w:rsidR="00D2071D" w:rsidRPr="00ED0564" w:rsidRDefault="00D2071D" w:rsidP="00374871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14" w:hanging="357"/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 xml:space="preserve">Procesor: 64bit, s grafickým jádrem, </w:t>
            </w:r>
            <w:r>
              <w:rPr>
                <w:sz w:val="20"/>
                <w:szCs w:val="20"/>
              </w:rPr>
              <w:t>minimální požadavky na výkon v PassMark minimálně 3249.</w:t>
            </w:r>
          </w:p>
          <w:p w:rsidR="00D2071D" w:rsidRPr="00ED0564" w:rsidRDefault="00D2071D" w:rsidP="00374871">
            <w:pPr>
              <w:pStyle w:val="ListParagraph"/>
              <w:numPr>
                <w:ilvl w:val="0"/>
                <w:numId w:val="2"/>
              </w:numPr>
              <w:spacing w:after="120" w:line="240" w:lineRule="auto"/>
              <w:ind w:left="714" w:hanging="357"/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Výstupy VGA, HDMI, audio, čtečka paměťových karet, USB min. 2x (minimálně 1x USB 3.0)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WLAN 802.11b/g/n, Bluetooth 4.0, optická mechanika není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SDD min. 250 GB, RAM min. 8 GB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Displej: Úhlopříčka 13,3"HD+, rozlišení min. 1600 x 900, multi-touch IPS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Stereo repro Dolby HT v. 4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Operační systém 64bitový, Windows 8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Výdrž baterie: min. 8 hodin</w:t>
            </w:r>
          </w:p>
          <w:p w:rsidR="00D2071D" w:rsidRPr="00ED0564" w:rsidRDefault="00D2071D" w:rsidP="00ED0564">
            <w:pPr>
              <w:pStyle w:val="ListParagraph"/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Záruční doba: min. 24 měsíců</w:t>
            </w:r>
          </w:p>
        </w:tc>
        <w:tc>
          <w:tcPr>
            <w:tcW w:w="1088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3</w:t>
            </w:r>
          </w:p>
        </w:tc>
      </w:tr>
      <w:tr w:rsidR="00D2071D" w:rsidRPr="000E4A65">
        <w:trPr>
          <w:trHeight w:val="1822"/>
        </w:trPr>
        <w:tc>
          <w:tcPr>
            <w:tcW w:w="959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2</w:t>
            </w:r>
          </w:p>
        </w:tc>
        <w:tc>
          <w:tcPr>
            <w:tcW w:w="7477" w:type="dxa"/>
          </w:tcPr>
          <w:p w:rsidR="00D2071D" w:rsidRPr="00ED0564" w:rsidRDefault="00D2071D" w:rsidP="00ED0564">
            <w:p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 xml:space="preserve">Tiskárna – </w:t>
            </w:r>
            <w:r>
              <w:rPr>
                <w:b/>
                <w:sz w:val="20"/>
                <w:szCs w:val="20"/>
              </w:rPr>
              <w:t>laserová barevná tiskárna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Technologie tisku – laserový barevný, skenování, tisk, kopírování, fax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 xml:space="preserve">Formát A4, 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Rychlost tisku: min. 20str./min.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Paměť: min. 190MB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Vstupní zásobník: min. 250 listů, automatický duplex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Typ skeneru: ploché provedení, ADF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Rozlišení: 600x600 dpi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Rozhraní: USB + LAN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Počet kazet: 4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Záruční doba: min. 12 měsíců</w:t>
            </w:r>
          </w:p>
          <w:p w:rsidR="00D2071D" w:rsidRPr="00ED0564" w:rsidRDefault="00D2071D" w:rsidP="00ED0564">
            <w:pPr>
              <w:pStyle w:val="ListParagraph"/>
              <w:jc w:val="lef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</w:tr>
      <w:tr w:rsidR="00D2071D" w:rsidRPr="000E4A65">
        <w:trPr>
          <w:trHeight w:val="1701"/>
        </w:trPr>
        <w:tc>
          <w:tcPr>
            <w:tcW w:w="959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3</w:t>
            </w:r>
          </w:p>
        </w:tc>
        <w:tc>
          <w:tcPr>
            <w:tcW w:w="7477" w:type="dxa"/>
          </w:tcPr>
          <w:p w:rsidR="00D2071D" w:rsidRPr="00ED0564" w:rsidRDefault="00D2071D" w:rsidP="00ED0564">
            <w:p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Tiskárna – LJ mono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Technologie tisku – laserový černobílý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 xml:space="preserve">Formát A4, 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Rychlost tisku: min. 40str./min.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Paměť: min. 120MB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Vstupní zásobník: min. 600 listů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Duplexní tisk: automatický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Rozlišení: 1200x1200 dpi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Rozhraní: USB + LAN</w:t>
            </w:r>
          </w:p>
          <w:p w:rsidR="00D2071D" w:rsidRDefault="00D2071D" w:rsidP="00374871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Záruční doba: min. 12 měsíců</w:t>
            </w:r>
          </w:p>
          <w:p w:rsidR="00D2071D" w:rsidRPr="00ED0564" w:rsidRDefault="00D2071D" w:rsidP="00ED0564">
            <w:pPr>
              <w:pStyle w:val="ListParagraph"/>
              <w:jc w:val="left"/>
              <w:rPr>
                <w:sz w:val="20"/>
                <w:szCs w:val="20"/>
              </w:rPr>
            </w:pPr>
          </w:p>
        </w:tc>
        <w:tc>
          <w:tcPr>
            <w:tcW w:w="1088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2</w:t>
            </w:r>
          </w:p>
        </w:tc>
      </w:tr>
      <w:tr w:rsidR="00D2071D" w:rsidRPr="000E4A65">
        <w:trPr>
          <w:trHeight w:val="4670"/>
        </w:trPr>
        <w:tc>
          <w:tcPr>
            <w:tcW w:w="959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4</w:t>
            </w:r>
          </w:p>
        </w:tc>
        <w:tc>
          <w:tcPr>
            <w:tcW w:w="7477" w:type="dxa"/>
          </w:tcPr>
          <w:p w:rsidR="00D2071D" w:rsidRPr="00ED0564" w:rsidRDefault="00D2071D" w:rsidP="00ED0564">
            <w:p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Vizualizér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Výstupní rozlišení: min. 1280 x 1024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Optický zoom: min. 5.2x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Digitální zoom: min. 8x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Ostření: automatické a manuální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Funkce: zmrazení obrazu, vyrovnání bílé, připojení k mikroskopu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Rozhraní: USB, VGA, DVI-D, C.video, SD/SDHC card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Světelnost objektivu: F=2.8 – 3.2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Ohnisková vzdálenost: 3.82 – 20.02 mm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Snímací prvek: CCD / 1.3“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 xml:space="preserve">Zoom: motorový 5.2x </w:t>
            </w:r>
          </w:p>
          <w:p w:rsidR="00D2071D" w:rsidRPr="00ED0564" w:rsidRDefault="00D2071D" w:rsidP="00374871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Záruční doba: min. 60 měsíců</w:t>
            </w:r>
          </w:p>
        </w:tc>
        <w:tc>
          <w:tcPr>
            <w:tcW w:w="1088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2</w:t>
            </w:r>
          </w:p>
        </w:tc>
      </w:tr>
    </w:tbl>
    <w:p w:rsidR="00D2071D" w:rsidRDefault="00D2071D" w:rsidP="008A3D76">
      <w:pPr>
        <w:jc w:val="left"/>
        <w:rPr>
          <w:b/>
          <w:sz w:val="20"/>
          <w:szCs w:val="20"/>
        </w:rPr>
      </w:pPr>
    </w:p>
    <w:tbl>
      <w:tblPr>
        <w:tblW w:w="9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77"/>
        <w:gridCol w:w="1088"/>
      </w:tblGrid>
      <w:tr w:rsidR="00D2071D" w:rsidRPr="000E4A65">
        <w:trPr>
          <w:trHeight w:val="3969"/>
        </w:trPr>
        <w:tc>
          <w:tcPr>
            <w:tcW w:w="959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5</w:t>
            </w:r>
          </w:p>
        </w:tc>
        <w:tc>
          <w:tcPr>
            <w:tcW w:w="7477" w:type="dxa"/>
          </w:tcPr>
          <w:p w:rsidR="00D2071D" w:rsidRPr="00ED0564" w:rsidRDefault="00D2071D" w:rsidP="00ED0564">
            <w:p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Router – WIFI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Citlivost: -90 dBm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DHCP: požadován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Frekvence: 2400 – 2483.5 MHz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LAN port: 4xRJ45 10/100 Mbps MDI/MDI-X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Max. výstpní výkon: 20 dBm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Normy: 802.11b/g/n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Operační mód: AP, Router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Přenosová rychlost: 300 Mbps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WAN port: 1xRJ45 10/100Mbps MDI/MDI-XWAN port: 1xRJ45 10/100/1000 Mbps</w:t>
            </w:r>
          </w:p>
          <w:p w:rsidR="00D2071D" w:rsidRPr="00ED0564" w:rsidRDefault="00D2071D" w:rsidP="00374871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Záruční doba: min.</w:t>
            </w:r>
            <w:r>
              <w:rPr>
                <w:sz w:val="20"/>
                <w:szCs w:val="20"/>
              </w:rPr>
              <w:t xml:space="preserve"> 24 měsíců</w:t>
            </w:r>
            <w:r w:rsidRPr="00ED056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6</w:t>
            </w:r>
          </w:p>
        </w:tc>
      </w:tr>
      <w:tr w:rsidR="00D2071D" w:rsidRPr="000E4A65">
        <w:trPr>
          <w:trHeight w:val="3969"/>
        </w:trPr>
        <w:tc>
          <w:tcPr>
            <w:tcW w:w="959" w:type="dxa"/>
          </w:tcPr>
          <w:p w:rsidR="00D2071D" w:rsidRPr="00ED0564" w:rsidRDefault="00D2071D" w:rsidP="0038082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477" w:type="dxa"/>
          </w:tcPr>
          <w:p w:rsidR="00D2071D" w:rsidRPr="00ED0564" w:rsidRDefault="00D2071D" w:rsidP="0038082E">
            <w:pPr>
              <w:spacing w:before="1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Kompaktní fotoaparát + 16GB SDHC class 10</w:t>
            </w:r>
          </w:p>
          <w:p w:rsidR="00D2071D" w:rsidRPr="005F1805" w:rsidRDefault="00D2071D" w:rsidP="00F626F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12.1MPx CMOS</w:t>
            </w:r>
          </w:p>
          <w:p w:rsidR="00D2071D" w:rsidRPr="005F1805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20x opt.zoom</w:t>
            </w:r>
          </w:p>
          <w:p w:rsidR="00D2071D" w:rsidRPr="005F1805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3“LCD</w:t>
            </w:r>
          </w:p>
          <w:p w:rsidR="00D2071D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Makro od 5cm</w:t>
            </w:r>
          </w:p>
          <w:p w:rsidR="00D2071D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Full HD (24 snímků/s)</w:t>
            </w:r>
          </w:p>
          <w:p w:rsidR="00D2071D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Inteligentní IS</w:t>
            </w:r>
          </w:p>
          <w:p w:rsidR="00D2071D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Systém GPS</w:t>
            </w:r>
          </w:p>
          <w:p w:rsidR="00D2071D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ISO 100-3200</w:t>
            </w:r>
          </w:p>
          <w:p w:rsidR="00D2071D" w:rsidRDefault="00D2071D" w:rsidP="0038082E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identifikace obličeje</w:t>
            </w:r>
          </w:p>
          <w:p w:rsidR="00D2071D" w:rsidRDefault="00D2071D" w:rsidP="00F626F0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Slot pro kartu SD/SDHC/SDXC, Li-Ion baterie nabíjecí</w:t>
            </w:r>
          </w:p>
          <w:p w:rsidR="00D2071D" w:rsidRPr="00F626F0" w:rsidRDefault="00D2071D" w:rsidP="00374871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Záruční doba: min. 24 měsíců</w:t>
            </w:r>
          </w:p>
        </w:tc>
        <w:tc>
          <w:tcPr>
            <w:tcW w:w="1088" w:type="dxa"/>
          </w:tcPr>
          <w:p w:rsidR="00D2071D" w:rsidRPr="00ED0564" w:rsidRDefault="00D2071D" w:rsidP="0038082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:rsidR="00D2071D" w:rsidRDefault="00D2071D" w:rsidP="00922DD7">
      <w:pPr>
        <w:jc w:val="left"/>
        <w:rPr>
          <w:b/>
          <w:sz w:val="20"/>
          <w:szCs w:val="20"/>
        </w:rPr>
      </w:pPr>
    </w:p>
    <w:tbl>
      <w:tblPr>
        <w:tblW w:w="9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77"/>
        <w:gridCol w:w="1088"/>
      </w:tblGrid>
      <w:tr w:rsidR="00D2071D" w:rsidRPr="000E4A65">
        <w:trPr>
          <w:trHeight w:val="4670"/>
        </w:trPr>
        <w:tc>
          <w:tcPr>
            <w:tcW w:w="959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477" w:type="dxa"/>
          </w:tcPr>
          <w:p w:rsidR="00D2071D" w:rsidRPr="00ED0564" w:rsidRDefault="00D2071D" w:rsidP="00ED0564">
            <w:p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 xml:space="preserve">Program – </w:t>
            </w:r>
            <w:r>
              <w:rPr>
                <w:b/>
                <w:sz w:val="20"/>
                <w:szCs w:val="20"/>
              </w:rPr>
              <w:t>první</w:t>
            </w:r>
            <w:r w:rsidRPr="00ED0564">
              <w:rPr>
                <w:b/>
                <w:sz w:val="20"/>
                <w:szCs w:val="20"/>
              </w:rPr>
              <w:t xml:space="preserve"> učebna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Podpůrný program pro kontrolu a řízení výuky v počítačové učebně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rStyle w:val="Strong"/>
                <w:rFonts w:cs="Arial"/>
                <w:bCs w:val="0"/>
                <w:color w:val="auto"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 xml:space="preserve">Funkce: správa žákovských PC, blokování, ovládání monitoru, odesílání souborů a složek, aktuální obrazovky PC, vzdálená obrazovka, vzdálená kontrola, vzdálená prezentace, ukázka, hromadné spouštění výukových programů, aplikací a webových stránek, správa aplikací, tvorba, rozesílání a hodnocení testů.  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rStyle w:val="Strong"/>
                <w:rFonts w:cs="Arial"/>
                <w:bCs w:val="0"/>
                <w:color w:val="auto"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>Licence platí pro učitelský počítač a libovolný počet žákovských stanic</w:t>
            </w:r>
          </w:p>
          <w:p w:rsidR="00D2071D" w:rsidRPr="00ED0564" w:rsidRDefault="00D2071D" w:rsidP="00374871">
            <w:pPr>
              <w:pStyle w:val="ListParagraph"/>
              <w:numPr>
                <w:ilvl w:val="0"/>
                <w:numId w:val="2"/>
              </w:numPr>
              <w:spacing w:line="240" w:lineRule="auto"/>
              <w:ind w:left="714" w:hanging="357"/>
              <w:jc w:val="left"/>
              <w:rPr>
                <w:rStyle w:val="Strong"/>
                <w:rFonts w:cs="Arial"/>
                <w:bCs w:val="0"/>
                <w:color w:val="auto"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>Licence je časově neomezena</w:t>
            </w:r>
          </w:p>
          <w:p w:rsidR="00D2071D" w:rsidRPr="00ED0564" w:rsidRDefault="00D2071D" w:rsidP="00374871">
            <w:pPr>
              <w:numPr>
                <w:ilvl w:val="0"/>
                <w:numId w:val="2"/>
              </w:num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>Program je určen pro operační systém Windows 7 32bit a 64bit</w:t>
            </w:r>
            <w:r>
              <w:rPr>
                <w:rStyle w:val="Strong"/>
                <w:rFonts w:cs="Arial"/>
                <w:b w:val="0"/>
                <w:sz w:val="20"/>
                <w:szCs w:val="20"/>
              </w:rPr>
              <w:br/>
            </w: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>a kompatibilní s Windows 8 32bit i 64bit.</w:t>
            </w:r>
            <w:r w:rsidRPr="00ED0564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1088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</w:tr>
    </w:tbl>
    <w:p w:rsidR="00D2071D" w:rsidRDefault="00D2071D" w:rsidP="00922DD7">
      <w:pPr>
        <w:jc w:val="left"/>
        <w:rPr>
          <w:b/>
          <w:sz w:val="20"/>
          <w:szCs w:val="20"/>
        </w:rPr>
      </w:pPr>
    </w:p>
    <w:tbl>
      <w:tblPr>
        <w:tblW w:w="9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477"/>
        <w:gridCol w:w="1088"/>
      </w:tblGrid>
      <w:tr w:rsidR="00D2071D" w:rsidRPr="000E4A65">
        <w:trPr>
          <w:trHeight w:val="4670"/>
        </w:trPr>
        <w:tc>
          <w:tcPr>
            <w:tcW w:w="959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477" w:type="dxa"/>
          </w:tcPr>
          <w:p w:rsidR="00D2071D" w:rsidRPr="00ED0564" w:rsidRDefault="00D2071D" w:rsidP="00ED0564">
            <w:pPr>
              <w:spacing w:before="120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 xml:space="preserve">Program – </w:t>
            </w:r>
            <w:r>
              <w:rPr>
                <w:b/>
                <w:sz w:val="20"/>
                <w:szCs w:val="20"/>
              </w:rPr>
              <w:t>druhá</w:t>
            </w:r>
            <w:r w:rsidRPr="00ED0564">
              <w:rPr>
                <w:b/>
                <w:sz w:val="20"/>
                <w:szCs w:val="20"/>
              </w:rPr>
              <w:t xml:space="preserve"> učebna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Podpůrný program pro kontrolu a řízení výuky v počítačové učebně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rFonts w:cs="Arial"/>
                <w:b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 xml:space="preserve">Funkce: správa žákovských PC, blokování, ovládání monitoru, odesílání souborů a složek, aktuální obrazovky PC, vzdálená obrazovka, vzdálená kontrola, vzdálená prezentace, ukázka, hromadné spouštění výukových programů, aplikací a webových stránek, správa aplikací, tvorba, rozesílání a hodnocení testů.  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rStyle w:val="Strong"/>
                <w:rFonts w:cs="Arial"/>
                <w:bCs w:val="0"/>
                <w:color w:val="auto"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>Licence platí pro učitelský počítač a libovolný počet žákovských stanic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rStyle w:val="Strong"/>
                <w:rFonts w:cs="Arial"/>
                <w:bCs w:val="0"/>
                <w:color w:val="auto"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>Licence je časově neomezena</w:t>
            </w:r>
          </w:p>
          <w:p w:rsidR="00D2071D" w:rsidRPr="00ED0564" w:rsidRDefault="00D2071D" w:rsidP="00ED0564">
            <w:pPr>
              <w:pStyle w:val="ListParagraph"/>
              <w:numPr>
                <w:ilvl w:val="0"/>
                <w:numId w:val="2"/>
              </w:numPr>
              <w:jc w:val="left"/>
              <w:rPr>
                <w:rStyle w:val="Strong"/>
                <w:rFonts w:cs="Arial"/>
                <w:bCs w:val="0"/>
                <w:color w:val="auto"/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>Program je určen pro operační systém Windows 7 32bit a 64bit</w:t>
            </w:r>
          </w:p>
          <w:p w:rsidR="00D2071D" w:rsidRPr="00ED0564" w:rsidRDefault="00D2071D" w:rsidP="00ED0564">
            <w:pPr>
              <w:pStyle w:val="ListParagraph"/>
              <w:jc w:val="left"/>
              <w:rPr>
                <w:sz w:val="20"/>
                <w:szCs w:val="20"/>
              </w:rPr>
            </w:pPr>
            <w:r w:rsidRPr="00ED0564">
              <w:rPr>
                <w:rStyle w:val="Strong"/>
                <w:rFonts w:cs="Arial"/>
                <w:b w:val="0"/>
                <w:sz w:val="20"/>
                <w:szCs w:val="20"/>
              </w:rPr>
              <w:t xml:space="preserve"> a kompatibilní s Windows 8 32bit i 64bit.   </w:t>
            </w:r>
          </w:p>
        </w:tc>
        <w:tc>
          <w:tcPr>
            <w:tcW w:w="1088" w:type="dxa"/>
          </w:tcPr>
          <w:p w:rsidR="00D2071D" w:rsidRPr="00ED0564" w:rsidRDefault="00D2071D" w:rsidP="00ED0564">
            <w:pPr>
              <w:spacing w:before="120"/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</w:tr>
    </w:tbl>
    <w:p w:rsidR="00D2071D" w:rsidRDefault="00D2071D" w:rsidP="008A3D76">
      <w:pPr>
        <w:jc w:val="left"/>
        <w:rPr>
          <w:b/>
        </w:rPr>
      </w:pPr>
    </w:p>
    <w:p w:rsidR="00D2071D" w:rsidRPr="000E4A65" w:rsidRDefault="00D2071D" w:rsidP="00F4161E">
      <w:pPr>
        <w:jc w:val="left"/>
        <w:outlineLvl w:val="0"/>
        <w:rPr>
          <w:b/>
        </w:rPr>
      </w:pPr>
      <w:r w:rsidRPr="000E4A65">
        <w:rPr>
          <w:b/>
        </w:rPr>
        <w:t>Kalkulace cenové nabídky</w:t>
      </w:r>
    </w:p>
    <w:tbl>
      <w:tblPr>
        <w:tblW w:w="94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E0"/>
      </w:tblPr>
      <w:tblGrid>
        <w:gridCol w:w="812"/>
        <w:gridCol w:w="1689"/>
        <w:gridCol w:w="761"/>
        <w:gridCol w:w="1512"/>
        <w:gridCol w:w="1745"/>
        <w:gridCol w:w="1220"/>
        <w:gridCol w:w="1725"/>
      </w:tblGrid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Poř. číslo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Název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Počet ks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Cena za ks bez DPH</w:t>
            </w: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Cena celkem bez DPH</w:t>
            </w: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DPH</w:t>
            </w:r>
          </w:p>
        </w:tc>
        <w:tc>
          <w:tcPr>
            <w:tcW w:w="1744" w:type="dxa"/>
            <w:vAlign w:val="center"/>
          </w:tcPr>
          <w:p w:rsidR="00D2071D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Cena celkem</w:t>
            </w:r>
          </w:p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s DPH</w:t>
            </w: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Notebook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3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Tiskárna - LJ Color MFP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Tiskárna – LJ Mono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Vizualizér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Router - wifi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6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Fotoaparát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vAlign w:val="center"/>
          </w:tcPr>
          <w:p w:rsidR="00D2071D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 xml:space="preserve">Program – </w:t>
            </w:r>
          </w:p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první</w:t>
            </w:r>
            <w:r w:rsidRPr="00ED0564">
              <w:rPr>
                <w:sz w:val="20"/>
                <w:szCs w:val="20"/>
              </w:rPr>
              <w:t xml:space="preserve"> učebna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816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 xml:space="preserve">Program – </w:t>
            </w:r>
            <w:r>
              <w:rPr>
                <w:sz w:val="20"/>
                <w:szCs w:val="20"/>
              </w:rPr>
              <w:t xml:space="preserve">druhá </w:t>
            </w:r>
            <w:r w:rsidRPr="00ED0564">
              <w:rPr>
                <w:sz w:val="20"/>
                <w:szCs w:val="20"/>
              </w:rPr>
              <w:t>učebna</w:t>
            </w:r>
          </w:p>
        </w:tc>
        <w:tc>
          <w:tcPr>
            <w:tcW w:w="737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  <w:r w:rsidRPr="00ED0564">
              <w:rPr>
                <w:sz w:val="20"/>
                <w:szCs w:val="20"/>
              </w:rPr>
              <w:t>1</w:t>
            </w:r>
          </w:p>
        </w:tc>
        <w:tc>
          <w:tcPr>
            <w:tcW w:w="1530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3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4" w:type="dxa"/>
            <w:vAlign w:val="center"/>
          </w:tcPr>
          <w:p w:rsidR="00D2071D" w:rsidRPr="00ED0564" w:rsidRDefault="00D2071D" w:rsidP="0012102B">
            <w:pPr>
              <w:jc w:val="center"/>
              <w:rPr>
                <w:sz w:val="20"/>
                <w:szCs w:val="20"/>
              </w:rPr>
            </w:pPr>
          </w:p>
        </w:tc>
      </w:tr>
      <w:tr w:rsidR="00D2071D" w:rsidRPr="000E4A65">
        <w:tc>
          <w:tcPr>
            <w:tcW w:w="1701" w:type="dxa"/>
            <w:gridSpan w:val="4"/>
            <w:shd w:val="clear" w:color="auto" w:fill="D9D9D9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  <w:r w:rsidRPr="00ED0564">
              <w:rPr>
                <w:b/>
                <w:sz w:val="20"/>
                <w:szCs w:val="20"/>
              </w:rPr>
              <w:t>Celkem zakázk</w:t>
            </w:r>
            <w:r>
              <w:rPr>
                <w:b/>
                <w:sz w:val="20"/>
                <w:szCs w:val="20"/>
              </w:rPr>
              <w:t>a</w:t>
            </w:r>
          </w:p>
        </w:tc>
        <w:tc>
          <w:tcPr>
            <w:tcW w:w="1764" w:type="dxa"/>
            <w:shd w:val="clear" w:color="auto" w:fill="D9D9D9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3" w:type="dxa"/>
            <w:shd w:val="clear" w:color="auto" w:fill="D9D9D9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4" w:type="dxa"/>
            <w:shd w:val="clear" w:color="auto" w:fill="D9D9D9"/>
            <w:vAlign w:val="center"/>
          </w:tcPr>
          <w:p w:rsidR="00D2071D" w:rsidRPr="00ED0564" w:rsidRDefault="00D2071D" w:rsidP="0012102B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D2071D" w:rsidRPr="000E4A65" w:rsidRDefault="00D2071D" w:rsidP="008A034B">
      <w:pPr>
        <w:rPr>
          <w:b/>
          <w:sz w:val="20"/>
          <w:szCs w:val="20"/>
        </w:rPr>
      </w:pPr>
    </w:p>
    <w:p w:rsidR="00D2071D" w:rsidRPr="000E4A65" w:rsidRDefault="00D2071D" w:rsidP="00F4161E">
      <w:pPr>
        <w:outlineLvl w:val="0"/>
        <w:rPr>
          <w:b/>
          <w:sz w:val="20"/>
          <w:szCs w:val="20"/>
        </w:rPr>
      </w:pPr>
      <w:r w:rsidRPr="000E4A65">
        <w:rPr>
          <w:b/>
          <w:sz w:val="20"/>
          <w:szCs w:val="20"/>
        </w:rPr>
        <w:t>Čestné prohlášení</w:t>
      </w:r>
    </w:p>
    <w:p w:rsidR="00D2071D" w:rsidRPr="000E4A65" w:rsidRDefault="00D2071D" w:rsidP="008A034B">
      <w:pPr>
        <w:rPr>
          <w:sz w:val="20"/>
          <w:szCs w:val="20"/>
        </w:rPr>
      </w:pPr>
      <w:r w:rsidRPr="000E4A65">
        <w:rPr>
          <w:sz w:val="20"/>
          <w:szCs w:val="20"/>
        </w:rPr>
        <w:t>Čestně prohlašuji, že jednotlivé položky uvedené v tabulce s názvem  </w:t>
      </w:r>
      <w:r w:rsidRPr="000E4A65">
        <w:rPr>
          <w:b/>
          <w:sz w:val="20"/>
          <w:szCs w:val="20"/>
        </w:rPr>
        <w:t>Kalkulace cenové nabídky</w:t>
      </w:r>
      <w:r w:rsidRPr="000E4A65">
        <w:rPr>
          <w:sz w:val="20"/>
          <w:szCs w:val="20"/>
        </w:rPr>
        <w:t xml:space="preserve"> splňují všechny minimální požadavky uvedené v </w:t>
      </w:r>
      <w:r w:rsidRPr="000E4A65">
        <w:rPr>
          <w:b/>
          <w:sz w:val="20"/>
          <w:szCs w:val="20"/>
        </w:rPr>
        <w:t>Technické specifikaci</w:t>
      </w:r>
      <w:r w:rsidRPr="000E4A65">
        <w:rPr>
          <w:sz w:val="20"/>
          <w:szCs w:val="20"/>
        </w:rPr>
        <w:t xml:space="preserve"> uvedené na straně č. 1 této přílohy s názvem </w:t>
      </w:r>
      <w:r w:rsidRPr="000E4A65">
        <w:rPr>
          <w:b/>
          <w:sz w:val="20"/>
          <w:szCs w:val="20"/>
        </w:rPr>
        <w:t>Technická specifikace a cenová kalkulace</w:t>
      </w:r>
      <w:r w:rsidRPr="000E4A65">
        <w:rPr>
          <w:sz w:val="20"/>
          <w:szCs w:val="20"/>
        </w:rPr>
        <w:t>.</w:t>
      </w:r>
    </w:p>
    <w:p w:rsidR="00D2071D" w:rsidRDefault="00D2071D" w:rsidP="008A034B">
      <w:pPr>
        <w:rPr>
          <w:sz w:val="20"/>
          <w:szCs w:val="20"/>
        </w:rPr>
      </w:pPr>
      <w:r w:rsidRPr="000E4A65">
        <w:rPr>
          <w:sz w:val="20"/>
          <w:szCs w:val="20"/>
        </w:rPr>
        <w:t xml:space="preserve">V případě, že nabídnutá dodávka nedodrží minimální technickou specifikaci, </w:t>
      </w:r>
      <w:r>
        <w:rPr>
          <w:sz w:val="20"/>
          <w:szCs w:val="20"/>
        </w:rPr>
        <w:t xml:space="preserve">bude </w:t>
      </w:r>
      <w:r w:rsidRPr="000E4A65">
        <w:rPr>
          <w:sz w:val="20"/>
          <w:szCs w:val="20"/>
        </w:rPr>
        <w:t xml:space="preserve"> zadavatel  považovat toto nedodržení minimální technické specifikace za nesplnění požadavků zadavatele.</w:t>
      </w:r>
    </w:p>
    <w:p w:rsidR="00D2071D" w:rsidRPr="000E4A65" w:rsidRDefault="00D2071D" w:rsidP="008A034B">
      <w:pPr>
        <w:rPr>
          <w:sz w:val="20"/>
          <w:szCs w:val="20"/>
        </w:rPr>
      </w:pPr>
    </w:p>
    <w:p w:rsidR="00D2071D" w:rsidRPr="000E4A65" w:rsidRDefault="00D2071D" w:rsidP="00F4161E">
      <w:pPr>
        <w:tabs>
          <w:tab w:val="left" w:pos="5954"/>
        </w:tabs>
        <w:outlineLvl w:val="0"/>
        <w:rPr>
          <w:sz w:val="22"/>
        </w:rPr>
      </w:pPr>
      <w:r w:rsidRPr="000E4A65">
        <w:rPr>
          <w:sz w:val="22"/>
        </w:rPr>
        <w:t>V.....................................................dne.....................................</w:t>
      </w:r>
    </w:p>
    <w:p w:rsidR="00D2071D" w:rsidRPr="000E4A65" w:rsidRDefault="00D2071D" w:rsidP="008A034B">
      <w:pPr>
        <w:rPr>
          <w:sz w:val="22"/>
        </w:rPr>
      </w:pPr>
    </w:p>
    <w:p w:rsidR="00D2071D" w:rsidRPr="000E4A65" w:rsidRDefault="00D2071D" w:rsidP="00F4161E">
      <w:pPr>
        <w:outlineLvl w:val="0"/>
        <w:rPr>
          <w:sz w:val="22"/>
        </w:rPr>
      </w:pPr>
      <w:r w:rsidRPr="000E4A65">
        <w:rPr>
          <w:sz w:val="22"/>
        </w:rPr>
        <w:t>Jméno oprávněné osoby uchazeče...............................................</w:t>
      </w:r>
    </w:p>
    <w:p w:rsidR="00D2071D" w:rsidRPr="000E4A65" w:rsidRDefault="00D2071D" w:rsidP="008A034B">
      <w:pPr>
        <w:rPr>
          <w:sz w:val="22"/>
        </w:rPr>
      </w:pPr>
    </w:p>
    <w:p w:rsidR="00D2071D" w:rsidRPr="000E4A65" w:rsidRDefault="00D2071D" w:rsidP="008A034B">
      <w:pPr>
        <w:rPr>
          <w:sz w:val="22"/>
        </w:rPr>
      </w:pPr>
      <w:r w:rsidRPr="000E4A65">
        <w:rPr>
          <w:sz w:val="22"/>
        </w:rPr>
        <w:t>Razítko a podpis oprávněné osoby uchazeče.................................</w:t>
      </w:r>
    </w:p>
    <w:sectPr w:rsidR="00D2071D" w:rsidRPr="000E4A65" w:rsidSect="00374871">
      <w:footerReference w:type="default" r:id="rId11"/>
      <w:pgSz w:w="11906" w:h="16838"/>
      <w:pgMar w:top="45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71D" w:rsidRDefault="00D2071D" w:rsidP="008A3D76">
      <w:pPr>
        <w:spacing w:line="240" w:lineRule="auto"/>
      </w:pPr>
      <w:r>
        <w:separator/>
      </w:r>
    </w:p>
  </w:endnote>
  <w:endnote w:type="continuationSeparator" w:id="0">
    <w:p w:rsidR="00D2071D" w:rsidRDefault="00D2071D" w:rsidP="008A3D7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071D" w:rsidRDefault="00D2071D">
    <w:pPr>
      <w:pStyle w:val="Footer"/>
    </w:pPr>
    <w:r>
      <w:tab/>
    </w:r>
    <w:r>
      <w:tab/>
      <w:t xml:space="preserve">Stránka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>
      <w:rPr>
        <w:b/>
        <w:noProof/>
      </w:rPr>
      <w:t>1</w:t>
    </w:r>
    <w:r>
      <w:rPr>
        <w:b/>
      </w:rPr>
      <w:fldChar w:fldCharType="end"/>
    </w:r>
    <w:r>
      <w:t xml:space="preserve"> z </w:t>
    </w:r>
    <w:fldSimple w:instr="NUMPAGES  \* Arabic  \* MERGEFORMAT">
      <w:r w:rsidRPr="00B34C96">
        <w:rPr>
          <w:b/>
          <w:noProof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71D" w:rsidRDefault="00D2071D" w:rsidP="008A3D76">
      <w:pPr>
        <w:spacing w:line="240" w:lineRule="auto"/>
      </w:pPr>
      <w:r>
        <w:separator/>
      </w:r>
    </w:p>
  </w:footnote>
  <w:footnote w:type="continuationSeparator" w:id="0">
    <w:p w:rsidR="00D2071D" w:rsidRDefault="00D2071D" w:rsidP="008A3D7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A4771A"/>
    <w:multiLevelType w:val="hybridMultilevel"/>
    <w:tmpl w:val="C1986C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9915B2"/>
    <w:multiLevelType w:val="hybridMultilevel"/>
    <w:tmpl w:val="AB324D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EF4DFA"/>
    <w:multiLevelType w:val="hybridMultilevel"/>
    <w:tmpl w:val="6B16A0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905"/>
    <w:rsid w:val="00026C45"/>
    <w:rsid w:val="0004672B"/>
    <w:rsid w:val="00046905"/>
    <w:rsid w:val="000571F3"/>
    <w:rsid w:val="00062DF4"/>
    <w:rsid w:val="0008091C"/>
    <w:rsid w:val="000820AE"/>
    <w:rsid w:val="00083AC0"/>
    <w:rsid w:val="000B3ECD"/>
    <w:rsid w:val="000C3106"/>
    <w:rsid w:val="000D0829"/>
    <w:rsid w:val="000E29AD"/>
    <w:rsid w:val="000E4A65"/>
    <w:rsid w:val="0012102B"/>
    <w:rsid w:val="00124DF3"/>
    <w:rsid w:val="001368D3"/>
    <w:rsid w:val="0015363F"/>
    <w:rsid w:val="00187240"/>
    <w:rsid w:val="001B3C4B"/>
    <w:rsid w:val="001E1264"/>
    <w:rsid w:val="00242974"/>
    <w:rsid w:val="00255328"/>
    <w:rsid w:val="00265185"/>
    <w:rsid w:val="00285F7F"/>
    <w:rsid w:val="00293D6B"/>
    <w:rsid w:val="002B170B"/>
    <w:rsid w:val="002B2253"/>
    <w:rsid w:val="002D4B78"/>
    <w:rsid w:val="002F0E33"/>
    <w:rsid w:val="00304AE2"/>
    <w:rsid w:val="003131E8"/>
    <w:rsid w:val="00322FFD"/>
    <w:rsid w:val="00354AC4"/>
    <w:rsid w:val="00374871"/>
    <w:rsid w:val="0037487E"/>
    <w:rsid w:val="0038082E"/>
    <w:rsid w:val="00380FD9"/>
    <w:rsid w:val="00384452"/>
    <w:rsid w:val="003900E8"/>
    <w:rsid w:val="003927D6"/>
    <w:rsid w:val="00392C22"/>
    <w:rsid w:val="003C7CF9"/>
    <w:rsid w:val="003D1E65"/>
    <w:rsid w:val="003D5ADA"/>
    <w:rsid w:val="003D5E22"/>
    <w:rsid w:val="003D6264"/>
    <w:rsid w:val="003E27A2"/>
    <w:rsid w:val="00422321"/>
    <w:rsid w:val="00425621"/>
    <w:rsid w:val="004576CC"/>
    <w:rsid w:val="004678AA"/>
    <w:rsid w:val="004B29AB"/>
    <w:rsid w:val="004B312E"/>
    <w:rsid w:val="004C51E3"/>
    <w:rsid w:val="004E2404"/>
    <w:rsid w:val="004F3304"/>
    <w:rsid w:val="00554D17"/>
    <w:rsid w:val="00593B6D"/>
    <w:rsid w:val="005A5EA5"/>
    <w:rsid w:val="005F1805"/>
    <w:rsid w:val="00617AAF"/>
    <w:rsid w:val="006A03B3"/>
    <w:rsid w:val="006C2467"/>
    <w:rsid w:val="007435C1"/>
    <w:rsid w:val="00790ED6"/>
    <w:rsid w:val="007A57BC"/>
    <w:rsid w:val="007E004A"/>
    <w:rsid w:val="007F673E"/>
    <w:rsid w:val="00827D9A"/>
    <w:rsid w:val="008657AB"/>
    <w:rsid w:val="00876616"/>
    <w:rsid w:val="00880A49"/>
    <w:rsid w:val="008A034B"/>
    <w:rsid w:val="008A3D76"/>
    <w:rsid w:val="008B2CF2"/>
    <w:rsid w:val="009034C0"/>
    <w:rsid w:val="00905248"/>
    <w:rsid w:val="00914CCB"/>
    <w:rsid w:val="009161DA"/>
    <w:rsid w:val="009209B5"/>
    <w:rsid w:val="00922DD7"/>
    <w:rsid w:val="00931DCE"/>
    <w:rsid w:val="00931E47"/>
    <w:rsid w:val="009B6E94"/>
    <w:rsid w:val="009C25EF"/>
    <w:rsid w:val="009D7275"/>
    <w:rsid w:val="00A37B4F"/>
    <w:rsid w:val="00A570C7"/>
    <w:rsid w:val="00A91CE4"/>
    <w:rsid w:val="00AB5AA1"/>
    <w:rsid w:val="00AC73E7"/>
    <w:rsid w:val="00AE6A9C"/>
    <w:rsid w:val="00B34C96"/>
    <w:rsid w:val="00B510A7"/>
    <w:rsid w:val="00B85E71"/>
    <w:rsid w:val="00B92A6A"/>
    <w:rsid w:val="00B96672"/>
    <w:rsid w:val="00BA062C"/>
    <w:rsid w:val="00BD3265"/>
    <w:rsid w:val="00C00D0B"/>
    <w:rsid w:val="00C20B8F"/>
    <w:rsid w:val="00C3254D"/>
    <w:rsid w:val="00C47578"/>
    <w:rsid w:val="00C57CA1"/>
    <w:rsid w:val="00C840EA"/>
    <w:rsid w:val="00C872D8"/>
    <w:rsid w:val="00CA0A67"/>
    <w:rsid w:val="00CE6AA7"/>
    <w:rsid w:val="00CF02E8"/>
    <w:rsid w:val="00CF4A9C"/>
    <w:rsid w:val="00D15BFA"/>
    <w:rsid w:val="00D17357"/>
    <w:rsid w:val="00D2071D"/>
    <w:rsid w:val="00D34DE2"/>
    <w:rsid w:val="00D411A3"/>
    <w:rsid w:val="00D81919"/>
    <w:rsid w:val="00D8735A"/>
    <w:rsid w:val="00DE602B"/>
    <w:rsid w:val="00DF4239"/>
    <w:rsid w:val="00E178F8"/>
    <w:rsid w:val="00E45E10"/>
    <w:rsid w:val="00E46285"/>
    <w:rsid w:val="00E47B09"/>
    <w:rsid w:val="00E7460A"/>
    <w:rsid w:val="00E944DD"/>
    <w:rsid w:val="00EA7F3E"/>
    <w:rsid w:val="00EC0088"/>
    <w:rsid w:val="00ED0564"/>
    <w:rsid w:val="00ED4022"/>
    <w:rsid w:val="00F060C4"/>
    <w:rsid w:val="00F13129"/>
    <w:rsid w:val="00F213FF"/>
    <w:rsid w:val="00F33441"/>
    <w:rsid w:val="00F361FE"/>
    <w:rsid w:val="00F4161E"/>
    <w:rsid w:val="00F57CAD"/>
    <w:rsid w:val="00F626F0"/>
    <w:rsid w:val="00F7750E"/>
    <w:rsid w:val="00F8288C"/>
    <w:rsid w:val="00F91E3B"/>
    <w:rsid w:val="00FB5C94"/>
    <w:rsid w:val="00FE3DE7"/>
    <w:rsid w:val="00FE6A6C"/>
    <w:rsid w:val="00FF1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8D3"/>
    <w:pPr>
      <w:spacing w:line="360" w:lineRule="auto"/>
      <w:jc w:val="both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54D17"/>
    <w:pPr>
      <w:keepNext/>
      <w:spacing w:before="240" w:after="240"/>
      <w:jc w:val="left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368D3"/>
    <w:pPr>
      <w:keepNext/>
      <w:spacing w:before="360" w:after="12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368D3"/>
    <w:pPr>
      <w:keepNext/>
      <w:spacing w:before="12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554D17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rsid w:val="001368D3"/>
    <w:rPr>
      <w:rFonts w:ascii="Arial" w:hAnsi="Arial" w:cs="Arial"/>
      <w:b/>
      <w:bCs/>
      <w:iCs/>
      <w:sz w:val="28"/>
      <w:szCs w:val="28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rsid w:val="001368D3"/>
    <w:rPr>
      <w:rFonts w:ascii="Arial" w:hAnsi="Arial" w:cs="Arial"/>
      <w:b/>
      <w:bCs/>
      <w:sz w:val="26"/>
      <w:szCs w:val="26"/>
      <w:lang w:eastAsia="cs-CZ"/>
    </w:rPr>
  </w:style>
  <w:style w:type="paragraph" w:styleId="ListParagraph">
    <w:name w:val="List Paragraph"/>
    <w:basedOn w:val="Normal"/>
    <w:uiPriority w:val="99"/>
    <w:qFormat/>
    <w:rsid w:val="00554D17"/>
    <w:pPr>
      <w:ind w:left="720"/>
    </w:pPr>
  </w:style>
  <w:style w:type="paragraph" w:styleId="Revision">
    <w:name w:val="Revision"/>
    <w:hidden/>
    <w:uiPriority w:val="99"/>
    <w:semiHidden/>
    <w:rsid w:val="00D15BFA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D15B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5BFA"/>
    <w:rPr>
      <w:rFonts w:ascii="Tahoma" w:hAnsi="Tahoma" w:cs="Tahoma"/>
      <w:sz w:val="16"/>
      <w:szCs w:val="16"/>
      <w:lang w:eastAsia="cs-CZ"/>
    </w:rPr>
  </w:style>
  <w:style w:type="table" w:styleId="TableGrid">
    <w:name w:val="Table Grid"/>
    <w:basedOn w:val="TableNormal"/>
    <w:uiPriority w:val="99"/>
    <w:rsid w:val="00CE6AA7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8A3D76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3D76"/>
    <w:rPr>
      <w:rFonts w:ascii="Arial" w:hAnsi="Arial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8A3D76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3D76"/>
    <w:rPr>
      <w:rFonts w:ascii="Arial" w:hAnsi="Arial" w:cs="Times New Roman"/>
      <w:sz w:val="24"/>
      <w:szCs w:val="24"/>
      <w:lang w:eastAsia="cs-CZ"/>
    </w:rPr>
  </w:style>
  <w:style w:type="character" w:styleId="Strong">
    <w:name w:val="Strong"/>
    <w:basedOn w:val="DefaultParagraphFont"/>
    <w:uiPriority w:val="99"/>
    <w:qFormat/>
    <w:rsid w:val="004F3304"/>
    <w:rPr>
      <w:rFonts w:cs="Times New Roman"/>
      <w:b/>
      <w:bCs/>
      <w:color w:val="000000"/>
    </w:rPr>
  </w:style>
  <w:style w:type="character" w:styleId="CommentReference">
    <w:name w:val="annotation reference"/>
    <w:basedOn w:val="DefaultParagraphFont"/>
    <w:uiPriority w:val="99"/>
    <w:semiHidden/>
    <w:rsid w:val="00392C2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92C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3129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92C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3129"/>
    <w:rPr>
      <w:b/>
      <w:bCs/>
    </w:rPr>
  </w:style>
  <w:style w:type="character" w:styleId="Hyperlink">
    <w:name w:val="Hyperlink"/>
    <w:basedOn w:val="DefaultParagraphFont"/>
    <w:uiPriority w:val="99"/>
    <w:rsid w:val="00124DF3"/>
    <w:rPr>
      <w:rFonts w:cs="Times New Roman"/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rsid w:val="00F4161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5570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skomenskeho@centrum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str&#225;nk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dex@centru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758</Words>
  <Characters>4478</Characters>
  <Application>Microsoft Office Outlook</Application>
  <DocSecurity>0</DocSecurity>
  <Lines>0</Lines>
  <Paragraphs>0</Paragraphs>
  <ScaleCrop>false</ScaleCrop>
  <Company>Matiční gymnázium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David Martinák</dc:creator>
  <cp:keywords/>
  <dc:description/>
  <cp:lastModifiedBy>Uživatel</cp:lastModifiedBy>
  <cp:revision>2</cp:revision>
  <cp:lastPrinted>2013-09-06T07:25:00Z</cp:lastPrinted>
  <dcterms:created xsi:type="dcterms:W3CDTF">2013-09-06T16:58:00Z</dcterms:created>
  <dcterms:modified xsi:type="dcterms:W3CDTF">2013-09-06T16:58:00Z</dcterms:modified>
</cp:coreProperties>
</file>