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A6" w:rsidRDefault="005C3EA6" w:rsidP="005C3EA6">
      <w:pPr>
        <w:contextualSpacing/>
        <w:jc w:val="center"/>
        <w:rPr>
          <w:b/>
        </w:rPr>
      </w:pPr>
      <w:r>
        <w:rPr>
          <w:b/>
        </w:rPr>
        <w:t>Gymnázium, Teplice, Čs. dobrovolců 11</w:t>
      </w:r>
      <w:r w:rsidRPr="009872C1">
        <w:rPr>
          <w:b/>
        </w:rPr>
        <w:t>, příspěvková organizace</w:t>
      </w:r>
    </w:p>
    <w:p w:rsidR="005C3EA6" w:rsidRPr="004527F5" w:rsidRDefault="005C3EA6" w:rsidP="005C3EA6">
      <w:pPr>
        <w:ind w:right="-2"/>
        <w:contextualSpacing/>
        <w:jc w:val="center"/>
        <w:rPr>
          <w:b/>
        </w:rPr>
      </w:pPr>
      <w:r w:rsidRPr="009872C1">
        <w:rPr>
          <w:b/>
        </w:rPr>
        <w:t xml:space="preserve">Projekt </w:t>
      </w:r>
      <w:r>
        <w:rPr>
          <w:rFonts w:cs="Calibri"/>
          <w:b/>
        </w:rPr>
        <w:t xml:space="preserve">CZ.1.07/1.5.00/34.0872 </w:t>
      </w:r>
      <w:r>
        <w:rPr>
          <w:b/>
        </w:rPr>
        <w:t>–</w:t>
      </w:r>
      <w:r w:rsidRPr="009872C1">
        <w:rPr>
          <w:b/>
        </w:rPr>
        <w:t xml:space="preserve"> </w:t>
      </w:r>
      <w:r>
        <w:rPr>
          <w:b/>
        </w:rPr>
        <w:t>Zlepšení podmínek pro vzdělávání na Gymnáziu Teplice</w:t>
      </w:r>
    </w:p>
    <w:p w:rsidR="005C3EA6" w:rsidRDefault="005C3EA6" w:rsidP="00B244DA">
      <w:pPr>
        <w:spacing w:after="0" w:line="240" w:lineRule="auto"/>
        <w:jc w:val="center"/>
        <w:rPr>
          <w:rFonts w:cs="Calibri"/>
          <w:b/>
          <w:sz w:val="28"/>
          <w:szCs w:val="28"/>
        </w:rPr>
      </w:pPr>
    </w:p>
    <w:p w:rsidR="00B244DA" w:rsidRDefault="00B244DA" w:rsidP="00B244DA">
      <w:pPr>
        <w:spacing w:after="0" w:line="240" w:lineRule="auto"/>
        <w:jc w:val="center"/>
        <w:rPr>
          <w:rFonts w:cs="Calibri"/>
          <w:b/>
          <w:sz w:val="28"/>
          <w:szCs w:val="28"/>
        </w:rPr>
      </w:pPr>
      <w:r w:rsidRPr="00503E45">
        <w:rPr>
          <w:rFonts w:cs="Calibri"/>
          <w:b/>
          <w:sz w:val="28"/>
          <w:szCs w:val="28"/>
        </w:rPr>
        <w:t>Výzva k podání nabídek</w:t>
      </w:r>
    </w:p>
    <w:p w:rsidR="00503E45" w:rsidRPr="00503E45" w:rsidRDefault="00503E45" w:rsidP="00B244DA">
      <w:pPr>
        <w:spacing w:after="0" w:line="240" w:lineRule="auto"/>
        <w:jc w:val="center"/>
        <w:rPr>
          <w:rFonts w:cs="Calibri"/>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B244DA" w:rsidRPr="00B244DA" w:rsidTr="00BB2197">
        <w:tc>
          <w:tcPr>
            <w:tcW w:w="3227" w:type="dxa"/>
            <w:shd w:val="clear" w:color="auto" w:fill="FABF8F"/>
          </w:tcPr>
          <w:p w:rsidR="00B244DA" w:rsidRPr="00B244DA" w:rsidRDefault="00B244DA" w:rsidP="00F063BC">
            <w:pPr>
              <w:spacing w:after="0" w:line="240" w:lineRule="auto"/>
              <w:rPr>
                <w:rFonts w:cs="Calibri"/>
                <w:b/>
              </w:rPr>
            </w:pPr>
            <w:r w:rsidRPr="00B244DA">
              <w:rPr>
                <w:rFonts w:cs="Calibri"/>
                <w:b/>
              </w:rPr>
              <w:t xml:space="preserve">Číslo zakázky </w:t>
            </w:r>
            <w:r w:rsidRPr="00B244DA">
              <w:rPr>
                <w:rFonts w:ascii="Times New Roman" w:hAnsi="Times New Roman"/>
                <w:sz w:val="24"/>
                <w:szCs w:val="24"/>
              </w:rPr>
              <w:t>(</w:t>
            </w:r>
            <w:r w:rsidR="001E5077">
              <w:rPr>
                <w:rFonts w:ascii="Times New Roman" w:hAnsi="Times New Roman"/>
                <w:sz w:val="24"/>
                <w:szCs w:val="24"/>
              </w:rPr>
              <w:t xml:space="preserve">přiděleno </w:t>
            </w:r>
            <w:r w:rsidR="00F063BC">
              <w:rPr>
                <w:rFonts w:ascii="Times New Roman" w:hAnsi="Times New Roman"/>
                <w:sz w:val="24"/>
                <w:szCs w:val="24"/>
              </w:rPr>
              <w:t>poskytovatelem dotace</w:t>
            </w:r>
            <w:r w:rsidRPr="00B244DA">
              <w:rPr>
                <w:rFonts w:ascii="Times New Roman" w:hAnsi="Times New Roman"/>
                <w:sz w:val="24"/>
                <w:szCs w:val="24"/>
              </w:rPr>
              <w:t>)</w:t>
            </w:r>
          </w:p>
        </w:tc>
        <w:tc>
          <w:tcPr>
            <w:tcW w:w="5985" w:type="dxa"/>
          </w:tcPr>
          <w:p w:rsidR="00B244DA" w:rsidRPr="00B244DA" w:rsidRDefault="0023693C" w:rsidP="00B244DA">
            <w:pPr>
              <w:spacing w:after="0" w:line="240" w:lineRule="auto"/>
              <w:rPr>
                <w:rFonts w:cs="Calibri"/>
              </w:rPr>
            </w:pPr>
            <w:r w:rsidRPr="0023693C">
              <w:rPr>
                <w:rFonts w:cs="Calibri"/>
              </w:rPr>
              <w:t>C/13/1089</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Název programu:</w:t>
            </w:r>
          </w:p>
        </w:tc>
        <w:tc>
          <w:tcPr>
            <w:tcW w:w="5985" w:type="dxa"/>
          </w:tcPr>
          <w:p w:rsidR="00B244DA" w:rsidRPr="00B244DA" w:rsidRDefault="00B244DA" w:rsidP="00B244DA">
            <w:pPr>
              <w:spacing w:after="0" w:line="240" w:lineRule="auto"/>
              <w:rPr>
                <w:rFonts w:cs="Calibri"/>
              </w:rPr>
            </w:pPr>
            <w:r w:rsidRPr="00B244DA">
              <w:rPr>
                <w:rFonts w:cs="Calibri"/>
              </w:rPr>
              <w:t>Operační program Vzdělávání pro konkurenceschopnost</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Registrační číslo projektu</w:t>
            </w:r>
          </w:p>
        </w:tc>
        <w:tc>
          <w:tcPr>
            <w:tcW w:w="5985" w:type="dxa"/>
          </w:tcPr>
          <w:p w:rsidR="00B244DA" w:rsidRPr="00B244DA" w:rsidRDefault="00A14463" w:rsidP="00B244DA">
            <w:pPr>
              <w:spacing w:after="0" w:line="240" w:lineRule="auto"/>
              <w:jc w:val="both"/>
              <w:rPr>
                <w:rFonts w:cs="Calibri"/>
                <w:b/>
              </w:rPr>
            </w:pPr>
            <w:r>
              <w:rPr>
                <w:rFonts w:cs="Calibri"/>
                <w:b/>
              </w:rPr>
              <w:t>CZ.1.07/1.5.00/34.0872</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Název projektu:</w:t>
            </w:r>
          </w:p>
        </w:tc>
        <w:tc>
          <w:tcPr>
            <w:tcW w:w="5985" w:type="dxa"/>
          </w:tcPr>
          <w:p w:rsidR="00B244DA" w:rsidRPr="00B244DA" w:rsidRDefault="00A14463" w:rsidP="00B244DA">
            <w:pPr>
              <w:spacing w:after="0" w:line="240" w:lineRule="auto"/>
              <w:jc w:val="both"/>
              <w:rPr>
                <w:rFonts w:cs="Calibri"/>
                <w:b/>
              </w:rPr>
            </w:pPr>
            <w:r>
              <w:rPr>
                <w:rFonts w:cs="Calibri"/>
                <w:b/>
              </w:rPr>
              <w:t>Zlepšení podmínek pro vzdělávání na Gymnáziu Teplice</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Název zakázky:</w:t>
            </w:r>
          </w:p>
        </w:tc>
        <w:tc>
          <w:tcPr>
            <w:tcW w:w="5985" w:type="dxa"/>
          </w:tcPr>
          <w:p w:rsidR="00B244DA" w:rsidRPr="00B244DA" w:rsidRDefault="00A14463" w:rsidP="00B244DA">
            <w:pPr>
              <w:autoSpaceDE w:val="0"/>
              <w:autoSpaceDN w:val="0"/>
              <w:adjustRightInd w:val="0"/>
              <w:spacing w:after="0" w:line="240" w:lineRule="auto"/>
              <w:jc w:val="both"/>
              <w:rPr>
                <w:rFonts w:eastAsia="Calibri" w:cs="Calibri"/>
                <w:b/>
                <w:color w:val="000000"/>
              </w:rPr>
            </w:pPr>
            <w:r>
              <w:rPr>
                <w:rFonts w:eastAsia="Calibri" w:cs="Calibri"/>
                <w:b/>
                <w:color w:val="000000"/>
              </w:rPr>
              <w:t>Tablety pro Gymnázium Teplice</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Předmět zakázky (</w:t>
            </w:r>
            <w:r w:rsidRPr="00B244DA">
              <w:rPr>
                <w:rFonts w:cs="Calibri"/>
              </w:rPr>
              <w:t xml:space="preserve">služba/dodávka/stavební práce) </w:t>
            </w:r>
          </w:p>
        </w:tc>
        <w:tc>
          <w:tcPr>
            <w:tcW w:w="5985" w:type="dxa"/>
          </w:tcPr>
          <w:p w:rsidR="00B244DA" w:rsidRPr="00B244DA" w:rsidRDefault="00B244DA" w:rsidP="00B244DA">
            <w:pPr>
              <w:spacing w:after="0" w:line="240" w:lineRule="auto"/>
              <w:jc w:val="both"/>
              <w:rPr>
                <w:rFonts w:cs="Calibri"/>
                <w:b/>
              </w:rPr>
            </w:pPr>
            <w:r w:rsidRPr="00B244DA">
              <w:rPr>
                <w:rFonts w:cs="Calibri"/>
                <w:b/>
              </w:rPr>
              <w:t xml:space="preserve">Dodávka </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Datum vyhlášení zakázky:</w:t>
            </w:r>
          </w:p>
        </w:tc>
        <w:tc>
          <w:tcPr>
            <w:tcW w:w="5985" w:type="dxa"/>
          </w:tcPr>
          <w:p w:rsidR="00B244DA" w:rsidRPr="00B244DA" w:rsidRDefault="00A14463" w:rsidP="00A14463">
            <w:pPr>
              <w:spacing w:after="0" w:line="240" w:lineRule="auto"/>
              <w:jc w:val="both"/>
              <w:rPr>
                <w:rFonts w:cs="Calibri"/>
                <w:b/>
              </w:rPr>
            </w:pPr>
            <w:r>
              <w:rPr>
                <w:rFonts w:cs="Calibri"/>
                <w:b/>
              </w:rPr>
              <w:t>10</w:t>
            </w:r>
            <w:r w:rsidR="00B244DA" w:rsidRPr="00B244DA">
              <w:rPr>
                <w:rFonts w:cs="Calibri"/>
                <w:b/>
              </w:rPr>
              <w:t xml:space="preserve">. </w:t>
            </w:r>
            <w:r>
              <w:rPr>
                <w:rFonts w:cs="Calibri"/>
                <w:b/>
              </w:rPr>
              <w:t>9</w:t>
            </w:r>
            <w:r w:rsidR="00B244DA" w:rsidRPr="00B244DA">
              <w:rPr>
                <w:rFonts w:cs="Calibri"/>
                <w:b/>
              </w:rPr>
              <w:t>. 201</w:t>
            </w:r>
            <w:r>
              <w:rPr>
                <w:rFonts w:cs="Calibri"/>
                <w:b/>
              </w:rPr>
              <w:t>3</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Název/ obchodní firma zadavatele:</w:t>
            </w:r>
          </w:p>
        </w:tc>
        <w:tc>
          <w:tcPr>
            <w:tcW w:w="5985" w:type="dxa"/>
          </w:tcPr>
          <w:p w:rsidR="00B244DA" w:rsidRPr="00B244DA" w:rsidRDefault="00A14463" w:rsidP="00B244DA">
            <w:pPr>
              <w:spacing w:after="0" w:line="240" w:lineRule="auto"/>
              <w:jc w:val="both"/>
              <w:rPr>
                <w:rFonts w:cs="Calibri"/>
                <w:b/>
              </w:rPr>
            </w:pPr>
            <w:r>
              <w:rPr>
                <w:rFonts w:cs="Calibri"/>
                <w:b/>
              </w:rPr>
              <w:t>Gymnázium, Teplice, Čs. dobrovolců 11, příspěvková organizace</w:t>
            </w:r>
          </w:p>
          <w:p w:rsidR="00B244DA" w:rsidRPr="00B244DA" w:rsidRDefault="00B244DA" w:rsidP="00B244DA">
            <w:pPr>
              <w:spacing w:after="0" w:line="240" w:lineRule="auto"/>
              <w:jc w:val="both"/>
              <w:rPr>
                <w:rFonts w:cs="Calibri"/>
                <w:b/>
              </w:rPr>
            </w:pP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Sídlo zadavatele:</w:t>
            </w:r>
          </w:p>
        </w:tc>
        <w:tc>
          <w:tcPr>
            <w:tcW w:w="5985" w:type="dxa"/>
          </w:tcPr>
          <w:p w:rsidR="00B244DA" w:rsidRPr="00B244DA" w:rsidRDefault="00A14463" w:rsidP="00B244DA">
            <w:pPr>
              <w:spacing w:after="0" w:line="240" w:lineRule="auto"/>
              <w:jc w:val="both"/>
              <w:rPr>
                <w:rFonts w:cs="Calibri"/>
                <w:b/>
              </w:rPr>
            </w:pPr>
            <w:r>
              <w:rPr>
                <w:rFonts w:cs="Calibri"/>
                <w:b/>
              </w:rPr>
              <w:t>Čs. dobrovolců 530/11, 415 01 Teplice</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Osoba oprávněná jednat jménem zadavatele</w:t>
            </w:r>
            <w:r w:rsidRPr="00B244DA">
              <w:rPr>
                <w:rFonts w:cs="Calibri"/>
              </w:rPr>
              <w:t>, vč. kontaktních údajů (telefon a emailová adresa)</w:t>
            </w:r>
          </w:p>
        </w:tc>
        <w:tc>
          <w:tcPr>
            <w:tcW w:w="5985" w:type="dxa"/>
          </w:tcPr>
          <w:p w:rsidR="00B244DA" w:rsidRPr="00B244DA" w:rsidRDefault="00A14463" w:rsidP="00B244DA">
            <w:pPr>
              <w:autoSpaceDE w:val="0"/>
              <w:autoSpaceDN w:val="0"/>
              <w:adjustRightInd w:val="0"/>
              <w:spacing w:after="0" w:line="240" w:lineRule="auto"/>
              <w:rPr>
                <w:rFonts w:eastAsia="Calibri" w:cs="Calibri"/>
                <w:b/>
              </w:rPr>
            </w:pPr>
            <w:r>
              <w:rPr>
                <w:rFonts w:cs="Calibri"/>
                <w:b/>
              </w:rPr>
              <w:t>Zdeněk Bergman, ředitel</w:t>
            </w:r>
          </w:p>
          <w:p w:rsidR="00B244DA" w:rsidRPr="00B244DA" w:rsidRDefault="00B244DA" w:rsidP="00B244DA">
            <w:pPr>
              <w:spacing w:after="0" w:line="240" w:lineRule="auto"/>
              <w:jc w:val="both"/>
              <w:rPr>
                <w:rFonts w:cs="Calibri"/>
                <w:b/>
              </w:rPr>
            </w:pPr>
          </w:p>
          <w:p w:rsidR="00B244DA" w:rsidRPr="00B244DA" w:rsidRDefault="00B244DA" w:rsidP="00B244DA">
            <w:pPr>
              <w:spacing w:after="0" w:line="240" w:lineRule="auto"/>
              <w:jc w:val="both"/>
              <w:rPr>
                <w:rFonts w:cs="Calibri"/>
                <w:b/>
              </w:rPr>
            </w:pPr>
            <w:r w:rsidRPr="00B244DA">
              <w:rPr>
                <w:rFonts w:cs="Calibri"/>
                <w:b/>
              </w:rPr>
              <w:t xml:space="preserve">E-mail: </w:t>
            </w:r>
            <w:r w:rsidR="00A14463">
              <w:rPr>
                <w:rFonts w:eastAsia="Calibri" w:cs="Calibri"/>
                <w:b/>
              </w:rPr>
              <w:t>bergman@gymtce.cz</w:t>
            </w:r>
          </w:p>
          <w:p w:rsidR="00B244DA" w:rsidRPr="00B244DA" w:rsidRDefault="00B244DA" w:rsidP="00A14463">
            <w:pPr>
              <w:spacing w:after="0" w:line="240" w:lineRule="auto"/>
              <w:jc w:val="both"/>
              <w:rPr>
                <w:rFonts w:cs="Calibri"/>
                <w:b/>
              </w:rPr>
            </w:pPr>
            <w:r w:rsidRPr="00B244DA">
              <w:rPr>
                <w:rFonts w:cs="Calibri"/>
                <w:b/>
              </w:rPr>
              <w:t xml:space="preserve">Tel: </w:t>
            </w:r>
            <w:r w:rsidR="00A14463">
              <w:rPr>
                <w:rFonts w:eastAsia="Calibri" w:cs="Calibri"/>
                <w:b/>
              </w:rPr>
              <w:t>417 813 010</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IČ zadavatele:</w:t>
            </w:r>
          </w:p>
        </w:tc>
        <w:tc>
          <w:tcPr>
            <w:tcW w:w="5985" w:type="dxa"/>
          </w:tcPr>
          <w:p w:rsidR="00B244DA" w:rsidRPr="00B244DA" w:rsidRDefault="00A14463" w:rsidP="00B244DA">
            <w:pPr>
              <w:spacing w:after="0" w:line="240" w:lineRule="auto"/>
              <w:jc w:val="both"/>
              <w:rPr>
                <w:rFonts w:cs="Calibri"/>
                <w:b/>
              </w:rPr>
            </w:pPr>
            <w:r>
              <w:rPr>
                <w:rFonts w:eastAsia="Calibri" w:cs="Calibri"/>
                <w:b/>
              </w:rPr>
              <w:t>61515451</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DIČ zadavatele:</w:t>
            </w:r>
          </w:p>
        </w:tc>
        <w:tc>
          <w:tcPr>
            <w:tcW w:w="5985" w:type="dxa"/>
          </w:tcPr>
          <w:p w:rsidR="00B244DA" w:rsidRPr="00B244DA" w:rsidRDefault="00B244DA" w:rsidP="00B244DA">
            <w:pPr>
              <w:spacing w:after="0" w:line="240" w:lineRule="auto"/>
              <w:jc w:val="both"/>
              <w:rPr>
                <w:rFonts w:cs="Calibri"/>
              </w:rPr>
            </w:pPr>
            <w:r w:rsidRPr="00B244DA">
              <w:rPr>
                <w:rFonts w:cs="Calibri"/>
              </w:rPr>
              <w:t>Zadavatel není plátcem daně z přidané hodnoty (dále i „DPH“)</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Kontaktní osoba zadavatele</w:t>
            </w:r>
            <w:r w:rsidRPr="00B244DA">
              <w:rPr>
                <w:rFonts w:cs="Calibri"/>
              </w:rPr>
              <w:t>, vč. kontaktních údajů (telefon a emailová adresa):</w:t>
            </w:r>
          </w:p>
        </w:tc>
        <w:tc>
          <w:tcPr>
            <w:tcW w:w="5985" w:type="dxa"/>
          </w:tcPr>
          <w:p w:rsidR="00A14463" w:rsidRPr="00B244DA" w:rsidRDefault="00A14463" w:rsidP="00A14463">
            <w:pPr>
              <w:autoSpaceDE w:val="0"/>
              <w:autoSpaceDN w:val="0"/>
              <w:adjustRightInd w:val="0"/>
              <w:spacing w:after="0" w:line="240" w:lineRule="auto"/>
              <w:rPr>
                <w:rFonts w:eastAsia="Calibri" w:cs="Calibri"/>
                <w:b/>
              </w:rPr>
            </w:pPr>
            <w:r>
              <w:rPr>
                <w:rFonts w:cs="Calibri"/>
                <w:b/>
              </w:rPr>
              <w:t>Zdeněk Bergman, ředitel</w:t>
            </w:r>
          </w:p>
          <w:p w:rsidR="00B244DA" w:rsidRPr="00B244DA" w:rsidRDefault="00B244DA" w:rsidP="00A14463">
            <w:pPr>
              <w:spacing w:after="0" w:line="240" w:lineRule="auto"/>
              <w:jc w:val="both"/>
              <w:rPr>
                <w:rFonts w:cs="Calibri"/>
                <w:b/>
              </w:rPr>
            </w:pPr>
            <w:r w:rsidRPr="00B244DA">
              <w:rPr>
                <w:rFonts w:cs="Calibri"/>
                <w:b/>
              </w:rPr>
              <w:t xml:space="preserve">E-mail: </w:t>
            </w:r>
            <w:r w:rsidR="00A14463">
              <w:rPr>
                <w:rFonts w:eastAsia="Calibri" w:cs="Calibri"/>
                <w:b/>
              </w:rPr>
              <w:t>bergman@gymtce.cz</w:t>
            </w:r>
          </w:p>
          <w:p w:rsidR="00B244DA" w:rsidRPr="001E5077" w:rsidRDefault="00B244DA" w:rsidP="00B244DA">
            <w:pPr>
              <w:spacing w:after="0" w:line="240" w:lineRule="auto"/>
              <w:jc w:val="both"/>
              <w:rPr>
                <w:rFonts w:eastAsia="Calibri" w:cs="Calibri"/>
                <w:b/>
              </w:rPr>
            </w:pPr>
            <w:r w:rsidRPr="00B244DA">
              <w:rPr>
                <w:rFonts w:cs="Calibri"/>
                <w:b/>
              </w:rPr>
              <w:t xml:space="preserve">Tel: </w:t>
            </w:r>
            <w:r w:rsidR="001E5077">
              <w:rPr>
                <w:rFonts w:eastAsia="Calibri" w:cs="Calibri"/>
                <w:b/>
              </w:rPr>
              <w:t>417 813 010</w:t>
            </w:r>
            <w:r w:rsidRPr="00B244DA">
              <w:rPr>
                <w:rFonts w:cs="Calibri"/>
              </w:rPr>
              <w:t xml:space="preserve"> </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Lhůta pro podávání nabídek</w:t>
            </w:r>
            <w:r w:rsidRPr="00B244DA">
              <w:rPr>
                <w:rFonts w:cs="Calibri"/>
              </w:rPr>
              <w:t xml:space="preserve"> (data zahájení a ukončení příjmu, vč. času)</w:t>
            </w:r>
          </w:p>
        </w:tc>
        <w:tc>
          <w:tcPr>
            <w:tcW w:w="5985" w:type="dxa"/>
          </w:tcPr>
          <w:p w:rsidR="00B244DA" w:rsidRPr="00B244DA" w:rsidRDefault="00B244DA" w:rsidP="00B244DA">
            <w:pPr>
              <w:spacing w:after="0" w:line="240" w:lineRule="auto"/>
              <w:jc w:val="both"/>
              <w:rPr>
                <w:rFonts w:cs="Calibri"/>
                <w:b/>
              </w:rPr>
            </w:pPr>
            <w:r w:rsidRPr="00B244DA">
              <w:rPr>
                <w:rFonts w:cs="Calibri"/>
                <w:b/>
              </w:rPr>
              <w:t xml:space="preserve">Zahájení:  </w:t>
            </w:r>
            <w:r w:rsidR="001E5077">
              <w:rPr>
                <w:rFonts w:cs="Calibri"/>
                <w:b/>
              </w:rPr>
              <w:t>11</w:t>
            </w:r>
            <w:r w:rsidRPr="00B244DA">
              <w:rPr>
                <w:rFonts w:cs="Calibri"/>
                <w:b/>
              </w:rPr>
              <w:t xml:space="preserve">. </w:t>
            </w:r>
            <w:r w:rsidR="001E5077">
              <w:rPr>
                <w:rFonts w:cs="Calibri"/>
                <w:b/>
              </w:rPr>
              <w:t>9. 2013</w:t>
            </w:r>
          </w:p>
          <w:p w:rsidR="00B244DA" w:rsidRPr="00B244DA" w:rsidRDefault="00B244DA" w:rsidP="00B244DA">
            <w:pPr>
              <w:spacing w:after="0" w:line="240" w:lineRule="auto"/>
              <w:jc w:val="both"/>
              <w:rPr>
                <w:rFonts w:cs="Calibri"/>
                <w:b/>
              </w:rPr>
            </w:pPr>
            <w:r w:rsidRPr="00B244DA">
              <w:rPr>
                <w:rFonts w:cs="Calibri"/>
                <w:b/>
              </w:rPr>
              <w:t xml:space="preserve">Ukončení: </w:t>
            </w:r>
            <w:r w:rsidR="001E5077">
              <w:rPr>
                <w:rFonts w:cs="Calibri"/>
                <w:b/>
              </w:rPr>
              <w:t>20. 9</w:t>
            </w:r>
            <w:r w:rsidRPr="00B244DA">
              <w:rPr>
                <w:rFonts w:cs="Calibri"/>
                <w:b/>
              </w:rPr>
              <w:t>. 201</w:t>
            </w:r>
            <w:r w:rsidR="001E5077">
              <w:rPr>
                <w:rFonts w:cs="Calibri"/>
                <w:b/>
              </w:rPr>
              <w:t>3</w:t>
            </w:r>
            <w:r w:rsidRPr="00B244DA">
              <w:rPr>
                <w:rFonts w:cs="Calibri"/>
                <w:b/>
              </w:rPr>
              <w:t xml:space="preserve"> do 1</w:t>
            </w:r>
            <w:r w:rsidR="001E5077">
              <w:rPr>
                <w:rFonts w:cs="Calibri"/>
                <w:b/>
              </w:rPr>
              <w:t>4</w:t>
            </w:r>
            <w:r w:rsidRPr="00B244DA">
              <w:rPr>
                <w:rFonts w:cs="Calibri"/>
                <w:b/>
              </w:rPr>
              <w:t>:00 hod.</w:t>
            </w:r>
          </w:p>
          <w:p w:rsidR="00B244DA" w:rsidRPr="00B244DA" w:rsidRDefault="00B244DA" w:rsidP="00B244DA">
            <w:pPr>
              <w:spacing w:after="0" w:line="240" w:lineRule="auto"/>
              <w:jc w:val="both"/>
              <w:rPr>
                <w:rFonts w:cs="Calibri"/>
              </w:rPr>
            </w:pPr>
            <w:r w:rsidRPr="00B244DA">
              <w:rPr>
                <w:rFonts w:cs="Calibri"/>
              </w:rPr>
              <w:t>Nabídky podané po tomto termínu budou vyřazeny a nebudou dále hodnoceny.</w:t>
            </w:r>
          </w:p>
        </w:tc>
      </w:tr>
      <w:tr w:rsidR="001E5077" w:rsidRPr="00B244DA" w:rsidTr="004B3CCD">
        <w:tc>
          <w:tcPr>
            <w:tcW w:w="3227" w:type="dxa"/>
            <w:shd w:val="clear" w:color="auto" w:fill="FABF8F"/>
          </w:tcPr>
          <w:p w:rsidR="001E5077" w:rsidRPr="00B244DA" w:rsidRDefault="001E5077" w:rsidP="004B3CCD">
            <w:pPr>
              <w:spacing w:after="0" w:line="240" w:lineRule="auto"/>
              <w:rPr>
                <w:rFonts w:cs="Calibri"/>
                <w:b/>
              </w:rPr>
            </w:pPr>
            <w:r w:rsidRPr="00B244DA">
              <w:rPr>
                <w:rFonts w:cs="Calibri"/>
                <w:b/>
              </w:rPr>
              <w:t>Popis předmětu zakázky:</w:t>
            </w:r>
          </w:p>
        </w:tc>
        <w:tc>
          <w:tcPr>
            <w:tcW w:w="5985" w:type="dxa"/>
          </w:tcPr>
          <w:p w:rsidR="00585724" w:rsidRDefault="001E5077" w:rsidP="005C3EA6">
            <w:pPr>
              <w:spacing w:after="0" w:line="240" w:lineRule="auto"/>
              <w:jc w:val="both"/>
              <w:rPr>
                <w:rFonts w:cs="Calibri"/>
              </w:rPr>
            </w:pPr>
            <w:r w:rsidRPr="005C3EA6">
              <w:rPr>
                <w:rFonts w:cs="Calibri"/>
              </w:rPr>
              <w:t>Předmětem zakázky je dodávka tabletů s příslušenstvím dle specifikace v příloze č. 3. Zakázka zahrnuje vedle samotné dodávky také dopravu, proškolení obsluhy a záruční servis. Předmětná zakázka není rozdělena a uchazeč může podat svou nabídku pouze na celou veřejnou zakázku. Jiné varianty nejsou přípustné.</w:t>
            </w:r>
          </w:p>
          <w:p w:rsidR="001E5077" w:rsidRPr="00585724" w:rsidRDefault="001E5077" w:rsidP="005C3EA6">
            <w:pPr>
              <w:spacing w:after="0" w:line="240" w:lineRule="auto"/>
              <w:jc w:val="both"/>
              <w:rPr>
                <w:rFonts w:cs="Calibri"/>
              </w:rPr>
            </w:pPr>
          </w:p>
        </w:tc>
      </w:tr>
      <w:tr w:rsidR="001E5077" w:rsidRPr="00B244DA" w:rsidTr="004B3CCD">
        <w:tc>
          <w:tcPr>
            <w:tcW w:w="3227" w:type="dxa"/>
            <w:shd w:val="clear" w:color="auto" w:fill="FABF8F"/>
          </w:tcPr>
          <w:p w:rsidR="001E5077" w:rsidRPr="00B244DA" w:rsidRDefault="001E5077" w:rsidP="00CC1616">
            <w:pPr>
              <w:spacing w:after="0" w:line="240" w:lineRule="auto"/>
              <w:rPr>
                <w:rFonts w:cs="Calibri"/>
                <w:b/>
              </w:rPr>
            </w:pPr>
            <w:r w:rsidRPr="00B244DA">
              <w:rPr>
                <w:rFonts w:cs="Calibri"/>
                <w:b/>
              </w:rPr>
              <w:t>Předpokládaná hodnota zakázky v Kč</w:t>
            </w:r>
            <w:r w:rsidRPr="00B244DA">
              <w:rPr>
                <w:rFonts w:cs="Calibri"/>
              </w:rPr>
              <w:t>:</w:t>
            </w:r>
          </w:p>
        </w:tc>
        <w:tc>
          <w:tcPr>
            <w:tcW w:w="5985" w:type="dxa"/>
          </w:tcPr>
          <w:p w:rsidR="001E5077" w:rsidRDefault="001E5077" w:rsidP="004B3CCD">
            <w:pPr>
              <w:spacing w:after="0" w:line="240" w:lineRule="auto"/>
              <w:jc w:val="both"/>
              <w:rPr>
                <w:rFonts w:cs="Calibri"/>
                <w:b/>
              </w:rPr>
            </w:pPr>
            <w:r w:rsidRPr="00B244DA">
              <w:rPr>
                <w:rFonts w:cs="Calibri"/>
                <w:b/>
              </w:rPr>
              <w:t>Celková cena zakázky:</w:t>
            </w:r>
          </w:p>
          <w:p w:rsidR="00585724" w:rsidRDefault="00585724" w:rsidP="004B3CCD">
            <w:pPr>
              <w:spacing w:after="0" w:line="240" w:lineRule="auto"/>
              <w:jc w:val="both"/>
              <w:rPr>
                <w:rFonts w:cs="Calibri"/>
                <w:b/>
              </w:rPr>
            </w:pPr>
          </w:p>
          <w:p w:rsidR="001E5077" w:rsidRDefault="001E5077" w:rsidP="004B3CCD">
            <w:pPr>
              <w:spacing w:after="0" w:line="240" w:lineRule="auto"/>
              <w:jc w:val="both"/>
              <w:rPr>
                <w:rFonts w:cs="Calibri"/>
              </w:rPr>
            </w:pPr>
            <w:r w:rsidRPr="00B244DA">
              <w:rPr>
                <w:rFonts w:cs="Calibri"/>
              </w:rPr>
              <w:t xml:space="preserve">cena </w:t>
            </w:r>
            <w:r w:rsidR="00CC1616" w:rsidRPr="005C3EA6">
              <w:rPr>
                <w:rFonts w:cs="Calibri"/>
                <w:b/>
              </w:rPr>
              <w:t>35</w:t>
            </w:r>
            <w:r w:rsidRPr="005C3EA6">
              <w:rPr>
                <w:rFonts w:cs="Calibri"/>
                <w:b/>
              </w:rPr>
              <w:t>0</w:t>
            </w:r>
            <w:r w:rsidR="00CC1616">
              <w:rPr>
                <w:rFonts w:cs="Calibri"/>
                <w:b/>
              </w:rPr>
              <w:t xml:space="preserve"> 000 Kč bez DPH (tj. 423</w:t>
            </w:r>
            <w:r w:rsidRPr="00B244DA">
              <w:rPr>
                <w:rFonts w:cs="Calibri"/>
                <w:b/>
              </w:rPr>
              <w:t xml:space="preserve"> </w:t>
            </w:r>
            <w:r w:rsidR="00CC1616">
              <w:rPr>
                <w:rFonts w:cs="Calibri"/>
                <w:b/>
              </w:rPr>
              <w:t>5</w:t>
            </w:r>
            <w:r w:rsidRPr="00B244DA">
              <w:rPr>
                <w:rFonts w:cs="Calibri"/>
                <w:b/>
              </w:rPr>
              <w:t xml:space="preserve">00 Kč včetně DPH) </w:t>
            </w:r>
          </w:p>
          <w:p w:rsidR="00CC1616" w:rsidRDefault="00CC1616" w:rsidP="004B3CCD">
            <w:pPr>
              <w:spacing w:after="0" w:line="240" w:lineRule="auto"/>
              <w:jc w:val="both"/>
              <w:rPr>
                <w:rFonts w:cs="Calibri"/>
              </w:rPr>
            </w:pPr>
          </w:p>
          <w:p w:rsidR="001E5077" w:rsidRPr="00B244DA" w:rsidRDefault="001E5077" w:rsidP="004B3CCD">
            <w:pPr>
              <w:spacing w:after="0" w:line="240" w:lineRule="auto"/>
              <w:jc w:val="both"/>
              <w:rPr>
                <w:rFonts w:cs="Calibri"/>
              </w:rPr>
            </w:pPr>
            <w:r w:rsidRPr="00B244DA">
              <w:rPr>
                <w:rFonts w:cs="Calibri"/>
              </w:rPr>
              <w:lastRenderedPageBreak/>
              <w:t>Nabídk</w:t>
            </w:r>
            <w:r>
              <w:rPr>
                <w:rFonts w:cs="Calibri"/>
              </w:rPr>
              <w:t xml:space="preserve">a tuto cenu nesmí přesáhnout! </w:t>
            </w:r>
          </w:p>
        </w:tc>
      </w:tr>
      <w:tr w:rsidR="00B244DA" w:rsidRPr="00B244DA" w:rsidTr="00BB2197">
        <w:tc>
          <w:tcPr>
            <w:tcW w:w="3227" w:type="dxa"/>
            <w:shd w:val="clear" w:color="auto" w:fill="FABF8F"/>
          </w:tcPr>
          <w:p w:rsidR="00B244DA" w:rsidRPr="00B244DA" w:rsidRDefault="00B244DA" w:rsidP="00215103">
            <w:pPr>
              <w:spacing w:after="0" w:line="240" w:lineRule="auto"/>
              <w:rPr>
                <w:rFonts w:cs="Calibri"/>
                <w:b/>
              </w:rPr>
            </w:pPr>
            <w:r w:rsidRPr="00B244DA">
              <w:rPr>
                <w:rFonts w:cs="Calibri"/>
                <w:b/>
              </w:rPr>
              <w:lastRenderedPageBreak/>
              <w:t>Typ zakázky</w:t>
            </w:r>
          </w:p>
        </w:tc>
        <w:tc>
          <w:tcPr>
            <w:tcW w:w="5985" w:type="dxa"/>
          </w:tcPr>
          <w:p w:rsidR="00B244DA" w:rsidRPr="00B244DA" w:rsidRDefault="00B244DA" w:rsidP="00B244DA">
            <w:pPr>
              <w:spacing w:after="0" w:line="240" w:lineRule="auto"/>
              <w:jc w:val="both"/>
              <w:rPr>
                <w:rFonts w:cs="Calibri"/>
              </w:rPr>
            </w:pPr>
            <w:r w:rsidRPr="00B244DA">
              <w:rPr>
                <w:rFonts w:cs="Calibri"/>
                <w:b/>
                <w:u w:val="single"/>
              </w:rPr>
              <w:t>Zakázka malého rozsahu</w:t>
            </w:r>
            <w:r>
              <w:rPr>
                <w:rFonts w:cs="Calibri"/>
              </w:rPr>
              <w:t>:</w:t>
            </w:r>
          </w:p>
          <w:p w:rsidR="00B244DA" w:rsidRPr="00B244DA" w:rsidRDefault="00B244DA" w:rsidP="00B244DA">
            <w:pPr>
              <w:spacing w:after="0" w:line="240" w:lineRule="auto"/>
              <w:jc w:val="both"/>
              <w:rPr>
                <w:rFonts w:cs="Calibri"/>
              </w:rPr>
            </w:pPr>
            <w:r w:rsidRPr="00B244DA">
              <w:rPr>
                <w:rFonts w:cs="Calibri"/>
              </w:rPr>
              <w:t>Zadávací řízení se řídí metodikou OP VK, nejedná se o zadávací řízení podle zákona č. 137/2006 Sb., o veřejných zakázkách ve znění pozdějších předpisů.</w:t>
            </w:r>
          </w:p>
          <w:p w:rsidR="00B244DA" w:rsidRPr="00B244DA" w:rsidRDefault="00B244DA" w:rsidP="00B244DA">
            <w:pPr>
              <w:spacing w:after="0" w:line="240" w:lineRule="auto"/>
              <w:jc w:val="both"/>
              <w:rPr>
                <w:rFonts w:cs="Calibri"/>
              </w:rPr>
            </w:pPr>
            <w:r w:rsidRPr="00B244DA">
              <w:rPr>
                <w:rFonts w:cs="Calibri"/>
              </w:rPr>
              <w:t>Zadavatel postupuje podle příručky EU peníze středním školám, verze 4 - datum účinnosti 30. 7. 2012.</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Lhůta dodání</w:t>
            </w:r>
            <w:r w:rsidRPr="00B244DA">
              <w:rPr>
                <w:rFonts w:cs="Calibri"/>
              </w:rPr>
              <w:t xml:space="preserve"> (zpracování zakázky)/ časový harmonogram plnění/ doba trvání zakázky</w:t>
            </w:r>
          </w:p>
        </w:tc>
        <w:tc>
          <w:tcPr>
            <w:tcW w:w="5985" w:type="dxa"/>
          </w:tcPr>
          <w:p w:rsidR="00B244DA" w:rsidRPr="00B244DA" w:rsidRDefault="00B244DA" w:rsidP="00B244DA">
            <w:pPr>
              <w:spacing w:after="0" w:line="240" w:lineRule="auto"/>
              <w:ind w:left="2160" w:hanging="2160"/>
              <w:rPr>
                <w:rFonts w:cs="Calibri"/>
              </w:rPr>
            </w:pPr>
            <w:r w:rsidRPr="00B244DA">
              <w:rPr>
                <w:rFonts w:cs="Calibri"/>
                <w:b/>
              </w:rPr>
              <w:t>Harmonogram</w:t>
            </w:r>
            <w:r w:rsidRPr="00B244DA">
              <w:rPr>
                <w:rFonts w:cs="Calibri"/>
              </w:rPr>
              <w:tab/>
            </w:r>
          </w:p>
          <w:p w:rsidR="00B244DA" w:rsidRPr="00B244DA" w:rsidRDefault="00B244DA" w:rsidP="00B244DA">
            <w:pPr>
              <w:numPr>
                <w:ilvl w:val="0"/>
                <w:numId w:val="6"/>
              </w:numPr>
              <w:spacing w:after="0" w:line="240" w:lineRule="auto"/>
              <w:rPr>
                <w:rFonts w:cs="Calibri"/>
              </w:rPr>
            </w:pPr>
            <w:r w:rsidRPr="00B244DA">
              <w:rPr>
                <w:rFonts w:cs="Calibri"/>
              </w:rPr>
              <w:t xml:space="preserve">Lhůta pro podání nabídek končí dnem </w:t>
            </w:r>
            <w:r w:rsidR="00F063BC" w:rsidRPr="00F063BC">
              <w:rPr>
                <w:rFonts w:cs="Calibri"/>
                <w:b/>
              </w:rPr>
              <w:t>18</w:t>
            </w:r>
            <w:r w:rsidRPr="00B244DA">
              <w:rPr>
                <w:rFonts w:cs="Calibri"/>
                <w:b/>
              </w:rPr>
              <w:t xml:space="preserve">. </w:t>
            </w:r>
            <w:r w:rsidR="00CC1616">
              <w:rPr>
                <w:rFonts w:cs="Calibri"/>
                <w:b/>
              </w:rPr>
              <w:t>9</w:t>
            </w:r>
            <w:r w:rsidRPr="00B244DA">
              <w:rPr>
                <w:rFonts w:cs="Calibri"/>
                <w:b/>
              </w:rPr>
              <w:t>. 201</w:t>
            </w:r>
            <w:r w:rsidR="00CC1616">
              <w:rPr>
                <w:rFonts w:cs="Calibri"/>
                <w:b/>
              </w:rPr>
              <w:t>3 v 14</w:t>
            </w:r>
            <w:r w:rsidRPr="00B244DA">
              <w:rPr>
                <w:rFonts w:cs="Calibri"/>
                <w:b/>
              </w:rPr>
              <w:t>:00 h</w:t>
            </w:r>
            <w:r w:rsidRPr="00B244DA">
              <w:rPr>
                <w:rFonts w:cs="Calibri"/>
              </w:rPr>
              <w:t>, nabídky dodané po tomto termínu budou vyřazeny a nebudou dále hodnoceny.</w:t>
            </w:r>
          </w:p>
          <w:p w:rsidR="00B244DA" w:rsidRPr="00B244DA" w:rsidRDefault="00B244DA" w:rsidP="00B244DA">
            <w:pPr>
              <w:numPr>
                <w:ilvl w:val="0"/>
                <w:numId w:val="6"/>
              </w:numPr>
              <w:spacing w:after="0" w:line="240" w:lineRule="auto"/>
              <w:rPr>
                <w:rFonts w:cs="Calibri"/>
                <w:b/>
              </w:rPr>
            </w:pPr>
            <w:r w:rsidRPr="00B244DA">
              <w:rPr>
                <w:rFonts w:cs="Calibri"/>
              </w:rPr>
              <w:t xml:space="preserve">Výběr dodavatele bude </w:t>
            </w:r>
            <w:r w:rsidR="00CC1616">
              <w:rPr>
                <w:rFonts w:cs="Calibri"/>
              </w:rPr>
              <w:t>proveden</w:t>
            </w:r>
            <w:r w:rsidRPr="00B244DA">
              <w:rPr>
                <w:rFonts w:cs="Calibri"/>
              </w:rPr>
              <w:t xml:space="preserve"> </w:t>
            </w:r>
            <w:r w:rsidR="00F063BC" w:rsidRPr="00F063BC">
              <w:rPr>
                <w:rFonts w:cs="Calibri"/>
                <w:b/>
              </w:rPr>
              <w:t>18</w:t>
            </w:r>
            <w:r w:rsidRPr="00B244DA">
              <w:rPr>
                <w:rFonts w:cs="Calibri"/>
                <w:b/>
              </w:rPr>
              <w:t xml:space="preserve">. </w:t>
            </w:r>
            <w:r w:rsidR="00CC1616">
              <w:rPr>
                <w:rFonts w:cs="Calibri"/>
                <w:b/>
              </w:rPr>
              <w:t>9</w:t>
            </w:r>
            <w:r w:rsidRPr="00B244DA">
              <w:rPr>
                <w:rFonts w:cs="Calibri"/>
                <w:b/>
              </w:rPr>
              <w:t>.</w:t>
            </w:r>
            <w:r w:rsidR="00CC1616">
              <w:rPr>
                <w:rFonts w:cs="Calibri"/>
                <w:b/>
              </w:rPr>
              <w:t xml:space="preserve"> </w:t>
            </w:r>
            <w:r w:rsidRPr="00B244DA">
              <w:rPr>
                <w:rFonts w:cs="Calibri"/>
                <w:b/>
              </w:rPr>
              <w:t>201</w:t>
            </w:r>
            <w:r w:rsidR="00CC1616">
              <w:rPr>
                <w:rFonts w:cs="Calibri"/>
                <w:b/>
              </w:rPr>
              <w:t>3</w:t>
            </w:r>
            <w:r w:rsidRPr="00B244DA">
              <w:rPr>
                <w:rFonts w:cs="Calibri"/>
                <w:b/>
              </w:rPr>
              <w:t xml:space="preserve"> v</w:t>
            </w:r>
            <w:r w:rsidR="00CC1616">
              <w:rPr>
                <w:rFonts w:cs="Calibri"/>
                <w:b/>
              </w:rPr>
              <w:t>e</w:t>
            </w:r>
            <w:r w:rsidRPr="00B244DA">
              <w:rPr>
                <w:rFonts w:cs="Calibri"/>
                <w:b/>
              </w:rPr>
              <w:t> 1</w:t>
            </w:r>
            <w:r w:rsidR="00CC1616">
              <w:rPr>
                <w:rFonts w:cs="Calibri"/>
                <w:b/>
              </w:rPr>
              <w:t>4</w:t>
            </w:r>
            <w:r w:rsidRPr="00B244DA">
              <w:rPr>
                <w:rFonts w:cs="Calibri"/>
                <w:b/>
              </w:rPr>
              <w:t>:00 h</w:t>
            </w:r>
            <w:r w:rsidRPr="00B244DA">
              <w:rPr>
                <w:rFonts w:cs="Calibri"/>
              </w:rPr>
              <w:t xml:space="preserve"> a oznámení o výsledku bude odesláno e-mailem a poštou všem uchazečům</w:t>
            </w:r>
            <w:r w:rsidR="00CC1616">
              <w:rPr>
                <w:rFonts w:cs="Calibri"/>
              </w:rPr>
              <w:t xml:space="preserve"> téhož dne</w:t>
            </w:r>
            <w:r w:rsidRPr="00B244DA">
              <w:rPr>
                <w:rFonts w:cs="Calibri"/>
              </w:rPr>
              <w:t xml:space="preserve"> </w:t>
            </w:r>
            <w:r w:rsidR="00F063BC" w:rsidRPr="00F063BC">
              <w:rPr>
                <w:rFonts w:cs="Calibri"/>
                <w:b/>
              </w:rPr>
              <w:t>18</w:t>
            </w:r>
            <w:r w:rsidR="00CC1616">
              <w:rPr>
                <w:rFonts w:cs="Calibri"/>
                <w:b/>
              </w:rPr>
              <w:t>. 9</w:t>
            </w:r>
            <w:r w:rsidRPr="00B244DA">
              <w:rPr>
                <w:rFonts w:cs="Calibri"/>
                <w:b/>
              </w:rPr>
              <w:t>. 201</w:t>
            </w:r>
            <w:r w:rsidR="00CC1616">
              <w:rPr>
                <w:rFonts w:cs="Calibri"/>
                <w:b/>
              </w:rPr>
              <w:t>3</w:t>
            </w:r>
            <w:r w:rsidRPr="00B244DA">
              <w:rPr>
                <w:rFonts w:cs="Calibri"/>
                <w:b/>
              </w:rPr>
              <w:t>.</w:t>
            </w:r>
          </w:p>
          <w:p w:rsidR="00B244DA" w:rsidRPr="00B244DA" w:rsidRDefault="00B244DA" w:rsidP="00B244DA">
            <w:pPr>
              <w:numPr>
                <w:ilvl w:val="0"/>
                <w:numId w:val="6"/>
              </w:numPr>
              <w:spacing w:after="0" w:line="240" w:lineRule="auto"/>
              <w:jc w:val="both"/>
              <w:rPr>
                <w:rFonts w:cs="Calibri"/>
              </w:rPr>
            </w:pPr>
            <w:r w:rsidRPr="00B244DA">
              <w:rPr>
                <w:rFonts w:cs="Calibri"/>
              </w:rPr>
              <w:t xml:space="preserve">Předpokládaný termín uzavření kupní smlouvy s vybraným uchazečem: do </w:t>
            </w:r>
            <w:r w:rsidR="00CC1616">
              <w:rPr>
                <w:rFonts w:cs="Calibri"/>
                <w:b/>
              </w:rPr>
              <w:t>27</w:t>
            </w:r>
            <w:r w:rsidRPr="00B244DA">
              <w:rPr>
                <w:rFonts w:cs="Calibri"/>
                <w:b/>
              </w:rPr>
              <w:t>.</w:t>
            </w:r>
            <w:r w:rsidR="00E81101">
              <w:rPr>
                <w:rFonts w:cs="Calibri"/>
                <w:b/>
              </w:rPr>
              <w:t xml:space="preserve"> </w:t>
            </w:r>
            <w:r w:rsidR="00CC1616">
              <w:rPr>
                <w:rFonts w:cs="Calibri"/>
                <w:b/>
              </w:rPr>
              <w:t>9</w:t>
            </w:r>
            <w:r w:rsidRPr="00B244DA">
              <w:rPr>
                <w:rFonts w:cs="Calibri"/>
                <w:b/>
              </w:rPr>
              <w:t>.201</w:t>
            </w:r>
            <w:r w:rsidR="00CC1616">
              <w:rPr>
                <w:rFonts w:cs="Calibri"/>
                <w:b/>
              </w:rPr>
              <w:t>3</w:t>
            </w:r>
            <w:r w:rsidRPr="00B244DA">
              <w:rPr>
                <w:rFonts w:cs="Calibri"/>
                <w:b/>
              </w:rPr>
              <w:t>.</w:t>
            </w:r>
          </w:p>
          <w:p w:rsidR="00B244DA" w:rsidRPr="00B244DA" w:rsidRDefault="00B244DA" w:rsidP="00B244DA">
            <w:pPr>
              <w:numPr>
                <w:ilvl w:val="0"/>
                <w:numId w:val="6"/>
              </w:numPr>
              <w:spacing w:after="0" w:line="240" w:lineRule="auto"/>
              <w:jc w:val="both"/>
              <w:rPr>
                <w:rFonts w:cs="Calibri"/>
              </w:rPr>
            </w:pPr>
            <w:r w:rsidRPr="00B244DA">
              <w:rPr>
                <w:rFonts w:cs="Calibri"/>
              </w:rPr>
              <w:t xml:space="preserve">Termín plnění dodávky:  </w:t>
            </w:r>
            <w:r w:rsidRPr="00B244DA">
              <w:rPr>
                <w:rFonts w:cs="Calibri"/>
                <w:b/>
              </w:rPr>
              <w:t>1. – 1</w:t>
            </w:r>
            <w:r w:rsidR="00CC1616">
              <w:rPr>
                <w:rFonts w:cs="Calibri"/>
                <w:b/>
              </w:rPr>
              <w:t>1</w:t>
            </w:r>
            <w:r w:rsidRPr="00B244DA">
              <w:rPr>
                <w:rFonts w:cs="Calibri"/>
                <w:b/>
              </w:rPr>
              <w:t>.</w:t>
            </w:r>
            <w:r w:rsidR="00E81101">
              <w:rPr>
                <w:rFonts w:cs="Calibri"/>
                <w:b/>
              </w:rPr>
              <w:t xml:space="preserve"> </w:t>
            </w:r>
            <w:r w:rsidRPr="00B244DA">
              <w:rPr>
                <w:rFonts w:cs="Calibri"/>
                <w:b/>
              </w:rPr>
              <w:t>1</w:t>
            </w:r>
            <w:r w:rsidR="00CC1616">
              <w:rPr>
                <w:rFonts w:cs="Calibri"/>
                <w:b/>
              </w:rPr>
              <w:t>0</w:t>
            </w:r>
            <w:r w:rsidRPr="00B244DA">
              <w:rPr>
                <w:rFonts w:cs="Calibri"/>
                <w:b/>
              </w:rPr>
              <w:t>.201</w:t>
            </w:r>
            <w:r w:rsidR="00CC1616">
              <w:rPr>
                <w:rFonts w:cs="Calibri"/>
                <w:b/>
              </w:rPr>
              <w:t>3</w:t>
            </w:r>
          </w:p>
          <w:p w:rsidR="00B244DA" w:rsidRPr="00B244DA" w:rsidRDefault="00B244DA" w:rsidP="00B244DA">
            <w:pPr>
              <w:spacing w:after="0" w:line="240" w:lineRule="auto"/>
              <w:jc w:val="both"/>
              <w:rPr>
                <w:rFonts w:cs="Calibri"/>
              </w:rPr>
            </w:pPr>
            <w:r w:rsidRPr="00B244DA">
              <w:rPr>
                <w:rFonts w:cs="Calibri"/>
              </w:rPr>
              <w:t xml:space="preserve">Místo plnění zakázky: </w:t>
            </w:r>
          </w:p>
          <w:p w:rsidR="001E5077" w:rsidRPr="00B244DA" w:rsidRDefault="001E5077" w:rsidP="001E5077">
            <w:pPr>
              <w:spacing w:after="0" w:line="240" w:lineRule="auto"/>
              <w:jc w:val="both"/>
              <w:rPr>
                <w:rFonts w:cs="Calibri"/>
                <w:b/>
              </w:rPr>
            </w:pPr>
            <w:r>
              <w:rPr>
                <w:rFonts w:cs="Calibri"/>
                <w:b/>
              </w:rPr>
              <w:t>Gymnázium Teplice</w:t>
            </w:r>
          </w:p>
          <w:p w:rsidR="001E5077" w:rsidRPr="00B244DA" w:rsidRDefault="001E5077" w:rsidP="001E5077">
            <w:pPr>
              <w:spacing w:after="0" w:line="240" w:lineRule="auto"/>
              <w:jc w:val="both"/>
              <w:rPr>
                <w:rFonts w:cs="Calibri"/>
                <w:b/>
              </w:rPr>
            </w:pPr>
            <w:r>
              <w:rPr>
                <w:rFonts w:cs="Calibri"/>
                <w:b/>
              </w:rPr>
              <w:t>Čs. dobrovolců 11</w:t>
            </w:r>
          </w:p>
          <w:p w:rsidR="00B244DA" w:rsidRPr="00B244DA" w:rsidRDefault="001E5077" w:rsidP="00B244DA">
            <w:pPr>
              <w:spacing w:after="0" w:line="240" w:lineRule="auto"/>
              <w:jc w:val="both"/>
              <w:rPr>
                <w:rFonts w:cs="Calibri"/>
                <w:b/>
              </w:rPr>
            </w:pPr>
            <w:r>
              <w:rPr>
                <w:rFonts w:cs="Calibri"/>
                <w:b/>
              </w:rPr>
              <w:t>415 01 Teplice</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Místa dodání/převzetí nabídky</w:t>
            </w:r>
            <w:r w:rsidRPr="00B244DA">
              <w:rPr>
                <w:rFonts w:cs="Calibri"/>
              </w:rPr>
              <w:t>:</w:t>
            </w:r>
          </w:p>
        </w:tc>
        <w:tc>
          <w:tcPr>
            <w:tcW w:w="5985" w:type="dxa"/>
          </w:tcPr>
          <w:p w:rsidR="00B244DA" w:rsidRPr="00B244DA" w:rsidRDefault="00B244DA" w:rsidP="00B244DA">
            <w:pPr>
              <w:spacing w:after="0" w:line="240" w:lineRule="auto"/>
              <w:jc w:val="both"/>
              <w:rPr>
                <w:rFonts w:cs="Calibri"/>
              </w:rPr>
            </w:pPr>
            <w:r w:rsidRPr="00B244DA">
              <w:rPr>
                <w:rFonts w:cs="Calibri"/>
              </w:rPr>
              <w:t xml:space="preserve">Nabídky budou doručeny poštou nebo osobně v listinné podobě na adresu zadavatele: </w:t>
            </w:r>
          </w:p>
          <w:p w:rsidR="00B244DA" w:rsidRPr="00B244DA" w:rsidRDefault="001E5077" w:rsidP="00B244DA">
            <w:pPr>
              <w:spacing w:after="0" w:line="240" w:lineRule="auto"/>
              <w:jc w:val="both"/>
              <w:rPr>
                <w:rFonts w:cs="Calibri"/>
                <w:b/>
              </w:rPr>
            </w:pPr>
            <w:r>
              <w:rPr>
                <w:rFonts w:cs="Calibri"/>
                <w:b/>
              </w:rPr>
              <w:t>Gymnázium Teplice</w:t>
            </w:r>
          </w:p>
          <w:p w:rsidR="00B244DA" w:rsidRPr="00B244DA" w:rsidRDefault="001E5077" w:rsidP="00B244DA">
            <w:pPr>
              <w:spacing w:after="0" w:line="240" w:lineRule="auto"/>
              <w:jc w:val="both"/>
              <w:rPr>
                <w:rFonts w:cs="Calibri"/>
                <w:b/>
              </w:rPr>
            </w:pPr>
            <w:r>
              <w:rPr>
                <w:rFonts w:cs="Calibri"/>
                <w:b/>
              </w:rPr>
              <w:t>Čs. dobrovolců 11</w:t>
            </w:r>
          </w:p>
          <w:p w:rsidR="00B244DA" w:rsidRPr="00B244DA" w:rsidRDefault="001E5077" w:rsidP="00B244DA">
            <w:pPr>
              <w:spacing w:after="0" w:line="240" w:lineRule="auto"/>
              <w:jc w:val="both"/>
              <w:rPr>
                <w:rFonts w:cs="Calibri"/>
                <w:b/>
              </w:rPr>
            </w:pPr>
            <w:r>
              <w:rPr>
                <w:rFonts w:cs="Calibri"/>
                <w:b/>
              </w:rPr>
              <w:t>415 01 Teplice</w:t>
            </w:r>
          </w:p>
          <w:p w:rsidR="00B244DA" w:rsidRPr="00B244DA" w:rsidRDefault="00B244DA" w:rsidP="00B244DA">
            <w:pPr>
              <w:spacing w:after="0" w:line="240" w:lineRule="auto"/>
              <w:jc w:val="both"/>
              <w:rPr>
                <w:rFonts w:cs="Calibri"/>
                <w:b/>
              </w:rPr>
            </w:pPr>
          </w:p>
          <w:p w:rsidR="00B244DA" w:rsidRPr="00B244DA" w:rsidRDefault="00B244DA" w:rsidP="00B244DA">
            <w:pPr>
              <w:spacing w:after="0" w:line="240" w:lineRule="auto"/>
              <w:jc w:val="both"/>
              <w:rPr>
                <w:rFonts w:cs="Calibri"/>
              </w:rPr>
            </w:pPr>
            <w:r w:rsidRPr="00B244DA">
              <w:rPr>
                <w:rFonts w:cs="Calibri"/>
              </w:rPr>
              <w:t xml:space="preserve">V poslední den lhůty </w:t>
            </w:r>
            <w:r w:rsidRPr="00B244DA">
              <w:rPr>
                <w:rFonts w:cs="Calibri"/>
                <w:b/>
              </w:rPr>
              <w:t>(</w:t>
            </w:r>
            <w:r w:rsidR="00F063BC" w:rsidRPr="00F063BC">
              <w:rPr>
                <w:rFonts w:cs="Calibri"/>
                <w:b/>
              </w:rPr>
              <w:t>18</w:t>
            </w:r>
            <w:r w:rsidR="001E5077">
              <w:rPr>
                <w:rFonts w:cs="Calibri"/>
                <w:b/>
              </w:rPr>
              <w:t>. 9</w:t>
            </w:r>
            <w:r w:rsidRPr="00B244DA">
              <w:rPr>
                <w:rFonts w:cs="Calibri"/>
                <w:b/>
              </w:rPr>
              <w:t>. 201</w:t>
            </w:r>
            <w:r w:rsidR="001E5077">
              <w:rPr>
                <w:rFonts w:cs="Calibri"/>
                <w:b/>
              </w:rPr>
              <w:t>3</w:t>
            </w:r>
            <w:r w:rsidRPr="00B244DA">
              <w:rPr>
                <w:rFonts w:cs="Calibri"/>
                <w:b/>
              </w:rPr>
              <w:t>) do 1</w:t>
            </w:r>
            <w:r w:rsidR="001E5077">
              <w:rPr>
                <w:rFonts w:cs="Calibri"/>
                <w:b/>
              </w:rPr>
              <w:t>4</w:t>
            </w:r>
            <w:r w:rsidRPr="00B244DA">
              <w:rPr>
                <w:rFonts w:cs="Calibri"/>
                <w:b/>
              </w:rPr>
              <w:t xml:space="preserve">:00 hod. v kanceláři školy </w:t>
            </w:r>
            <w:r w:rsidRPr="00B244DA">
              <w:rPr>
                <w:rFonts w:cs="Calibri"/>
              </w:rPr>
              <w:t>(</w:t>
            </w:r>
            <w:r w:rsidR="001E5077">
              <w:rPr>
                <w:rFonts w:cs="Calibri"/>
              </w:rPr>
              <w:t>1. patro</w:t>
            </w:r>
            <w:r w:rsidRPr="00B244DA">
              <w:rPr>
                <w:rFonts w:cs="Calibri"/>
              </w:rPr>
              <w:t>). Nabídky doručené po tomto termínu budou z výběrového řízení vyřazeny.</w:t>
            </w:r>
          </w:p>
          <w:p w:rsidR="00B244DA" w:rsidRPr="00B244DA" w:rsidRDefault="00B244DA" w:rsidP="00B244DA">
            <w:pPr>
              <w:spacing w:after="0" w:line="240" w:lineRule="auto"/>
              <w:jc w:val="both"/>
              <w:rPr>
                <w:rFonts w:cs="Calibri"/>
              </w:rPr>
            </w:pPr>
          </w:p>
          <w:p w:rsidR="00B244DA" w:rsidRPr="00B244DA" w:rsidRDefault="00B244DA" w:rsidP="00B244DA">
            <w:pPr>
              <w:spacing w:after="0" w:line="240" w:lineRule="auto"/>
              <w:jc w:val="both"/>
              <w:rPr>
                <w:rFonts w:cs="Calibri"/>
              </w:rPr>
            </w:pPr>
            <w:r w:rsidRPr="00B244DA">
              <w:rPr>
                <w:rFonts w:cs="Calibri"/>
              </w:rPr>
              <w:t>Nabídka bude prokazatelně doručena v zalepené obálce, na které bude text</w:t>
            </w:r>
          </w:p>
          <w:p w:rsidR="00B244DA" w:rsidRPr="00B244DA" w:rsidRDefault="00B244DA" w:rsidP="00B244DA">
            <w:pPr>
              <w:spacing w:after="0" w:line="240" w:lineRule="auto"/>
              <w:jc w:val="both"/>
              <w:rPr>
                <w:rFonts w:cs="Calibri"/>
              </w:rPr>
            </w:pPr>
          </w:p>
          <w:p w:rsidR="00B244DA" w:rsidRPr="00B244DA" w:rsidRDefault="00B244DA" w:rsidP="00CC1616">
            <w:pPr>
              <w:spacing w:after="0" w:line="240" w:lineRule="auto"/>
              <w:jc w:val="both"/>
              <w:rPr>
                <w:rFonts w:cs="Calibri"/>
                <w:b/>
              </w:rPr>
            </w:pPr>
            <w:r w:rsidRPr="00B244DA">
              <w:rPr>
                <w:rFonts w:cs="Calibri"/>
                <w:b/>
              </w:rPr>
              <w:t xml:space="preserve">„NEOTVÍRAT – VEŘEJNÁ ZAKÁZKA   </w:t>
            </w:r>
            <w:r w:rsidR="00CC1616">
              <w:rPr>
                <w:rFonts w:cs="Calibri"/>
                <w:b/>
              </w:rPr>
              <w:t>VZ 405/2013</w:t>
            </w:r>
            <w:r w:rsidRPr="00B244DA">
              <w:rPr>
                <w:rFonts w:cs="Calibri"/>
                <w:b/>
              </w:rPr>
              <w:t>“</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Hodnotící kritéria</w:t>
            </w:r>
            <w:r w:rsidRPr="00B244DA">
              <w:rPr>
                <w:rFonts w:cs="Calibri"/>
              </w:rPr>
              <w:t>:</w:t>
            </w:r>
          </w:p>
        </w:tc>
        <w:tc>
          <w:tcPr>
            <w:tcW w:w="5985" w:type="dxa"/>
          </w:tcPr>
          <w:p w:rsidR="00B244DA" w:rsidRPr="00B244DA" w:rsidRDefault="00B244DA" w:rsidP="00B244DA">
            <w:pPr>
              <w:spacing w:after="0" w:line="240" w:lineRule="auto"/>
              <w:jc w:val="both"/>
              <w:rPr>
                <w:rFonts w:cs="Calibri"/>
              </w:rPr>
            </w:pPr>
            <w:r w:rsidRPr="00B244DA">
              <w:rPr>
                <w:rFonts w:cs="Calibri"/>
              </w:rPr>
              <w:t>Celková nabídková cena bez DPH.</w:t>
            </w:r>
          </w:p>
        </w:tc>
      </w:tr>
      <w:tr w:rsidR="00B244DA" w:rsidRPr="00B244DA" w:rsidTr="00BB2197">
        <w:tc>
          <w:tcPr>
            <w:tcW w:w="3227" w:type="dxa"/>
            <w:shd w:val="clear" w:color="auto" w:fill="FABF8F"/>
          </w:tcPr>
          <w:p w:rsidR="00B244DA" w:rsidRPr="00B244DA" w:rsidRDefault="00B244DA" w:rsidP="00215103">
            <w:pPr>
              <w:spacing w:after="0" w:line="240" w:lineRule="auto"/>
              <w:rPr>
                <w:rFonts w:cs="Calibri"/>
              </w:rPr>
            </w:pPr>
            <w:r w:rsidRPr="00B244DA">
              <w:rPr>
                <w:rFonts w:cs="Calibri"/>
                <w:b/>
              </w:rPr>
              <w:t xml:space="preserve">Požadavky na prokázání splnění základní a profesní kvalifikace dodavatele </w:t>
            </w:r>
            <w:r w:rsidRPr="00B244DA">
              <w:rPr>
                <w:rFonts w:cs="Calibri"/>
              </w:rPr>
              <w:t>na základě zadávací dokumentace:</w:t>
            </w:r>
          </w:p>
        </w:tc>
        <w:tc>
          <w:tcPr>
            <w:tcW w:w="5985" w:type="dxa"/>
          </w:tcPr>
          <w:p w:rsidR="00B244DA" w:rsidRPr="00B244DA" w:rsidRDefault="00C46F04" w:rsidP="00B244DA">
            <w:pPr>
              <w:spacing w:before="120" w:after="0" w:line="240" w:lineRule="auto"/>
              <w:contextualSpacing/>
              <w:jc w:val="both"/>
              <w:rPr>
                <w:rFonts w:cs="Calibri"/>
              </w:rPr>
            </w:pPr>
            <w:r w:rsidRPr="0074763C">
              <w:rPr>
                <w:sz w:val="24"/>
                <w:szCs w:val="24"/>
              </w:rPr>
              <w:t>Požadavky jsou uvedené v zadávací dokumentaci, která je přílohou této výzvy.</w:t>
            </w:r>
            <w:r w:rsidR="00B244DA" w:rsidRPr="00B244DA">
              <w:rPr>
                <w:rFonts w:cs="Calibri"/>
              </w:rPr>
              <w:t xml:space="preserve"> </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rPr>
            </w:pPr>
            <w:r w:rsidRPr="00B244DA">
              <w:rPr>
                <w:rFonts w:cs="Calibri"/>
                <w:b/>
              </w:rPr>
              <w:t>Požadavek na uvedení kontaktní osoby uchazeče</w:t>
            </w:r>
            <w:r w:rsidRPr="00B244DA">
              <w:rPr>
                <w:rFonts w:cs="Calibri"/>
              </w:rPr>
              <w:t>:</w:t>
            </w:r>
          </w:p>
        </w:tc>
        <w:tc>
          <w:tcPr>
            <w:tcW w:w="5985" w:type="dxa"/>
          </w:tcPr>
          <w:p w:rsidR="00B244DA" w:rsidRPr="00B244DA" w:rsidRDefault="00B244DA" w:rsidP="00B244DA">
            <w:pPr>
              <w:spacing w:after="0" w:line="240" w:lineRule="auto"/>
              <w:jc w:val="both"/>
              <w:rPr>
                <w:rFonts w:cs="Calibri"/>
              </w:rPr>
            </w:pPr>
            <w:r w:rsidRPr="00B244DA">
              <w:rPr>
                <w:rFonts w:cs="Calibri"/>
              </w:rPr>
              <w:t>Uchazeč ve své nabídce uvede kontaktní osobu ve věci zakázky, její telefon a e-mailovou adresu.</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 xml:space="preserve">Požadavek na písemnou formu </w:t>
            </w:r>
            <w:r w:rsidRPr="00B244DA">
              <w:rPr>
                <w:rFonts w:cs="Calibri"/>
                <w:b/>
              </w:rPr>
              <w:lastRenderedPageBreak/>
              <w:t xml:space="preserve">nabídky </w:t>
            </w:r>
            <w:r w:rsidRPr="00B244DA">
              <w:rPr>
                <w:rFonts w:cs="Calibri"/>
              </w:rPr>
              <w:t>(včetně požadavků na písemné zpracování smlouvy dodavatelem)</w:t>
            </w:r>
            <w:r w:rsidRPr="00B244DA">
              <w:rPr>
                <w:rFonts w:cs="Calibri"/>
                <w:b/>
              </w:rPr>
              <w:t>:</w:t>
            </w:r>
          </w:p>
        </w:tc>
        <w:tc>
          <w:tcPr>
            <w:tcW w:w="5985" w:type="dxa"/>
          </w:tcPr>
          <w:p w:rsidR="00B244DA" w:rsidRPr="00B244DA" w:rsidRDefault="00B244DA" w:rsidP="00B244DA">
            <w:pPr>
              <w:spacing w:after="0" w:line="240" w:lineRule="auto"/>
              <w:jc w:val="both"/>
              <w:rPr>
                <w:rFonts w:cs="Calibri"/>
              </w:rPr>
            </w:pPr>
            <w:r w:rsidRPr="00B244DA">
              <w:rPr>
                <w:rFonts w:cs="Calibri"/>
              </w:rPr>
              <w:lastRenderedPageBreak/>
              <w:t xml:space="preserve">Nabídka musí být zadavateli podána v tištěné písemné formě. </w:t>
            </w:r>
          </w:p>
          <w:p w:rsidR="00B244DA" w:rsidRPr="00B244DA" w:rsidRDefault="00B244DA" w:rsidP="00B244DA">
            <w:pPr>
              <w:spacing w:after="0" w:line="240" w:lineRule="auto"/>
              <w:jc w:val="both"/>
              <w:rPr>
                <w:rFonts w:cs="Calibri"/>
              </w:rPr>
            </w:pPr>
          </w:p>
          <w:p w:rsidR="00B244DA" w:rsidRPr="00B244DA" w:rsidRDefault="00B244DA" w:rsidP="00B244DA">
            <w:pPr>
              <w:spacing w:after="0" w:line="240" w:lineRule="auto"/>
              <w:jc w:val="both"/>
              <w:rPr>
                <w:rFonts w:cs="Calibri"/>
              </w:rPr>
            </w:pPr>
            <w:r w:rsidRPr="00B244DA">
              <w:rPr>
                <w:rFonts w:cs="Calibri"/>
              </w:rPr>
              <w:t>Požadavek na písemnou formu je považován za splněný tehdy, pokud je nabídka podepsána osobou oprávněnou jednat jménem uchazeče.</w:t>
            </w:r>
          </w:p>
          <w:p w:rsidR="00B244DA" w:rsidRPr="00B244DA" w:rsidRDefault="00B244DA" w:rsidP="00B244DA">
            <w:pPr>
              <w:spacing w:after="0" w:line="240" w:lineRule="auto"/>
              <w:jc w:val="both"/>
              <w:rPr>
                <w:rFonts w:cs="Calibri"/>
              </w:rPr>
            </w:pPr>
          </w:p>
          <w:p w:rsidR="00B244DA" w:rsidRPr="00B244DA" w:rsidRDefault="00B244DA" w:rsidP="00B244DA">
            <w:pPr>
              <w:spacing w:after="0" w:line="240" w:lineRule="auto"/>
              <w:jc w:val="both"/>
              <w:rPr>
                <w:rFonts w:cs="Calibri"/>
              </w:rPr>
            </w:pPr>
            <w:r w:rsidRPr="00B244DA">
              <w:rPr>
                <w:rFonts w:cs="Calibri"/>
              </w:rPr>
              <w:t xml:space="preserve">Nabídka musí být dodána v neporušené obálce s adresou zadavatele a dodavatele, název projektu, registrační číslo a nápis </w:t>
            </w:r>
            <w:r w:rsidR="005E4F31" w:rsidRPr="00B244DA">
              <w:rPr>
                <w:rFonts w:cs="Calibri"/>
                <w:b/>
              </w:rPr>
              <w:t xml:space="preserve">„NEOTVÍRAT – VEŘEJNÁ ZAKÁZKA  </w:t>
            </w:r>
            <w:r w:rsidR="005E4F31">
              <w:rPr>
                <w:rFonts w:cs="Calibri"/>
                <w:b/>
              </w:rPr>
              <w:t>VZ 405/2013</w:t>
            </w:r>
            <w:r w:rsidR="005E4F31" w:rsidRPr="00B244DA">
              <w:rPr>
                <w:rFonts w:cs="Calibri"/>
                <w:b/>
              </w:rPr>
              <w:t>“</w:t>
            </w:r>
          </w:p>
          <w:p w:rsidR="00B244DA" w:rsidRPr="00B244DA" w:rsidRDefault="00B244DA" w:rsidP="00B244DA">
            <w:pPr>
              <w:spacing w:after="0" w:line="240" w:lineRule="auto"/>
              <w:jc w:val="both"/>
              <w:rPr>
                <w:rFonts w:cs="Calibri"/>
              </w:rPr>
            </w:pPr>
            <w:r w:rsidRPr="00B244DA">
              <w:rPr>
                <w:rFonts w:cs="Calibri"/>
              </w:rPr>
              <w:t xml:space="preserve">Všechny listy nabídky musí být pevně svázány v jednom celku. </w:t>
            </w:r>
          </w:p>
          <w:p w:rsidR="00B244DA" w:rsidRPr="00B244DA" w:rsidRDefault="00B244DA" w:rsidP="00B244DA">
            <w:pPr>
              <w:spacing w:after="0" w:line="240" w:lineRule="auto"/>
              <w:jc w:val="both"/>
              <w:rPr>
                <w:rFonts w:cs="Calibri"/>
              </w:rPr>
            </w:pPr>
          </w:p>
          <w:p w:rsidR="00B244DA" w:rsidRPr="00B244DA" w:rsidRDefault="00B244DA" w:rsidP="005E4F31">
            <w:pPr>
              <w:spacing w:after="0" w:line="240" w:lineRule="auto"/>
              <w:jc w:val="both"/>
              <w:rPr>
                <w:rFonts w:cs="Calibri"/>
              </w:rPr>
            </w:pPr>
            <w:r w:rsidRPr="00B244DA">
              <w:rPr>
                <w:rFonts w:cs="Calibri"/>
              </w:rPr>
              <w:t>Součástí zpracované nabídky musí být vyplněný námi předložený návrh Kupní smlouvy (viz příloha č. 2). Návrh smlouvy musí být podepsán osobou oprávněnou jednat jménem uchazeče.</w:t>
            </w:r>
          </w:p>
          <w:p w:rsidR="00B244DA" w:rsidRPr="00B244DA" w:rsidRDefault="00B244DA" w:rsidP="00B244DA">
            <w:pPr>
              <w:spacing w:after="0" w:line="240" w:lineRule="auto"/>
              <w:jc w:val="both"/>
              <w:rPr>
                <w:rFonts w:cs="Calibri"/>
              </w:rPr>
            </w:pPr>
          </w:p>
          <w:p w:rsidR="00B244DA" w:rsidRPr="00B244DA" w:rsidRDefault="00B244DA" w:rsidP="00B244DA">
            <w:pPr>
              <w:spacing w:after="0" w:line="240" w:lineRule="auto"/>
              <w:jc w:val="both"/>
              <w:rPr>
                <w:rFonts w:cs="Calibri"/>
              </w:rPr>
            </w:pPr>
            <w:r w:rsidRPr="00B244DA">
              <w:rPr>
                <w:rFonts w:cs="Calibri"/>
              </w:rPr>
              <w:t>Nabídka bude zpracována v českém jazyce a musí obsahovat:</w:t>
            </w:r>
          </w:p>
          <w:p w:rsidR="00B244DA" w:rsidRPr="00B244DA" w:rsidRDefault="00B244DA" w:rsidP="00B244DA">
            <w:pPr>
              <w:spacing w:after="0" w:line="240" w:lineRule="auto"/>
              <w:jc w:val="both"/>
              <w:rPr>
                <w:rFonts w:cs="Calibri"/>
              </w:rPr>
            </w:pPr>
          </w:p>
          <w:p w:rsidR="00B244DA" w:rsidRPr="00B244DA" w:rsidRDefault="00B244DA" w:rsidP="00B244DA">
            <w:pPr>
              <w:spacing w:after="0" w:line="240" w:lineRule="auto"/>
              <w:jc w:val="both"/>
              <w:rPr>
                <w:rFonts w:cs="Calibri"/>
              </w:rPr>
            </w:pPr>
            <w:r w:rsidRPr="00B244DA">
              <w:rPr>
                <w:rFonts w:cs="Calibri"/>
              </w:rPr>
              <w:t>- krycí list nabídky (viz příloha č. 1)</w:t>
            </w:r>
          </w:p>
          <w:p w:rsidR="00B244DA" w:rsidRPr="00B244DA" w:rsidRDefault="00B244DA" w:rsidP="00B244DA">
            <w:pPr>
              <w:spacing w:after="0" w:line="240" w:lineRule="auto"/>
              <w:jc w:val="both"/>
              <w:rPr>
                <w:rFonts w:cs="Calibri"/>
              </w:rPr>
            </w:pPr>
            <w:r w:rsidRPr="00B244DA">
              <w:rPr>
                <w:rFonts w:cs="Calibri"/>
              </w:rPr>
              <w:t>- návrh kupní smlouvy (viz příloha č. 2)</w:t>
            </w:r>
          </w:p>
          <w:p w:rsidR="00B244DA" w:rsidRPr="00B244DA" w:rsidRDefault="00B244DA" w:rsidP="00B244DA">
            <w:pPr>
              <w:spacing w:after="0" w:line="240" w:lineRule="auto"/>
              <w:jc w:val="both"/>
              <w:rPr>
                <w:rFonts w:cs="Calibri"/>
              </w:rPr>
            </w:pPr>
            <w:r w:rsidRPr="00B244DA">
              <w:rPr>
                <w:rFonts w:cs="Calibri"/>
              </w:rPr>
              <w:t>- technickou specifikaci (viz příloha č. 3)</w:t>
            </w:r>
          </w:p>
          <w:p w:rsidR="00B244DA" w:rsidRPr="00B244DA" w:rsidRDefault="00B244DA" w:rsidP="00B244DA">
            <w:pPr>
              <w:spacing w:after="0" w:line="240" w:lineRule="auto"/>
              <w:jc w:val="both"/>
              <w:rPr>
                <w:rFonts w:cs="Calibri"/>
              </w:rPr>
            </w:pPr>
            <w:r w:rsidRPr="00B244DA">
              <w:rPr>
                <w:rFonts w:cs="Calibri"/>
              </w:rPr>
              <w:t>- čestn</w:t>
            </w:r>
            <w:r w:rsidR="00E81101">
              <w:rPr>
                <w:rFonts w:cs="Calibri"/>
              </w:rPr>
              <w:t>á</w:t>
            </w:r>
            <w:r w:rsidRPr="00B244DA">
              <w:rPr>
                <w:rFonts w:cs="Calibri"/>
              </w:rPr>
              <w:t xml:space="preserve"> prohlášení (viz příloha č. 4)</w:t>
            </w:r>
          </w:p>
          <w:p w:rsidR="00B244DA" w:rsidRPr="00B244DA" w:rsidRDefault="00B244DA" w:rsidP="00B244DA">
            <w:pPr>
              <w:spacing w:after="0" w:line="240" w:lineRule="auto"/>
              <w:jc w:val="both"/>
              <w:rPr>
                <w:rFonts w:cs="Calibri"/>
              </w:rPr>
            </w:pPr>
            <w:r w:rsidRPr="00B244DA">
              <w:rPr>
                <w:rFonts w:cs="Calibri"/>
              </w:rPr>
              <w:t>- výpis z obchodního rejstříku</w:t>
            </w:r>
          </w:p>
          <w:p w:rsidR="00B244DA" w:rsidRPr="00B244DA" w:rsidRDefault="00B244DA" w:rsidP="00B244DA">
            <w:pPr>
              <w:spacing w:after="0" w:line="240" w:lineRule="auto"/>
              <w:jc w:val="both"/>
              <w:rPr>
                <w:rFonts w:cs="Calibri"/>
              </w:rPr>
            </w:pPr>
            <w:r w:rsidRPr="00B244DA">
              <w:rPr>
                <w:rFonts w:cs="Calibri"/>
              </w:rPr>
              <w:t>- doklad o oprávnění k podnikání</w:t>
            </w:r>
          </w:p>
          <w:p w:rsidR="00B244DA" w:rsidRPr="00B244DA" w:rsidRDefault="00B244DA" w:rsidP="00B244DA">
            <w:pPr>
              <w:spacing w:after="0" w:line="240" w:lineRule="auto"/>
              <w:jc w:val="both"/>
              <w:rPr>
                <w:rFonts w:cs="Calibri"/>
              </w:rPr>
            </w:pP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lastRenderedPageBreak/>
              <w:t>Povinnost uchovávat doklady a umožnit kontrolu:</w:t>
            </w:r>
          </w:p>
        </w:tc>
        <w:tc>
          <w:tcPr>
            <w:tcW w:w="5985" w:type="dxa"/>
          </w:tcPr>
          <w:p w:rsidR="00B244DA" w:rsidRPr="00B244DA" w:rsidRDefault="00B244DA" w:rsidP="00B244DA">
            <w:pPr>
              <w:spacing w:after="0" w:line="240" w:lineRule="auto"/>
              <w:jc w:val="both"/>
              <w:rPr>
                <w:rFonts w:cs="Calibri"/>
              </w:rPr>
            </w:pPr>
            <w:r w:rsidRPr="00B244DA">
              <w:rPr>
                <w:rFonts w:cs="Calibri"/>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tc>
      </w:tr>
      <w:tr w:rsidR="00B244DA" w:rsidRPr="00B244DA" w:rsidTr="00BB2197">
        <w:tc>
          <w:tcPr>
            <w:tcW w:w="3227" w:type="dxa"/>
            <w:shd w:val="clear" w:color="auto" w:fill="FABF8F"/>
          </w:tcPr>
          <w:p w:rsidR="00B244DA" w:rsidRPr="00B244DA" w:rsidRDefault="00B244DA" w:rsidP="00B244DA">
            <w:pPr>
              <w:spacing w:after="0" w:line="240" w:lineRule="auto"/>
              <w:rPr>
                <w:rFonts w:cs="Calibri"/>
                <w:b/>
              </w:rPr>
            </w:pPr>
            <w:r w:rsidRPr="00B244DA">
              <w:rPr>
                <w:rFonts w:cs="Calibri"/>
                <w:b/>
              </w:rPr>
              <w:t>Dal</w:t>
            </w:r>
            <w:r w:rsidR="00215103">
              <w:rPr>
                <w:rFonts w:cs="Calibri"/>
                <w:b/>
              </w:rPr>
              <w:t>ší podmínky pro plnění zakázky:</w:t>
            </w:r>
          </w:p>
        </w:tc>
        <w:tc>
          <w:tcPr>
            <w:tcW w:w="5985" w:type="dxa"/>
          </w:tcPr>
          <w:p w:rsidR="00B244DA" w:rsidRPr="00B244DA" w:rsidRDefault="00B244DA" w:rsidP="00B244DA">
            <w:pPr>
              <w:numPr>
                <w:ilvl w:val="0"/>
                <w:numId w:val="3"/>
              </w:numPr>
              <w:spacing w:after="0" w:line="240" w:lineRule="auto"/>
              <w:jc w:val="both"/>
              <w:rPr>
                <w:rFonts w:cs="Calibri"/>
                <w:b/>
              </w:rPr>
            </w:pPr>
            <w:r w:rsidRPr="00B244DA">
              <w:rPr>
                <w:rFonts w:cs="Calibri"/>
                <w:b/>
              </w:rPr>
              <w:t>Obchodní podmínky</w:t>
            </w:r>
          </w:p>
          <w:p w:rsidR="00B244DA" w:rsidRPr="00B244DA" w:rsidRDefault="00B244DA" w:rsidP="00B244DA">
            <w:pPr>
              <w:numPr>
                <w:ilvl w:val="0"/>
                <w:numId w:val="4"/>
              </w:numPr>
              <w:spacing w:after="0" w:line="240" w:lineRule="auto"/>
              <w:jc w:val="both"/>
              <w:rPr>
                <w:rFonts w:cs="Calibri"/>
                <w:b/>
              </w:rPr>
            </w:pPr>
            <w:r w:rsidRPr="00B244DA">
              <w:rPr>
                <w:rFonts w:cs="Calibri"/>
              </w:rPr>
              <w:t xml:space="preserve">Dodavatel se zavazuje k zajištění dodávky dle sekce </w:t>
            </w:r>
            <w:r w:rsidRPr="00B244DA">
              <w:rPr>
                <w:rFonts w:cs="Calibri"/>
                <w:b/>
              </w:rPr>
              <w:t>Lhůta dodání</w:t>
            </w:r>
            <w:r w:rsidRPr="00B244DA">
              <w:rPr>
                <w:rFonts w:cs="Calibri"/>
              </w:rPr>
              <w:t xml:space="preserve"> a k plnění dle sekce </w:t>
            </w:r>
            <w:r w:rsidRPr="00B244DA">
              <w:rPr>
                <w:rFonts w:cs="Calibri"/>
                <w:b/>
              </w:rPr>
              <w:t>Popis předmětu zakázky.</w:t>
            </w:r>
          </w:p>
          <w:p w:rsidR="00B244DA" w:rsidRPr="00B244DA" w:rsidRDefault="00B244DA" w:rsidP="00B244DA">
            <w:pPr>
              <w:numPr>
                <w:ilvl w:val="0"/>
                <w:numId w:val="4"/>
              </w:numPr>
              <w:spacing w:after="0" w:line="240" w:lineRule="auto"/>
              <w:jc w:val="both"/>
              <w:rPr>
                <w:rFonts w:cs="Calibri"/>
              </w:rPr>
            </w:pPr>
            <w:r w:rsidRPr="00B244DA">
              <w:rPr>
                <w:rFonts w:cs="Calibri"/>
              </w:rPr>
              <w:t>Objednatel je povinen uhradit smluvní cenu bankovním převodem po obdržení faktury, která bude vystavena po převzetí dodávky.</w:t>
            </w:r>
          </w:p>
          <w:p w:rsidR="00B244DA" w:rsidRPr="00B244DA" w:rsidRDefault="00B244DA" w:rsidP="00B244DA">
            <w:pPr>
              <w:numPr>
                <w:ilvl w:val="0"/>
                <w:numId w:val="4"/>
              </w:numPr>
              <w:spacing w:after="0" w:line="240" w:lineRule="auto"/>
              <w:jc w:val="both"/>
              <w:rPr>
                <w:rFonts w:cs="Calibri"/>
              </w:rPr>
            </w:pPr>
            <w:r w:rsidRPr="00B244DA">
              <w:rPr>
                <w:rFonts w:cs="Calibri"/>
              </w:rPr>
              <w:t>Termín splatnosti faktury nejpozději do 14 kalendářních dnů po obdržení.</w:t>
            </w:r>
          </w:p>
          <w:p w:rsidR="00B244DA" w:rsidRPr="00B244DA" w:rsidRDefault="00B244DA" w:rsidP="00B244DA">
            <w:pPr>
              <w:numPr>
                <w:ilvl w:val="0"/>
                <w:numId w:val="3"/>
              </w:numPr>
              <w:spacing w:after="0" w:line="240" w:lineRule="auto"/>
              <w:jc w:val="both"/>
              <w:rPr>
                <w:rFonts w:cs="Calibri"/>
                <w:b/>
              </w:rPr>
            </w:pPr>
            <w:r w:rsidRPr="00B244DA">
              <w:rPr>
                <w:rFonts w:cs="Calibri"/>
                <w:b/>
              </w:rPr>
              <w:t>Platební podmínky</w:t>
            </w:r>
          </w:p>
          <w:p w:rsidR="00B244DA" w:rsidRPr="00B244DA" w:rsidRDefault="00B244DA" w:rsidP="00B244DA">
            <w:pPr>
              <w:numPr>
                <w:ilvl w:val="0"/>
                <w:numId w:val="4"/>
              </w:numPr>
              <w:spacing w:after="0" w:line="240" w:lineRule="auto"/>
              <w:jc w:val="both"/>
              <w:rPr>
                <w:rFonts w:cs="Calibri"/>
              </w:rPr>
            </w:pPr>
            <w:r w:rsidRPr="00B244DA">
              <w:rPr>
                <w:rFonts w:cs="Calibri"/>
              </w:rPr>
              <w:t xml:space="preserve">Faktura musí obsahovat identifikaci projektu (název a registrační číslo), dále pak všechny údaje uvedené </w:t>
            </w:r>
            <w:r w:rsidRPr="00B244DA">
              <w:rPr>
                <w:rFonts w:cs="Calibri"/>
              </w:rPr>
              <w:lastRenderedPageBreak/>
              <w:t xml:space="preserve">v § 28 odst. 2 zákona č. 235/2004 Sb., o dani z přidané hodnoty, v platném znění. Dodavatel, který není plátcem DPH, musí předložit fakturu, která odpovídá svým obsahem pojmu účetního dokladu podle § 11 zákona č. 563/1991 Sb., o účetnictví, v platném znění. </w:t>
            </w:r>
          </w:p>
          <w:p w:rsidR="00B244DA" w:rsidRPr="00B244DA" w:rsidRDefault="00B244DA" w:rsidP="00B244DA">
            <w:pPr>
              <w:numPr>
                <w:ilvl w:val="0"/>
                <w:numId w:val="4"/>
              </w:numPr>
              <w:spacing w:after="0" w:line="240" w:lineRule="auto"/>
              <w:jc w:val="both"/>
              <w:rPr>
                <w:rFonts w:cs="Calibri"/>
              </w:rPr>
            </w:pPr>
            <w:r w:rsidRPr="00B244DA">
              <w:rPr>
                <w:rFonts w:cs="Calibri"/>
              </w:rPr>
              <w:t xml:space="preserve">Chybná fakturace: Objednatel je oprávněn od data splatnosti vrátit fakturu, která neobsahuje požadované náležitosti nebo která obsahuje jiné cenové údaje, než bylo sjednáno ve smlouvě. Doba splatnosti opravné faktury začíná znovu běžet ode dne doručení bezvadné faktury objednateli. </w:t>
            </w:r>
          </w:p>
          <w:p w:rsidR="00B244DA" w:rsidRPr="00B244DA" w:rsidRDefault="00B244DA" w:rsidP="00B244DA">
            <w:pPr>
              <w:spacing w:after="0" w:line="240" w:lineRule="auto"/>
              <w:jc w:val="both"/>
              <w:rPr>
                <w:rFonts w:cs="Calibri"/>
              </w:rPr>
            </w:pPr>
          </w:p>
          <w:p w:rsidR="00B244DA" w:rsidRPr="00B244DA" w:rsidRDefault="00B244DA" w:rsidP="00B244DA">
            <w:pPr>
              <w:spacing w:after="0" w:line="240" w:lineRule="auto"/>
              <w:jc w:val="both"/>
              <w:rPr>
                <w:rFonts w:cs="Calibri"/>
                <w:b/>
              </w:rPr>
            </w:pPr>
            <w:r w:rsidRPr="00B244DA">
              <w:rPr>
                <w:rFonts w:cs="Calibri"/>
                <w:b/>
              </w:rPr>
              <w:t>Obecná ustanovení</w:t>
            </w:r>
          </w:p>
          <w:p w:rsidR="00B244DA" w:rsidRPr="00B244DA" w:rsidRDefault="00B244DA" w:rsidP="00B244DA">
            <w:pPr>
              <w:spacing w:after="0" w:line="240" w:lineRule="auto"/>
              <w:jc w:val="both"/>
              <w:rPr>
                <w:rFonts w:cs="Calibri"/>
                <w:b/>
              </w:rPr>
            </w:pPr>
          </w:p>
          <w:p w:rsidR="00B244DA" w:rsidRPr="00B244DA" w:rsidRDefault="00B244DA" w:rsidP="00B244DA">
            <w:pPr>
              <w:spacing w:after="0" w:line="240" w:lineRule="auto"/>
              <w:jc w:val="both"/>
              <w:rPr>
                <w:rFonts w:cs="Calibri"/>
                <w:b/>
              </w:rPr>
            </w:pPr>
            <w:r w:rsidRPr="00B244DA">
              <w:rPr>
                <w:rFonts w:cs="Calibri"/>
                <w:b/>
              </w:rPr>
              <w:t xml:space="preserve">Požadavky uvedené v zadávacích podmínkách jsou minimální a zadavatel umožňuje dodání požadované dodávky i ve vyšší kvalitě. </w:t>
            </w:r>
          </w:p>
          <w:p w:rsidR="00B244DA" w:rsidRPr="00B244DA" w:rsidRDefault="00B244DA" w:rsidP="00B244DA">
            <w:pPr>
              <w:spacing w:after="0" w:line="240" w:lineRule="auto"/>
              <w:jc w:val="both"/>
              <w:rPr>
                <w:rFonts w:cs="Calibri"/>
                <w:b/>
              </w:rPr>
            </w:pPr>
          </w:p>
          <w:p w:rsidR="00C46F04" w:rsidRDefault="00B244DA" w:rsidP="00B244DA">
            <w:pPr>
              <w:spacing w:after="0" w:line="240" w:lineRule="auto"/>
              <w:jc w:val="both"/>
              <w:rPr>
                <w:rFonts w:cs="Calibri"/>
                <w:b/>
              </w:rPr>
            </w:pPr>
            <w:r w:rsidRPr="00B244DA">
              <w:rPr>
                <w:rFonts w:cs="Calibri"/>
                <w:b/>
              </w:rPr>
              <w:t>Zadavatel si vyhrazuje právo zadání zakázky kd</w:t>
            </w:r>
            <w:r w:rsidR="00C46F04">
              <w:rPr>
                <w:rFonts w:cs="Calibri"/>
                <w:b/>
              </w:rPr>
              <w:t>ykoliv bez udání důvodu zrušit.</w:t>
            </w:r>
          </w:p>
          <w:p w:rsidR="00C46F04" w:rsidRDefault="00C46F04" w:rsidP="00B244DA">
            <w:pPr>
              <w:spacing w:after="0" w:line="240" w:lineRule="auto"/>
              <w:jc w:val="both"/>
              <w:rPr>
                <w:rFonts w:cs="Calibri"/>
                <w:b/>
              </w:rPr>
            </w:pPr>
          </w:p>
          <w:p w:rsidR="00C46F04" w:rsidRDefault="00B244DA" w:rsidP="00B244DA">
            <w:pPr>
              <w:spacing w:after="0" w:line="240" w:lineRule="auto"/>
              <w:jc w:val="both"/>
              <w:rPr>
                <w:rFonts w:cs="Calibri"/>
                <w:b/>
              </w:rPr>
            </w:pPr>
            <w:r w:rsidRPr="00B244DA">
              <w:rPr>
                <w:rFonts w:cs="Calibri"/>
                <w:b/>
              </w:rPr>
              <w:t>Zadavatel si vyhrazuje právo nevybrat žádnou z doručených nabídek a odmítnout všechny předložené nabídky.</w:t>
            </w:r>
          </w:p>
          <w:p w:rsidR="00C46F04" w:rsidRDefault="00C46F04" w:rsidP="00B244DA">
            <w:pPr>
              <w:spacing w:after="0" w:line="240" w:lineRule="auto"/>
              <w:jc w:val="both"/>
              <w:rPr>
                <w:rFonts w:cs="Calibri"/>
                <w:b/>
              </w:rPr>
            </w:pPr>
          </w:p>
          <w:p w:rsidR="00C46F04" w:rsidRDefault="00B244DA" w:rsidP="00B244DA">
            <w:pPr>
              <w:spacing w:after="0" w:line="240" w:lineRule="auto"/>
              <w:jc w:val="both"/>
              <w:rPr>
                <w:rFonts w:cs="Calibri"/>
                <w:b/>
              </w:rPr>
            </w:pPr>
            <w:r w:rsidRPr="00B244DA">
              <w:rPr>
                <w:rFonts w:cs="Calibri"/>
                <w:b/>
              </w:rPr>
              <w:t xml:space="preserve">Z důvodu povinné archivace se podané nabídky nevrací. </w:t>
            </w:r>
          </w:p>
          <w:p w:rsidR="00C46F04" w:rsidRDefault="00C46F04" w:rsidP="00B244DA">
            <w:pPr>
              <w:spacing w:after="0" w:line="240" w:lineRule="auto"/>
              <w:jc w:val="both"/>
              <w:rPr>
                <w:rFonts w:cs="Calibri"/>
                <w:b/>
              </w:rPr>
            </w:pPr>
          </w:p>
          <w:p w:rsidR="00B244DA" w:rsidRPr="00B244DA" w:rsidRDefault="00B244DA" w:rsidP="00B244DA">
            <w:pPr>
              <w:spacing w:after="0" w:line="240" w:lineRule="auto"/>
              <w:jc w:val="both"/>
              <w:rPr>
                <w:rFonts w:cs="Calibri"/>
                <w:b/>
              </w:rPr>
            </w:pPr>
            <w:r w:rsidRPr="00B244DA">
              <w:rPr>
                <w:rFonts w:cs="Calibri"/>
                <w:b/>
              </w:rPr>
              <w:t xml:space="preserve">Veškeré náklady související s touto poptávkou nese uchazeč. </w:t>
            </w:r>
          </w:p>
          <w:p w:rsidR="00B244DA" w:rsidRPr="00B244DA" w:rsidRDefault="00B244DA" w:rsidP="00B244DA">
            <w:pPr>
              <w:spacing w:after="0" w:line="240" w:lineRule="auto"/>
              <w:jc w:val="both"/>
              <w:rPr>
                <w:rFonts w:cs="Calibri"/>
                <w:b/>
              </w:rPr>
            </w:pPr>
          </w:p>
          <w:p w:rsidR="00B244DA" w:rsidRPr="00B244DA" w:rsidRDefault="00B244DA" w:rsidP="00B244DA">
            <w:pPr>
              <w:spacing w:after="0" w:line="240" w:lineRule="auto"/>
              <w:jc w:val="both"/>
              <w:rPr>
                <w:rFonts w:cs="Calibri"/>
              </w:rPr>
            </w:pPr>
          </w:p>
        </w:tc>
      </w:tr>
    </w:tbl>
    <w:p w:rsidR="00B244DA" w:rsidRPr="00B244DA" w:rsidRDefault="00B244DA" w:rsidP="00B244DA">
      <w:pPr>
        <w:spacing w:after="0" w:line="240" w:lineRule="auto"/>
        <w:rPr>
          <w:rFonts w:cs="Calibri"/>
        </w:rPr>
      </w:pPr>
    </w:p>
    <w:p w:rsidR="00B244DA" w:rsidRPr="00B244DA" w:rsidRDefault="00B244DA" w:rsidP="00B244DA">
      <w:pPr>
        <w:spacing w:after="0" w:line="240" w:lineRule="auto"/>
        <w:jc w:val="both"/>
        <w:rPr>
          <w:rFonts w:cs="Calibri"/>
        </w:rPr>
      </w:pPr>
      <w:r w:rsidRPr="00B244DA">
        <w:rPr>
          <w:rFonts w:cs="Calibri"/>
        </w:rPr>
        <w:t>Příloha č. 1</w:t>
      </w:r>
      <w:r w:rsidR="00E81101">
        <w:rPr>
          <w:rFonts w:cs="Calibri"/>
        </w:rPr>
        <w:t xml:space="preserve"> - </w:t>
      </w:r>
      <w:r w:rsidRPr="00B244DA">
        <w:rPr>
          <w:rFonts w:cs="Calibri"/>
        </w:rPr>
        <w:t xml:space="preserve"> Krycí list nabídky </w:t>
      </w:r>
    </w:p>
    <w:p w:rsidR="00B244DA" w:rsidRPr="00B244DA" w:rsidRDefault="00B244DA" w:rsidP="00B244DA">
      <w:pPr>
        <w:spacing w:after="0" w:line="240" w:lineRule="auto"/>
        <w:jc w:val="both"/>
        <w:rPr>
          <w:rFonts w:cs="Calibri"/>
        </w:rPr>
      </w:pPr>
      <w:r w:rsidRPr="00B244DA">
        <w:rPr>
          <w:rFonts w:cs="Calibri"/>
        </w:rPr>
        <w:t>Příloha č.</w:t>
      </w:r>
      <w:r w:rsidR="00E81101">
        <w:rPr>
          <w:rFonts w:cs="Calibri"/>
        </w:rPr>
        <w:t xml:space="preserve"> 2 - </w:t>
      </w:r>
      <w:r w:rsidRPr="00B244DA">
        <w:rPr>
          <w:rFonts w:cs="Calibri"/>
        </w:rPr>
        <w:t>Návrh smlouvy</w:t>
      </w:r>
    </w:p>
    <w:p w:rsidR="00B244DA" w:rsidRPr="00B244DA" w:rsidRDefault="00E81101" w:rsidP="00B244DA">
      <w:pPr>
        <w:spacing w:after="0" w:line="240" w:lineRule="auto"/>
        <w:jc w:val="both"/>
        <w:rPr>
          <w:rFonts w:cs="Calibri"/>
        </w:rPr>
      </w:pPr>
      <w:r>
        <w:rPr>
          <w:rFonts w:cs="Calibri"/>
        </w:rPr>
        <w:t xml:space="preserve">Příloha č. 3 - </w:t>
      </w:r>
      <w:r w:rsidR="00B244DA" w:rsidRPr="00B244DA">
        <w:rPr>
          <w:rFonts w:cs="Calibri"/>
        </w:rPr>
        <w:t>Technická specifikace</w:t>
      </w:r>
    </w:p>
    <w:p w:rsidR="00B244DA" w:rsidRPr="00B244DA" w:rsidRDefault="00B244DA" w:rsidP="00B244DA">
      <w:pPr>
        <w:spacing w:after="0" w:line="240" w:lineRule="auto"/>
        <w:jc w:val="both"/>
        <w:rPr>
          <w:rFonts w:cs="Calibri"/>
        </w:rPr>
      </w:pPr>
      <w:r w:rsidRPr="00B244DA">
        <w:rPr>
          <w:rFonts w:cs="Calibri"/>
        </w:rPr>
        <w:t>Příloha č. 4</w:t>
      </w:r>
      <w:r w:rsidR="00E81101">
        <w:rPr>
          <w:rFonts w:cs="Calibri"/>
        </w:rPr>
        <w:t xml:space="preserve"> - </w:t>
      </w:r>
      <w:r w:rsidRPr="00B244DA">
        <w:rPr>
          <w:rFonts w:cs="Calibri"/>
        </w:rPr>
        <w:t xml:space="preserve"> Čestn</w:t>
      </w:r>
      <w:r w:rsidR="00E81101">
        <w:rPr>
          <w:rFonts w:cs="Calibri"/>
        </w:rPr>
        <w:t xml:space="preserve">á </w:t>
      </w:r>
      <w:r w:rsidRPr="00B244DA">
        <w:rPr>
          <w:rFonts w:cs="Calibri"/>
        </w:rPr>
        <w:t>prohlášení</w:t>
      </w:r>
    </w:p>
    <w:p w:rsidR="00B244DA" w:rsidRPr="00B244DA" w:rsidRDefault="00B244DA" w:rsidP="00B244DA">
      <w:pPr>
        <w:spacing w:after="0" w:line="240" w:lineRule="auto"/>
        <w:rPr>
          <w:rFonts w:cs="Calibri"/>
        </w:rPr>
      </w:pPr>
    </w:p>
    <w:p w:rsidR="00B244DA" w:rsidRPr="00B244DA" w:rsidRDefault="00B244DA" w:rsidP="00B244DA">
      <w:pPr>
        <w:spacing w:after="0" w:line="240" w:lineRule="auto"/>
        <w:rPr>
          <w:rFonts w:cs="Calibri"/>
        </w:rPr>
      </w:pPr>
      <w:r w:rsidRPr="00B244DA">
        <w:rPr>
          <w:rFonts w:cs="Calibri"/>
        </w:rPr>
        <w:t>V </w:t>
      </w:r>
      <w:r w:rsidR="005E4F31">
        <w:rPr>
          <w:rFonts w:cs="Calibri"/>
        </w:rPr>
        <w:t>Teplicích</w:t>
      </w:r>
      <w:r w:rsidRPr="00B244DA">
        <w:rPr>
          <w:rFonts w:cs="Calibri"/>
        </w:rPr>
        <w:t xml:space="preserve"> </w:t>
      </w:r>
      <w:r w:rsidR="005E4F31">
        <w:rPr>
          <w:rFonts w:cs="Calibri"/>
        </w:rPr>
        <w:t>6</w:t>
      </w:r>
      <w:r w:rsidRPr="00B244DA">
        <w:rPr>
          <w:rFonts w:cs="Calibri"/>
        </w:rPr>
        <w:t xml:space="preserve">. </w:t>
      </w:r>
      <w:r w:rsidR="005E4F31">
        <w:rPr>
          <w:rFonts w:cs="Calibri"/>
        </w:rPr>
        <w:t>9</w:t>
      </w:r>
      <w:r w:rsidRPr="00B244DA">
        <w:rPr>
          <w:rFonts w:cs="Calibri"/>
        </w:rPr>
        <w:t>.</w:t>
      </w:r>
      <w:r w:rsidR="00C46F04">
        <w:rPr>
          <w:rFonts w:cs="Calibri"/>
        </w:rPr>
        <w:t xml:space="preserve"> </w:t>
      </w:r>
      <w:r w:rsidRPr="00B244DA">
        <w:rPr>
          <w:rFonts w:cs="Calibri"/>
        </w:rPr>
        <w:t>201</w:t>
      </w:r>
      <w:r w:rsidR="005E4F31">
        <w:rPr>
          <w:rFonts w:cs="Calibri"/>
        </w:rPr>
        <w:t>3</w:t>
      </w:r>
    </w:p>
    <w:p w:rsidR="00B244DA" w:rsidRPr="00B244DA" w:rsidRDefault="00B244DA" w:rsidP="00B244DA">
      <w:pPr>
        <w:spacing w:after="0" w:line="240" w:lineRule="auto"/>
        <w:rPr>
          <w:rFonts w:cs="Calibri"/>
        </w:rPr>
      </w:pPr>
    </w:p>
    <w:p w:rsidR="00B244DA" w:rsidRPr="00B244DA" w:rsidRDefault="00B244DA" w:rsidP="00B244DA">
      <w:pPr>
        <w:spacing w:after="0" w:line="240" w:lineRule="auto"/>
        <w:rPr>
          <w:rFonts w:cs="Calibri"/>
        </w:rPr>
      </w:pPr>
    </w:p>
    <w:p w:rsidR="00B244DA" w:rsidRPr="00B244DA" w:rsidRDefault="00B244DA" w:rsidP="00B244DA">
      <w:pPr>
        <w:spacing w:after="0" w:line="240" w:lineRule="auto"/>
        <w:rPr>
          <w:rFonts w:cs="Calibri"/>
        </w:rPr>
      </w:pPr>
      <w:r w:rsidRPr="00B244DA">
        <w:rPr>
          <w:rFonts w:cs="Calibri"/>
        </w:rPr>
        <w:t>……………………………………………………………………</w:t>
      </w:r>
    </w:p>
    <w:p w:rsidR="00B244DA" w:rsidRPr="00B244DA" w:rsidRDefault="005E4F31" w:rsidP="005E4F31">
      <w:pPr>
        <w:spacing w:after="0" w:line="240" w:lineRule="auto"/>
        <w:ind w:firstLine="720"/>
        <w:rPr>
          <w:rFonts w:cs="Calibri"/>
        </w:rPr>
      </w:pPr>
      <w:r>
        <w:rPr>
          <w:rFonts w:cs="Calibri"/>
        </w:rPr>
        <w:t>RNDr. Zdeněk Bergman</w:t>
      </w:r>
    </w:p>
    <w:p w:rsidR="00B244DA" w:rsidRPr="00B244DA" w:rsidRDefault="005E4F31" w:rsidP="005E4F31">
      <w:pPr>
        <w:spacing w:after="0" w:line="240" w:lineRule="auto"/>
        <w:ind w:left="720" w:firstLine="556"/>
        <w:rPr>
          <w:rFonts w:cs="Calibri"/>
        </w:rPr>
      </w:pPr>
      <w:r>
        <w:rPr>
          <w:rFonts w:cs="Calibri"/>
        </w:rPr>
        <w:t>ředitel</w:t>
      </w:r>
    </w:p>
    <w:p w:rsidR="00E81101" w:rsidRDefault="00E81101" w:rsidP="00FB7E2A">
      <w:pPr>
        <w:widowControl w:val="0"/>
        <w:autoSpaceDE w:val="0"/>
        <w:autoSpaceDN w:val="0"/>
        <w:adjustRightInd w:val="0"/>
        <w:spacing w:before="2" w:after="0" w:line="240" w:lineRule="auto"/>
        <w:ind w:left="1660" w:right="1713"/>
      </w:pPr>
    </w:p>
    <w:p w:rsidR="005C725B" w:rsidRDefault="005C725B" w:rsidP="00FB7E2A">
      <w:pPr>
        <w:widowControl w:val="0"/>
        <w:autoSpaceDE w:val="0"/>
        <w:autoSpaceDN w:val="0"/>
        <w:adjustRightInd w:val="0"/>
        <w:spacing w:before="2" w:after="0" w:line="240" w:lineRule="auto"/>
        <w:ind w:left="1660" w:right="1713"/>
      </w:pPr>
    </w:p>
    <w:p w:rsidR="005C725B" w:rsidRDefault="005C725B" w:rsidP="00FB7E2A">
      <w:pPr>
        <w:widowControl w:val="0"/>
        <w:autoSpaceDE w:val="0"/>
        <w:autoSpaceDN w:val="0"/>
        <w:adjustRightInd w:val="0"/>
        <w:spacing w:before="2" w:after="0" w:line="240" w:lineRule="auto"/>
        <w:ind w:left="1660" w:right="1713"/>
      </w:pPr>
    </w:p>
    <w:p w:rsidR="005C725B" w:rsidRDefault="005C725B" w:rsidP="00FB7E2A">
      <w:pPr>
        <w:widowControl w:val="0"/>
        <w:autoSpaceDE w:val="0"/>
        <w:autoSpaceDN w:val="0"/>
        <w:adjustRightInd w:val="0"/>
        <w:spacing w:before="2" w:after="0" w:line="240" w:lineRule="auto"/>
        <w:ind w:left="1660" w:right="1713"/>
      </w:pPr>
    </w:p>
    <w:p w:rsidR="005C725B" w:rsidRDefault="005C725B" w:rsidP="00FB7E2A">
      <w:pPr>
        <w:widowControl w:val="0"/>
        <w:autoSpaceDE w:val="0"/>
        <w:autoSpaceDN w:val="0"/>
        <w:adjustRightInd w:val="0"/>
        <w:spacing w:before="2" w:after="0" w:line="240" w:lineRule="auto"/>
        <w:ind w:left="1660" w:right="1713"/>
      </w:pPr>
      <w:bookmarkStart w:id="0" w:name="_GoBack"/>
      <w:bookmarkEnd w:id="0"/>
    </w:p>
    <w:p w:rsidR="005C725B" w:rsidRDefault="005C725B" w:rsidP="00FB7E2A">
      <w:pPr>
        <w:widowControl w:val="0"/>
        <w:autoSpaceDE w:val="0"/>
        <w:autoSpaceDN w:val="0"/>
        <w:adjustRightInd w:val="0"/>
        <w:spacing w:before="2" w:after="0" w:line="240" w:lineRule="auto"/>
        <w:ind w:left="1660" w:right="1713"/>
      </w:pPr>
    </w:p>
    <w:p w:rsidR="005C725B" w:rsidRDefault="005C725B" w:rsidP="00FB7E2A">
      <w:pPr>
        <w:widowControl w:val="0"/>
        <w:autoSpaceDE w:val="0"/>
        <w:autoSpaceDN w:val="0"/>
        <w:adjustRightInd w:val="0"/>
        <w:spacing w:before="2" w:after="0" w:line="240" w:lineRule="auto"/>
        <w:ind w:left="1660" w:right="1713"/>
      </w:pPr>
    </w:p>
    <w:p w:rsidR="005C725B" w:rsidRDefault="005C725B" w:rsidP="005C725B">
      <w:pPr>
        <w:jc w:val="both"/>
      </w:pPr>
      <w:r>
        <w:t>K</w:t>
      </w:r>
      <w:r w:rsidRPr="00DF12E5">
        <w:t xml:space="preserve">ontaktní osoba pro případ doplnění formuláře před jeho uveřejněním na </w:t>
      </w:r>
      <w:hyperlink r:id="rId7" w:history="1">
        <w:r w:rsidR="00F063BC" w:rsidRPr="00884D5C">
          <w:rPr>
            <w:rStyle w:val="Hypertextovodkaz"/>
          </w:rPr>
          <w:t>www.msmt.cz</w:t>
        </w:r>
      </w:hyperlink>
      <w:r>
        <w:t>.</w:t>
      </w:r>
    </w:p>
    <w:p w:rsidR="005C725B" w:rsidRPr="00DF12E5" w:rsidRDefault="005C725B" w:rsidP="005C725B">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5C725B" w:rsidRPr="00DF12E5" w:rsidTr="00343DD0">
        <w:tc>
          <w:tcPr>
            <w:tcW w:w="3240" w:type="dxa"/>
            <w:tcBorders>
              <w:top w:val="single" w:sz="4" w:space="0" w:color="auto"/>
              <w:left w:val="single" w:sz="4" w:space="0" w:color="auto"/>
              <w:bottom w:val="single" w:sz="4" w:space="0" w:color="auto"/>
              <w:right w:val="single" w:sz="4" w:space="0" w:color="auto"/>
            </w:tcBorders>
            <w:vAlign w:val="center"/>
          </w:tcPr>
          <w:p w:rsidR="005C725B" w:rsidRPr="00DF12E5" w:rsidRDefault="005C725B" w:rsidP="00343DD0">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5C725B" w:rsidRPr="00DF12E5" w:rsidRDefault="005E4F31" w:rsidP="00343DD0">
            <w:pPr>
              <w:ind w:left="57"/>
              <w:jc w:val="both"/>
            </w:pPr>
            <w:r>
              <w:t>Zdeněk</w:t>
            </w:r>
          </w:p>
        </w:tc>
      </w:tr>
      <w:tr w:rsidR="005C725B" w:rsidRPr="00DF12E5" w:rsidTr="00343DD0">
        <w:tc>
          <w:tcPr>
            <w:tcW w:w="3240" w:type="dxa"/>
            <w:tcBorders>
              <w:top w:val="single" w:sz="4" w:space="0" w:color="auto"/>
              <w:left w:val="single" w:sz="4" w:space="0" w:color="auto"/>
              <w:bottom w:val="single" w:sz="4" w:space="0" w:color="auto"/>
              <w:right w:val="single" w:sz="4" w:space="0" w:color="auto"/>
            </w:tcBorders>
            <w:vAlign w:val="center"/>
          </w:tcPr>
          <w:p w:rsidR="005C725B" w:rsidRPr="00DF12E5" w:rsidRDefault="005C725B" w:rsidP="00343DD0">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5C725B" w:rsidRPr="00DF12E5" w:rsidRDefault="005E4F31" w:rsidP="00343DD0">
            <w:pPr>
              <w:ind w:left="57"/>
              <w:jc w:val="both"/>
            </w:pPr>
            <w:r>
              <w:t>Bergman</w:t>
            </w:r>
          </w:p>
        </w:tc>
      </w:tr>
      <w:tr w:rsidR="005C725B" w:rsidRPr="00DF12E5" w:rsidTr="00343DD0">
        <w:tc>
          <w:tcPr>
            <w:tcW w:w="3240" w:type="dxa"/>
            <w:tcBorders>
              <w:top w:val="single" w:sz="4" w:space="0" w:color="auto"/>
              <w:left w:val="single" w:sz="4" w:space="0" w:color="auto"/>
              <w:bottom w:val="single" w:sz="4" w:space="0" w:color="auto"/>
              <w:right w:val="single" w:sz="4" w:space="0" w:color="auto"/>
            </w:tcBorders>
            <w:vAlign w:val="center"/>
          </w:tcPr>
          <w:p w:rsidR="005C725B" w:rsidRPr="00DF12E5" w:rsidRDefault="005C725B" w:rsidP="00343DD0">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5C725B" w:rsidRPr="00DF12E5" w:rsidRDefault="005E4F31" w:rsidP="00343DD0">
            <w:pPr>
              <w:ind w:left="57"/>
              <w:jc w:val="both"/>
            </w:pPr>
            <w:r>
              <w:t>bergman@gymtce.cz</w:t>
            </w:r>
          </w:p>
        </w:tc>
      </w:tr>
      <w:tr w:rsidR="005C725B" w:rsidRPr="00DF12E5" w:rsidTr="00343DD0">
        <w:tc>
          <w:tcPr>
            <w:tcW w:w="3240" w:type="dxa"/>
            <w:tcBorders>
              <w:top w:val="single" w:sz="4" w:space="0" w:color="auto"/>
              <w:left w:val="single" w:sz="4" w:space="0" w:color="auto"/>
              <w:bottom w:val="single" w:sz="4" w:space="0" w:color="auto"/>
              <w:right w:val="single" w:sz="4" w:space="0" w:color="auto"/>
            </w:tcBorders>
            <w:vAlign w:val="center"/>
          </w:tcPr>
          <w:p w:rsidR="005C725B" w:rsidRPr="00DF12E5" w:rsidRDefault="005C725B" w:rsidP="00343DD0">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5C725B" w:rsidRPr="00DF12E5" w:rsidRDefault="005E4F31" w:rsidP="00343DD0">
            <w:pPr>
              <w:ind w:left="57"/>
              <w:jc w:val="both"/>
            </w:pPr>
            <w:r>
              <w:t>605 262 151</w:t>
            </w:r>
          </w:p>
        </w:tc>
      </w:tr>
    </w:tbl>
    <w:p w:rsidR="005C725B" w:rsidRPr="00DF12E5" w:rsidRDefault="005C725B" w:rsidP="005C725B"/>
    <w:p w:rsidR="005C725B" w:rsidRDefault="005C725B" w:rsidP="00FB7E2A">
      <w:pPr>
        <w:widowControl w:val="0"/>
        <w:autoSpaceDE w:val="0"/>
        <w:autoSpaceDN w:val="0"/>
        <w:adjustRightInd w:val="0"/>
        <w:spacing w:before="2" w:after="0" w:line="240" w:lineRule="auto"/>
        <w:ind w:left="1660" w:right="1713"/>
      </w:pPr>
    </w:p>
    <w:sectPr w:rsidR="005C725B" w:rsidSect="00C76655">
      <w:headerReference w:type="default" r:id="rId8"/>
      <w:footerReference w:type="default" r:id="rId9"/>
      <w:pgSz w:w="11900" w:h="16840"/>
      <w:pgMar w:top="2480" w:right="1020" w:bottom="280" w:left="1180" w:header="509" w:footer="1607"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40C" w:rsidRDefault="00D4340C">
      <w:pPr>
        <w:spacing w:after="0" w:line="240" w:lineRule="auto"/>
      </w:pPr>
      <w:r>
        <w:separator/>
      </w:r>
    </w:p>
  </w:endnote>
  <w:endnote w:type="continuationSeparator" w:id="0">
    <w:p w:rsidR="00D4340C" w:rsidRDefault="00D434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A54" w:rsidRDefault="00513677">
    <w:pPr>
      <w:widowControl w:val="0"/>
      <w:autoSpaceDE w:val="0"/>
      <w:autoSpaceDN w:val="0"/>
      <w:adjustRightInd w:val="0"/>
      <w:spacing w:after="0" w:line="200" w:lineRule="exact"/>
      <w:rPr>
        <w:rFonts w:ascii="Times New Roman" w:hAnsi="Times New Roman"/>
        <w:sz w:val="20"/>
        <w:szCs w:val="20"/>
      </w:rPr>
    </w:pPr>
    <w:r w:rsidRPr="00513677">
      <w:rPr>
        <w:noProof/>
      </w:rPr>
      <w:pict>
        <v:shapetype id="_x0000_t202" coordsize="21600,21600" o:spt="202" path="m,l,21600r21600,l21600,xe">
          <v:stroke joinstyle="miter"/>
          <v:path gradientshapeok="t" o:connecttype="rect"/>
        </v:shapetype>
        <v:shape id="Text Box 21" o:spid="_x0000_s7169" type="#_x0000_t202" style="position:absolute;margin-left:269.6pt;margin-top:766.65pt;width:70.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9Xqw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" o:allowincell="f" filled="f" stroked="f">
          <v:textbox inset="0,0,0,0">
            <w:txbxContent>
              <w:p w:rsidR="00835A54" w:rsidRPr="00503E45" w:rsidRDefault="00513677" w:rsidP="00503E45">
                <w:pPr>
                  <w:jc w:val="center"/>
                </w:pPr>
                <w:r>
                  <w:rPr>
                    <w:rStyle w:val="slostrnky"/>
                  </w:rPr>
                  <w:fldChar w:fldCharType="begin"/>
                </w:r>
                <w:r w:rsidR="00503E45">
                  <w:rPr>
                    <w:rStyle w:val="slostrnky"/>
                  </w:rPr>
                  <w:instrText xml:space="preserve"> PAGE </w:instrText>
                </w:r>
                <w:r>
                  <w:rPr>
                    <w:rStyle w:val="slostrnky"/>
                  </w:rPr>
                  <w:fldChar w:fldCharType="separate"/>
                </w:r>
                <w:r w:rsidR="0023693C">
                  <w:rPr>
                    <w:rStyle w:val="slostrnky"/>
                    <w:noProof/>
                  </w:rPr>
                  <w:t>1</w:t>
                </w:r>
                <w:r>
                  <w:rPr>
                    <w:rStyle w:val="slostrnky"/>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40C" w:rsidRDefault="00D4340C">
      <w:pPr>
        <w:spacing w:after="0" w:line="240" w:lineRule="auto"/>
      </w:pPr>
      <w:r>
        <w:separator/>
      </w:r>
    </w:p>
  </w:footnote>
  <w:footnote w:type="continuationSeparator" w:id="0">
    <w:p w:rsidR="00D4340C" w:rsidRDefault="00D434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E45" w:rsidRDefault="005E4F31">
    <w:pPr>
      <w:pStyle w:val="Zhlav"/>
    </w:pPr>
    <w:r>
      <w:rPr>
        <w:noProof/>
        <w:lang w:val="cs-CZ" w:eastAsia="cs-CZ"/>
      </w:rPr>
      <w:drawing>
        <wp:inline distT="0" distB="0" distL="0" distR="0">
          <wp:extent cx="6000750" cy="157068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012337" cy="157371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7A9"/>
    <w:multiLevelType w:val="hybridMultilevel"/>
    <w:tmpl w:val="DE8891D4"/>
    <w:lvl w:ilvl="0" w:tplc="B8784C9E">
      <w:start w:val="1"/>
      <w:numFmt w:val="decimal"/>
      <w:lvlText w:val="(%1)"/>
      <w:lvlJc w:val="left"/>
      <w:pPr>
        <w:ind w:left="478" w:hanging="360"/>
      </w:pPr>
      <w:rPr>
        <w:rFonts w:hint="default"/>
        <w:b w:val="0"/>
      </w:rPr>
    </w:lvl>
    <w:lvl w:ilvl="1" w:tplc="04050019" w:tentative="1">
      <w:start w:val="1"/>
      <w:numFmt w:val="lowerLetter"/>
      <w:lvlText w:val="%2."/>
      <w:lvlJc w:val="left"/>
      <w:pPr>
        <w:ind w:left="1198" w:hanging="360"/>
      </w:pPr>
    </w:lvl>
    <w:lvl w:ilvl="2" w:tplc="0405001B" w:tentative="1">
      <w:start w:val="1"/>
      <w:numFmt w:val="lowerRoman"/>
      <w:lvlText w:val="%3."/>
      <w:lvlJc w:val="right"/>
      <w:pPr>
        <w:ind w:left="1918" w:hanging="180"/>
      </w:pPr>
    </w:lvl>
    <w:lvl w:ilvl="3" w:tplc="0405000F" w:tentative="1">
      <w:start w:val="1"/>
      <w:numFmt w:val="decimal"/>
      <w:lvlText w:val="%4."/>
      <w:lvlJc w:val="left"/>
      <w:pPr>
        <w:ind w:left="2638" w:hanging="360"/>
      </w:pPr>
    </w:lvl>
    <w:lvl w:ilvl="4" w:tplc="04050019" w:tentative="1">
      <w:start w:val="1"/>
      <w:numFmt w:val="lowerLetter"/>
      <w:lvlText w:val="%5."/>
      <w:lvlJc w:val="left"/>
      <w:pPr>
        <w:ind w:left="3358" w:hanging="360"/>
      </w:pPr>
    </w:lvl>
    <w:lvl w:ilvl="5" w:tplc="0405001B" w:tentative="1">
      <w:start w:val="1"/>
      <w:numFmt w:val="lowerRoman"/>
      <w:lvlText w:val="%6."/>
      <w:lvlJc w:val="right"/>
      <w:pPr>
        <w:ind w:left="4078" w:hanging="180"/>
      </w:pPr>
    </w:lvl>
    <w:lvl w:ilvl="6" w:tplc="0405000F" w:tentative="1">
      <w:start w:val="1"/>
      <w:numFmt w:val="decimal"/>
      <w:lvlText w:val="%7."/>
      <w:lvlJc w:val="left"/>
      <w:pPr>
        <w:ind w:left="4798" w:hanging="360"/>
      </w:pPr>
    </w:lvl>
    <w:lvl w:ilvl="7" w:tplc="04050019" w:tentative="1">
      <w:start w:val="1"/>
      <w:numFmt w:val="lowerLetter"/>
      <w:lvlText w:val="%8."/>
      <w:lvlJc w:val="left"/>
      <w:pPr>
        <w:ind w:left="5518" w:hanging="360"/>
      </w:pPr>
    </w:lvl>
    <w:lvl w:ilvl="8" w:tplc="0405001B" w:tentative="1">
      <w:start w:val="1"/>
      <w:numFmt w:val="lowerRoman"/>
      <w:lvlText w:val="%9."/>
      <w:lvlJc w:val="right"/>
      <w:pPr>
        <w:ind w:left="6238" w:hanging="180"/>
      </w:pPr>
    </w:lvl>
  </w:abstractNum>
  <w:abstractNum w:abstractNumId="1">
    <w:nsid w:val="2E412421"/>
    <w:multiLevelType w:val="hybridMultilevel"/>
    <w:tmpl w:val="B112965A"/>
    <w:lvl w:ilvl="0" w:tplc="C22CBED0">
      <w:numFmt w:val="bullet"/>
      <w:lvlText w:val="-"/>
      <w:lvlJc w:val="left"/>
      <w:pPr>
        <w:ind w:left="405" w:hanging="360"/>
      </w:pPr>
      <w:rPr>
        <w:rFonts w:ascii="Calibri" w:eastAsia="Times New Roman"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
    <w:nsid w:val="32203F9C"/>
    <w:multiLevelType w:val="hybridMultilevel"/>
    <w:tmpl w:val="C5E0CB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FC47E78"/>
    <w:multiLevelType w:val="hybridMultilevel"/>
    <w:tmpl w:val="491660E8"/>
    <w:lvl w:ilvl="0" w:tplc="0E8C76D4">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1E45B0E"/>
    <w:multiLevelType w:val="hybridMultilevel"/>
    <w:tmpl w:val="AC1AEDA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E0552DD"/>
    <w:multiLevelType w:val="hybridMultilevel"/>
    <w:tmpl w:val="3F1804A8"/>
    <w:lvl w:ilvl="0" w:tplc="04050017">
      <w:start w:val="1"/>
      <w:numFmt w:val="lowerLetter"/>
      <w:lvlText w:val="%1)"/>
      <w:lvlJc w:val="left"/>
      <w:pPr>
        <w:tabs>
          <w:tab w:val="num" w:pos="720"/>
        </w:tabs>
        <w:ind w:left="720" w:hanging="360"/>
      </w:pPr>
      <w:rPr>
        <w:rFonts w:hint="default"/>
      </w:rPr>
    </w:lvl>
    <w:lvl w:ilvl="1" w:tplc="7A5ED50A">
      <w:start w:val="1"/>
      <w:numFmt w:val="bullet"/>
      <w:lvlText w:val=""/>
      <w:lvlJc w:val="left"/>
      <w:pPr>
        <w:tabs>
          <w:tab w:val="num" w:pos="1080"/>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1"/>
    <o:shapelayout v:ext="edit">
      <o:idmap v:ext="edit" data="7"/>
    </o:shapelayout>
  </w:hdrShapeDefaults>
  <w:footnotePr>
    <w:footnote w:id="-1"/>
    <w:footnote w:id="0"/>
  </w:footnotePr>
  <w:endnotePr>
    <w:endnote w:id="-1"/>
    <w:endnote w:id="0"/>
  </w:endnotePr>
  <w:compat>
    <w:spaceForUL/>
    <w:doNotLeaveBackslashAlone/>
    <w:ulTrailSpace/>
    <w:doNotExpandShiftReturn/>
    <w:adjustLineHeightInTable/>
  </w:compat>
  <w:rsids>
    <w:rsidRoot w:val="0001659F"/>
    <w:rsid w:val="0001659F"/>
    <w:rsid w:val="000954D4"/>
    <w:rsid w:val="000E7040"/>
    <w:rsid w:val="001E5077"/>
    <w:rsid w:val="00215103"/>
    <w:rsid w:val="00215F07"/>
    <w:rsid w:val="0023693C"/>
    <w:rsid w:val="002D3DE4"/>
    <w:rsid w:val="00343DD0"/>
    <w:rsid w:val="003E1D9B"/>
    <w:rsid w:val="00402D61"/>
    <w:rsid w:val="00426CD1"/>
    <w:rsid w:val="0045505A"/>
    <w:rsid w:val="00493CFD"/>
    <w:rsid w:val="00503E45"/>
    <w:rsid w:val="005124F3"/>
    <w:rsid w:val="00513677"/>
    <w:rsid w:val="00531AEE"/>
    <w:rsid w:val="00547E77"/>
    <w:rsid w:val="00585724"/>
    <w:rsid w:val="005A4965"/>
    <w:rsid w:val="005B1BB5"/>
    <w:rsid w:val="005C3EA6"/>
    <w:rsid w:val="005C725B"/>
    <w:rsid w:val="005E4F31"/>
    <w:rsid w:val="005E5192"/>
    <w:rsid w:val="006B2E1A"/>
    <w:rsid w:val="00705E57"/>
    <w:rsid w:val="0081042C"/>
    <w:rsid w:val="00810F08"/>
    <w:rsid w:val="00835A54"/>
    <w:rsid w:val="0085429F"/>
    <w:rsid w:val="00861A8F"/>
    <w:rsid w:val="008E358B"/>
    <w:rsid w:val="008F38C6"/>
    <w:rsid w:val="0096230A"/>
    <w:rsid w:val="009A0402"/>
    <w:rsid w:val="00A14463"/>
    <w:rsid w:val="00A16701"/>
    <w:rsid w:val="00AE38B3"/>
    <w:rsid w:val="00B04E00"/>
    <w:rsid w:val="00B244DA"/>
    <w:rsid w:val="00B31B09"/>
    <w:rsid w:val="00B54643"/>
    <w:rsid w:val="00BB2197"/>
    <w:rsid w:val="00BF64BA"/>
    <w:rsid w:val="00C40969"/>
    <w:rsid w:val="00C46F04"/>
    <w:rsid w:val="00C53B6D"/>
    <w:rsid w:val="00C76655"/>
    <w:rsid w:val="00CC1616"/>
    <w:rsid w:val="00D4340C"/>
    <w:rsid w:val="00DD30D0"/>
    <w:rsid w:val="00E81101"/>
    <w:rsid w:val="00EA07DF"/>
    <w:rsid w:val="00F063BC"/>
    <w:rsid w:val="00F25F95"/>
    <w:rsid w:val="00F629C9"/>
    <w:rsid w:val="00F67C76"/>
    <w:rsid w:val="00F97056"/>
    <w:rsid w:val="00FB4E86"/>
    <w:rsid w:val="00FB7E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3677"/>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29C9"/>
    <w:pPr>
      <w:tabs>
        <w:tab w:val="center" w:pos="4536"/>
        <w:tab w:val="right" w:pos="9072"/>
      </w:tabs>
    </w:pPr>
    <w:rPr>
      <w:lang/>
    </w:rPr>
  </w:style>
  <w:style w:type="character" w:customStyle="1" w:styleId="ZhlavChar">
    <w:name w:val="Záhlaví Char"/>
    <w:link w:val="Zhlav"/>
    <w:uiPriority w:val="99"/>
    <w:rsid w:val="00F629C9"/>
    <w:rPr>
      <w:sz w:val="22"/>
      <w:szCs w:val="22"/>
    </w:rPr>
  </w:style>
  <w:style w:type="paragraph" w:styleId="Zpat">
    <w:name w:val="footer"/>
    <w:basedOn w:val="Normln"/>
    <w:link w:val="ZpatChar"/>
    <w:uiPriority w:val="99"/>
    <w:unhideWhenUsed/>
    <w:rsid w:val="00F629C9"/>
    <w:pPr>
      <w:tabs>
        <w:tab w:val="center" w:pos="4536"/>
        <w:tab w:val="right" w:pos="9072"/>
      </w:tabs>
    </w:pPr>
    <w:rPr>
      <w:lang/>
    </w:rPr>
  </w:style>
  <w:style w:type="character" w:customStyle="1" w:styleId="ZpatChar">
    <w:name w:val="Zápatí Char"/>
    <w:link w:val="Zpat"/>
    <w:uiPriority w:val="99"/>
    <w:rsid w:val="00F629C9"/>
    <w:rPr>
      <w:sz w:val="22"/>
      <w:szCs w:val="22"/>
    </w:rPr>
  </w:style>
  <w:style w:type="character" w:styleId="Hypertextovodkaz">
    <w:name w:val="Hyperlink"/>
    <w:uiPriority w:val="99"/>
    <w:unhideWhenUsed/>
    <w:rsid w:val="0081042C"/>
    <w:rPr>
      <w:color w:val="0000FF"/>
      <w:u w:val="single"/>
    </w:rPr>
  </w:style>
  <w:style w:type="paragraph" w:styleId="Textpoznpodarou">
    <w:name w:val="footnote text"/>
    <w:aliases w:val="Text poznámky pod čiarou 007,Footnote,Schriftart: 9 pt,Schriftart: 10 pt,Schriftart: 8 pt,pozn. pod čarou,Podrozdział,Podrozdzia3"/>
    <w:basedOn w:val="Normln"/>
    <w:link w:val="TextpoznpodarouChar"/>
    <w:semiHidden/>
    <w:rsid w:val="00B244DA"/>
    <w:pPr>
      <w:spacing w:after="0" w:line="240" w:lineRule="auto"/>
    </w:pPr>
    <w:rPr>
      <w:rFonts w:ascii="Times New Roman" w:hAnsi="Times New Roman"/>
      <w:sz w:val="20"/>
      <w:szCs w:val="20"/>
      <w:lang/>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semiHidden/>
    <w:rsid w:val="00B244DA"/>
    <w:rPr>
      <w:rFonts w:ascii="Times New Roman" w:hAnsi="Times New Roman"/>
    </w:rPr>
  </w:style>
  <w:style w:type="character" w:styleId="Znakapoznpodarou">
    <w:name w:val="footnote reference"/>
    <w:semiHidden/>
    <w:rsid w:val="00B244DA"/>
    <w:rPr>
      <w:vertAlign w:val="superscript"/>
    </w:rPr>
  </w:style>
  <w:style w:type="paragraph" w:styleId="Textbubliny">
    <w:name w:val="Balloon Text"/>
    <w:basedOn w:val="Normln"/>
    <w:link w:val="TextbublinyChar"/>
    <w:uiPriority w:val="99"/>
    <w:semiHidden/>
    <w:unhideWhenUsed/>
    <w:rsid w:val="000954D4"/>
    <w:pPr>
      <w:spacing w:after="0" w:line="240" w:lineRule="auto"/>
    </w:pPr>
    <w:rPr>
      <w:rFonts w:ascii="Tahoma" w:hAnsi="Tahoma"/>
      <w:sz w:val="16"/>
      <w:szCs w:val="16"/>
      <w:lang/>
    </w:rPr>
  </w:style>
  <w:style w:type="character" w:customStyle="1" w:styleId="TextbublinyChar">
    <w:name w:val="Text bubliny Char"/>
    <w:link w:val="Textbubliny"/>
    <w:uiPriority w:val="99"/>
    <w:semiHidden/>
    <w:rsid w:val="000954D4"/>
    <w:rPr>
      <w:rFonts w:ascii="Tahoma" w:hAnsi="Tahoma" w:cs="Tahoma"/>
      <w:sz w:val="16"/>
      <w:szCs w:val="16"/>
    </w:rPr>
  </w:style>
  <w:style w:type="character" w:styleId="slostrnky">
    <w:name w:val="page number"/>
    <w:basedOn w:val="Standardnpsmoodstavce"/>
    <w:rsid w:val="00503E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m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986</Words>
  <Characters>5822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Vyzva k 1_7_2012</vt:lpstr>
    </vt:vector>
  </TitlesOfParts>
  <Company/>
  <LinksUpToDate>false</LinksUpToDate>
  <CharactersWithSpaces>6795</CharactersWithSpaces>
  <SharedDoc>false</SharedDoc>
  <HLinks>
    <vt:vector size="12" baseType="variant">
      <vt:variant>
        <vt:i4>8323124</vt:i4>
      </vt:variant>
      <vt:variant>
        <vt:i4>3</vt:i4>
      </vt:variant>
      <vt:variant>
        <vt:i4>0</vt:i4>
      </vt:variant>
      <vt:variant>
        <vt:i4>5</vt:i4>
      </vt:variant>
      <vt:variant>
        <vt:lpwstr>http://www.msmt.cz/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Vyzva k 1_7_2012</dc:title>
  <dc:subject/>
  <dc:creator>vych</dc:creator>
  <cp:keywords/>
  <dc:description>DocumentCreationInfo</dc:description>
  <cp:lastModifiedBy>Stoudj</cp:lastModifiedBy>
  <cp:revision>7</cp:revision>
  <cp:lastPrinted>2012-11-22T13:13:00Z</cp:lastPrinted>
  <dcterms:created xsi:type="dcterms:W3CDTF">2013-09-06T06:58:00Z</dcterms:created>
  <dcterms:modified xsi:type="dcterms:W3CDTF">2013-09-09T09:10:00Z</dcterms:modified>
</cp:coreProperties>
</file>