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D6" w:rsidRDefault="004807D6" w:rsidP="004807D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4807D6" w:rsidRPr="008174A0" w:rsidRDefault="004807D6" w:rsidP="004807D6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807D6" w:rsidRDefault="004807D6" w:rsidP="004807D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9"/>
        <w:gridCol w:w="6539"/>
      </w:tblGrid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6539" w:type="dxa"/>
          </w:tcPr>
          <w:p w:rsidR="004807D6" w:rsidRPr="00427B93" w:rsidRDefault="00C4595D" w:rsidP="005F3518">
            <w:pPr>
              <w:jc w:val="both"/>
            </w:pPr>
            <w:r w:rsidRPr="00C4595D">
              <w:t>C131094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6539" w:type="dxa"/>
          </w:tcPr>
          <w:p w:rsidR="004807D6" w:rsidRPr="00C40573" w:rsidRDefault="004807D6" w:rsidP="005F3518">
            <w:pPr>
              <w:rPr>
                <w:b/>
                <w:sz w:val="22"/>
                <w:szCs w:val="22"/>
              </w:rPr>
            </w:pPr>
            <w:r w:rsidRPr="00C40573">
              <w:rPr>
                <w:b/>
                <w:sz w:val="22"/>
                <w:szCs w:val="22"/>
              </w:rPr>
              <w:t>Operační program Vzdělávání pro konkurenceschopnost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6539" w:type="dxa"/>
            <w:vAlign w:val="center"/>
          </w:tcPr>
          <w:p w:rsidR="004807D6" w:rsidRPr="00C40573" w:rsidRDefault="004807D6" w:rsidP="005F3518">
            <w:pPr>
              <w:pStyle w:val="Zhlav"/>
              <w:rPr>
                <w:sz w:val="22"/>
                <w:szCs w:val="22"/>
              </w:rPr>
            </w:pPr>
            <w:r w:rsidRPr="00C40573">
              <w:rPr>
                <w:sz w:val="22"/>
                <w:szCs w:val="22"/>
              </w:rPr>
              <w:t>CZ.1.07/1.1.24/02.0118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6539" w:type="dxa"/>
            <w:vAlign w:val="center"/>
          </w:tcPr>
          <w:p w:rsidR="004807D6" w:rsidRPr="007551C8" w:rsidRDefault="004807D6" w:rsidP="005F3518">
            <w:pPr>
              <w:pStyle w:val="Zhlav"/>
              <w:rPr>
                <w:b/>
                <w:sz w:val="22"/>
                <w:szCs w:val="22"/>
              </w:rPr>
            </w:pPr>
            <w:r w:rsidRPr="007551C8">
              <w:rPr>
                <w:b/>
                <w:sz w:val="22"/>
                <w:szCs w:val="22"/>
              </w:rPr>
              <w:t>Polygrafie v praxi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6539" w:type="dxa"/>
          </w:tcPr>
          <w:p w:rsidR="004807D6" w:rsidRPr="00C40573" w:rsidRDefault="004807D6" w:rsidP="005F3518">
            <w:pPr>
              <w:rPr>
                <w:sz w:val="22"/>
                <w:szCs w:val="22"/>
              </w:rPr>
            </w:pPr>
            <w:r w:rsidRPr="00C40573">
              <w:rPr>
                <w:sz w:val="22"/>
                <w:szCs w:val="22"/>
              </w:rPr>
              <w:t>Dodávka HW a SW pro implement</w:t>
            </w:r>
            <w:r>
              <w:rPr>
                <w:sz w:val="22"/>
                <w:szCs w:val="22"/>
              </w:rPr>
              <w:t>aci virtualizačního prostředí a </w:t>
            </w:r>
            <w:r w:rsidRPr="00C40573">
              <w:rPr>
                <w:sz w:val="22"/>
                <w:szCs w:val="22"/>
              </w:rPr>
              <w:t>služeb s tím spojených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6539" w:type="dxa"/>
            <w:vAlign w:val="center"/>
          </w:tcPr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Dodávka</w:t>
            </w:r>
          </w:p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Služby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6539" w:type="dxa"/>
            <w:vAlign w:val="center"/>
          </w:tcPr>
          <w:p w:rsidR="004807D6" w:rsidRPr="00C4303C" w:rsidRDefault="003F347B" w:rsidP="005F3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807D6" w:rsidRPr="00C4303C">
              <w:rPr>
                <w:sz w:val="22"/>
                <w:szCs w:val="22"/>
              </w:rPr>
              <w:t>. 9. 2013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6539" w:type="dxa"/>
            <w:vAlign w:val="center"/>
          </w:tcPr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rStyle w:val="tsubjname"/>
                <w:sz w:val="22"/>
                <w:szCs w:val="22"/>
              </w:rPr>
              <w:t>Střední odborná škola, Český Těšín, příspěvková organizace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6539" w:type="dxa"/>
          </w:tcPr>
          <w:p w:rsidR="004807D6" w:rsidRPr="00C4303C" w:rsidRDefault="004807D6" w:rsidP="005F3518">
            <w:pPr>
              <w:jc w:val="both"/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Frýdecká 690/32, Český Těšín, 737 01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6539" w:type="dxa"/>
            <w:vAlign w:val="center"/>
          </w:tcPr>
          <w:p w:rsidR="004807D6" w:rsidRPr="00C4303C" w:rsidRDefault="004807D6" w:rsidP="005F3518">
            <w:pPr>
              <w:tabs>
                <w:tab w:val="center" w:pos="6120"/>
              </w:tabs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Ing. Vanda Palowská, ředitelka školy</w:t>
            </w:r>
          </w:p>
          <w:p w:rsidR="004807D6" w:rsidRPr="00C4303C" w:rsidRDefault="004807D6" w:rsidP="005F3518">
            <w:pPr>
              <w:tabs>
                <w:tab w:val="center" w:pos="6120"/>
              </w:tabs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sym w:font="Wingdings" w:char="F028"/>
            </w:r>
            <w:r w:rsidRPr="00C4303C">
              <w:rPr>
                <w:sz w:val="22"/>
                <w:szCs w:val="22"/>
              </w:rPr>
              <w:t xml:space="preserve">  558 746 149 </w:t>
            </w:r>
          </w:p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E-mail:  sshopct@sshopct.cz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6539" w:type="dxa"/>
          </w:tcPr>
          <w:p w:rsidR="004807D6" w:rsidRPr="00C4303C" w:rsidRDefault="004807D6" w:rsidP="005F3518">
            <w:pPr>
              <w:jc w:val="both"/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00577235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6539" w:type="dxa"/>
          </w:tcPr>
          <w:p w:rsidR="004807D6" w:rsidRPr="00C4303C" w:rsidRDefault="004807D6" w:rsidP="005F3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6539" w:type="dxa"/>
            <w:vAlign w:val="center"/>
          </w:tcPr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Mgr. Dagmar Szturcová</w:t>
            </w:r>
          </w:p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 xml:space="preserve">+420 604 753 243, </w:t>
            </w:r>
          </w:p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d.szturcova@email.cz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F43180" w:rsidRDefault="004807D6" w:rsidP="005F3518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pro podávání nabídek</w:t>
            </w:r>
            <w:r w:rsidRPr="00F43180">
              <w:rPr>
                <w:sz w:val="21"/>
                <w:szCs w:val="21"/>
              </w:rPr>
              <w:t xml:space="preserve"> (d</w:t>
            </w:r>
            <w:r>
              <w:rPr>
                <w:sz w:val="21"/>
                <w:szCs w:val="21"/>
              </w:rPr>
              <w:t>ata zahájení a ukončení příjmu, vč. času)</w:t>
            </w:r>
          </w:p>
        </w:tc>
        <w:tc>
          <w:tcPr>
            <w:tcW w:w="6539" w:type="dxa"/>
            <w:vAlign w:val="center"/>
          </w:tcPr>
          <w:p w:rsidR="004807D6" w:rsidRPr="00C4303C" w:rsidRDefault="004807D6" w:rsidP="00FC750D">
            <w:pPr>
              <w:rPr>
                <w:b/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 xml:space="preserve">Lhůta pro podání nabídek začíná běžet následující den po vyhlášení zakázky a končí </w:t>
            </w:r>
            <w:r w:rsidR="00FC750D">
              <w:rPr>
                <w:b/>
                <w:sz w:val="22"/>
                <w:szCs w:val="22"/>
              </w:rPr>
              <w:t>23. 9. 2013 ve 12</w:t>
            </w:r>
            <w:r w:rsidR="00140EE0">
              <w:rPr>
                <w:b/>
                <w:sz w:val="22"/>
                <w:szCs w:val="22"/>
              </w:rPr>
              <w:t>,</w:t>
            </w:r>
            <w:r w:rsidRPr="00C4303C">
              <w:rPr>
                <w:b/>
                <w:sz w:val="22"/>
                <w:szCs w:val="22"/>
              </w:rPr>
              <w:t>00 hod.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6539" w:type="dxa"/>
          </w:tcPr>
          <w:p w:rsidR="004807D6" w:rsidRPr="00C4303C" w:rsidRDefault="004807D6" w:rsidP="005F3518">
            <w:pPr>
              <w:rPr>
                <w:noProof/>
                <w:sz w:val="22"/>
                <w:szCs w:val="22"/>
              </w:rPr>
            </w:pPr>
            <w:r w:rsidRPr="00C4303C">
              <w:rPr>
                <w:noProof/>
                <w:sz w:val="22"/>
                <w:szCs w:val="22"/>
              </w:rPr>
              <w:t>Předmětem zakázky bude dodávka níže uvedené techniky, SW a služeb s tím spojených:</w:t>
            </w:r>
          </w:p>
          <w:p w:rsidR="004807D6" w:rsidRDefault="004807D6" w:rsidP="005F3518">
            <w:pPr>
              <w:jc w:val="both"/>
              <w:rPr>
                <w:noProof/>
              </w:rPr>
            </w:pPr>
          </w:p>
          <w:tbl>
            <w:tblPr>
              <w:tblW w:w="63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169"/>
              <w:gridCol w:w="1250"/>
              <w:gridCol w:w="894"/>
            </w:tblGrid>
            <w:tr w:rsidR="004807D6" w:rsidTr="005F3518">
              <w:tc>
                <w:tcPr>
                  <w:tcW w:w="4169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i/>
                      <w:noProof/>
                      <w:sz w:val="20"/>
                      <w:szCs w:val="20"/>
                    </w:rPr>
                  </w:pPr>
                  <w:r w:rsidRPr="00733493">
                    <w:rPr>
                      <w:i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i/>
                      <w:noProof/>
                      <w:sz w:val="20"/>
                      <w:szCs w:val="20"/>
                    </w:rPr>
                  </w:pPr>
                  <w:r w:rsidRPr="00733493">
                    <w:rPr>
                      <w:i/>
                      <w:noProof/>
                      <w:sz w:val="20"/>
                      <w:szCs w:val="20"/>
                    </w:rPr>
                    <w:t>Jednotka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i/>
                      <w:noProof/>
                      <w:sz w:val="20"/>
                      <w:szCs w:val="20"/>
                    </w:rPr>
                  </w:pPr>
                  <w:r w:rsidRPr="00733493">
                    <w:rPr>
                      <w:i/>
                      <w:noProof/>
                      <w:sz w:val="20"/>
                      <w:szCs w:val="20"/>
                    </w:rPr>
                    <w:t>Počet jednotek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Tenký klient</w:t>
                  </w:r>
                </w:p>
              </w:tc>
              <w:tc>
                <w:tcPr>
                  <w:tcW w:w="1250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kus</w:t>
                  </w:r>
                </w:p>
              </w:tc>
              <w:tc>
                <w:tcPr>
                  <w:tcW w:w="894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16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LCD monitor</w:t>
                  </w:r>
                </w:p>
              </w:tc>
              <w:tc>
                <w:tcPr>
                  <w:tcW w:w="1250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kus</w:t>
                  </w:r>
                </w:p>
              </w:tc>
              <w:tc>
                <w:tcPr>
                  <w:tcW w:w="894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16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SW licence pro přistupující zařízení</w:t>
                  </w:r>
                </w:p>
              </w:tc>
              <w:tc>
                <w:tcPr>
                  <w:tcW w:w="1250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SW</w:t>
                  </w:r>
                </w:p>
              </w:tc>
              <w:tc>
                <w:tcPr>
                  <w:tcW w:w="894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Licence grafického SW</w:t>
                  </w:r>
                </w:p>
              </w:tc>
              <w:tc>
                <w:tcPr>
                  <w:tcW w:w="1250" w:type="dxa"/>
                  <w:shd w:val="clear" w:color="auto" w:fill="auto"/>
                </w:tcPr>
                <w:p w:rsidR="004807D6" w:rsidRDefault="004807D6" w:rsidP="005F3518">
                  <w:pPr>
                    <w:jc w:val="center"/>
                    <w:rPr>
                      <w:noProof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SW</w:t>
                  </w:r>
                </w:p>
              </w:tc>
              <w:tc>
                <w:tcPr>
                  <w:tcW w:w="894" w:type="dxa"/>
                  <w:shd w:val="clear" w:color="auto" w:fill="auto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16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jc w:val="both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Velkoformátová tiskárna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kus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jc w:val="both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lastRenderedPageBreak/>
                    <w:t>Analýza SW a síťového prostředí ICT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Příprava virtualizačního prostředí a začlenění do stávající sítě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jc w:val="both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Příprava virtuálních desktopů a aplikací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Zaškolení učitelů v používání tenkých klientů a virtuálních desktopů pro výuku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Zaškolení učitelů v používání virtuálních desktopů mimo vnitřní síť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Údržba virtuálního prostředí a prostředí operačního systému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služba/měsíc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15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jc w:val="both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Konzultace po dokončení implementace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Pronájem garantované serverové infrastruktury v datovém centru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služba/měsíc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15</w:t>
                  </w:r>
                </w:p>
              </w:tc>
            </w:tr>
            <w:tr w:rsidR="004807D6" w:rsidTr="005F3518">
              <w:tc>
                <w:tcPr>
                  <w:tcW w:w="4169" w:type="dxa"/>
                  <w:shd w:val="clear" w:color="auto" w:fill="auto"/>
                </w:tcPr>
                <w:p w:rsidR="004807D6" w:rsidRPr="00733493" w:rsidRDefault="004807D6" w:rsidP="005F3518">
                  <w:pPr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sz w:val="20"/>
                      <w:szCs w:val="20"/>
                    </w:rPr>
                    <w:t>SW pro virtualizaci serverů a desktopů - pronájem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služba/měsíc</w:t>
                  </w:r>
                </w:p>
              </w:tc>
              <w:tc>
                <w:tcPr>
                  <w:tcW w:w="894" w:type="dxa"/>
                  <w:shd w:val="clear" w:color="auto" w:fill="auto"/>
                  <w:vAlign w:val="center"/>
                </w:tcPr>
                <w:p w:rsidR="004807D6" w:rsidRPr="00733493" w:rsidRDefault="004807D6" w:rsidP="005F3518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733493">
                    <w:rPr>
                      <w:noProof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4807D6" w:rsidRDefault="004807D6" w:rsidP="005F3518">
            <w:pPr>
              <w:jc w:val="both"/>
              <w:rPr>
                <w:noProof/>
              </w:rPr>
            </w:pP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Předpokládaná hodnota zakázky v Kč</w:t>
            </w:r>
            <w:r w:rsidRPr="008C13DD">
              <w:t>:</w:t>
            </w:r>
          </w:p>
        </w:tc>
        <w:tc>
          <w:tcPr>
            <w:tcW w:w="6539" w:type="dxa"/>
            <w:vAlign w:val="center"/>
          </w:tcPr>
          <w:p w:rsidR="004807D6" w:rsidRPr="00C4303C" w:rsidRDefault="004807D6" w:rsidP="005F3518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582 504</w:t>
            </w:r>
            <w:r w:rsidRPr="00C4303C">
              <w:rPr>
                <w:b/>
                <w:color w:val="000000"/>
                <w:sz w:val="22"/>
                <w:szCs w:val="22"/>
              </w:rPr>
              <w:t xml:space="preserve">,- Kč bez DPH (tj. </w:t>
            </w:r>
            <w:r>
              <w:rPr>
                <w:b/>
                <w:color w:val="000000"/>
                <w:sz w:val="22"/>
                <w:szCs w:val="22"/>
              </w:rPr>
              <w:t>704 830</w:t>
            </w:r>
            <w:r w:rsidRPr="00C4303C">
              <w:rPr>
                <w:b/>
                <w:color w:val="000000"/>
                <w:sz w:val="22"/>
                <w:szCs w:val="22"/>
              </w:rPr>
              <w:t>,- Kč včetně DPH)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6539" w:type="dxa"/>
          </w:tcPr>
          <w:p w:rsidR="004807D6" w:rsidRPr="00C4303C" w:rsidRDefault="004807D6" w:rsidP="005F3518">
            <w:pPr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>Nejedná o zadávací řízení podle zákona č. 137/2006 Sb., o veřejných zakázkách.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6539" w:type="dxa"/>
            <w:vAlign w:val="center"/>
          </w:tcPr>
          <w:p w:rsidR="004807D6" w:rsidRDefault="004807D6" w:rsidP="005F35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Zahájení veřejné zakázky</w:t>
            </w:r>
            <w:r w:rsidRPr="00C4303C">
              <w:rPr>
                <w:sz w:val="22"/>
                <w:szCs w:val="22"/>
              </w:rPr>
              <w:t xml:space="preserve">:  </w:t>
            </w:r>
            <w:r w:rsidR="003F347B">
              <w:rPr>
                <w:sz w:val="22"/>
                <w:szCs w:val="22"/>
              </w:rPr>
              <w:t>12</w:t>
            </w:r>
            <w:r w:rsidRPr="00C4303C">
              <w:rPr>
                <w:sz w:val="22"/>
                <w:szCs w:val="22"/>
              </w:rPr>
              <w:t>. 9. 2013</w:t>
            </w:r>
          </w:p>
          <w:p w:rsidR="004807D6" w:rsidRPr="00C4303C" w:rsidRDefault="004807D6" w:rsidP="005F35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Ukončení podání nabídek:  </w:t>
            </w:r>
            <w:r w:rsidR="00FC750D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 9. 2013 v</w:t>
            </w:r>
            <w:r w:rsidR="00FC750D">
              <w:rPr>
                <w:sz w:val="22"/>
                <w:szCs w:val="22"/>
              </w:rPr>
              <w:t>e 12</w:t>
            </w:r>
            <w:r w:rsidR="00D645A8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hodin</w:t>
            </w:r>
          </w:p>
          <w:p w:rsidR="004807D6" w:rsidRPr="00B72351" w:rsidRDefault="004807D6" w:rsidP="005F35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03C">
              <w:rPr>
                <w:sz w:val="22"/>
                <w:szCs w:val="22"/>
              </w:rPr>
              <w:t xml:space="preserve">Místo plnění zakázky: </w:t>
            </w:r>
            <w:r w:rsidRPr="00C4303C">
              <w:rPr>
                <w:rStyle w:val="tsubjname"/>
                <w:sz w:val="22"/>
                <w:szCs w:val="22"/>
              </w:rPr>
              <w:t>Střední odborná škola, Český Těš</w:t>
            </w:r>
            <w:r>
              <w:rPr>
                <w:rStyle w:val="tsubjname"/>
                <w:sz w:val="22"/>
                <w:szCs w:val="22"/>
              </w:rPr>
              <w:t>ín, p. o.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6539" w:type="dxa"/>
          </w:tcPr>
          <w:p w:rsidR="004807D6" w:rsidRPr="006177F3" w:rsidRDefault="004807D6" w:rsidP="005F3518">
            <w:pPr>
              <w:jc w:val="both"/>
              <w:rPr>
                <w:sz w:val="22"/>
                <w:szCs w:val="22"/>
              </w:rPr>
            </w:pPr>
            <w:r w:rsidRPr="006177F3">
              <w:rPr>
                <w:sz w:val="22"/>
                <w:szCs w:val="22"/>
              </w:rPr>
              <w:t>Nabídka bude prokazatelně doručena v písemné podobě, v zalepené obálce na adresu:</w:t>
            </w:r>
          </w:p>
          <w:p w:rsidR="004807D6" w:rsidRPr="006177F3" w:rsidRDefault="004807D6" w:rsidP="005F3518">
            <w:pPr>
              <w:jc w:val="both"/>
              <w:rPr>
                <w:sz w:val="22"/>
                <w:szCs w:val="22"/>
              </w:rPr>
            </w:pPr>
            <w:r w:rsidRPr="006177F3">
              <w:rPr>
                <w:rStyle w:val="tsubjname"/>
                <w:sz w:val="22"/>
                <w:szCs w:val="22"/>
              </w:rPr>
              <w:t xml:space="preserve">Střední odborná škola, </w:t>
            </w:r>
            <w:r w:rsidRPr="006177F3">
              <w:rPr>
                <w:sz w:val="22"/>
                <w:szCs w:val="22"/>
              </w:rPr>
              <w:t>Frýdecká 690/32, 73701 Český Těšín</w:t>
            </w:r>
          </w:p>
          <w:p w:rsidR="004807D6" w:rsidRPr="006177F3" w:rsidRDefault="004807D6" w:rsidP="005F351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77F3">
              <w:rPr>
                <w:sz w:val="22"/>
                <w:szCs w:val="22"/>
              </w:rPr>
              <w:t xml:space="preserve">Obálka bude </w:t>
            </w:r>
            <w:r w:rsidRPr="006177F3">
              <w:rPr>
                <w:color w:val="000000"/>
                <w:sz w:val="22"/>
                <w:szCs w:val="22"/>
              </w:rPr>
              <w:t xml:space="preserve">označena heslem: </w:t>
            </w:r>
            <w:r>
              <w:rPr>
                <w:b/>
                <w:color w:val="000000"/>
                <w:sz w:val="22"/>
                <w:szCs w:val="22"/>
              </w:rPr>
              <w:t>„Souhr</w:t>
            </w:r>
            <w:r w:rsidR="00037357">
              <w:rPr>
                <w:b/>
                <w:color w:val="000000"/>
                <w:sz w:val="22"/>
                <w:szCs w:val="22"/>
              </w:rPr>
              <w:t>nn</w:t>
            </w:r>
            <w:r w:rsidRPr="006177F3">
              <w:rPr>
                <w:b/>
                <w:color w:val="000000"/>
                <w:sz w:val="22"/>
                <w:szCs w:val="22"/>
              </w:rPr>
              <w:t xml:space="preserve">á dodávka </w:t>
            </w:r>
            <w:r>
              <w:rPr>
                <w:b/>
                <w:color w:val="000000"/>
                <w:sz w:val="22"/>
                <w:szCs w:val="22"/>
              </w:rPr>
              <w:t>HW, SW a služeb</w:t>
            </w:r>
            <w:r w:rsidRPr="006177F3">
              <w:rPr>
                <w:b/>
                <w:color w:val="000000"/>
                <w:sz w:val="22"/>
                <w:szCs w:val="22"/>
              </w:rPr>
              <w:t xml:space="preserve"> - NEOTVÍRAT“. </w:t>
            </w:r>
          </w:p>
          <w:p w:rsidR="004807D6" w:rsidRPr="006177F3" w:rsidRDefault="004807D6" w:rsidP="00DC306E">
            <w:pPr>
              <w:jc w:val="both"/>
              <w:rPr>
                <w:sz w:val="22"/>
                <w:szCs w:val="22"/>
              </w:rPr>
            </w:pPr>
            <w:r w:rsidRPr="006177F3">
              <w:rPr>
                <w:sz w:val="22"/>
                <w:szCs w:val="22"/>
              </w:rPr>
              <w:t>Otevírání obálek proběhne</w:t>
            </w:r>
            <w:r>
              <w:rPr>
                <w:sz w:val="22"/>
                <w:szCs w:val="22"/>
              </w:rPr>
              <w:t>:</w:t>
            </w:r>
            <w:r w:rsidRPr="006177F3">
              <w:rPr>
                <w:sz w:val="22"/>
                <w:szCs w:val="22"/>
              </w:rPr>
              <w:t xml:space="preserve"> </w:t>
            </w:r>
            <w:r w:rsidR="00D645A8">
              <w:rPr>
                <w:sz w:val="22"/>
                <w:szCs w:val="22"/>
              </w:rPr>
              <w:t>23. 9. 2013 ve 14,</w:t>
            </w:r>
            <w:r w:rsidR="00FC750D" w:rsidRPr="00D645A8">
              <w:rPr>
                <w:sz w:val="22"/>
                <w:szCs w:val="22"/>
              </w:rPr>
              <w:t>30</w:t>
            </w:r>
            <w:r w:rsidRPr="00D645A8">
              <w:rPr>
                <w:sz w:val="22"/>
                <w:szCs w:val="22"/>
              </w:rPr>
              <w:t xml:space="preserve"> hod.</w:t>
            </w:r>
            <w:r w:rsidRPr="006177F3">
              <w:rPr>
                <w:b/>
                <w:sz w:val="22"/>
                <w:szCs w:val="22"/>
              </w:rPr>
              <w:t xml:space="preserve"> </w:t>
            </w:r>
            <w:r w:rsidRPr="006177F3">
              <w:rPr>
                <w:sz w:val="22"/>
                <w:szCs w:val="22"/>
              </w:rPr>
              <w:t>(kancelář ředitele školy). Otevírání obálek je neveřejné.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6539" w:type="dxa"/>
          </w:tcPr>
          <w:p w:rsidR="004807D6" w:rsidRPr="00BA4314" w:rsidRDefault="004807D6" w:rsidP="00FC750D">
            <w:pPr>
              <w:pStyle w:val="Odstavecseseznamem"/>
              <w:suppressAutoHyphens/>
              <w:autoSpaceDN w:val="0"/>
              <w:snapToGrid w:val="0"/>
              <w:ind w:left="0"/>
              <w:contextualSpacing w:val="0"/>
              <w:jc w:val="both"/>
              <w:rPr>
                <w:rFonts w:eastAsia="Calibri"/>
                <w:sz w:val="22"/>
                <w:szCs w:val="22"/>
              </w:rPr>
            </w:pPr>
            <w:r w:rsidRPr="00BA4314">
              <w:rPr>
                <w:sz w:val="22"/>
                <w:szCs w:val="22"/>
              </w:rPr>
              <w:t>Základním kritériem pro zadání veřejné zakázky je celková nejnižší nabídková cena v Kč včetně DPH</w:t>
            </w:r>
            <w:r>
              <w:rPr>
                <w:sz w:val="22"/>
                <w:szCs w:val="22"/>
              </w:rPr>
              <w:t xml:space="preserve">, </w:t>
            </w:r>
            <w:r w:rsidRPr="005A5645">
              <w:rPr>
                <w:sz w:val="22"/>
                <w:szCs w:val="22"/>
              </w:rPr>
              <w:t>která bude uvedena v návrhu smlouvy.</w:t>
            </w:r>
            <w:r w:rsidRPr="00BA4314">
              <w:rPr>
                <w:sz w:val="22"/>
                <w:szCs w:val="22"/>
              </w:rPr>
              <w:t xml:space="preserve"> </w:t>
            </w:r>
            <w:r w:rsidR="00FC750D">
              <w:rPr>
                <w:sz w:val="22"/>
                <w:szCs w:val="22"/>
              </w:rPr>
              <w:t>Předpokládaná cena zakázky je stanovena jako maximální.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Default="004807D6" w:rsidP="005F3518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6539" w:type="dxa"/>
          </w:tcPr>
          <w:p w:rsidR="004807D6" w:rsidRPr="001D5929" w:rsidRDefault="004807D6" w:rsidP="004807D6">
            <w:pPr>
              <w:numPr>
                <w:ilvl w:val="0"/>
                <w:numId w:val="1"/>
              </w:numPr>
              <w:spacing w:before="100" w:beforeAutospacing="1" w:after="100" w:afterAutospacing="1"/>
              <w:ind w:left="228" w:hanging="208"/>
              <w:contextualSpacing/>
              <w:jc w:val="both"/>
              <w:rPr>
                <w:sz w:val="22"/>
                <w:szCs w:val="22"/>
              </w:rPr>
            </w:pPr>
            <w:r w:rsidRPr="00A1765B">
              <w:rPr>
                <w:b/>
                <w:sz w:val="22"/>
                <w:szCs w:val="22"/>
              </w:rPr>
              <w:t>Splnění základních kvalifikačních předpokladů</w:t>
            </w:r>
            <w:r w:rsidRPr="001D5929">
              <w:rPr>
                <w:sz w:val="22"/>
                <w:szCs w:val="22"/>
              </w:rPr>
              <w:t xml:space="preserve"> je uchazeč povinen prokázat dle § 53 odst. 1 písm. a) až j) zákona č. 137/2006 Sb., o veřejných zakázkách, ve znění pozdějších předpisů (dále jen zákon). Splnění základních kvalifikačních předpokladů uchazeč prokáže formou čestného prohlášení. Čestné prohlášení je třeba předložit v originále či kopii a nesmí být ke dni předložení nabídky starší 90 </w:t>
            </w:r>
            <w:r w:rsidRPr="005A5645">
              <w:rPr>
                <w:sz w:val="22"/>
                <w:szCs w:val="22"/>
              </w:rPr>
              <w:t>kalendářních</w:t>
            </w:r>
            <w:r>
              <w:rPr>
                <w:sz w:val="22"/>
                <w:szCs w:val="22"/>
              </w:rPr>
              <w:t xml:space="preserve"> </w:t>
            </w:r>
            <w:r w:rsidRPr="001D5929">
              <w:rPr>
                <w:sz w:val="22"/>
                <w:szCs w:val="22"/>
              </w:rPr>
              <w:t xml:space="preserve">dnů. </w:t>
            </w:r>
          </w:p>
          <w:p w:rsidR="004807D6" w:rsidRDefault="004807D6" w:rsidP="004807D6">
            <w:pPr>
              <w:pStyle w:val="Zkladntext3"/>
              <w:numPr>
                <w:ilvl w:val="0"/>
                <w:numId w:val="1"/>
              </w:numPr>
              <w:shd w:val="clear" w:color="auto" w:fill="auto"/>
              <w:spacing w:before="120" w:after="60" w:line="240" w:lineRule="auto"/>
              <w:ind w:left="228" w:hanging="142"/>
              <w:jc w:val="both"/>
              <w:rPr>
                <w:sz w:val="22"/>
                <w:szCs w:val="22"/>
              </w:rPr>
            </w:pPr>
            <w:r w:rsidRPr="00A1765B">
              <w:rPr>
                <w:b/>
                <w:sz w:val="22"/>
                <w:szCs w:val="22"/>
              </w:rPr>
              <w:t>Splnění profesních kvalifikačních předpokladů</w:t>
            </w:r>
            <w:r w:rsidRPr="001D5929">
              <w:rPr>
                <w:sz w:val="22"/>
                <w:szCs w:val="22"/>
              </w:rPr>
              <w:t xml:space="preserve"> dle § 54 zákona prokáže uchazeč, který předloží výpis z obchodního rejstříku, pokud je v něm zapsán, či výpis z jiné obdobné evidence, pokud je v ní zapsán, a doklad o oprávnění k podnikání podle zvláštních právních předpisů v rozsahu odpovídajícím předmětu veřejné zakázky, zejména dokladu prokazujícího příslušné živnostenské oprávnění či licenci. Výpis z obchodního rejstříku či jiné obdobné evidence ne starší než 90 </w:t>
            </w:r>
            <w:r w:rsidRPr="005A5645">
              <w:rPr>
                <w:sz w:val="22"/>
                <w:szCs w:val="22"/>
              </w:rPr>
              <w:t>kalendářních</w:t>
            </w:r>
            <w:r w:rsidRPr="007A76DD">
              <w:rPr>
                <w:sz w:val="22"/>
                <w:szCs w:val="22"/>
              </w:rPr>
              <w:t xml:space="preserve"> </w:t>
            </w:r>
            <w:r w:rsidRPr="001D5929">
              <w:rPr>
                <w:sz w:val="22"/>
                <w:szCs w:val="22"/>
              </w:rPr>
              <w:t xml:space="preserve">dnů bude předložen v prosté kopii </w:t>
            </w:r>
            <w:r w:rsidRPr="001D5929">
              <w:rPr>
                <w:sz w:val="22"/>
                <w:szCs w:val="22"/>
              </w:rPr>
              <w:lastRenderedPageBreak/>
              <w:t>originálu.</w:t>
            </w:r>
          </w:p>
          <w:p w:rsidR="004807D6" w:rsidRPr="00706955" w:rsidRDefault="004807D6" w:rsidP="005F3518">
            <w:pPr>
              <w:pStyle w:val="Zkladntext3"/>
              <w:shd w:val="clear" w:color="auto" w:fill="auto"/>
              <w:spacing w:before="120" w:after="60" w:line="240" w:lineRule="auto"/>
              <w:ind w:left="228" w:firstLine="0"/>
              <w:jc w:val="both"/>
              <w:rPr>
                <w:sz w:val="22"/>
                <w:szCs w:val="22"/>
              </w:rPr>
            </w:pPr>
            <w:r w:rsidRPr="00706955">
              <w:rPr>
                <w:sz w:val="22"/>
                <w:szCs w:val="22"/>
              </w:rPr>
              <w:t>Blíže viz zadávací dokumentace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6539" w:type="dxa"/>
            <w:vAlign w:val="center"/>
          </w:tcPr>
          <w:p w:rsidR="004807D6" w:rsidRPr="00EC2F76" w:rsidRDefault="004807D6" w:rsidP="005F3518">
            <w:pPr>
              <w:rPr>
                <w:i/>
                <w:sz w:val="22"/>
                <w:szCs w:val="22"/>
              </w:rPr>
            </w:pPr>
            <w:r w:rsidRPr="00EC2F76">
              <w:rPr>
                <w:sz w:val="22"/>
                <w:szCs w:val="22"/>
              </w:rPr>
              <w:t xml:space="preserve">Uchazeč ve své nabídce uvede </w:t>
            </w:r>
            <w:r>
              <w:rPr>
                <w:sz w:val="22"/>
                <w:szCs w:val="22"/>
              </w:rPr>
              <w:t xml:space="preserve">své identifikační údaje, a to v rozsahu: název obchodní firmy, sídlo (místo podnikání), </w:t>
            </w:r>
            <w:r w:rsidRPr="00EC2F76">
              <w:rPr>
                <w:sz w:val="22"/>
                <w:szCs w:val="22"/>
              </w:rPr>
              <w:t>kontaktní osobu ve věci zakázky, její telefon a e-mailovou adresu.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6539" w:type="dxa"/>
            <w:vAlign w:val="center"/>
          </w:tcPr>
          <w:p w:rsidR="004807D6" w:rsidRDefault="004807D6" w:rsidP="005F3518">
            <w:pPr>
              <w:jc w:val="both"/>
              <w:rPr>
                <w:sz w:val="22"/>
                <w:szCs w:val="22"/>
              </w:rPr>
            </w:pPr>
            <w:r w:rsidRPr="005C33C9">
              <w:rPr>
                <w:sz w:val="22"/>
                <w:szCs w:val="22"/>
              </w:rPr>
              <w:t xml:space="preserve">Nabídka musí být zadavateli podána v písemné formě, v českém jazyce v jednom originále. Jednotlivé listy musí být pevně svázány (lze kroužková vazba). Požadavek na písemnou formu je považován za splněný tehdy, pokud je nabídka podepsána osobou oprávněnou jednat jménem uchazeče. </w:t>
            </w:r>
          </w:p>
          <w:p w:rsidR="004807D6" w:rsidRPr="00206B0B" w:rsidRDefault="004807D6" w:rsidP="005F3518">
            <w:pPr>
              <w:jc w:val="both"/>
              <w:rPr>
                <w:b/>
                <w:sz w:val="22"/>
                <w:szCs w:val="22"/>
              </w:rPr>
            </w:pPr>
            <w:r w:rsidRPr="00206B0B">
              <w:rPr>
                <w:rFonts w:eastAsia="Calibri"/>
                <w:sz w:val="22"/>
                <w:szCs w:val="22"/>
              </w:rPr>
              <w:t>Nabídky nebudou přijímány elektronickými prostředky.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>
              <w:rPr>
                <w:b/>
              </w:rPr>
              <w:t>Po</w:t>
            </w:r>
            <w:r w:rsidR="00FD090F">
              <w:rPr>
                <w:b/>
              </w:rPr>
              <w:t>žadavek na zpracování nabídky a </w:t>
            </w:r>
            <w:r>
              <w:rPr>
                <w:b/>
              </w:rPr>
              <w:t xml:space="preserve">způsob zpracování nabídkové ceny </w:t>
            </w:r>
          </w:p>
        </w:tc>
        <w:tc>
          <w:tcPr>
            <w:tcW w:w="6539" w:type="dxa"/>
            <w:vAlign w:val="center"/>
          </w:tcPr>
          <w:p w:rsidR="004807D6" w:rsidRPr="00706BB3" w:rsidRDefault="004807D6" w:rsidP="005F3518">
            <w:pPr>
              <w:pStyle w:val="Odstavecseseznamem"/>
              <w:spacing w:before="100" w:beforeAutospacing="1" w:after="100" w:afterAutospacing="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 zadávací dokumentace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6539" w:type="dxa"/>
          </w:tcPr>
          <w:p w:rsidR="004807D6" w:rsidRPr="006A4B4D" w:rsidRDefault="004807D6" w:rsidP="005F3518">
            <w:pPr>
              <w:jc w:val="both"/>
              <w:rPr>
                <w:i/>
              </w:rPr>
            </w:pPr>
            <w:r>
              <w:rPr>
                <w:sz w:val="22"/>
                <w:szCs w:val="22"/>
              </w:rPr>
              <w:t>Ve smlouvě uzavírané s vybraným dodavatelem bude dodavatel zavázán p</w:t>
            </w:r>
            <w:r w:rsidR="00157FEB">
              <w:rPr>
                <w:sz w:val="22"/>
                <w:szCs w:val="22"/>
              </w:rPr>
              <w:t>ovinností uchovávat do roku 2028</w:t>
            </w:r>
            <w:r>
              <w:rPr>
                <w:sz w:val="22"/>
                <w:szCs w:val="22"/>
              </w:rPr>
              <w:t xml:space="preserve"> doklady související s plněním této zakázky a povinností umožnit osobám oprávněným k výkonu kontroly projektu, z něhož je zakázka hrazena, provést kontrolu těchto dokladů.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6539" w:type="dxa"/>
          </w:tcPr>
          <w:p w:rsidR="004807D6" w:rsidRPr="00577B57" w:rsidRDefault="004807D6" w:rsidP="001052FB">
            <w:pPr>
              <w:pStyle w:val="VPTextdopisu"/>
              <w:spacing w:after="80"/>
              <w:jc w:val="both"/>
              <w:rPr>
                <w:rFonts w:ascii="Times New Roman" w:hAnsi="Times New Roman" w:cs="Times New Roman"/>
              </w:rPr>
            </w:pPr>
            <w:r w:rsidRPr="00577B57">
              <w:rPr>
                <w:rFonts w:ascii="Times New Roman" w:hAnsi="Times New Roman" w:cs="Times New Roman"/>
              </w:rPr>
              <w:t xml:space="preserve">Nabídková cena bude zahrnovat veškeré náklady související s předmětem plnění veřejné zakázky. </w:t>
            </w:r>
          </w:p>
          <w:p w:rsidR="004807D6" w:rsidRPr="00577B57" w:rsidRDefault="004807D6" w:rsidP="001052FB">
            <w:pPr>
              <w:spacing w:after="80"/>
              <w:jc w:val="both"/>
              <w:rPr>
                <w:sz w:val="22"/>
                <w:szCs w:val="22"/>
              </w:rPr>
            </w:pPr>
            <w:r w:rsidRPr="00577B57">
              <w:rPr>
                <w:sz w:val="22"/>
                <w:szCs w:val="22"/>
              </w:rPr>
              <w:t>Uchazeč uvede nabídkovou cenu pro jednotlivé části v členění: cena bez DPH, samostatně DPH, cena včetně DPH.</w:t>
            </w:r>
          </w:p>
          <w:p w:rsidR="00706955" w:rsidRPr="00577B57" w:rsidRDefault="00706955" w:rsidP="001052FB">
            <w:pPr>
              <w:spacing w:after="8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77B57">
              <w:rPr>
                <w:snapToGrid w:val="0"/>
                <w:color w:val="000000"/>
                <w:sz w:val="22"/>
                <w:szCs w:val="22"/>
              </w:rPr>
              <w:t>Smluvní vztah bude upraven kupní smlouvou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, jejíž návrh je součástí zadávacích podmínek (viz příloha zadávací dokumentace) a uchazeč je povinen do návrhu smlouvy doplnit chybějící údaje (např. nabídková cena, identifikační údaje) a takto upravenou podepsanou smlouvu předložit jako součást nabídky. </w:t>
            </w:r>
          </w:p>
          <w:p w:rsidR="001052FB" w:rsidRDefault="004807D6" w:rsidP="001052FB">
            <w:pPr>
              <w:spacing w:after="80"/>
              <w:jc w:val="both"/>
              <w:rPr>
                <w:sz w:val="22"/>
                <w:szCs w:val="22"/>
              </w:rPr>
            </w:pPr>
            <w:r w:rsidRPr="00577B57">
              <w:rPr>
                <w:sz w:val="22"/>
                <w:szCs w:val="22"/>
              </w:rPr>
              <w:t>Pokud nabídka nevyhoví všem uvedeným požadavkům zadavatele, bude komisí ze zadávacího řízení vyřazena, o čemž bude uchazeč zadavatelem bezodkladně vyrozuměn.</w:t>
            </w:r>
            <w:r w:rsidR="00FD090F">
              <w:rPr>
                <w:sz w:val="22"/>
                <w:szCs w:val="22"/>
              </w:rPr>
              <w:t xml:space="preserve"> </w:t>
            </w:r>
          </w:p>
          <w:p w:rsidR="001052FB" w:rsidRPr="001052FB" w:rsidRDefault="001052FB" w:rsidP="001052FB">
            <w:pPr>
              <w:spacing w:after="80"/>
              <w:jc w:val="both"/>
              <w:rPr>
                <w:sz w:val="22"/>
                <w:szCs w:val="22"/>
              </w:rPr>
            </w:pPr>
            <w:r w:rsidRPr="001052FB">
              <w:rPr>
                <w:sz w:val="22"/>
                <w:szCs w:val="22"/>
              </w:rPr>
              <w:t>Zadavatel si vyhrazuje právo zrušit zadávací řízení bez udání důvodu až do podpisu smlouvy.</w:t>
            </w:r>
          </w:p>
          <w:p w:rsidR="004807D6" w:rsidRPr="00577B57" w:rsidRDefault="004807D6" w:rsidP="001052FB">
            <w:pPr>
              <w:pStyle w:val="Zkladntext"/>
              <w:tabs>
                <w:tab w:val="clear" w:pos="720"/>
                <w:tab w:val="left" w:pos="426"/>
              </w:tabs>
              <w:spacing w:after="8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577B57">
              <w:rPr>
                <w:rFonts w:ascii="Times New Roman" w:hAnsi="Times New Roman"/>
                <w:sz w:val="22"/>
                <w:szCs w:val="22"/>
                <w:lang w:val="cs-CZ"/>
              </w:rPr>
              <w:t>Podrobná specifikace údajů uvedených ve výzvě a další podmínky pro plnění veřejné zakázky jsou uvedeny v samostatné zadávací dokumentaci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:rsidR="004807D6" w:rsidRPr="00577B57" w:rsidRDefault="004807D6" w:rsidP="001052FB">
            <w:pPr>
              <w:spacing w:after="80"/>
              <w:jc w:val="both"/>
              <w:rPr>
                <w:sz w:val="22"/>
                <w:szCs w:val="22"/>
              </w:rPr>
            </w:pPr>
            <w:r w:rsidRPr="00577B57">
              <w:rPr>
                <w:sz w:val="22"/>
                <w:szCs w:val="22"/>
              </w:rPr>
              <w:t xml:space="preserve">Z důvodu povinné archivace se podané nabídky nevrací. Veškeré náklady související s touto poptávkou nese uchazeč. </w:t>
            </w:r>
          </w:p>
        </w:tc>
      </w:tr>
      <w:tr w:rsidR="004807D6" w:rsidRPr="00427B93" w:rsidTr="005F3518">
        <w:tc>
          <w:tcPr>
            <w:tcW w:w="2749" w:type="dxa"/>
            <w:shd w:val="clear" w:color="auto" w:fill="FABF8F"/>
          </w:tcPr>
          <w:p w:rsidR="004807D6" w:rsidRPr="008C13DD" w:rsidRDefault="004807D6" w:rsidP="005F3518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539" w:type="dxa"/>
          </w:tcPr>
          <w:p w:rsidR="004807D6" w:rsidRPr="00CB113C" w:rsidRDefault="004807D6" w:rsidP="005F351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CB113C">
              <w:rPr>
                <w:sz w:val="23"/>
                <w:szCs w:val="23"/>
              </w:rPr>
              <w:t>Zadávací dokumentace je k dispozici na základě žádosti zaslané na</w:t>
            </w:r>
            <w:r>
              <w:rPr>
                <w:sz w:val="23"/>
                <w:szCs w:val="23"/>
              </w:rPr>
              <w:t xml:space="preserve"> </w:t>
            </w:r>
            <w:r w:rsidRPr="00CB113C">
              <w:rPr>
                <w:sz w:val="23"/>
                <w:szCs w:val="23"/>
              </w:rPr>
              <w:t xml:space="preserve">e-mail </w:t>
            </w:r>
            <w:r>
              <w:rPr>
                <w:sz w:val="23"/>
                <w:szCs w:val="23"/>
              </w:rPr>
              <w:t xml:space="preserve"> </w:t>
            </w:r>
            <w:r w:rsidRPr="00CB113C">
              <w:rPr>
                <w:b/>
                <w:sz w:val="23"/>
                <w:szCs w:val="23"/>
              </w:rPr>
              <w:t>sshopct@s</w:t>
            </w:r>
            <w:r>
              <w:rPr>
                <w:b/>
                <w:sz w:val="23"/>
                <w:szCs w:val="23"/>
              </w:rPr>
              <w:t>s</w:t>
            </w:r>
            <w:r w:rsidRPr="00CB113C">
              <w:rPr>
                <w:b/>
                <w:sz w:val="23"/>
                <w:szCs w:val="23"/>
              </w:rPr>
              <w:t>hopct.cz</w:t>
            </w:r>
          </w:p>
        </w:tc>
      </w:tr>
      <w:tr w:rsidR="004807D6" w:rsidRPr="00427B93" w:rsidTr="005F3518">
        <w:tc>
          <w:tcPr>
            <w:tcW w:w="9288" w:type="dxa"/>
            <w:gridSpan w:val="2"/>
            <w:shd w:val="clear" w:color="auto" w:fill="FABF8F"/>
          </w:tcPr>
          <w:p w:rsidR="004807D6" w:rsidRPr="00783852" w:rsidRDefault="004807D6" w:rsidP="005F3518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4807D6" w:rsidRPr="001052FB" w:rsidRDefault="004807D6" w:rsidP="004807D6">
      <w:pPr>
        <w:rPr>
          <w:sz w:val="16"/>
          <w:szCs w:val="16"/>
        </w:rPr>
      </w:pPr>
    </w:p>
    <w:p w:rsidR="001052FB" w:rsidRDefault="004807D6" w:rsidP="001052FB">
      <w:pPr>
        <w:spacing w:before="480"/>
        <w:rPr>
          <w:sz w:val="22"/>
          <w:szCs w:val="22"/>
        </w:rPr>
      </w:pPr>
      <w:r w:rsidRPr="00707936">
        <w:rPr>
          <w:sz w:val="22"/>
          <w:szCs w:val="22"/>
        </w:rPr>
        <w:t xml:space="preserve">V Českém Těšíně dne </w:t>
      </w:r>
      <w:r w:rsidR="003F347B">
        <w:rPr>
          <w:sz w:val="22"/>
          <w:szCs w:val="22"/>
        </w:rPr>
        <w:t>9</w:t>
      </w:r>
      <w:r w:rsidRPr="00707936">
        <w:rPr>
          <w:sz w:val="22"/>
          <w:szCs w:val="22"/>
        </w:rPr>
        <w:t>. 9. 2013</w:t>
      </w:r>
      <w:r w:rsidRPr="00707936">
        <w:rPr>
          <w:sz w:val="22"/>
          <w:szCs w:val="22"/>
        </w:rPr>
        <w:tab/>
      </w:r>
      <w:r w:rsidRPr="00707936">
        <w:rPr>
          <w:sz w:val="22"/>
          <w:szCs w:val="22"/>
        </w:rPr>
        <w:tab/>
      </w:r>
      <w:r w:rsidR="009055E1">
        <w:rPr>
          <w:sz w:val="22"/>
          <w:szCs w:val="22"/>
        </w:rPr>
        <w:tab/>
      </w:r>
      <w:r w:rsidR="009055E1">
        <w:rPr>
          <w:sz w:val="22"/>
          <w:szCs w:val="22"/>
        </w:rPr>
        <w:tab/>
      </w:r>
      <w:r w:rsidR="001052FB" w:rsidRPr="00C3499A">
        <w:rPr>
          <w:sz w:val="22"/>
          <w:szCs w:val="22"/>
        </w:rPr>
        <w:t>Ing. Vanda Palowská</w:t>
      </w:r>
      <w:r w:rsidR="001052FB" w:rsidRPr="00C3499A">
        <w:rPr>
          <w:rStyle w:val="Siln"/>
          <w:b w:val="0"/>
          <w:bCs/>
          <w:sz w:val="22"/>
          <w:szCs w:val="22"/>
        </w:rPr>
        <w:t>, ře</w:t>
      </w:r>
      <w:r w:rsidR="001052FB" w:rsidRPr="00C3499A">
        <w:rPr>
          <w:sz w:val="22"/>
          <w:szCs w:val="22"/>
        </w:rPr>
        <w:t>ditelka</w:t>
      </w:r>
    </w:p>
    <w:p w:rsidR="004807D6" w:rsidRPr="00707936" w:rsidRDefault="004807D6" w:rsidP="00DC2DAF">
      <w:pPr>
        <w:spacing w:before="480"/>
        <w:rPr>
          <w:sz w:val="22"/>
          <w:szCs w:val="22"/>
        </w:rPr>
      </w:pPr>
    </w:p>
    <w:p w:rsidR="004807D6" w:rsidRDefault="004807D6" w:rsidP="004807D6">
      <w:pPr>
        <w:spacing w:before="1680" w:after="840"/>
        <w:jc w:val="both"/>
        <w:rPr>
          <w:sz w:val="21"/>
          <w:szCs w:val="21"/>
        </w:rPr>
      </w:pPr>
      <w:r w:rsidRPr="00D74F54">
        <w:rPr>
          <w:sz w:val="21"/>
          <w:szCs w:val="21"/>
        </w:rPr>
        <w:t xml:space="preserve">Kontaktní osoba pro případ doplnění formuláře před jeho uveřejněním na </w:t>
      </w:r>
      <w:hyperlink r:id="rId8" w:history="1">
        <w:r w:rsidRPr="00D74F54">
          <w:rPr>
            <w:rStyle w:val="Hypertextovodkaz"/>
            <w:sz w:val="21"/>
            <w:szCs w:val="21"/>
          </w:rPr>
          <w:t>www.msmt.cz</w:t>
        </w:r>
      </w:hyperlink>
      <w:r w:rsidRPr="00D74F54">
        <w:rPr>
          <w:sz w:val="21"/>
          <w:szCs w:val="21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4807D6" w:rsidRPr="00D74F54" w:rsidTr="005F3518">
        <w:tc>
          <w:tcPr>
            <w:tcW w:w="3240" w:type="dxa"/>
            <w:vAlign w:val="center"/>
          </w:tcPr>
          <w:p w:rsidR="004807D6" w:rsidRPr="00707936" w:rsidRDefault="004807D6" w:rsidP="005F3518">
            <w:pPr>
              <w:ind w:left="57"/>
              <w:jc w:val="both"/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4807D6" w:rsidRPr="00707936" w:rsidRDefault="004807D6" w:rsidP="005F3518">
            <w:pPr>
              <w:ind w:left="57"/>
              <w:jc w:val="both"/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Vanda</w:t>
            </w:r>
          </w:p>
        </w:tc>
      </w:tr>
      <w:tr w:rsidR="004807D6" w:rsidRPr="00D74F54" w:rsidTr="005F3518">
        <w:tc>
          <w:tcPr>
            <w:tcW w:w="3240" w:type="dxa"/>
            <w:vAlign w:val="center"/>
          </w:tcPr>
          <w:p w:rsidR="004807D6" w:rsidRPr="00707936" w:rsidRDefault="004807D6" w:rsidP="005F3518">
            <w:pPr>
              <w:ind w:left="57"/>
              <w:jc w:val="both"/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4807D6" w:rsidRPr="00707936" w:rsidRDefault="004807D6" w:rsidP="005F3518">
            <w:pPr>
              <w:ind w:left="57"/>
              <w:jc w:val="both"/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Palowská</w:t>
            </w:r>
          </w:p>
        </w:tc>
      </w:tr>
      <w:tr w:rsidR="004807D6" w:rsidRPr="00D74F54" w:rsidTr="005F3518">
        <w:tc>
          <w:tcPr>
            <w:tcW w:w="3240" w:type="dxa"/>
            <w:vAlign w:val="center"/>
          </w:tcPr>
          <w:p w:rsidR="004807D6" w:rsidRPr="00707936" w:rsidRDefault="004807D6" w:rsidP="005F3518">
            <w:pPr>
              <w:ind w:left="57"/>
              <w:jc w:val="both"/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4807D6" w:rsidRPr="00707936" w:rsidRDefault="004807D6" w:rsidP="005F3518">
            <w:pPr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sshopct@sshopct.cz</w:t>
            </w:r>
          </w:p>
        </w:tc>
      </w:tr>
      <w:tr w:rsidR="004807D6" w:rsidRPr="00D74F54" w:rsidTr="005F3518">
        <w:tc>
          <w:tcPr>
            <w:tcW w:w="3240" w:type="dxa"/>
            <w:vAlign w:val="center"/>
          </w:tcPr>
          <w:p w:rsidR="004807D6" w:rsidRPr="00707936" w:rsidRDefault="004807D6" w:rsidP="005F3518">
            <w:pPr>
              <w:ind w:left="57"/>
              <w:jc w:val="both"/>
              <w:rPr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4807D6" w:rsidRPr="00707936" w:rsidRDefault="004807D6" w:rsidP="005F3518">
            <w:pPr>
              <w:jc w:val="both"/>
              <w:rPr>
                <w:color w:val="000000"/>
                <w:sz w:val="22"/>
                <w:szCs w:val="22"/>
              </w:rPr>
            </w:pPr>
            <w:r w:rsidRPr="00707936">
              <w:rPr>
                <w:sz w:val="22"/>
                <w:szCs w:val="22"/>
              </w:rPr>
              <w:t>558 746 149</w:t>
            </w:r>
          </w:p>
        </w:tc>
      </w:tr>
    </w:tbl>
    <w:p w:rsidR="00EA3A50" w:rsidRDefault="00EA3A50" w:rsidP="001052FB"/>
    <w:sectPr w:rsidR="00EA3A50" w:rsidSect="00B709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A8" w:rsidRDefault="00D645A8">
      <w:r>
        <w:separator/>
      </w:r>
    </w:p>
  </w:endnote>
  <w:endnote w:type="continuationSeparator" w:id="0">
    <w:p w:rsidR="00D645A8" w:rsidRDefault="00D64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A8" w:rsidRDefault="00D645A8">
    <w:pPr>
      <w:pStyle w:val="Zpat"/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23. 11. 2011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B709A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B709A6" w:rsidRPr="007F7162">
      <w:rPr>
        <w:b/>
        <w:sz w:val="20"/>
        <w:szCs w:val="20"/>
      </w:rPr>
      <w:fldChar w:fldCharType="separate"/>
    </w:r>
    <w:r w:rsidR="00C4595D">
      <w:rPr>
        <w:b/>
        <w:noProof/>
        <w:sz w:val="20"/>
        <w:szCs w:val="20"/>
      </w:rPr>
      <w:t>1</w:t>
    </w:r>
    <w:r w:rsidR="00B709A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</w:t>
    </w:r>
    <w:r>
      <w:rPr>
        <w:sz w:val="20"/>
        <w:szCs w:val="20"/>
      </w:rPr>
      <w:t>e</w:t>
    </w:r>
    <w:r w:rsidRPr="007F7162">
      <w:rPr>
        <w:sz w:val="20"/>
        <w:szCs w:val="20"/>
      </w:rPr>
      <w:t xml:space="preserve"> </w:t>
    </w:r>
    <w:r w:rsidR="00B709A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B709A6" w:rsidRPr="007F7162">
      <w:rPr>
        <w:b/>
        <w:sz w:val="20"/>
        <w:szCs w:val="20"/>
      </w:rPr>
      <w:fldChar w:fldCharType="separate"/>
    </w:r>
    <w:r w:rsidR="00C4595D">
      <w:rPr>
        <w:b/>
        <w:noProof/>
        <w:sz w:val="20"/>
        <w:szCs w:val="20"/>
      </w:rPr>
      <w:t>4</w:t>
    </w:r>
    <w:r w:rsidR="00B709A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A8" w:rsidRDefault="00D645A8">
      <w:r>
        <w:separator/>
      </w:r>
    </w:p>
  </w:footnote>
  <w:footnote w:type="continuationSeparator" w:id="0">
    <w:p w:rsidR="00D645A8" w:rsidRDefault="00D645A8">
      <w:r>
        <w:continuationSeparator/>
      </w:r>
    </w:p>
  </w:footnote>
  <w:footnote w:id="1">
    <w:p w:rsidR="00D645A8" w:rsidRDefault="00D645A8" w:rsidP="004807D6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A8" w:rsidRDefault="00C22D97">
    <w:pPr>
      <w:pStyle w:val="Zhlav"/>
    </w:pPr>
    <w:r>
      <w:rPr>
        <w:noProof/>
      </w:rPr>
      <w:drawing>
        <wp:inline distT="0" distB="0" distL="0" distR="0">
          <wp:extent cx="5764530" cy="1243330"/>
          <wp:effectExtent l="0" t="0" r="7620" b="0"/>
          <wp:docPr id="1" name="obrázek 1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6331"/>
    <w:multiLevelType w:val="hybridMultilevel"/>
    <w:tmpl w:val="48008530"/>
    <w:lvl w:ilvl="0" w:tplc="395029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92D02"/>
    <w:multiLevelType w:val="hybridMultilevel"/>
    <w:tmpl w:val="3BC2FF76"/>
    <w:lvl w:ilvl="0" w:tplc="680AD1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4807D6"/>
    <w:rsid w:val="00037357"/>
    <w:rsid w:val="00037FBA"/>
    <w:rsid w:val="001052FB"/>
    <w:rsid w:val="00140EE0"/>
    <w:rsid w:val="00157FEB"/>
    <w:rsid w:val="00166B2D"/>
    <w:rsid w:val="001F05E2"/>
    <w:rsid w:val="003F347B"/>
    <w:rsid w:val="004807D6"/>
    <w:rsid w:val="005A5645"/>
    <w:rsid w:val="005F3518"/>
    <w:rsid w:val="00706955"/>
    <w:rsid w:val="007F1178"/>
    <w:rsid w:val="009055E1"/>
    <w:rsid w:val="00A839DE"/>
    <w:rsid w:val="00B709A6"/>
    <w:rsid w:val="00C22D97"/>
    <w:rsid w:val="00C4595D"/>
    <w:rsid w:val="00C8787A"/>
    <w:rsid w:val="00D645A8"/>
    <w:rsid w:val="00DC2DAF"/>
    <w:rsid w:val="00DC306E"/>
    <w:rsid w:val="00EA2620"/>
    <w:rsid w:val="00EA3A50"/>
    <w:rsid w:val="00FC750D"/>
    <w:rsid w:val="00FD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807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07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07D6"/>
    <w:pPr>
      <w:tabs>
        <w:tab w:val="center" w:pos="4536"/>
        <w:tab w:val="right" w:pos="9072"/>
      </w:tabs>
    </w:pPr>
  </w:style>
  <w:style w:type="character" w:styleId="Hypertextovodkaz">
    <w:name w:val="Hyperlink"/>
    <w:unhideWhenUsed/>
    <w:rsid w:val="004807D6"/>
    <w:rPr>
      <w:color w:val="0000FF"/>
      <w:u w:val="single"/>
    </w:rPr>
  </w:style>
  <w:style w:type="paragraph" w:styleId="Odstavecseseznamem">
    <w:name w:val="List Paragraph"/>
    <w:basedOn w:val="Normln"/>
    <w:qFormat/>
    <w:rsid w:val="004807D6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4807D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4807D6"/>
    <w:rPr>
      <w:rFonts w:ascii="Arial" w:hAnsi="Arial"/>
      <w:lang w:val="en-US" w:eastAsia="cs-CZ" w:bidi="ar-SA"/>
    </w:rPr>
  </w:style>
  <w:style w:type="character" w:customStyle="1" w:styleId="ZhlavChar">
    <w:name w:val="Záhlaví Char"/>
    <w:link w:val="Zhlav"/>
    <w:rsid w:val="004807D6"/>
    <w:rPr>
      <w:sz w:val="24"/>
      <w:szCs w:val="24"/>
      <w:lang w:val="cs-CZ" w:eastAsia="cs-CZ" w:bidi="ar-SA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807D6"/>
    <w:rPr>
      <w:sz w:val="20"/>
      <w:szCs w:val="20"/>
      <w:lang/>
    </w:rPr>
  </w:style>
  <w:style w:type="character" w:styleId="Znakapoznpodarou">
    <w:name w:val="footnote reference"/>
    <w:semiHidden/>
    <w:rsid w:val="004807D6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rsid w:val="004807D6"/>
    <w:rPr>
      <w:lang w:bidi="ar-SA"/>
    </w:rPr>
  </w:style>
  <w:style w:type="character" w:customStyle="1" w:styleId="tsubjname">
    <w:name w:val="tsubjname"/>
    <w:rsid w:val="004807D6"/>
    <w:rPr>
      <w:rFonts w:cs="Times New Roman"/>
    </w:rPr>
  </w:style>
  <w:style w:type="character" w:customStyle="1" w:styleId="Zkladntext0">
    <w:name w:val="Základní text_"/>
    <w:link w:val="Zkladntext3"/>
    <w:rsid w:val="004807D6"/>
    <w:rPr>
      <w:shd w:val="clear" w:color="auto" w:fill="FFFFFF"/>
      <w:lang w:bidi="ar-SA"/>
    </w:rPr>
  </w:style>
  <w:style w:type="paragraph" w:customStyle="1" w:styleId="Zkladntext3">
    <w:name w:val="Základní text3"/>
    <w:basedOn w:val="Normln"/>
    <w:link w:val="Zkladntext0"/>
    <w:rsid w:val="004807D6"/>
    <w:pPr>
      <w:shd w:val="clear" w:color="auto" w:fill="FFFFFF"/>
      <w:spacing w:line="276" w:lineRule="exact"/>
      <w:ind w:hanging="560"/>
    </w:pPr>
    <w:rPr>
      <w:sz w:val="20"/>
      <w:szCs w:val="20"/>
      <w:shd w:val="clear" w:color="auto" w:fill="FFFFFF"/>
    </w:rPr>
  </w:style>
  <w:style w:type="paragraph" w:customStyle="1" w:styleId="VPTextdopisu">
    <w:name w:val="VÚP Text dopisu"/>
    <w:basedOn w:val="Normln"/>
    <w:rsid w:val="004807D6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eastAsia="Calibri" w:hAnsi="Arial" w:cs="Arial"/>
      <w:sz w:val="22"/>
      <w:szCs w:val="22"/>
      <w:lang w:eastAsia="ar-SA"/>
    </w:rPr>
  </w:style>
  <w:style w:type="character" w:styleId="Siln">
    <w:name w:val="Strong"/>
    <w:qFormat/>
    <w:rsid w:val="004807D6"/>
    <w:rPr>
      <w:b/>
    </w:rPr>
  </w:style>
  <w:style w:type="paragraph" w:styleId="Textbubliny">
    <w:name w:val="Balloon Text"/>
    <w:basedOn w:val="Normln"/>
    <w:link w:val="TextbublinyChar"/>
    <w:rsid w:val="00905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807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07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07D6"/>
    <w:pPr>
      <w:tabs>
        <w:tab w:val="center" w:pos="4536"/>
        <w:tab w:val="right" w:pos="9072"/>
      </w:tabs>
    </w:pPr>
  </w:style>
  <w:style w:type="character" w:styleId="Hypertextovodkaz">
    <w:name w:val="Hyperlink"/>
    <w:unhideWhenUsed/>
    <w:rsid w:val="004807D6"/>
    <w:rPr>
      <w:color w:val="0000FF"/>
      <w:u w:val="single"/>
    </w:rPr>
  </w:style>
  <w:style w:type="paragraph" w:styleId="Odstavecseseznamem">
    <w:name w:val="List Paragraph"/>
    <w:basedOn w:val="Normln"/>
    <w:qFormat/>
    <w:rsid w:val="004807D6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4807D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4807D6"/>
    <w:rPr>
      <w:rFonts w:ascii="Arial" w:hAnsi="Arial"/>
      <w:lang w:val="en-US" w:eastAsia="cs-CZ" w:bidi="ar-SA"/>
    </w:rPr>
  </w:style>
  <w:style w:type="character" w:customStyle="1" w:styleId="ZhlavChar">
    <w:name w:val="Záhlaví Char"/>
    <w:link w:val="Zhlav"/>
    <w:rsid w:val="004807D6"/>
    <w:rPr>
      <w:sz w:val="24"/>
      <w:szCs w:val="24"/>
      <w:lang w:val="cs-CZ" w:eastAsia="cs-CZ" w:bidi="ar-SA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4807D6"/>
    <w:rPr>
      <w:sz w:val="20"/>
      <w:szCs w:val="20"/>
      <w:lang w:val="x-none" w:eastAsia="x-none"/>
    </w:rPr>
  </w:style>
  <w:style w:type="character" w:styleId="Znakapoznpodarou">
    <w:name w:val="footnote reference"/>
    <w:semiHidden/>
    <w:rsid w:val="004807D6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rsid w:val="004807D6"/>
    <w:rPr>
      <w:lang w:val="x-none" w:eastAsia="x-none" w:bidi="ar-SA"/>
    </w:rPr>
  </w:style>
  <w:style w:type="character" w:customStyle="1" w:styleId="tsubjname">
    <w:name w:val="tsubjname"/>
    <w:rsid w:val="004807D6"/>
    <w:rPr>
      <w:rFonts w:cs="Times New Roman"/>
    </w:rPr>
  </w:style>
  <w:style w:type="character" w:customStyle="1" w:styleId="Zkladntext0">
    <w:name w:val="Základní text_"/>
    <w:link w:val="Zkladntext3"/>
    <w:rsid w:val="004807D6"/>
    <w:rPr>
      <w:shd w:val="clear" w:color="auto" w:fill="FFFFFF"/>
      <w:lang w:bidi="ar-SA"/>
    </w:rPr>
  </w:style>
  <w:style w:type="paragraph" w:customStyle="1" w:styleId="Zkladntext3">
    <w:name w:val="Základní text3"/>
    <w:basedOn w:val="Normln"/>
    <w:link w:val="Zkladntext0"/>
    <w:rsid w:val="004807D6"/>
    <w:pPr>
      <w:shd w:val="clear" w:color="auto" w:fill="FFFFFF"/>
      <w:spacing w:line="276" w:lineRule="exact"/>
      <w:ind w:hanging="560"/>
    </w:pPr>
    <w:rPr>
      <w:sz w:val="20"/>
      <w:szCs w:val="20"/>
      <w:shd w:val="clear" w:color="auto" w:fill="FFFFFF"/>
    </w:rPr>
  </w:style>
  <w:style w:type="paragraph" w:customStyle="1" w:styleId="VPTextdopisu">
    <w:name w:val="VÚP Text dopisu"/>
    <w:basedOn w:val="Normln"/>
    <w:rsid w:val="004807D6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eastAsia="Calibri" w:hAnsi="Arial" w:cs="Arial"/>
      <w:sz w:val="22"/>
      <w:szCs w:val="22"/>
      <w:lang w:eastAsia="ar-SA"/>
    </w:rPr>
  </w:style>
  <w:style w:type="character" w:styleId="Siln">
    <w:name w:val="Strong"/>
    <w:qFormat/>
    <w:rsid w:val="004807D6"/>
    <w:rPr>
      <w:b/>
    </w:rPr>
  </w:style>
  <w:style w:type="paragraph" w:styleId="Textbubliny">
    <w:name w:val="Balloon Text"/>
    <w:basedOn w:val="Normln"/>
    <w:link w:val="TextbublinyChar"/>
    <w:rsid w:val="00905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5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1015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SŠ hotelová a obchodně podnikatelská, Český Těšín</Company>
  <LinksUpToDate>false</LinksUpToDate>
  <CharactersWithSpaces>6995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NB</dc:creator>
  <cp:lastModifiedBy>Stoudj</cp:lastModifiedBy>
  <cp:revision>5</cp:revision>
  <cp:lastPrinted>2013-09-09T11:41:00Z</cp:lastPrinted>
  <dcterms:created xsi:type="dcterms:W3CDTF">2013-09-09T11:40:00Z</dcterms:created>
  <dcterms:modified xsi:type="dcterms:W3CDTF">2013-09-09T13:53:00Z</dcterms:modified>
</cp:coreProperties>
</file>