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646" w:rsidRPr="0086617D" w:rsidRDefault="00B53055" w:rsidP="005A6FD7">
      <w:pPr>
        <w:keepNext/>
        <w:spacing w:before="240" w:after="120"/>
        <w:jc w:val="center"/>
        <w:rPr>
          <w:b/>
        </w:rPr>
      </w:pPr>
      <w:bookmarkStart w:id="0" w:name="_GoBack"/>
      <w:bookmarkEnd w:id="0"/>
      <w:r w:rsidRPr="0086617D">
        <w:rPr>
          <w:b/>
        </w:rPr>
        <w:t xml:space="preserve">RÁMCOVÁ </w:t>
      </w:r>
      <w:r w:rsidR="00A03646" w:rsidRPr="0086617D">
        <w:rPr>
          <w:b/>
        </w:rPr>
        <w:t>SMLOUVA</w:t>
      </w:r>
      <w:r w:rsidR="006A4BC9" w:rsidRPr="0086617D">
        <w:rPr>
          <w:b/>
        </w:rPr>
        <w:t xml:space="preserve"> NA NÁKUP TISKOVIN</w:t>
      </w:r>
    </w:p>
    <w:p w:rsidR="0086617D" w:rsidRPr="0086617D" w:rsidRDefault="00485AB1" w:rsidP="00786E90">
      <w:pPr>
        <w:keepNext/>
        <w:tabs>
          <w:tab w:val="left" w:pos="226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č. </w:t>
      </w:r>
      <w:r w:rsidR="007476BD">
        <w:rPr>
          <w:b/>
          <w:sz w:val="22"/>
          <w:szCs w:val="22"/>
        </w:rPr>
        <w:t>INO</w:t>
      </w:r>
      <w:r w:rsidR="00705965" w:rsidRPr="00705965">
        <w:rPr>
          <w:b/>
          <w:sz w:val="22"/>
          <w:szCs w:val="22"/>
        </w:rPr>
        <w:t>/20/204/015/2013</w:t>
      </w:r>
    </w:p>
    <w:p w:rsidR="0086617D" w:rsidRPr="0086617D" w:rsidRDefault="0086617D" w:rsidP="00786E90">
      <w:pPr>
        <w:keepNext/>
        <w:tabs>
          <w:tab w:val="left" w:pos="226"/>
        </w:tabs>
        <w:jc w:val="center"/>
        <w:rPr>
          <w:b/>
          <w:sz w:val="22"/>
          <w:szCs w:val="22"/>
        </w:rPr>
      </w:pPr>
    </w:p>
    <w:p w:rsidR="00F81930" w:rsidRPr="006F5A85" w:rsidRDefault="00AC6FFF" w:rsidP="00786E90">
      <w:pPr>
        <w:keepNext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uzavřená s použitím </w:t>
      </w:r>
      <w:proofErr w:type="spellStart"/>
      <w:r>
        <w:rPr>
          <w:sz w:val="22"/>
          <w:szCs w:val="22"/>
        </w:rPr>
        <w:t>ust</w:t>
      </w:r>
      <w:proofErr w:type="spellEnd"/>
      <w:r>
        <w:rPr>
          <w:sz w:val="22"/>
          <w:szCs w:val="22"/>
        </w:rPr>
        <w:t>.</w:t>
      </w:r>
      <w:r w:rsidR="00F81930" w:rsidRPr="006F5A85">
        <w:rPr>
          <w:sz w:val="22"/>
          <w:szCs w:val="22"/>
        </w:rPr>
        <w:t xml:space="preserve"> § 409 a násl. zákona č. 51</w:t>
      </w:r>
      <w:r w:rsidR="00AA68EB">
        <w:rPr>
          <w:sz w:val="22"/>
          <w:szCs w:val="22"/>
        </w:rPr>
        <w:t>3</w:t>
      </w:r>
      <w:r w:rsidR="00F81930" w:rsidRPr="006F5A85">
        <w:rPr>
          <w:sz w:val="22"/>
          <w:szCs w:val="22"/>
        </w:rPr>
        <w:t>/1991 Sb., obchodní zákoník, ve znění pozdějších předpisů (dále jen „</w:t>
      </w:r>
      <w:r w:rsidR="00F81930" w:rsidRPr="002F78BA">
        <w:rPr>
          <w:i/>
          <w:sz w:val="22"/>
          <w:szCs w:val="22"/>
        </w:rPr>
        <w:t>obchodní zákoník</w:t>
      </w:r>
      <w:r w:rsidR="00F81930" w:rsidRPr="006F5A85">
        <w:rPr>
          <w:sz w:val="22"/>
          <w:szCs w:val="22"/>
        </w:rPr>
        <w:t>“), jejímž předmětem je plnění veřejné zakázky s názvem</w:t>
      </w:r>
    </w:p>
    <w:p w:rsidR="00F81930" w:rsidRPr="006F5A85" w:rsidRDefault="00F81930" w:rsidP="00786E90">
      <w:pPr>
        <w:keepNext/>
        <w:jc w:val="center"/>
        <w:rPr>
          <w:sz w:val="22"/>
          <w:szCs w:val="22"/>
        </w:rPr>
      </w:pPr>
    </w:p>
    <w:p w:rsidR="0086617D" w:rsidRDefault="00F81930" w:rsidP="00786E90">
      <w:pPr>
        <w:keepNext/>
        <w:tabs>
          <w:tab w:val="left" w:pos="226"/>
        </w:tabs>
        <w:jc w:val="center"/>
        <w:rPr>
          <w:bCs/>
          <w:sz w:val="22"/>
          <w:szCs w:val="22"/>
        </w:rPr>
      </w:pPr>
      <w:r w:rsidRPr="006F5A85">
        <w:rPr>
          <w:bCs/>
          <w:sz w:val="22"/>
          <w:szCs w:val="22"/>
        </w:rPr>
        <w:t>„</w:t>
      </w:r>
      <w:r>
        <w:rPr>
          <w:b/>
          <w:bCs/>
          <w:szCs w:val="22"/>
        </w:rPr>
        <w:t>Rámcová smlouva na nákup tiskovin II.</w:t>
      </w:r>
      <w:r w:rsidRPr="006F5A85">
        <w:rPr>
          <w:bCs/>
          <w:sz w:val="22"/>
          <w:szCs w:val="22"/>
        </w:rPr>
        <w:t>“</w:t>
      </w:r>
    </w:p>
    <w:p w:rsidR="00485AB1" w:rsidRPr="002024CC" w:rsidRDefault="00485AB1" w:rsidP="002024CC">
      <w:pPr>
        <w:keepNext/>
        <w:spacing w:after="120"/>
        <w:jc w:val="center"/>
        <w:rPr>
          <w:sz w:val="22"/>
          <w:szCs w:val="22"/>
        </w:rPr>
      </w:pPr>
    </w:p>
    <w:p w:rsidR="00A03646" w:rsidRPr="0086617D" w:rsidRDefault="00A03646" w:rsidP="00786E90">
      <w:pPr>
        <w:keepNext/>
        <w:rPr>
          <w:b/>
          <w:sz w:val="22"/>
          <w:szCs w:val="22"/>
        </w:rPr>
      </w:pPr>
      <w:r w:rsidRPr="0086617D">
        <w:rPr>
          <w:b/>
          <w:sz w:val="22"/>
          <w:szCs w:val="22"/>
        </w:rPr>
        <w:t>Smluvní strany</w:t>
      </w:r>
    </w:p>
    <w:p w:rsidR="0086617D" w:rsidRPr="0086617D" w:rsidRDefault="0086617D" w:rsidP="00786E90">
      <w:pPr>
        <w:pStyle w:val="Bezmezer"/>
        <w:keepNext/>
        <w:jc w:val="center"/>
        <w:rPr>
          <w:rFonts w:ascii="Arial" w:hAnsi="Arial" w:cs="Arial"/>
        </w:rPr>
      </w:pPr>
    </w:p>
    <w:p w:rsidR="00A03646" w:rsidRPr="0086617D" w:rsidRDefault="00187AE1" w:rsidP="00786E90">
      <w:pPr>
        <w:pStyle w:val="Bezmezer"/>
        <w:keepNext/>
        <w:numPr>
          <w:ilvl w:val="0"/>
          <w:numId w:val="3"/>
        </w:numPr>
        <w:rPr>
          <w:rFonts w:ascii="Arial" w:hAnsi="Arial" w:cs="Arial"/>
          <w:b/>
        </w:rPr>
      </w:pPr>
      <w:r w:rsidRPr="0086617D">
        <w:rPr>
          <w:rFonts w:ascii="Arial" w:hAnsi="Arial" w:cs="Arial"/>
          <w:b/>
        </w:rPr>
        <w:t>Fond dalšího vzdělávání</w:t>
      </w:r>
    </w:p>
    <w:p w:rsidR="00A03646" w:rsidRPr="0086617D" w:rsidRDefault="00A03646" w:rsidP="00786E90">
      <w:pPr>
        <w:pStyle w:val="Bezmezer"/>
        <w:keepNext/>
        <w:ind w:firstLine="708"/>
        <w:jc w:val="both"/>
        <w:rPr>
          <w:rFonts w:ascii="Arial" w:hAnsi="Arial" w:cs="Arial"/>
        </w:rPr>
      </w:pPr>
      <w:r w:rsidRPr="0086617D">
        <w:rPr>
          <w:rFonts w:ascii="Arial" w:hAnsi="Arial" w:cs="Arial"/>
        </w:rPr>
        <w:t>se sídlem:</w:t>
      </w:r>
      <w:r w:rsidRPr="0086617D">
        <w:rPr>
          <w:rFonts w:ascii="Arial" w:hAnsi="Arial" w:cs="Arial"/>
        </w:rPr>
        <w:tab/>
      </w:r>
      <w:r w:rsidRPr="0086617D">
        <w:rPr>
          <w:rFonts w:ascii="Arial" w:hAnsi="Arial" w:cs="Arial"/>
        </w:rPr>
        <w:tab/>
        <w:t xml:space="preserve">Na </w:t>
      </w:r>
      <w:proofErr w:type="spellStart"/>
      <w:r w:rsidRPr="0086617D">
        <w:rPr>
          <w:rFonts w:ascii="Arial" w:hAnsi="Arial" w:cs="Arial"/>
        </w:rPr>
        <w:t>Maninách</w:t>
      </w:r>
      <w:proofErr w:type="spellEnd"/>
      <w:r w:rsidRPr="0086617D">
        <w:rPr>
          <w:rFonts w:ascii="Arial" w:hAnsi="Arial" w:cs="Arial"/>
        </w:rPr>
        <w:t xml:space="preserve"> 20, 170 00 Praha 7</w:t>
      </w:r>
    </w:p>
    <w:p w:rsidR="00A03646" w:rsidRPr="0086617D" w:rsidRDefault="00F926E3" w:rsidP="00786E90">
      <w:pPr>
        <w:pStyle w:val="Bezmezer"/>
        <w:keepNext/>
        <w:ind w:left="2832" w:hanging="2124"/>
        <w:jc w:val="both"/>
        <w:rPr>
          <w:rFonts w:ascii="Arial" w:hAnsi="Arial" w:cs="Arial"/>
        </w:rPr>
      </w:pPr>
      <w:r>
        <w:rPr>
          <w:rFonts w:ascii="Arial" w:hAnsi="Arial" w:cs="Arial"/>
        </w:rPr>
        <w:t>zastoupena:</w:t>
      </w:r>
      <w:r>
        <w:rPr>
          <w:rFonts w:ascii="Arial" w:hAnsi="Arial" w:cs="Arial"/>
        </w:rPr>
        <w:tab/>
      </w:r>
      <w:r w:rsidRPr="00F926E3">
        <w:rPr>
          <w:rFonts w:ascii="Arial" w:hAnsi="Arial" w:cs="Arial"/>
        </w:rPr>
        <w:t>M</w:t>
      </w:r>
      <w:r w:rsidRPr="00F926E3">
        <w:rPr>
          <w:rFonts w:ascii="Arial" w:hAnsi="Arial" w:cs="Arial"/>
          <w:bCs/>
        </w:rPr>
        <w:t>gr. Veronikou Pelíškovou, MBA, pověřenou zastupováním ředitele FDV</w:t>
      </w:r>
    </w:p>
    <w:p w:rsidR="00A03646" w:rsidRPr="0086617D" w:rsidRDefault="00A03646" w:rsidP="00786E90">
      <w:pPr>
        <w:pStyle w:val="Bezmezer"/>
        <w:keepNext/>
        <w:ind w:left="2832" w:hanging="2123"/>
        <w:jc w:val="both"/>
        <w:rPr>
          <w:rFonts w:ascii="Arial" w:hAnsi="Arial" w:cs="Arial"/>
        </w:rPr>
      </w:pPr>
      <w:r w:rsidRPr="0086617D">
        <w:rPr>
          <w:rFonts w:ascii="Arial" w:hAnsi="Arial" w:cs="Arial"/>
        </w:rPr>
        <w:t>právní forma:</w:t>
      </w:r>
      <w:r w:rsidRPr="0086617D">
        <w:rPr>
          <w:rFonts w:ascii="Arial" w:hAnsi="Arial" w:cs="Arial"/>
        </w:rPr>
        <w:tab/>
        <w:t>příspěvková organizace Ministerstva práce a sociálních věcí ČR</w:t>
      </w:r>
    </w:p>
    <w:p w:rsidR="00A03646" w:rsidRPr="0086617D" w:rsidRDefault="00A03646" w:rsidP="00786E90">
      <w:pPr>
        <w:pStyle w:val="Bezmezer"/>
        <w:keepNext/>
        <w:ind w:firstLine="708"/>
        <w:jc w:val="both"/>
        <w:rPr>
          <w:rFonts w:ascii="Arial" w:hAnsi="Arial" w:cs="Arial"/>
        </w:rPr>
      </w:pPr>
      <w:r w:rsidRPr="0086617D">
        <w:rPr>
          <w:rFonts w:ascii="Arial" w:hAnsi="Arial" w:cs="Arial"/>
        </w:rPr>
        <w:t>IČ:</w:t>
      </w:r>
      <w:r w:rsidRPr="0086617D">
        <w:rPr>
          <w:rFonts w:ascii="Arial" w:hAnsi="Arial" w:cs="Arial"/>
        </w:rPr>
        <w:tab/>
      </w:r>
      <w:r w:rsidRPr="0086617D">
        <w:rPr>
          <w:rFonts w:ascii="Arial" w:hAnsi="Arial" w:cs="Arial"/>
        </w:rPr>
        <w:tab/>
      </w:r>
      <w:r w:rsidRPr="0086617D">
        <w:rPr>
          <w:rFonts w:ascii="Arial" w:hAnsi="Arial" w:cs="Arial"/>
        </w:rPr>
        <w:tab/>
        <w:t>00405698</w:t>
      </w:r>
    </w:p>
    <w:p w:rsidR="00A03646" w:rsidRPr="0086617D" w:rsidRDefault="00A03646" w:rsidP="00786E90">
      <w:pPr>
        <w:pStyle w:val="Bezmezer"/>
        <w:keepNext/>
        <w:ind w:firstLine="708"/>
        <w:jc w:val="both"/>
        <w:rPr>
          <w:rFonts w:ascii="Arial" w:hAnsi="Arial" w:cs="Arial"/>
        </w:rPr>
      </w:pPr>
      <w:r w:rsidRPr="0086617D">
        <w:rPr>
          <w:rFonts w:ascii="Arial" w:hAnsi="Arial" w:cs="Arial"/>
        </w:rPr>
        <w:t>Bankovní spojení:</w:t>
      </w:r>
      <w:r w:rsidRPr="0086617D">
        <w:rPr>
          <w:rFonts w:ascii="Arial" w:hAnsi="Arial" w:cs="Arial"/>
        </w:rPr>
        <w:tab/>
      </w:r>
      <w:r w:rsidR="00187AE1" w:rsidRPr="0086617D">
        <w:rPr>
          <w:rFonts w:ascii="Arial" w:hAnsi="Arial" w:cs="Arial"/>
        </w:rPr>
        <w:t>Komerční banka, a.s.</w:t>
      </w:r>
    </w:p>
    <w:p w:rsidR="00A03646" w:rsidRPr="0086617D" w:rsidRDefault="00A03646" w:rsidP="00786E90">
      <w:pPr>
        <w:pStyle w:val="Bezmezer"/>
        <w:keepNext/>
        <w:ind w:firstLine="708"/>
        <w:jc w:val="both"/>
        <w:rPr>
          <w:rFonts w:ascii="Arial" w:hAnsi="Arial" w:cs="Arial"/>
        </w:rPr>
      </w:pPr>
      <w:r w:rsidRPr="0086617D">
        <w:rPr>
          <w:rFonts w:ascii="Arial" w:hAnsi="Arial" w:cs="Arial"/>
        </w:rPr>
        <w:t>Číslo účtu:</w:t>
      </w:r>
      <w:r w:rsidR="00187AE1" w:rsidRPr="0086617D">
        <w:rPr>
          <w:rFonts w:ascii="Arial" w:hAnsi="Arial" w:cs="Arial"/>
        </w:rPr>
        <w:tab/>
      </w:r>
      <w:r w:rsidR="00187AE1" w:rsidRPr="0086617D">
        <w:rPr>
          <w:rFonts w:ascii="Arial" w:hAnsi="Arial" w:cs="Arial"/>
        </w:rPr>
        <w:tab/>
      </w:r>
      <w:r w:rsidR="00921979" w:rsidRPr="00921979">
        <w:rPr>
          <w:rFonts w:ascii="Arial" w:hAnsi="Arial" w:cs="Arial"/>
        </w:rPr>
        <w:t>33531641/0100</w:t>
      </w:r>
    </w:p>
    <w:p w:rsidR="00A03646" w:rsidRPr="0086617D" w:rsidRDefault="00A03646" w:rsidP="002024CC">
      <w:pPr>
        <w:pStyle w:val="Bezmezer"/>
        <w:keepNext/>
        <w:tabs>
          <w:tab w:val="left" w:pos="3840"/>
        </w:tabs>
        <w:spacing w:before="80"/>
        <w:ind w:firstLine="709"/>
        <w:jc w:val="both"/>
        <w:rPr>
          <w:rFonts w:ascii="Arial" w:hAnsi="Arial" w:cs="Arial"/>
        </w:rPr>
      </w:pPr>
      <w:r w:rsidRPr="0086617D">
        <w:rPr>
          <w:rFonts w:ascii="Arial" w:hAnsi="Arial" w:cs="Arial"/>
        </w:rPr>
        <w:t>(dále jen „</w:t>
      </w:r>
      <w:r w:rsidR="005C4E50">
        <w:rPr>
          <w:rFonts w:ascii="Arial" w:hAnsi="Arial" w:cs="Arial"/>
        </w:rPr>
        <w:t>objednatel</w:t>
      </w:r>
      <w:r w:rsidRPr="0086617D">
        <w:rPr>
          <w:rFonts w:ascii="Arial" w:hAnsi="Arial" w:cs="Arial"/>
        </w:rPr>
        <w:t>“)</w:t>
      </w:r>
      <w:r w:rsidR="00921979">
        <w:rPr>
          <w:rFonts w:ascii="Arial" w:hAnsi="Arial" w:cs="Arial"/>
        </w:rPr>
        <w:tab/>
      </w:r>
    </w:p>
    <w:p w:rsidR="00A03646" w:rsidRPr="0086617D" w:rsidRDefault="0086617D" w:rsidP="002024CC">
      <w:pPr>
        <w:pStyle w:val="Bezmezer"/>
        <w:keepNext/>
        <w:spacing w:before="120" w:after="120"/>
        <w:ind w:left="709"/>
        <w:jc w:val="both"/>
        <w:rPr>
          <w:rFonts w:ascii="Arial" w:hAnsi="Arial" w:cs="Arial"/>
        </w:rPr>
      </w:pPr>
      <w:r w:rsidRPr="0086617D">
        <w:rPr>
          <w:rFonts w:ascii="Arial" w:hAnsi="Arial" w:cs="Arial"/>
        </w:rPr>
        <w:t>a</w:t>
      </w:r>
    </w:p>
    <w:p w:rsidR="00A03646" w:rsidRPr="0086617D" w:rsidRDefault="00F926E3" w:rsidP="00786E90">
      <w:pPr>
        <w:pStyle w:val="Bezmezer"/>
        <w:keepNext/>
        <w:numPr>
          <w:ilvl w:val="0"/>
          <w:numId w:val="3"/>
        </w:numPr>
        <w:tabs>
          <w:tab w:val="left" w:pos="4678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…………………</w:t>
      </w:r>
      <w:r w:rsidR="004C71FC">
        <w:rPr>
          <w:rFonts w:ascii="Arial" w:hAnsi="Arial" w:cs="Arial"/>
          <w:b/>
        </w:rPr>
        <w:t>…………………………</w:t>
      </w:r>
      <w:r w:rsidR="004C71FC">
        <w:rPr>
          <w:rFonts w:ascii="Arial" w:hAnsi="Arial" w:cs="Arial"/>
          <w:b/>
        </w:rPr>
        <w:tab/>
      </w:r>
      <w:r w:rsidR="004C71FC" w:rsidRPr="00485AB1">
        <w:rPr>
          <w:rFonts w:ascii="Arial" w:hAnsi="Arial" w:cs="Arial"/>
          <w:i/>
          <w:sz w:val="20"/>
        </w:rPr>
        <w:t>(doplní uchazeč)</w:t>
      </w:r>
    </w:p>
    <w:p w:rsidR="00A03646" w:rsidRPr="0086617D" w:rsidRDefault="00A03646" w:rsidP="00786E90">
      <w:pPr>
        <w:pStyle w:val="Bezmezer"/>
        <w:keepNext/>
        <w:ind w:firstLine="708"/>
        <w:jc w:val="both"/>
        <w:rPr>
          <w:rFonts w:ascii="Arial" w:hAnsi="Arial" w:cs="Arial"/>
        </w:rPr>
      </w:pPr>
      <w:r w:rsidRPr="0086617D">
        <w:rPr>
          <w:rFonts w:ascii="Arial" w:hAnsi="Arial" w:cs="Arial"/>
        </w:rPr>
        <w:t>se sídlem:</w:t>
      </w:r>
      <w:r w:rsidRPr="0086617D">
        <w:rPr>
          <w:rFonts w:ascii="Arial" w:hAnsi="Arial" w:cs="Arial"/>
        </w:rPr>
        <w:tab/>
      </w:r>
      <w:r w:rsidRPr="0086617D">
        <w:rPr>
          <w:rFonts w:ascii="Arial" w:hAnsi="Arial" w:cs="Arial"/>
        </w:rPr>
        <w:tab/>
      </w:r>
      <w:r w:rsidR="00F926E3">
        <w:rPr>
          <w:rFonts w:ascii="Arial" w:hAnsi="Arial" w:cs="Arial"/>
        </w:rPr>
        <w:t>……………………</w:t>
      </w:r>
      <w:r w:rsidR="00485AB1" w:rsidRPr="00485AB1">
        <w:rPr>
          <w:rFonts w:ascii="Arial" w:hAnsi="Arial" w:cs="Arial"/>
          <w:i/>
          <w:sz w:val="20"/>
        </w:rPr>
        <w:t xml:space="preserve"> (doplní uchazeč)</w:t>
      </w:r>
    </w:p>
    <w:p w:rsidR="00A03646" w:rsidRPr="0086617D" w:rsidRDefault="00A03646" w:rsidP="00786E90">
      <w:pPr>
        <w:pStyle w:val="Bezmezer"/>
        <w:keepNext/>
        <w:ind w:firstLine="708"/>
        <w:jc w:val="both"/>
        <w:rPr>
          <w:rFonts w:ascii="Arial" w:hAnsi="Arial" w:cs="Arial"/>
        </w:rPr>
      </w:pPr>
      <w:r w:rsidRPr="0086617D">
        <w:rPr>
          <w:rFonts w:ascii="Arial" w:hAnsi="Arial" w:cs="Arial"/>
        </w:rPr>
        <w:t>zastoupena:</w:t>
      </w:r>
      <w:r w:rsidRPr="0086617D">
        <w:rPr>
          <w:rFonts w:ascii="Arial" w:hAnsi="Arial" w:cs="Arial"/>
        </w:rPr>
        <w:tab/>
      </w:r>
      <w:r w:rsidRPr="0086617D">
        <w:rPr>
          <w:rFonts w:ascii="Arial" w:hAnsi="Arial" w:cs="Arial"/>
        </w:rPr>
        <w:tab/>
      </w:r>
      <w:r w:rsidR="00F926E3">
        <w:rPr>
          <w:rFonts w:ascii="Arial" w:hAnsi="Arial" w:cs="Arial"/>
        </w:rPr>
        <w:t>……………………</w:t>
      </w:r>
      <w:r w:rsidR="00485AB1" w:rsidRPr="00485AB1">
        <w:rPr>
          <w:rFonts w:ascii="Arial" w:hAnsi="Arial" w:cs="Arial"/>
          <w:i/>
          <w:sz w:val="20"/>
        </w:rPr>
        <w:t xml:space="preserve"> (doplní uchazeč)</w:t>
      </w:r>
    </w:p>
    <w:p w:rsidR="00A03646" w:rsidRPr="0086617D" w:rsidRDefault="00A03646" w:rsidP="00786E90">
      <w:pPr>
        <w:pStyle w:val="Bezmezer"/>
        <w:keepNext/>
        <w:ind w:firstLine="708"/>
        <w:jc w:val="both"/>
        <w:rPr>
          <w:rFonts w:ascii="Arial" w:hAnsi="Arial" w:cs="Arial"/>
        </w:rPr>
      </w:pPr>
      <w:r w:rsidRPr="0086617D">
        <w:rPr>
          <w:rFonts w:ascii="Arial" w:hAnsi="Arial" w:cs="Arial"/>
        </w:rPr>
        <w:t>právní forma:</w:t>
      </w:r>
      <w:r w:rsidRPr="0086617D">
        <w:rPr>
          <w:rFonts w:ascii="Arial" w:hAnsi="Arial" w:cs="Arial"/>
        </w:rPr>
        <w:tab/>
      </w:r>
      <w:r w:rsidRPr="0086617D">
        <w:rPr>
          <w:rFonts w:ascii="Arial" w:hAnsi="Arial" w:cs="Arial"/>
        </w:rPr>
        <w:tab/>
      </w:r>
      <w:r w:rsidR="00F926E3">
        <w:rPr>
          <w:rFonts w:ascii="Arial" w:hAnsi="Arial" w:cs="Arial"/>
        </w:rPr>
        <w:t>…………………</w:t>
      </w:r>
      <w:r w:rsidR="00485AB1">
        <w:rPr>
          <w:rFonts w:ascii="Arial" w:hAnsi="Arial" w:cs="Arial"/>
        </w:rPr>
        <w:t>…</w:t>
      </w:r>
      <w:r w:rsidR="00485AB1" w:rsidRPr="00485AB1">
        <w:rPr>
          <w:rFonts w:ascii="Arial" w:hAnsi="Arial" w:cs="Arial"/>
          <w:i/>
          <w:sz w:val="20"/>
        </w:rPr>
        <w:t xml:space="preserve"> (doplní uchazeč)</w:t>
      </w:r>
    </w:p>
    <w:p w:rsidR="00A03646" w:rsidRPr="0086617D" w:rsidRDefault="00A03646" w:rsidP="00786E90">
      <w:pPr>
        <w:pStyle w:val="Bezmezer"/>
        <w:keepNext/>
        <w:ind w:firstLine="708"/>
        <w:jc w:val="both"/>
        <w:rPr>
          <w:rFonts w:ascii="Arial" w:hAnsi="Arial" w:cs="Arial"/>
        </w:rPr>
      </w:pPr>
      <w:r w:rsidRPr="0086617D">
        <w:rPr>
          <w:rFonts w:ascii="Arial" w:hAnsi="Arial" w:cs="Arial"/>
        </w:rPr>
        <w:t>IČ:</w:t>
      </w:r>
      <w:r w:rsidRPr="0086617D">
        <w:rPr>
          <w:rFonts w:ascii="Arial" w:hAnsi="Arial" w:cs="Arial"/>
        </w:rPr>
        <w:tab/>
      </w:r>
      <w:r w:rsidRPr="0086617D">
        <w:rPr>
          <w:rFonts w:ascii="Arial" w:hAnsi="Arial" w:cs="Arial"/>
        </w:rPr>
        <w:tab/>
      </w:r>
      <w:r w:rsidRPr="0086617D">
        <w:rPr>
          <w:rFonts w:ascii="Arial" w:hAnsi="Arial" w:cs="Arial"/>
        </w:rPr>
        <w:tab/>
      </w:r>
      <w:r w:rsidR="00F926E3">
        <w:rPr>
          <w:rFonts w:ascii="Arial" w:hAnsi="Arial" w:cs="Arial"/>
        </w:rPr>
        <w:t>………………</w:t>
      </w:r>
      <w:r w:rsidR="00485AB1">
        <w:rPr>
          <w:rFonts w:ascii="Arial" w:hAnsi="Arial" w:cs="Arial"/>
        </w:rPr>
        <w:t>……</w:t>
      </w:r>
      <w:r w:rsidR="00485AB1" w:rsidRPr="00485AB1">
        <w:rPr>
          <w:rFonts w:ascii="Arial" w:hAnsi="Arial" w:cs="Arial"/>
          <w:i/>
          <w:sz w:val="20"/>
        </w:rPr>
        <w:t xml:space="preserve"> (doplní uchazeč)</w:t>
      </w:r>
    </w:p>
    <w:p w:rsidR="00A03646" w:rsidRPr="0086617D" w:rsidRDefault="00A03646" w:rsidP="00786E90">
      <w:pPr>
        <w:pStyle w:val="Bezmezer"/>
        <w:keepNext/>
        <w:ind w:firstLine="708"/>
        <w:jc w:val="both"/>
        <w:rPr>
          <w:rFonts w:ascii="Arial" w:hAnsi="Arial" w:cs="Arial"/>
        </w:rPr>
      </w:pPr>
      <w:r w:rsidRPr="0086617D">
        <w:rPr>
          <w:rFonts w:ascii="Arial" w:hAnsi="Arial" w:cs="Arial"/>
        </w:rPr>
        <w:t>DIČ:</w:t>
      </w:r>
      <w:r w:rsidRPr="0086617D">
        <w:rPr>
          <w:rFonts w:ascii="Arial" w:hAnsi="Arial" w:cs="Arial"/>
        </w:rPr>
        <w:tab/>
      </w:r>
      <w:r w:rsidRPr="0086617D">
        <w:rPr>
          <w:rFonts w:ascii="Arial" w:hAnsi="Arial" w:cs="Arial"/>
        </w:rPr>
        <w:tab/>
      </w:r>
      <w:r w:rsidRPr="0086617D">
        <w:rPr>
          <w:rFonts w:ascii="Arial" w:hAnsi="Arial" w:cs="Arial"/>
        </w:rPr>
        <w:tab/>
      </w:r>
      <w:r w:rsidR="00F926E3">
        <w:rPr>
          <w:rFonts w:ascii="Arial" w:hAnsi="Arial" w:cs="Arial"/>
        </w:rPr>
        <w:t>……………………</w:t>
      </w:r>
      <w:r w:rsidR="00485AB1" w:rsidRPr="00485AB1">
        <w:rPr>
          <w:rFonts w:ascii="Arial" w:hAnsi="Arial" w:cs="Arial"/>
          <w:i/>
          <w:sz w:val="20"/>
        </w:rPr>
        <w:t xml:space="preserve"> (doplní uchazeč)</w:t>
      </w:r>
    </w:p>
    <w:p w:rsidR="00A03646" w:rsidRPr="0086617D" w:rsidRDefault="00A03646" w:rsidP="00786E90">
      <w:pPr>
        <w:pStyle w:val="Bezmezer"/>
        <w:keepNext/>
        <w:ind w:firstLine="708"/>
        <w:jc w:val="both"/>
        <w:rPr>
          <w:rFonts w:ascii="Arial" w:hAnsi="Arial" w:cs="Arial"/>
        </w:rPr>
      </w:pPr>
      <w:r w:rsidRPr="0086617D">
        <w:rPr>
          <w:rFonts w:ascii="Arial" w:hAnsi="Arial" w:cs="Arial"/>
        </w:rPr>
        <w:t>Bankovní spojení:</w:t>
      </w:r>
      <w:r w:rsidRPr="0086617D">
        <w:rPr>
          <w:rFonts w:ascii="Arial" w:hAnsi="Arial" w:cs="Arial"/>
        </w:rPr>
        <w:tab/>
      </w:r>
      <w:r w:rsidR="00F926E3">
        <w:rPr>
          <w:rFonts w:ascii="Arial" w:hAnsi="Arial" w:cs="Arial"/>
        </w:rPr>
        <w:t>……………………</w:t>
      </w:r>
      <w:r w:rsidR="00485AB1" w:rsidRPr="00485AB1">
        <w:rPr>
          <w:rFonts w:ascii="Arial" w:hAnsi="Arial" w:cs="Arial"/>
          <w:i/>
          <w:sz w:val="20"/>
        </w:rPr>
        <w:t xml:space="preserve"> (doplní uchazeč)</w:t>
      </w:r>
      <w:r w:rsidRPr="0086617D">
        <w:rPr>
          <w:rFonts w:ascii="Arial" w:hAnsi="Arial" w:cs="Arial"/>
        </w:rPr>
        <w:t>.</w:t>
      </w:r>
    </w:p>
    <w:p w:rsidR="00A03646" w:rsidRPr="0086617D" w:rsidRDefault="00A03646" w:rsidP="00786E90">
      <w:pPr>
        <w:pStyle w:val="Bezmezer"/>
        <w:keepNext/>
        <w:ind w:firstLine="708"/>
        <w:jc w:val="both"/>
        <w:rPr>
          <w:rFonts w:ascii="Arial" w:hAnsi="Arial" w:cs="Arial"/>
        </w:rPr>
      </w:pPr>
      <w:r w:rsidRPr="0086617D">
        <w:rPr>
          <w:rFonts w:ascii="Arial" w:hAnsi="Arial" w:cs="Arial"/>
        </w:rPr>
        <w:t>Číslo účtu:</w:t>
      </w:r>
      <w:r w:rsidRPr="0086617D">
        <w:rPr>
          <w:rFonts w:ascii="Arial" w:hAnsi="Arial" w:cs="Arial"/>
        </w:rPr>
        <w:tab/>
      </w:r>
      <w:r w:rsidRPr="0086617D">
        <w:rPr>
          <w:rFonts w:ascii="Arial" w:hAnsi="Arial" w:cs="Arial"/>
        </w:rPr>
        <w:tab/>
      </w:r>
      <w:r w:rsidR="00F926E3">
        <w:rPr>
          <w:rFonts w:ascii="Arial" w:hAnsi="Arial" w:cs="Arial"/>
        </w:rPr>
        <w:t>……………………</w:t>
      </w:r>
      <w:r w:rsidR="00485AB1" w:rsidRPr="00485AB1">
        <w:rPr>
          <w:rFonts w:ascii="Arial" w:hAnsi="Arial" w:cs="Arial"/>
          <w:i/>
          <w:sz w:val="20"/>
        </w:rPr>
        <w:t xml:space="preserve"> (doplní uchazeč)</w:t>
      </w:r>
    </w:p>
    <w:p w:rsidR="00A03646" w:rsidRPr="0086617D" w:rsidRDefault="00A03646" w:rsidP="00786E90">
      <w:pPr>
        <w:pStyle w:val="Bezmezer"/>
        <w:keepNext/>
        <w:ind w:firstLine="708"/>
        <w:jc w:val="both"/>
        <w:rPr>
          <w:rFonts w:ascii="Arial" w:hAnsi="Arial" w:cs="Arial"/>
        </w:rPr>
      </w:pPr>
      <w:r w:rsidRPr="0086617D">
        <w:rPr>
          <w:rFonts w:ascii="Arial" w:hAnsi="Arial" w:cs="Arial"/>
        </w:rPr>
        <w:t>Spisová značka:</w:t>
      </w:r>
      <w:r w:rsidRPr="0086617D">
        <w:rPr>
          <w:rFonts w:ascii="Arial" w:hAnsi="Arial" w:cs="Arial"/>
        </w:rPr>
        <w:tab/>
      </w:r>
      <w:r w:rsidR="00F926E3">
        <w:rPr>
          <w:rFonts w:ascii="Arial" w:hAnsi="Arial" w:cs="Arial"/>
        </w:rPr>
        <w:t>……………………</w:t>
      </w:r>
      <w:r w:rsidR="00485AB1" w:rsidRPr="00485AB1">
        <w:rPr>
          <w:rFonts w:ascii="Arial" w:hAnsi="Arial" w:cs="Arial"/>
          <w:i/>
          <w:sz w:val="20"/>
        </w:rPr>
        <w:t xml:space="preserve"> (doplní uchazeč)</w:t>
      </w:r>
    </w:p>
    <w:p w:rsidR="0086617D" w:rsidRDefault="00A03646" w:rsidP="002024CC">
      <w:pPr>
        <w:pStyle w:val="Bezmezer"/>
        <w:keepNext/>
        <w:tabs>
          <w:tab w:val="left" w:pos="709"/>
        </w:tabs>
        <w:spacing w:before="80"/>
        <w:ind w:left="709"/>
        <w:jc w:val="both"/>
        <w:rPr>
          <w:rFonts w:ascii="Arial" w:hAnsi="Arial" w:cs="Arial"/>
        </w:rPr>
      </w:pPr>
      <w:r w:rsidRPr="0086617D">
        <w:rPr>
          <w:rFonts w:ascii="Arial" w:hAnsi="Arial" w:cs="Arial"/>
        </w:rPr>
        <w:t>(dále jen „</w:t>
      </w:r>
      <w:r w:rsidR="005C4E50">
        <w:rPr>
          <w:rFonts w:ascii="Arial" w:hAnsi="Arial" w:cs="Arial"/>
        </w:rPr>
        <w:t>dodavatel</w:t>
      </w:r>
      <w:r w:rsidRPr="0086617D">
        <w:rPr>
          <w:rFonts w:ascii="Arial" w:hAnsi="Arial" w:cs="Arial"/>
        </w:rPr>
        <w:t>“)</w:t>
      </w:r>
    </w:p>
    <w:p w:rsidR="00462C4F" w:rsidRPr="00485AB1" w:rsidRDefault="00462C4F" w:rsidP="00786E90">
      <w:pPr>
        <w:keepNext/>
        <w:jc w:val="both"/>
        <w:rPr>
          <w:sz w:val="22"/>
        </w:rPr>
      </w:pPr>
    </w:p>
    <w:p w:rsidR="00462C4F" w:rsidRPr="00485AB1" w:rsidRDefault="00450FE2" w:rsidP="002024CC">
      <w:pPr>
        <w:keepNext/>
        <w:spacing w:after="40"/>
        <w:jc w:val="both"/>
        <w:rPr>
          <w:sz w:val="22"/>
        </w:rPr>
      </w:pPr>
      <w:r>
        <w:rPr>
          <w:sz w:val="22"/>
        </w:rPr>
        <w:t>spolu u</w:t>
      </w:r>
      <w:r w:rsidR="00485AB1" w:rsidRPr="00485AB1">
        <w:rPr>
          <w:sz w:val="22"/>
        </w:rPr>
        <w:t>zavírají níže uvedeného data tuto Rámcovou smlouvu na nákup tiskovin, č. </w:t>
      </w:r>
      <w:r w:rsidR="007476BD">
        <w:rPr>
          <w:sz w:val="22"/>
        </w:rPr>
        <w:t>INO</w:t>
      </w:r>
      <w:r w:rsidR="00485AB1" w:rsidRPr="00485AB1">
        <w:rPr>
          <w:sz w:val="22"/>
        </w:rPr>
        <w:t>/20/204/015/2013 (dále také jen „</w:t>
      </w:r>
      <w:r w:rsidR="00485AB1" w:rsidRPr="00485AB1">
        <w:rPr>
          <w:i/>
          <w:sz w:val="22"/>
        </w:rPr>
        <w:t>smlouva</w:t>
      </w:r>
      <w:r w:rsidR="00485AB1" w:rsidRPr="00485AB1">
        <w:rPr>
          <w:sz w:val="22"/>
        </w:rPr>
        <w:t>“)</w:t>
      </w:r>
      <w:r>
        <w:rPr>
          <w:sz w:val="22"/>
        </w:rPr>
        <w:t xml:space="preserve"> a projevují </w:t>
      </w:r>
      <w:r w:rsidRPr="00450FE2">
        <w:rPr>
          <w:sz w:val="22"/>
        </w:rPr>
        <w:t>vůli řídit se všemi jejími ustanoveními</w:t>
      </w:r>
      <w:r w:rsidR="00485AB1" w:rsidRPr="00485AB1">
        <w:rPr>
          <w:sz w:val="22"/>
        </w:rPr>
        <w:t>.</w:t>
      </w:r>
    </w:p>
    <w:p w:rsidR="00485AB1" w:rsidRDefault="00485AB1" w:rsidP="002024CC">
      <w:pPr>
        <w:keepNext/>
        <w:spacing w:after="40"/>
        <w:jc w:val="both"/>
        <w:rPr>
          <w:sz w:val="22"/>
        </w:rPr>
      </w:pPr>
    </w:p>
    <w:p w:rsidR="00462C4F" w:rsidRPr="00485AB1" w:rsidRDefault="00485AB1" w:rsidP="002024CC">
      <w:pPr>
        <w:keepNext/>
        <w:spacing w:before="120" w:after="120"/>
        <w:jc w:val="center"/>
        <w:rPr>
          <w:b/>
          <w:sz w:val="22"/>
          <w:szCs w:val="22"/>
        </w:rPr>
      </w:pPr>
      <w:r w:rsidRPr="00485AB1">
        <w:rPr>
          <w:b/>
          <w:sz w:val="22"/>
          <w:szCs w:val="22"/>
        </w:rPr>
        <w:t>Preambule</w:t>
      </w:r>
    </w:p>
    <w:p w:rsidR="00462C4F" w:rsidRPr="00462C4F" w:rsidRDefault="00462C4F" w:rsidP="005A6FD7">
      <w:pPr>
        <w:keepNext/>
        <w:spacing w:after="40"/>
        <w:jc w:val="both"/>
        <w:rPr>
          <w:sz w:val="22"/>
          <w:szCs w:val="22"/>
        </w:rPr>
      </w:pPr>
      <w:r w:rsidRPr="00462C4F">
        <w:rPr>
          <w:sz w:val="22"/>
          <w:szCs w:val="22"/>
        </w:rPr>
        <w:t>Tato smlouva je uzavírána jako logický krok následující po zadávacím řízení veřejné zakázky s názvem „</w:t>
      </w:r>
      <w:r w:rsidRPr="00485AB1">
        <w:rPr>
          <w:i/>
          <w:sz w:val="22"/>
          <w:szCs w:val="22"/>
        </w:rPr>
        <w:t>Rámcová smlouva na nákup tiskovin</w:t>
      </w:r>
      <w:r w:rsidR="00485AB1" w:rsidRPr="00485AB1">
        <w:rPr>
          <w:i/>
          <w:sz w:val="22"/>
          <w:szCs w:val="22"/>
        </w:rPr>
        <w:t xml:space="preserve"> II.</w:t>
      </w:r>
      <w:r w:rsidRPr="00462C4F">
        <w:rPr>
          <w:sz w:val="22"/>
          <w:szCs w:val="22"/>
        </w:rPr>
        <w:t>“ (dále také jen „</w:t>
      </w:r>
      <w:r w:rsidRPr="00485AB1">
        <w:rPr>
          <w:i/>
          <w:sz w:val="22"/>
          <w:szCs w:val="22"/>
        </w:rPr>
        <w:t>veřejná zakázka</w:t>
      </w:r>
      <w:r w:rsidRPr="00462C4F">
        <w:rPr>
          <w:sz w:val="22"/>
          <w:szCs w:val="22"/>
        </w:rPr>
        <w:t>“ či „</w:t>
      </w:r>
      <w:r w:rsidRPr="00485AB1">
        <w:rPr>
          <w:i/>
          <w:sz w:val="22"/>
          <w:szCs w:val="22"/>
        </w:rPr>
        <w:t>zadávací řízení</w:t>
      </w:r>
      <w:r w:rsidRPr="00462C4F">
        <w:rPr>
          <w:sz w:val="22"/>
          <w:szCs w:val="22"/>
        </w:rPr>
        <w:t>“) zadávané ve zjednodušeném podlimitním ří</w:t>
      </w:r>
      <w:r w:rsidR="00485AB1">
        <w:rPr>
          <w:sz w:val="22"/>
          <w:szCs w:val="22"/>
        </w:rPr>
        <w:t>zení dle § 38 a násl. zákona č. </w:t>
      </w:r>
      <w:r w:rsidRPr="00462C4F">
        <w:rPr>
          <w:sz w:val="22"/>
          <w:szCs w:val="22"/>
        </w:rPr>
        <w:t xml:space="preserve">137/2006 Sb., o veřejných zakázkách, ve znění pozdějších předpisů (dále jen </w:t>
      </w:r>
      <w:r w:rsidR="00485AB1">
        <w:rPr>
          <w:sz w:val="22"/>
          <w:szCs w:val="22"/>
        </w:rPr>
        <w:t>„</w:t>
      </w:r>
      <w:r w:rsidR="00485AB1" w:rsidRPr="00485AB1">
        <w:rPr>
          <w:i/>
          <w:sz w:val="22"/>
          <w:szCs w:val="22"/>
        </w:rPr>
        <w:t>zákon o </w:t>
      </w:r>
      <w:r w:rsidRPr="00485AB1">
        <w:rPr>
          <w:i/>
          <w:sz w:val="22"/>
          <w:szCs w:val="22"/>
        </w:rPr>
        <w:t>veřejných zakázkách</w:t>
      </w:r>
      <w:r w:rsidRPr="00462C4F">
        <w:rPr>
          <w:sz w:val="22"/>
          <w:szCs w:val="22"/>
        </w:rPr>
        <w:t>“ či „</w:t>
      </w:r>
      <w:r w:rsidRPr="00485AB1">
        <w:rPr>
          <w:i/>
          <w:sz w:val="22"/>
          <w:szCs w:val="22"/>
        </w:rPr>
        <w:t>ZVZ</w:t>
      </w:r>
      <w:r w:rsidRPr="00462C4F">
        <w:rPr>
          <w:sz w:val="22"/>
          <w:szCs w:val="22"/>
        </w:rPr>
        <w:t>“), k</w:t>
      </w:r>
      <w:r>
        <w:rPr>
          <w:sz w:val="22"/>
          <w:szCs w:val="22"/>
        </w:rPr>
        <w:t xml:space="preserve">dy nabídka </w:t>
      </w:r>
      <w:r w:rsidR="005C4E50">
        <w:rPr>
          <w:sz w:val="22"/>
          <w:szCs w:val="22"/>
        </w:rPr>
        <w:t>dodavatele</w:t>
      </w:r>
      <w:r w:rsidRPr="00462C4F">
        <w:rPr>
          <w:sz w:val="22"/>
          <w:szCs w:val="22"/>
        </w:rPr>
        <w:t xml:space="preserve"> byla vybrána jako nejvhodnější. Podmínky plnění této smlouvy vychází ze zadávacích podmínek veřejné</w:t>
      </w:r>
      <w:r>
        <w:rPr>
          <w:sz w:val="22"/>
          <w:szCs w:val="22"/>
        </w:rPr>
        <w:t xml:space="preserve"> zakázky a z nabídky </w:t>
      </w:r>
      <w:r w:rsidR="005C4E50">
        <w:rPr>
          <w:sz w:val="22"/>
          <w:szCs w:val="22"/>
        </w:rPr>
        <w:t>dodavatele</w:t>
      </w:r>
      <w:r w:rsidRPr="00462C4F">
        <w:rPr>
          <w:sz w:val="22"/>
          <w:szCs w:val="22"/>
        </w:rPr>
        <w:t xml:space="preserve"> předložené v rámci zadávacího řízení (dále také jen „nabídka“</w:t>
      </w:r>
      <w:r w:rsidR="009C1D45">
        <w:rPr>
          <w:sz w:val="22"/>
          <w:szCs w:val="22"/>
        </w:rPr>
        <w:t xml:space="preserve"> </w:t>
      </w:r>
      <w:r w:rsidRPr="002A70BF">
        <w:rPr>
          <w:sz w:val="22"/>
          <w:szCs w:val="22"/>
        </w:rPr>
        <w:t>Veřejná zakázka</w:t>
      </w:r>
      <w:r w:rsidR="00485AB1" w:rsidRPr="002A70BF">
        <w:rPr>
          <w:sz w:val="22"/>
          <w:szCs w:val="22"/>
        </w:rPr>
        <w:t>, resp. plnění dle této smlouvy</w:t>
      </w:r>
      <w:r w:rsidRPr="002A70BF">
        <w:rPr>
          <w:sz w:val="22"/>
          <w:szCs w:val="22"/>
        </w:rPr>
        <w:t xml:space="preserve"> je spolufinancován</w:t>
      </w:r>
      <w:r w:rsidR="00485AB1" w:rsidRPr="002A70BF">
        <w:rPr>
          <w:sz w:val="22"/>
          <w:szCs w:val="22"/>
        </w:rPr>
        <w:t>o</w:t>
      </w:r>
      <w:r w:rsidRPr="002A70BF">
        <w:rPr>
          <w:sz w:val="22"/>
          <w:szCs w:val="22"/>
        </w:rPr>
        <w:t xml:space="preserve"> z Operačního programu Vzdělávání pro konkurenceschopnost (dále jen „</w:t>
      </w:r>
      <w:r w:rsidRPr="002A70BF">
        <w:rPr>
          <w:i/>
          <w:sz w:val="22"/>
          <w:szCs w:val="22"/>
        </w:rPr>
        <w:t>OP VK</w:t>
      </w:r>
      <w:r w:rsidRPr="002A70BF">
        <w:rPr>
          <w:sz w:val="22"/>
          <w:szCs w:val="22"/>
        </w:rPr>
        <w:t>“), konkrétně z projektu „</w:t>
      </w:r>
      <w:r w:rsidRPr="002A70BF">
        <w:rPr>
          <w:i/>
          <w:sz w:val="22"/>
          <w:szCs w:val="22"/>
        </w:rPr>
        <w:t xml:space="preserve">Stáže ve firmách – </w:t>
      </w:r>
      <w:r w:rsidRPr="002A70BF">
        <w:rPr>
          <w:i/>
          <w:sz w:val="22"/>
          <w:szCs w:val="22"/>
        </w:rPr>
        <w:lastRenderedPageBreak/>
        <w:t>vzdělávání praxí</w:t>
      </w:r>
      <w:r w:rsidRPr="002A70BF">
        <w:rPr>
          <w:sz w:val="22"/>
          <w:szCs w:val="22"/>
        </w:rPr>
        <w:t>“, registrační číslo projektu: CZ.1.07/3.1.00</w:t>
      </w:r>
      <w:r w:rsidR="0020310C">
        <w:rPr>
          <w:sz w:val="22"/>
          <w:szCs w:val="22"/>
        </w:rPr>
        <w:t>/41.0001 (výzva č. 41 OP VK), z </w:t>
      </w:r>
      <w:r w:rsidRPr="002A70BF">
        <w:rPr>
          <w:sz w:val="22"/>
          <w:szCs w:val="22"/>
        </w:rPr>
        <w:t xml:space="preserve">projektů realizovaných </w:t>
      </w:r>
      <w:r w:rsidR="005C4E50" w:rsidRPr="002A70BF">
        <w:rPr>
          <w:sz w:val="22"/>
          <w:szCs w:val="22"/>
        </w:rPr>
        <w:t>objednatelem</w:t>
      </w:r>
      <w:r w:rsidR="00485AB1" w:rsidRPr="002A70BF">
        <w:rPr>
          <w:sz w:val="22"/>
          <w:szCs w:val="22"/>
        </w:rPr>
        <w:t xml:space="preserve"> </w:t>
      </w:r>
      <w:r w:rsidRPr="002A70BF">
        <w:rPr>
          <w:sz w:val="22"/>
          <w:szCs w:val="22"/>
        </w:rPr>
        <w:t>a financovaných z Operačního programu Lidské zdroje a zaměstnanost (dále jen „</w:t>
      </w:r>
      <w:r w:rsidRPr="002A70BF">
        <w:rPr>
          <w:i/>
          <w:sz w:val="22"/>
          <w:szCs w:val="22"/>
        </w:rPr>
        <w:t>OP LZZ</w:t>
      </w:r>
      <w:r w:rsidRPr="002A70BF">
        <w:rPr>
          <w:sz w:val="22"/>
          <w:szCs w:val="22"/>
        </w:rPr>
        <w:t>“), konkrétně z projektů „</w:t>
      </w:r>
      <w:r w:rsidR="0020310C">
        <w:rPr>
          <w:i/>
          <w:sz w:val="22"/>
          <w:szCs w:val="22"/>
        </w:rPr>
        <w:t>Vzdělávání uchazečů o </w:t>
      </w:r>
      <w:r w:rsidRPr="002A70BF">
        <w:rPr>
          <w:i/>
          <w:sz w:val="22"/>
          <w:szCs w:val="22"/>
        </w:rPr>
        <w:t>zaměstnání v oblasti socioekonomických kompetencí</w:t>
      </w:r>
      <w:r w:rsidRPr="002A70BF">
        <w:rPr>
          <w:sz w:val="22"/>
          <w:szCs w:val="22"/>
        </w:rPr>
        <w:t>“</w:t>
      </w:r>
      <w:r w:rsidR="00485AB1" w:rsidRPr="002A70BF">
        <w:rPr>
          <w:sz w:val="22"/>
          <w:szCs w:val="22"/>
        </w:rPr>
        <w:t>,</w:t>
      </w:r>
      <w:r w:rsidRPr="002A70BF">
        <w:rPr>
          <w:sz w:val="22"/>
          <w:szCs w:val="22"/>
        </w:rPr>
        <w:t xml:space="preserve"> reg</w:t>
      </w:r>
      <w:r w:rsidR="00485AB1" w:rsidRPr="002A70BF">
        <w:rPr>
          <w:sz w:val="22"/>
          <w:szCs w:val="22"/>
        </w:rPr>
        <w:t xml:space="preserve">istr. </w:t>
      </w:r>
      <w:proofErr w:type="gramStart"/>
      <w:r w:rsidR="00485AB1" w:rsidRPr="002A70BF">
        <w:rPr>
          <w:sz w:val="22"/>
          <w:szCs w:val="22"/>
        </w:rPr>
        <w:t>č.</w:t>
      </w:r>
      <w:proofErr w:type="gramEnd"/>
      <w:r w:rsidR="00485AB1" w:rsidRPr="002A70BF">
        <w:rPr>
          <w:sz w:val="22"/>
          <w:szCs w:val="22"/>
        </w:rPr>
        <w:t> </w:t>
      </w:r>
      <w:r w:rsidRPr="002A70BF">
        <w:rPr>
          <w:sz w:val="22"/>
          <w:szCs w:val="22"/>
        </w:rPr>
        <w:t>CZ.1.04/2.1.00/03.00016</w:t>
      </w:r>
      <w:r w:rsidR="00485AB1" w:rsidRPr="002A70BF">
        <w:rPr>
          <w:sz w:val="22"/>
          <w:szCs w:val="22"/>
        </w:rPr>
        <w:t>;</w:t>
      </w:r>
      <w:r w:rsidRPr="002A70BF">
        <w:rPr>
          <w:sz w:val="22"/>
          <w:szCs w:val="22"/>
        </w:rPr>
        <w:t xml:space="preserve"> „</w:t>
      </w:r>
      <w:r w:rsidRPr="002A70BF">
        <w:rPr>
          <w:i/>
          <w:sz w:val="22"/>
          <w:szCs w:val="22"/>
        </w:rPr>
        <w:t xml:space="preserve">Stáže pro mladé zájemce </w:t>
      </w:r>
      <w:r w:rsidR="00244949" w:rsidRPr="002A70BF">
        <w:rPr>
          <w:i/>
          <w:sz w:val="22"/>
          <w:szCs w:val="22"/>
        </w:rPr>
        <w:t>o zaměstnání</w:t>
      </w:r>
      <w:r w:rsidR="00244949" w:rsidRPr="002A70BF">
        <w:rPr>
          <w:sz w:val="22"/>
          <w:szCs w:val="22"/>
        </w:rPr>
        <w:t>“</w:t>
      </w:r>
      <w:r w:rsidR="00485AB1" w:rsidRPr="002A70BF">
        <w:rPr>
          <w:sz w:val="22"/>
          <w:szCs w:val="22"/>
        </w:rPr>
        <w:t>,</w:t>
      </w:r>
      <w:r w:rsidR="00244949" w:rsidRPr="002A70BF">
        <w:rPr>
          <w:sz w:val="22"/>
          <w:szCs w:val="22"/>
        </w:rPr>
        <w:t xml:space="preserve"> reg</w:t>
      </w:r>
      <w:r w:rsidR="00485AB1" w:rsidRPr="002A70BF">
        <w:rPr>
          <w:sz w:val="22"/>
          <w:szCs w:val="22"/>
        </w:rPr>
        <w:t>istr</w:t>
      </w:r>
      <w:r w:rsidR="00244949" w:rsidRPr="002A70BF">
        <w:rPr>
          <w:sz w:val="22"/>
          <w:szCs w:val="22"/>
        </w:rPr>
        <w:t xml:space="preserve">. </w:t>
      </w:r>
      <w:proofErr w:type="gramStart"/>
      <w:r w:rsidR="00485AB1" w:rsidRPr="002A70BF">
        <w:rPr>
          <w:sz w:val="22"/>
          <w:szCs w:val="22"/>
        </w:rPr>
        <w:t>č.</w:t>
      </w:r>
      <w:proofErr w:type="gramEnd"/>
      <w:r w:rsidR="00485AB1" w:rsidRPr="002A70BF">
        <w:rPr>
          <w:sz w:val="22"/>
          <w:szCs w:val="22"/>
        </w:rPr>
        <w:t> </w:t>
      </w:r>
      <w:r w:rsidRPr="002A70BF">
        <w:rPr>
          <w:sz w:val="22"/>
          <w:szCs w:val="22"/>
        </w:rPr>
        <w:t>CZ.1.04/2.1.00/99.00001</w:t>
      </w:r>
      <w:r w:rsidR="00485AB1" w:rsidRPr="002A70BF">
        <w:rPr>
          <w:sz w:val="22"/>
          <w:szCs w:val="22"/>
        </w:rPr>
        <w:t>;</w:t>
      </w:r>
      <w:r w:rsidRPr="002A70BF">
        <w:rPr>
          <w:sz w:val="22"/>
          <w:szCs w:val="22"/>
        </w:rPr>
        <w:t xml:space="preserve"> „</w:t>
      </w:r>
      <w:r w:rsidRPr="002A70BF">
        <w:rPr>
          <w:i/>
          <w:sz w:val="22"/>
          <w:szCs w:val="22"/>
        </w:rPr>
        <w:t>Podpora kvality v celoživotním a kvalifikačním vzdělávání zaměstnanců v sociálních službách</w:t>
      </w:r>
      <w:r w:rsidRPr="002A70BF">
        <w:rPr>
          <w:sz w:val="22"/>
          <w:szCs w:val="22"/>
        </w:rPr>
        <w:t>“</w:t>
      </w:r>
      <w:r w:rsidR="00485AB1" w:rsidRPr="002A70BF">
        <w:rPr>
          <w:sz w:val="22"/>
          <w:szCs w:val="22"/>
        </w:rPr>
        <w:t>,</w:t>
      </w:r>
      <w:r w:rsidRPr="002A70BF">
        <w:rPr>
          <w:sz w:val="22"/>
          <w:szCs w:val="22"/>
        </w:rPr>
        <w:t xml:space="preserve"> reg</w:t>
      </w:r>
      <w:r w:rsidR="00485AB1" w:rsidRPr="002A70BF">
        <w:rPr>
          <w:sz w:val="22"/>
          <w:szCs w:val="22"/>
        </w:rPr>
        <w:t>istr</w:t>
      </w:r>
      <w:r w:rsidRPr="002A70BF">
        <w:rPr>
          <w:sz w:val="22"/>
          <w:szCs w:val="22"/>
        </w:rPr>
        <w:t>. č. CZ.1.04/3.1.00/04.00010</w:t>
      </w:r>
      <w:r w:rsidR="002A70BF" w:rsidRPr="002A70BF">
        <w:rPr>
          <w:sz w:val="22"/>
          <w:szCs w:val="22"/>
        </w:rPr>
        <w:t>, „</w:t>
      </w:r>
      <w:r w:rsidR="002A70BF" w:rsidRPr="002A70BF">
        <w:rPr>
          <w:i/>
          <w:sz w:val="22"/>
          <w:szCs w:val="22"/>
        </w:rPr>
        <w:t>Vzdělávání zaměstnanců se zdravotním postižením</w:t>
      </w:r>
      <w:r w:rsidR="0020310C">
        <w:rPr>
          <w:sz w:val="22"/>
          <w:szCs w:val="22"/>
        </w:rPr>
        <w:t>“, registr. č. </w:t>
      </w:r>
      <w:r w:rsidR="002A70BF" w:rsidRPr="002A70BF">
        <w:rPr>
          <w:sz w:val="22"/>
          <w:szCs w:val="22"/>
        </w:rPr>
        <w:t>CZ.1.04/1.1.00/A5.00001 (OP LZZ),</w:t>
      </w:r>
      <w:r w:rsidR="002A70BF">
        <w:rPr>
          <w:sz w:val="22"/>
          <w:szCs w:val="22"/>
        </w:rPr>
        <w:t xml:space="preserve"> </w:t>
      </w:r>
      <w:r w:rsidRPr="00462C4F">
        <w:rPr>
          <w:sz w:val="22"/>
          <w:szCs w:val="22"/>
        </w:rPr>
        <w:t xml:space="preserve">a dále z činností </w:t>
      </w:r>
      <w:r w:rsidR="005C4E50">
        <w:rPr>
          <w:sz w:val="22"/>
          <w:szCs w:val="22"/>
        </w:rPr>
        <w:t>objednatele</w:t>
      </w:r>
      <w:r w:rsidR="00485AB1" w:rsidRPr="00462C4F">
        <w:rPr>
          <w:sz w:val="22"/>
          <w:szCs w:val="22"/>
        </w:rPr>
        <w:t xml:space="preserve"> </w:t>
      </w:r>
      <w:r w:rsidRPr="00462C4F">
        <w:rPr>
          <w:sz w:val="22"/>
          <w:szCs w:val="22"/>
        </w:rPr>
        <w:t>vztahující</w:t>
      </w:r>
      <w:r w:rsidR="00485AB1">
        <w:rPr>
          <w:sz w:val="22"/>
          <w:szCs w:val="22"/>
        </w:rPr>
        <w:t>ch</w:t>
      </w:r>
      <w:r w:rsidRPr="00462C4F">
        <w:rPr>
          <w:sz w:val="22"/>
          <w:szCs w:val="22"/>
        </w:rPr>
        <w:t xml:space="preserve"> se k blíže nespecifikovaným projektům v budoucnu realizovaných </w:t>
      </w:r>
      <w:r w:rsidR="005C4E50">
        <w:rPr>
          <w:sz w:val="22"/>
          <w:szCs w:val="22"/>
        </w:rPr>
        <w:t>objednatelem</w:t>
      </w:r>
      <w:r w:rsidR="00485AB1" w:rsidRPr="00462C4F">
        <w:rPr>
          <w:sz w:val="22"/>
          <w:szCs w:val="22"/>
        </w:rPr>
        <w:t xml:space="preserve"> </w:t>
      </w:r>
      <w:r w:rsidRPr="00462C4F">
        <w:rPr>
          <w:sz w:val="22"/>
          <w:szCs w:val="22"/>
        </w:rPr>
        <w:t xml:space="preserve">a financovaných z </w:t>
      </w:r>
      <w:proofErr w:type="gramStart"/>
      <w:r w:rsidRPr="00462C4F">
        <w:rPr>
          <w:sz w:val="22"/>
          <w:szCs w:val="22"/>
        </w:rPr>
        <w:t>OP</w:t>
      </w:r>
      <w:proofErr w:type="gramEnd"/>
      <w:r w:rsidRPr="00462C4F">
        <w:rPr>
          <w:sz w:val="22"/>
          <w:szCs w:val="22"/>
        </w:rPr>
        <w:t xml:space="preserve"> LZZ</w:t>
      </w:r>
      <w:r w:rsidR="00485AB1">
        <w:rPr>
          <w:sz w:val="22"/>
          <w:szCs w:val="22"/>
        </w:rPr>
        <w:t>,</w:t>
      </w:r>
      <w:r w:rsidRPr="00462C4F">
        <w:rPr>
          <w:sz w:val="22"/>
          <w:szCs w:val="22"/>
        </w:rPr>
        <w:t xml:space="preserve"> OP VK</w:t>
      </w:r>
      <w:r w:rsidR="00485AB1">
        <w:rPr>
          <w:sz w:val="22"/>
          <w:szCs w:val="22"/>
        </w:rPr>
        <w:t xml:space="preserve"> či </w:t>
      </w:r>
      <w:r w:rsidR="00D94009">
        <w:rPr>
          <w:sz w:val="22"/>
          <w:szCs w:val="22"/>
        </w:rPr>
        <w:t xml:space="preserve">z </w:t>
      </w:r>
      <w:r w:rsidR="00485AB1">
        <w:rPr>
          <w:sz w:val="22"/>
          <w:szCs w:val="22"/>
        </w:rPr>
        <w:t>Operačního programu Praha Adaptabilita (dále jen „</w:t>
      </w:r>
      <w:r w:rsidR="00485AB1" w:rsidRPr="004C71FC">
        <w:rPr>
          <w:i/>
          <w:sz w:val="22"/>
          <w:szCs w:val="22"/>
        </w:rPr>
        <w:t>OP PA</w:t>
      </w:r>
      <w:r w:rsidR="00485AB1">
        <w:rPr>
          <w:sz w:val="22"/>
          <w:szCs w:val="22"/>
        </w:rPr>
        <w:t>“)</w:t>
      </w:r>
      <w:r w:rsidRPr="00462C4F">
        <w:rPr>
          <w:sz w:val="22"/>
          <w:szCs w:val="22"/>
        </w:rPr>
        <w:t>.</w:t>
      </w:r>
      <w:r w:rsidR="00D94009">
        <w:rPr>
          <w:sz w:val="22"/>
          <w:szCs w:val="22"/>
        </w:rPr>
        <w:t xml:space="preserve"> </w:t>
      </w:r>
      <w:r w:rsidRPr="00462C4F">
        <w:rPr>
          <w:sz w:val="22"/>
          <w:szCs w:val="22"/>
        </w:rPr>
        <w:t xml:space="preserve">V případě, že </w:t>
      </w:r>
      <w:r w:rsidR="005C4E50">
        <w:rPr>
          <w:sz w:val="22"/>
          <w:szCs w:val="22"/>
        </w:rPr>
        <w:t>objednatel</w:t>
      </w:r>
      <w:r w:rsidR="00D94009" w:rsidRPr="00462C4F">
        <w:rPr>
          <w:sz w:val="22"/>
          <w:szCs w:val="22"/>
        </w:rPr>
        <w:t xml:space="preserve"> </w:t>
      </w:r>
      <w:r w:rsidRPr="00462C4F">
        <w:rPr>
          <w:sz w:val="22"/>
          <w:szCs w:val="22"/>
        </w:rPr>
        <w:t xml:space="preserve">obdrží příslušné finanční prostředky, může být </w:t>
      </w:r>
      <w:r w:rsidR="00D94009">
        <w:rPr>
          <w:sz w:val="22"/>
          <w:szCs w:val="22"/>
        </w:rPr>
        <w:t>plnění dle této smlouvy</w:t>
      </w:r>
      <w:r w:rsidRPr="00462C4F">
        <w:rPr>
          <w:sz w:val="22"/>
          <w:szCs w:val="22"/>
        </w:rPr>
        <w:t xml:space="preserve"> financován</w:t>
      </w:r>
      <w:r w:rsidR="00D94009">
        <w:rPr>
          <w:sz w:val="22"/>
          <w:szCs w:val="22"/>
        </w:rPr>
        <w:t>o</w:t>
      </w:r>
      <w:r w:rsidRPr="00462C4F">
        <w:rPr>
          <w:sz w:val="22"/>
          <w:szCs w:val="22"/>
        </w:rPr>
        <w:t xml:space="preserve"> i z následujících projektů:</w:t>
      </w:r>
    </w:p>
    <w:p w:rsidR="00462C4F" w:rsidRPr="00462C4F" w:rsidRDefault="002A70BF" w:rsidP="0020310C">
      <w:pPr>
        <w:pStyle w:val="Odstavecseseznamem"/>
        <w:keepNext/>
        <w:numPr>
          <w:ilvl w:val="0"/>
          <w:numId w:val="14"/>
        </w:numPr>
        <w:spacing w:after="200" w:line="252" w:lineRule="auto"/>
        <w:ind w:left="425" w:hanging="283"/>
        <w:contextualSpacing/>
        <w:jc w:val="both"/>
        <w:rPr>
          <w:sz w:val="22"/>
          <w:szCs w:val="22"/>
        </w:rPr>
      </w:pPr>
      <w:r w:rsidRPr="00462C4F" w:rsidDel="002A70BF">
        <w:rPr>
          <w:sz w:val="22"/>
          <w:szCs w:val="22"/>
        </w:rPr>
        <w:t xml:space="preserve"> </w:t>
      </w:r>
      <w:r w:rsidR="00462C4F" w:rsidRPr="00462C4F">
        <w:rPr>
          <w:sz w:val="22"/>
          <w:szCs w:val="22"/>
        </w:rPr>
        <w:t>„</w:t>
      </w:r>
      <w:r w:rsidR="00462C4F" w:rsidRPr="00D94009">
        <w:rPr>
          <w:i/>
          <w:sz w:val="22"/>
          <w:szCs w:val="22"/>
        </w:rPr>
        <w:t>Systém efektivního řízení lidských zdrojů Úřadu práce ČR</w:t>
      </w:r>
      <w:r w:rsidR="002F78BA">
        <w:rPr>
          <w:sz w:val="22"/>
          <w:szCs w:val="22"/>
        </w:rPr>
        <w:t>“ (výzva č. 11 OP LZZ),</w:t>
      </w:r>
    </w:p>
    <w:p w:rsidR="002A70BF" w:rsidRDefault="00462C4F" w:rsidP="0020310C">
      <w:pPr>
        <w:pStyle w:val="Odstavecseseznamem"/>
        <w:keepNext/>
        <w:numPr>
          <w:ilvl w:val="0"/>
          <w:numId w:val="14"/>
        </w:numPr>
        <w:spacing w:after="200" w:line="252" w:lineRule="auto"/>
        <w:ind w:left="425" w:hanging="283"/>
        <w:contextualSpacing/>
        <w:jc w:val="both"/>
        <w:rPr>
          <w:sz w:val="22"/>
          <w:szCs w:val="22"/>
        </w:rPr>
      </w:pPr>
      <w:r w:rsidRPr="00462C4F">
        <w:rPr>
          <w:sz w:val="22"/>
          <w:szCs w:val="22"/>
        </w:rPr>
        <w:t>„</w:t>
      </w:r>
      <w:r w:rsidRPr="00D94009">
        <w:rPr>
          <w:i/>
          <w:sz w:val="22"/>
          <w:szCs w:val="22"/>
        </w:rPr>
        <w:t>Rozvoj NSP pro využití v praxi</w:t>
      </w:r>
      <w:r w:rsidR="002F78BA">
        <w:rPr>
          <w:sz w:val="22"/>
          <w:szCs w:val="22"/>
        </w:rPr>
        <w:t>“ (výzva č. 11 OP LZZ),</w:t>
      </w:r>
    </w:p>
    <w:p w:rsidR="002A70BF" w:rsidRDefault="00462C4F" w:rsidP="0020310C">
      <w:pPr>
        <w:pStyle w:val="Odstavecseseznamem"/>
        <w:keepNext/>
        <w:numPr>
          <w:ilvl w:val="0"/>
          <w:numId w:val="14"/>
        </w:numPr>
        <w:spacing w:after="200" w:line="252" w:lineRule="auto"/>
        <w:ind w:left="425" w:hanging="283"/>
        <w:contextualSpacing/>
        <w:jc w:val="both"/>
        <w:rPr>
          <w:sz w:val="22"/>
          <w:szCs w:val="22"/>
        </w:rPr>
      </w:pPr>
      <w:r w:rsidRPr="002A70BF">
        <w:rPr>
          <w:sz w:val="22"/>
          <w:szCs w:val="22"/>
        </w:rPr>
        <w:t>„</w:t>
      </w:r>
      <w:r w:rsidRPr="002A70BF">
        <w:rPr>
          <w:i/>
          <w:sz w:val="22"/>
          <w:szCs w:val="22"/>
        </w:rPr>
        <w:t>Rozvoj poradenství poskytovaného Úřad</w:t>
      </w:r>
      <w:r w:rsidR="00906DE5" w:rsidRPr="002A70BF">
        <w:rPr>
          <w:i/>
          <w:sz w:val="22"/>
          <w:szCs w:val="22"/>
        </w:rPr>
        <w:t>em</w:t>
      </w:r>
      <w:r w:rsidRPr="002A70BF">
        <w:rPr>
          <w:i/>
          <w:sz w:val="22"/>
          <w:szCs w:val="22"/>
        </w:rPr>
        <w:t xml:space="preserve"> práce cizincům</w:t>
      </w:r>
      <w:r w:rsidRPr="002A70BF">
        <w:rPr>
          <w:sz w:val="22"/>
          <w:szCs w:val="22"/>
        </w:rPr>
        <w:t>“</w:t>
      </w:r>
      <w:r w:rsidR="00906DE5" w:rsidRPr="002A70BF">
        <w:rPr>
          <w:sz w:val="22"/>
          <w:szCs w:val="22"/>
        </w:rPr>
        <w:t xml:space="preserve"> CZ.1.04/2.2.00/11.00020</w:t>
      </w:r>
      <w:r w:rsidRPr="002A70BF">
        <w:rPr>
          <w:sz w:val="22"/>
          <w:szCs w:val="22"/>
        </w:rPr>
        <w:t xml:space="preserve"> (OP LZZ)</w:t>
      </w:r>
      <w:r w:rsidR="002F78BA" w:rsidRPr="002A70BF">
        <w:rPr>
          <w:sz w:val="22"/>
          <w:szCs w:val="22"/>
        </w:rPr>
        <w:t>,</w:t>
      </w:r>
    </w:p>
    <w:p w:rsidR="00D94009" w:rsidRPr="002A70BF" w:rsidRDefault="00462C4F" w:rsidP="0020310C">
      <w:pPr>
        <w:pStyle w:val="Odstavecseseznamem"/>
        <w:keepNext/>
        <w:numPr>
          <w:ilvl w:val="0"/>
          <w:numId w:val="14"/>
        </w:numPr>
        <w:spacing w:after="200" w:line="252" w:lineRule="auto"/>
        <w:ind w:left="425" w:hanging="283"/>
        <w:contextualSpacing/>
        <w:jc w:val="both"/>
        <w:rPr>
          <w:sz w:val="22"/>
          <w:szCs w:val="22"/>
        </w:rPr>
      </w:pPr>
      <w:r w:rsidRPr="002A70BF">
        <w:rPr>
          <w:sz w:val="22"/>
          <w:szCs w:val="22"/>
        </w:rPr>
        <w:t>„</w:t>
      </w:r>
      <w:r w:rsidRPr="002A70BF">
        <w:rPr>
          <w:i/>
          <w:sz w:val="22"/>
          <w:szCs w:val="22"/>
        </w:rPr>
        <w:t>Koordinace profesního vzdělávání jako nástroje</w:t>
      </w:r>
      <w:r w:rsidR="00906DE5" w:rsidRPr="00906DE5">
        <w:t xml:space="preserve"> </w:t>
      </w:r>
      <w:r w:rsidR="00906DE5" w:rsidRPr="002A70BF">
        <w:rPr>
          <w:i/>
          <w:sz w:val="22"/>
          <w:szCs w:val="22"/>
        </w:rPr>
        <w:t>služeb</w:t>
      </w:r>
      <w:r w:rsidRPr="002A70BF">
        <w:rPr>
          <w:i/>
          <w:sz w:val="22"/>
          <w:szCs w:val="22"/>
        </w:rPr>
        <w:t xml:space="preserve"> zaměstnanosti</w:t>
      </w:r>
      <w:r w:rsidRPr="002A70BF">
        <w:rPr>
          <w:sz w:val="22"/>
          <w:szCs w:val="22"/>
        </w:rPr>
        <w:t>“</w:t>
      </w:r>
      <w:r w:rsidR="00D94009" w:rsidRPr="002A70BF">
        <w:rPr>
          <w:sz w:val="22"/>
          <w:szCs w:val="22"/>
        </w:rPr>
        <w:t>,</w:t>
      </w:r>
      <w:r w:rsidRPr="002A70BF">
        <w:rPr>
          <w:sz w:val="22"/>
          <w:szCs w:val="22"/>
        </w:rPr>
        <w:t xml:space="preserve"> </w:t>
      </w:r>
      <w:r w:rsidR="00D94009" w:rsidRPr="002A70BF">
        <w:rPr>
          <w:sz w:val="22"/>
          <w:szCs w:val="22"/>
        </w:rPr>
        <w:t>r</w:t>
      </w:r>
      <w:r w:rsidRPr="002A70BF">
        <w:rPr>
          <w:sz w:val="22"/>
          <w:szCs w:val="22"/>
        </w:rPr>
        <w:t>eg</w:t>
      </w:r>
      <w:r w:rsidR="00D94009" w:rsidRPr="002A70BF">
        <w:rPr>
          <w:sz w:val="22"/>
          <w:szCs w:val="22"/>
        </w:rPr>
        <w:t>istr</w:t>
      </w:r>
      <w:r w:rsidRPr="002A70BF">
        <w:rPr>
          <w:sz w:val="22"/>
          <w:szCs w:val="22"/>
        </w:rPr>
        <w:t xml:space="preserve">. </w:t>
      </w:r>
      <w:proofErr w:type="gramStart"/>
      <w:r w:rsidR="00D94009" w:rsidRPr="002A70BF">
        <w:rPr>
          <w:sz w:val="22"/>
          <w:szCs w:val="22"/>
        </w:rPr>
        <w:t>č.</w:t>
      </w:r>
      <w:proofErr w:type="gramEnd"/>
      <w:r w:rsidR="00D94009" w:rsidRPr="002A70BF">
        <w:rPr>
          <w:sz w:val="22"/>
          <w:szCs w:val="22"/>
        </w:rPr>
        <w:t> </w:t>
      </w:r>
      <w:r w:rsidRPr="002A70BF">
        <w:rPr>
          <w:sz w:val="22"/>
          <w:szCs w:val="22"/>
        </w:rPr>
        <w:t>CZ.1.04/2.2.00/11.00017</w:t>
      </w:r>
      <w:r w:rsidR="00D94009" w:rsidRPr="002A70BF">
        <w:rPr>
          <w:sz w:val="22"/>
          <w:szCs w:val="22"/>
        </w:rPr>
        <w:t xml:space="preserve"> (OP LZZ</w:t>
      </w:r>
      <w:r w:rsidRPr="002A70BF">
        <w:rPr>
          <w:sz w:val="22"/>
          <w:szCs w:val="22"/>
        </w:rPr>
        <w:t>)</w:t>
      </w:r>
      <w:r w:rsidR="00D94009" w:rsidRPr="002A70BF">
        <w:rPr>
          <w:sz w:val="22"/>
          <w:szCs w:val="22"/>
        </w:rPr>
        <w:t>,</w:t>
      </w:r>
    </w:p>
    <w:p w:rsidR="0086617D" w:rsidRPr="00D94009" w:rsidRDefault="00462C4F" w:rsidP="0020310C">
      <w:pPr>
        <w:pStyle w:val="Odstavecseseznamem"/>
        <w:keepNext/>
        <w:numPr>
          <w:ilvl w:val="0"/>
          <w:numId w:val="14"/>
        </w:numPr>
        <w:spacing w:line="252" w:lineRule="auto"/>
        <w:ind w:left="425" w:hanging="284"/>
        <w:jc w:val="both"/>
        <w:rPr>
          <w:sz w:val="22"/>
          <w:szCs w:val="22"/>
        </w:rPr>
      </w:pPr>
      <w:r w:rsidRPr="00D94009">
        <w:rPr>
          <w:sz w:val="22"/>
          <w:szCs w:val="22"/>
        </w:rPr>
        <w:t>"</w:t>
      </w:r>
      <w:r w:rsidRPr="00D94009">
        <w:rPr>
          <w:i/>
          <w:sz w:val="22"/>
          <w:szCs w:val="22"/>
        </w:rPr>
        <w:t>Další profesní vzdělávání zaměstnanců FDV, ohrožených na trhu práce</w:t>
      </w:r>
      <w:r w:rsidRPr="00D94009">
        <w:rPr>
          <w:sz w:val="22"/>
          <w:szCs w:val="22"/>
        </w:rPr>
        <w:t>“, reg</w:t>
      </w:r>
      <w:r w:rsidR="00D94009">
        <w:rPr>
          <w:sz w:val="22"/>
          <w:szCs w:val="22"/>
        </w:rPr>
        <w:t xml:space="preserve">istr. </w:t>
      </w:r>
      <w:proofErr w:type="gramStart"/>
      <w:r w:rsidR="00D94009">
        <w:rPr>
          <w:sz w:val="22"/>
          <w:szCs w:val="22"/>
        </w:rPr>
        <w:t>č.</w:t>
      </w:r>
      <w:proofErr w:type="gramEnd"/>
      <w:r w:rsidR="00D94009">
        <w:rPr>
          <w:sz w:val="22"/>
          <w:szCs w:val="22"/>
        </w:rPr>
        <w:t> </w:t>
      </w:r>
      <w:r w:rsidRPr="00D94009">
        <w:rPr>
          <w:sz w:val="22"/>
          <w:szCs w:val="22"/>
        </w:rPr>
        <w:t>CZ.2.17/1.1.00/36319</w:t>
      </w:r>
      <w:r w:rsidR="00D94009">
        <w:rPr>
          <w:sz w:val="22"/>
          <w:szCs w:val="22"/>
        </w:rPr>
        <w:t xml:space="preserve"> </w:t>
      </w:r>
      <w:r w:rsidR="00D94009" w:rsidRPr="00D94009">
        <w:rPr>
          <w:sz w:val="22"/>
          <w:szCs w:val="22"/>
        </w:rPr>
        <w:t>(OP PA</w:t>
      </w:r>
      <w:r w:rsidRPr="00D94009">
        <w:rPr>
          <w:sz w:val="22"/>
          <w:szCs w:val="22"/>
        </w:rPr>
        <w:t>).</w:t>
      </w:r>
    </w:p>
    <w:p w:rsidR="00462C4F" w:rsidRPr="00462C4F" w:rsidRDefault="00462C4F" w:rsidP="00786E90">
      <w:pPr>
        <w:keepNext/>
        <w:jc w:val="both"/>
        <w:rPr>
          <w:sz w:val="22"/>
          <w:szCs w:val="22"/>
          <w:lang w:eastAsia="en-US"/>
        </w:rPr>
      </w:pPr>
    </w:p>
    <w:p w:rsidR="00191A6E" w:rsidRPr="0086617D" w:rsidRDefault="00191A6E" w:rsidP="00786E90">
      <w:pPr>
        <w:pStyle w:val="Odstavecseseznamem"/>
        <w:keepNext/>
        <w:numPr>
          <w:ilvl w:val="0"/>
          <w:numId w:val="13"/>
        </w:numPr>
        <w:tabs>
          <w:tab w:val="left" w:pos="0"/>
        </w:tabs>
        <w:spacing w:before="120" w:after="120"/>
        <w:ind w:firstLine="0"/>
        <w:jc w:val="center"/>
        <w:rPr>
          <w:b/>
          <w:sz w:val="22"/>
          <w:szCs w:val="22"/>
        </w:rPr>
      </w:pPr>
    </w:p>
    <w:p w:rsidR="00612681" w:rsidRPr="0086617D" w:rsidRDefault="00612681" w:rsidP="00786E90">
      <w:pPr>
        <w:keepNext/>
        <w:jc w:val="center"/>
        <w:rPr>
          <w:b/>
          <w:sz w:val="22"/>
          <w:szCs w:val="22"/>
        </w:rPr>
      </w:pPr>
      <w:r w:rsidRPr="0086617D">
        <w:rPr>
          <w:b/>
          <w:sz w:val="22"/>
          <w:szCs w:val="22"/>
        </w:rPr>
        <w:t>ZÁKLADNÍ USTANOVENÍ</w:t>
      </w:r>
    </w:p>
    <w:p w:rsidR="00A03646" w:rsidRPr="0086617D" w:rsidRDefault="00A03646" w:rsidP="00786E90">
      <w:pPr>
        <w:pStyle w:val="Zkladntext"/>
        <w:keepNext/>
        <w:numPr>
          <w:ilvl w:val="0"/>
          <w:numId w:val="4"/>
        </w:numPr>
        <w:shd w:val="clear" w:color="auto" w:fill="auto"/>
        <w:tabs>
          <w:tab w:val="clear" w:pos="360"/>
          <w:tab w:val="num" w:pos="426"/>
        </w:tabs>
        <w:autoSpaceDE w:val="0"/>
        <w:autoSpaceDN w:val="0"/>
        <w:spacing w:before="120"/>
        <w:jc w:val="both"/>
        <w:rPr>
          <w:b w:val="0"/>
          <w:sz w:val="22"/>
          <w:szCs w:val="22"/>
        </w:rPr>
      </w:pPr>
      <w:r w:rsidRPr="0086617D">
        <w:rPr>
          <w:b w:val="0"/>
          <w:sz w:val="22"/>
          <w:szCs w:val="22"/>
        </w:rPr>
        <w:t>Tato smlouva vymezuje práva a povinnosti smluvních stran vypl</w:t>
      </w:r>
      <w:r w:rsidR="00F67602" w:rsidRPr="0086617D">
        <w:rPr>
          <w:b w:val="0"/>
          <w:sz w:val="22"/>
          <w:szCs w:val="22"/>
        </w:rPr>
        <w:t>ývající z</w:t>
      </w:r>
      <w:r w:rsidR="00D94009">
        <w:rPr>
          <w:b w:val="0"/>
          <w:sz w:val="22"/>
          <w:szCs w:val="22"/>
        </w:rPr>
        <w:t xml:space="preserve"> plnění</w:t>
      </w:r>
      <w:r w:rsidR="00F67602" w:rsidRPr="0086617D">
        <w:rPr>
          <w:b w:val="0"/>
          <w:sz w:val="22"/>
          <w:szCs w:val="22"/>
        </w:rPr>
        <w:t xml:space="preserve"> veřejné zakázky</w:t>
      </w:r>
      <w:r w:rsidR="00D94009">
        <w:rPr>
          <w:b w:val="0"/>
          <w:sz w:val="22"/>
          <w:szCs w:val="22"/>
        </w:rPr>
        <w:t xml:space="preserve"> a ze</w:t>
      </w:r>
      <w:r w:rsidR="00D94009" w:rsidRPr="0086617D">
        <w:rPr>
          <w:b w:val="0"/>
          <w:sz w:val="22"/>
          <w:szCs w:val="22"/>
        </w:rPr>
        <w:t xml:space="preserve"> zadávací dokumentace</w:t>
      </w:r>
      <w:r w:rsidR="00D94009">
        <w:rPr>
          <w:b w:val="0"/>
          <w:sz w:val="22"/>
          <w:szCs w:val="22"/>
        </w:rPr>
        <w:t xml:space="preserve"> veřejné zakázky</w:t>
      </w:r>
      <w:r w:rsidR="00F67602" w:rsidRPr="0086617D">
        <w:rPr>
          <w:b w:val="0"/>
          <w:sz w:val="22"/>
          <w:szCs w:val="22"/>
        </w:rPr>
        <w:t>.</w:t>
      </w:r>
    </w:p>
    <w:p w:rsidR="00A03646" w:rsidRPr="0086617D" w:rsidRDefault="00A03646" w:rsidP="00786E90">
      <w:pPr>
        <w:pStyle w:val="Zkladntext"/>
        <w:keepNext/>
        <w:numPr>
          <w:ilvl w:val="0"/>
          <w:numId w:val="4"/>
        </w:numPr>
        <w:shd w:val="clear" w:color="auto" w:fill="auto"/>
        <w:tabs>
          <w:tab w:val="clear" w:pos="360"/>
          <w:tab w:val="num" w:pos="426"/>
        </w:tabs>
        <w:autoSpaceDE w:val="0"/>
        <w:autoSpaceDN w:val="0"/>
        <w:spacing w:before="120"/>
        <w:jc w:val="both"/>
        <w:rPr>
          <w:b w:val="0"/>
          <w:sz w:val="22"/>
          <w:szCs w:val="22"/>
        </w:rPr>
      </w:pPr>
      <w:r w:rsidRPr="0086617D">
        <w:rPr>
          <w:b w:val="0"/>
          <w:sz w:val="22"/>
          <w:szCs w:val="22"/>
        </w:rPr>
        <w:t>Smluvní strany prohlašují, že údaje uvedené v </w:t>
      </w:r>
      <w:r w:rsidR="00D94009">
        <w:rPr>
          <w:b w:val="0"/>
          <w:sz w:val="22"/>
          <w:szCs w:val="22"/>
        </w:rPr>
        <w:t>záhlaví</w:t>
      </w:r>
      <w:r w:rsidRPr="0086617D">
        <w:rPr>
          <w:b w:val="0"/>
          <w:sz w:val="22"/>
          <w:szCs w:val="22"/>
        </w:rPr>
        <w:t xml:space="preserve"> této smlouvy jsou v souladu se skutečností v době uzavření smlouvy. Smluvní strany se zavazují, že změny dotčených údajů oznámí bez prodlení písemně druhé smluvní straně. V případě změny účtu </w:t>
      </w:r>
      <w:r w:rsidR="005C4E50">
        <w:rPr>
          <w:b w:val="0"/>
          <w:sz w:val="22"/>
          <w:szCs w:val="22"/>
        </w:rPr>
        <w:t>dodavatele</w:t>
      </w:r>
      <w:r w:rsidRPr="0086617D">
        <w:rPr>
          <w:b w:val="0"/>
          <w:sz w:val="22"/>
          <w:szCs w:val="22"/>
        </w:rPr>
        <w:t xml:space="preserve"> je </w:t>
      </w:r>
      <w:r w:rsidR="005C4E50">
        <w:rPr>
          <w:b w:val="0"/>
          <w:sz w:val="22"/>
          <w:szCs w:val="22"/>
        </w:rPr>
        <w:t>dodavatel</w:t>
      </w:r>
      <w:r w:rsidRPr="0086617D">
        <w:rPr>
          <w:b w:val="0"/>
          <w:sz w:val="22"/>
          <w:szCs w:val="22"/>
        </w:rPr>
        <w:t xml:space="preserve"> povinen rovněž doložit vlastnictví k novému účtu, a to kopií příslušné smlouvy nebo potvrzením peněžního ústavu. Při změně identifikačních údajů smluvních stran včetně změny čísla účtu není nutné uzavírat ke smlouvě dodatek.</w:t>
      </w:r>
    </w:p>
    <w:p w:rsidR="00A03646" w:rsidRPr="0086617D" w:rsidRDefault="00A03646" w:rsidP="00786E90">
      <w:pPr>
        <w:pStyle w:val="Zkladntext"/>
        <w:keepNext/>
        <w:numPr>
          <w:ilvl w:val="0"/>
          <w:numId w:val="4"/>
        </w:numPr>
        <w:shd w:val="clear" w:color="auto" w:fill="auto"/>
        <w:tabs>
          <w:tab w:val="clear" w:pos="360"/>
          <w:tab w:val="num" w:pos="426"/>
        </w:tabs>
        <w:autoSpaceDE w:val="0"/>
        <w:autoSpaceDN w:val="0"/>
        <w:spacing w:before="120"/>
        <w:jc w:val="both"/>
        <w:rPr>
          <w:b w:val="0"/>
          <w:sz w:val="22"/>
          <w:szCs w:val="22"/>
        </w:rPr>
      </w:pPr>
      <w:r w:rsidRPr="0086617D">
        <w:rPr>
          <w:b w:val="0"/>
          <w:sz w:val="22"/>
          <w:szCs w:val="22"/>
        </w:rPr>
        <w:t>Smluvní strany prohlašují, že osoby podepisující tuto smlouvu jsou k tomuto úkonu oprávněny.</w:t>
      </w:r>
    </w:p>
    <w:p w:rsidR="003D6254" w:rsidRDefault="005C4E50" w:rsidP="00786E90">
      <w:pPr>
        <w:pStyle w:val="Zkladntext"/>
        <w:keepNext/>
        <w:numPr>
          <w:ilvl w:val="0"/>
          <w:numId w:val="4"/>
        </w:numPr>
        <w:shd w:val="clear" w:color="auto" w:fill="auto"/>
        <w:tabs>
          <w:tab w:val="clear" w:pos="360"/>
          <w:tab w:val="num" w:pos="426"/>
        </w:tabs>
        <w:autoSpaceDE w:val="0"/>
        <w:autoSpaceDN w:val="0"/>
        <w:spacing w:before="120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Dodavatel</w:t>
      </w:r>
      <w:r w:rsidR="00A03646" w:rsidRPr="0086617D">
        <w:rPr>
          <w:b w:val="0"/>
          <w:sz w:val="22"/>
          <w:szCs w:val="22"/>
        </w:rPr>
        <w:t xml:space="preserve"> prohlašuje, že je oprávněn k prodeji zboží, které j</w:t>
      </w:r>
      <w:r w:rsidR="002F78BA">
        <w:rPr>
          <w:b w:val="0"/>
          <w:sz w:val="22"/>
          <w:szCs w:val="22"/>
        </w:rPr>
        <w:t>e</w:t>
      </w:r>
      <w:r w:rsidR="00A03646" w:rsidRPr="0086617D">
        <w:rPr>
          <w:b w:val="0"/>
          <w:sz w:val="22"/>
          <w:szCs w:val="22"/>
        </w:rPr>
        <w:t xml:space="preserve"> předmětem plnění této smlouvy</w:t>
      </w:r>
      <w:r w:rsidR="002F78BA">
        <w:rPr>
          <w:b w:val="0"/>
          <w:sz w:val="22"/>
          <w:szCs w:val="22"/>
        </w:rPr>
        <w:t xml:space="preserve"> a k poskytování </w:t>
      </w:r>
      <w:r w:rsidR="002F78BA" w:rsidRPr="0086617D">
        <w:rPr>
          <w:b w:val="0"/>
          <w:sz w:val="22"/>
          <w:szCs w:val="22"/>
        </w:rPr>
        <w:t>služeb</w:t>
      </w:r>
      <w:r w:rsidR="002F78BA">
        <w:rPr>
          <w:b w:val="0"/>
          <w:sz w:val="22"/>
          <w:szCs w:val="22"/>
        </w:rPr>
        <w:t xml:space="preserve"> souvisejících s plněním smlouvy</w:t>
      </w:r>
      <w:r w:rsidR="00A03646" w:rsidRPr="0086617D">
        <w:rPr>
          <w:b w:val="0"/>
          <w:sz w:val="22"/>
          <w:szCs w:val="22"/>
        </w:rPr>
        <w:t>.</w:t>
      </w:r>
    </w:p>
    <w:p w:rsidR="0043711D" w:rsidRPr="0086617D" w:rsidRDefault="0043711D" w:rsidP="005A6FD7">
      <w:pPr>
        <w:pStyle w:val="Zkladntext"/>
        <w:keepNext/>
        <w:shd w:val="clear" w:color="auto" w:fill="auto"/>
        <w:autoSpaceDE w:val="0"/>
        <w:autoSpaceDN w:val="0"/>
        <w:spacing w:before="40"/>
        <w:ind w:left="357"/>
        <w:jc w:val="both"/>
        <w:rPr>
          <w:b w:val="0"/>
          <w:sz w:val="22"/>
          <w:szCs w:val="22"/>
        </w:rPr>
      </w:pPr>
    </w:p>
    <w:p w:rsidR="00191A6E" w:rsidRPr="0086617D" w:rsidRDefault="00191A6E" w:rsidP="00786E90">
      <w:pPr>
        <w:pStyle w:val="Odstavecseseznamem"/>
        <w:keepNext/>
        <w:numPr>
          <w:ilvl w:val="0"/>
          <w:numId w:val="13"/>
        </w:numPr>
        <w:tabs>
          <w:tab w:val="left" w:pos="0"/>
        </w:tabs>
        <w:spacing w:before="120" w:after="40"/>
        <w:ind w:firstLine="0"/>
        <w:jc w:val="center"/>
        <w:rPr>
          <w:b/>
          <w:sz w:val="22"/>
          <w:szCs w:val="22"/>
        </w:rPr>
      </w:pPr>
    </w:p>
    <w:p w:rsidR="00A03646" w:rsidRPr="0086617D" w:rsidRDefault="00A03646" w:rsidP="00786E90">
      <w:pPr>
        <w:pStyle w:val="Nadpis3"/>
        <w:tabs>
          <w:tab w:val="left" w:pos="0"/>
        </w:tabs>
        <w:spacing w:before="120" w:after="120"/>
        <w:ind w:left="357"/>
        <w:jc w:val="center"/>
        <w:rPr>
          <w:sz w:val="22"/>
          <w:szCs w:val="22"/>
        </w:rPr>
      </w:pPr>
      <w:r w:rsidRPr="0086617D">
        <w:rPr>
          <w:sz w:val="22"/>
          <w:szCs w:val="22"/>
        </w:rPr>
        <w:t>P</w:t>
      </w:r>
      <w:r w:rsidR="00612681" w:rsidRPr="0086617D">
        <w:rPr>
          <w:sz w:val="22"/>
          <w:szCs w:val="22"/>
        </w:rPr>
        <w:t>ŘEDMĚT SMLOUVY</w:t>
      </w:r>
      <w:r w:rsidR="005072D1">
        <w:rPr>
          <w:sz w:val="22"/>
          <w:szCs w:val="22"/>
        </w:rPr>
        <w:t>, MÍSTO PLNĚNÍ</w:t>
      </w:r>
    </w:p>
    <w:p w:rsidR="00F67602" w:rsidRPr="0086617D" w:rsidRDefault="00F67602" w:rsidP="00786E90">
      <w:pPr>
        <w:pStyle w:val="Odstavecseseznamem"/>
        <w:keepNext/>
        <w:numPr>
          <w:ilvl w:val="0"/>
          <w:numId w:val="5"/>
        </w:numPr>
        <w:spacing w:after="120"/>
        <w:jc w:val="both"/>
        <w:rPr>
          <w:sz w:val="22"/>
          <w:szCs w:val="22"/>
        </w:rPr>
      </w:pPr>
      <w:r w:rsidRPr="0086617D">
        <w:rPr>
          <w:sz w:val="22"/>
          <w:szCs w:val="22"/>
        </w:rPr>
        <w:t xml:space="preserve">Předmětem plnění </w:t>
      </w:r>
      <w:r w:rsidR="00D94009">
        <w:rPr>
          <w:sz w:val="22"/>
          <w:szCs w:val="22"/>
        </w:rPr>
        <w:t>smlouv</w:t>
      </w:r>
      <w:r w:rsidRPr="0086617D">
        <w:rPr>
          <w:sz w:val="22"/>
          <w:szCs w:val="22"/>
        </w:rPr>
        <w:t xml:space="preserve">y je </w:t>
      </w:r>
      <w:r w:rsidRPr="0086617D">
        <w:rPr>
          <w:b/>
          <w:sz w:val="22"/>
          <w:szCs w:val="22"/>
        </w:rPr>
        <w:t>výroba</w:t>
      </w:r>
      <w:r w:rsidR="00450FE2">
        <w:rPr>
          <w:b/>
          <w:sz w:val="22"/>
          <w:szCs w:val="22"/>
        </w:rPr>
        <w:t>,</w:t>
      </w:r>
      <w:r w:rsidRPr="0086617D">
        <w:rPr>
          <w:b/>
          <w:sz w:val="22"/>
          <w:szCs w:val="22"/>
        </w:rPr>
        <w:t xml:space="preserve"> tisk </w:t>
      </w:r>
      <w:r w:rsidR="00450FE2">
        <w:rPr>
          <w:b/>
          <w:sz w:val="22"/>
          <w:szCs w:val="22"/>
        </w:rPr>
        <w:t xml:space="preserve">a dodávka </w:t>
      </w:r>
      <w:r w:rsidRPr="0086617D">
        <w:rPr>
          <w:b/>
          <w:sz w:val="22"/>
          <w:szCs w:val="22"/>
        </w:rPr>
        <w:t>popularizačních tiskovin</w:t>
      </w:r>
      <w:r w:rsidRPr="0086617D">
        <w:rPr>
          <w:sz w:val="22"/>
          <w:szCs w:val="22"/>
        </w:rPr>
        <w:t xml:space="preserve"> související s činností </w:t>
      </w:r>
      <w:r w:rsidR="005C4E50">
        <w:rPr>
          <w:sz w:val="22"/>
          <w:szCs w:val="22"/>
        </w:rPr>
        <w:t>objednatele</w:t>
      </w:r>
      <w:r w:rsidR="00450FE2">
        <w:rPr>
          <w:sz w:val="22"/>
          <w:szCs w:val="22"/>
        </w:rPr>
        <w:t>, dle specifikace v</w:t>
      </w:r>
      <w:r w:rsidR="00567FBB">
        <w:rPr>
          <w:sz w:val="22"/>
          <w:szCs w:val="22"/>
        </w:rPr>
        <w:t>ymezené v</w:t>
      </w:r>
      <w:r w:rsidR="00450FE2">
        <w:rPr>
          <w:sz w:val="22"/>
          <w:szCs w:val="22"/>
        </w:rPr>
        <w:t xml:space="preserve"> přílo</w:t>
      </w:r>
      <w:r w:rsidR="00567FBB">
        <w:rPr>
          <w:sz w:val="22"/>
          <w:szCs w:val="22"/>
        </w:rPr>
        <w:t>ze</w:t>
      </w:r>
      <w:r w:rsidR="00450FE2">
        <w:rPr>
          <w:sz w:val="22"/>
          <w:szCs w:val="22"/>
        </w:rPr>
        <w:t xml:space="preserve"> </w:t>
      </w:r>
      <w:r w:rsidR="00567FBB">
        <w:rPr>
          <w:sz w:val="22"/>
          <w:szCs w:val="22"/>
        </w:rPr>
        <w:t xml:space="preserve">č. </w:t>
      </w:r>
      <w:r w:rsidR="00450FE2">
        <w:rPr>
          <w:sz w:val="22"/>
          <w:szCs w:val="22"/>
        </w:rPr>
        <w:t xml:space="preserve">1 </w:t>
      </w:r>
      <w:r w:rsidR="00567FBB">
        <w:rPr>
          <w:sz w:val="22"/>
          <w:szCs w:val="22"/>
        </w:rPr>
        <w:t xml:space="preserve">této </w:t>
      </w:r>
      <w:r w:rsidR="00450FE2">
        <w:rPr>
          <w:sz w:val="22"/>
          <w:szCs w:val="22"/>
        </w:rPr>
        <w:t xml:space="preserve">smlouvy (dále také jen </w:t>
      </w:r>
      <w:r w:rsidR="005072D1">
        <w:rPr>
          <w:sz w:val="22"/>
          <w:szCs w:val="22"/>
        </w:rPr>
        <w:t>„</w:t>
      </w:r>
      <w:r w:rsidR="00450FE2" w:rsidRPr="005072D1">
        <w:rPr>
          <w:i/>
          <w:sz w:val="22"/>
          <w:szCs w:val="22"/>
        </w:rPr>
        <w:t>zboží</w:t>
      </w:r>
      <w:r w:rsidR="00450FE2">
        <w:rPr>
          <w:sz w:val="22"/>
          <w:szCs w:val="22"/>
        </w:rPr>
        <w:t>“)</w:t>
      </w:r>
      <w:r w:rsidR="00C24B61">
        <w:rPr>
          <w:sz w:val="22"/>
          <w:szCs w:val="22"/>
        </w:rPr>
        <w:t>.</w:t>
      </w:r>
      <w:r w:rsidR="005072D1">
        <w:rPr>
          <w:sz w:val="22"/>
          <w:szCs w:val="22"/>
        </w:rPr>
        <w:t xml:space="preserve"> </w:t>
      </w:r>
      <w:r w:rsidR="005072D1" w:rsidRPr="005072D1">
        <w:rPr>
          <w:sz w:val="22"/>
          <w:szCs w:val="22"/>
        </w:rPr>
        <w:t xml:space="preserve">Účelem této smlouvy je </w:t>
      </w:r>
      <w:r w:rsidR="005072D1">
        <w:rPr>
          <w:sz w:val="22"/>
          <w:szCs w:val="22"/>
        </w:rPr>
        <w:t xml:space="preserve">pak </w:t>
      </w:r>
      <w:r w:rsidR="005072D1" w:rsidRPr="005072D1">
        <w:rPr>
          <w:sz w:val="22"/>
          <w:szCs w:val="22"/>
        </w:rPr>
        <w:t xml:space="preserve">za součinnosti smluvních stran zajistit dodávky zboží splňující zákonné požadavky a požadavky </w:t>
      </w:r>
      <w:r w:rsidR="005C4E50">
        <w:rPr>
          <w:sz w:val="22"/>
          <w:szCs w:val="22"/>
        </w:rPr>
        <w:t>objednatele</w:t>
      </w:r>
      <w:r w:rsidR="005072D1">
        <w:rPr>
          <w:sz w:val="22"/>
          <w:szCs w:val="22"/>
        </w:rPr>
        <w:t>.</w:t>
      </w:r>
    </w:p>
    <w:p w:rsidR="00A03646" w:rsidRDefault="00F67602" w:rsidP="00786E90">
      <w:pPr>
        <w:pStyle w:val="Odstavecseseznamem"/>
        <w:keepNext/>
        <w:numPr>
          <w:ilvl w:val="0"/>
          <w:numId w:val="5"/>
        </w:numPr>
        <w:tabs>
          <w:tab w:val="left" w:pos="0"/>
        </w:tabs>
        <w:autoSpaceDE w:val="0"/>
        <w:autoSpaceDN w:val="0"/>
        <w:adjustRightInd w:val="0"/>
        <w:spacing w:after="40"/>
        <w:jc w:val="both"/>
        <w:rPr>
          <w:sz w:val="22"/>
          <w:szCs w:val="22"/>
        </w:rPr>
      </w:pPr>
      <w:r w:rsidRPr="0086617D">
        <w:rPr>
          <w:sz w:val="22"/>
          <w:szCs w:val="22"/>
        </w:rPr>
        <w:t>Rozsah požadovan</w:t>
      </w:r>
      <w:r w:rsidR="00D94009">
        <w:rPr>
          <w:sz w:val="22"/>
          <w:szCs w:val="22"/>
        </w:rPr>
        <w:t>ého plnění</w:t>
      </w:r>
      <w:r w:rsidR="005072D1">
        <w:rPr>
          <w:sz w:val="22"/>
          <w:szCs w:val="22"/>
        </w:rPr>
        <w:t xml:space="preserve"> (zb</w:t>
      </w:r>
      <w:r w:rsidR="001D5052">
        <w:rPr>
          <w:sz w:val="22"/>
          <w:szCs w:val="22"/>
        </w:rPr>
        <w:t>o</w:t>
      </w:r>
      <w:r w:rsidR="005072D1">
        <w:rPr>
          <w:sz w:val="22"/>
          <w:szCs w:val="22"/>
        </w:rPr>
        <w:t>ží)</w:t>
      </w:r>
      <w:r w:rsidRPr="0086617D">
        <w:rPr>
          <w:sz w:val="22"/>
          <w:szCs w:val="22"/>
        </w:rPr>
        <w:t xml:space="preserve"> bude vycházet z aktuálních potřeb </w:t>
      </w:r>
      <w:r w:rsidR="005C4E50">
        <w:rPr>
          <w:sz w:val="22"/>
          <w:szCs w:val="22"/>
        </w:rPr>
        <w:t>objednatele</w:t>
      </w:r>
      <w:r w:rsidRPr="0086617D">
        <w:rPr>
          <w:sz w:val="22"/>
          <w:szCs w:val="22"/>
        </w:rPr>
        <w:t xml:space="preserve"> detailně </w:t>
      </w:r>
      <w:r w:rsidR="005C4E50">
        <w:rPr>
          <w:sz w:val="22"/>
          <w:szCs w:val="22"/>
        </w:rPr>
        <w:t>objednatelem</w:t>
      </w:r>
      <w:r w:rsidR="001D5052" w:rsidRPr="0086617D">
        <w:rPr>
          <w:sz w:val="22"/>
          <w:szCs w:val="22"/>
        </w:rPr>
        <w:t xml:space="preserve"> </w:t>
      </w:r>
      <w:r w:rsidRPr="0086617D">
        <w:rPr>
          <w:sz w:val="22"/>
          <w:szCs w:val="22"/>
        </w:rPr>
        <w:t>specifikova</w:t>
      </w:r>
      <w:r w:rsidR="001D5052">
        <w:rPr>
          <w:sz w:val="22"/>
          <w:szCs w:val="22"/>
        </w:rPr>
        <w:t>ných</w:t>
      </w:r>
      <w:r w:rsidRPr="0086617D">
        <w:rPr>
          <w:sz w:val="22"/>
          <w:szCs w:val="22"/>
        </w:rPr>
        <w:t xml:space="preserve"> </w:t>
      </w:r>
      <w:r w:rsidR="001D5052" w:rsidRPr="001D5052">
        <w:rPr>
          <w:sz w:val="22"/>
          <w:szCs w:val="22"/>
        </w:rPr>
        <w:t>(</w:t>
      </w:r>
      <w:r w:rsidR="001D5052" w:rsidRPr="001D5052">
        <w:rPr>
          <w:i/>
          <w:sz w:val="22"/>
          <w:szCs w:val="22"/>
        </w:rPr>
        <w:t>co do druhu a množství plnění</w:t>
      </w:r>
      <w:r w:rsidR="001D5052" w:rsidRPr="001D5052">
        <w:rPr>
          <w:sz w:val="22"/>
          <w:szCs w:val="22"/>
        </w:rPr>
        <w:t>)</w:t>
      </w:r>
      <w:r w:rsidR="001D5052">
        <w:rPr>
          <w:sz w:val="22"/>
          <w:szCs w:val="22"/>
        </w:rPr>
        <w:t xml:space="preserve"> </w:t>
      </w:r>
      <w:r w:rsidRPr="0086617D">
        <w:rPr>
          <w:sz w:val="22"/>
          <w:szCs w:val="22"/>
        </w:rPr>
        <w:t xml:space="preserve">v jednotlivých dílčích objednávkách. </w:t>
      </w:r>
      <w:r w:rsidR="001D5052">
        <w:rPr>
          <w:sz w:val="22"/>
          <w:szCs w:val="22"/>
        </w:rPr>
        <w:t>D</w:t>
      </w:r>
      <w:r w:rsidR="001D5052" w:rsidRPr="001D5052">
        <w:rPr>
          <w:sz w:val="22"/>
          <w:szCs w:val="22"/>
        </w:rPr>
        <w:t>ílčí objednávky budou činěny listinnou formou či elektronicky</w:t>
      </w:r>
      <w:r w:rsidR="001D5052">
        <w:rPr>
          <w:sz w:val="22"/>
          <w:szCs w:val="22"/>
        </w:rPr>
        <w:t xml:space="preserve"> </w:t>
      </w:r>
      <w:r w:rsidR="001D5052">
        <w:rPr>
          <w:sz w:val="22"/>
          <w:szCs w:val="22"/>
        </w:rPr>
        <w:lastRenderedPageBreak/>
        <w:t>(</w:t>
      </w:r>
      <w:r w:rsidR="001D5052" w:rsidRPr="001D5052">
        <w:rPr>
          <w:sz w:val="22"/>
          <w:szCs w:val="22"/>
        </w:rPr>
        <w:t>např. osobně, faxem, emailem, poštou)</w:t>
      </w:r>
      <w:r w:rsidR="001D5052">
        <w:rPr>
          <w:sz w:val="22"/>
          <w:szCs w:val="22"/>
        </w:rPr>
        <w:t>.</w:t>
      </w:r>
      <w:r w:rsidR="001D5052" w:rsidRPr="001D5052">
        <w:rPr>
          <w:sz w:val="22"/>
          <w:szCs w:val="22"/>
        </w:rPr>
        <w:t xml:space="preserve"> </w:t>
      </w:r>
      <w:r w:rsidR="005C4E50">
        <w:rPr>
          <w:sz w:val="22"/>
          <w:szCs w:val="22"/>
        </w:rPr>
        <w:t>Dodavatel</w:t>
      </w:r>
      <w:r w:rsidR="001D5052" w:rsidRPr="001D5052">
        <w:rPr>
          <w:sz w:val="22"/>
          <w:szCs w:val="22"/>
        </w:rPr>
        <w:t xml:space="preserve"> potvrdí přijetí objednávky nejpozději do konce následujícího pracovního dne po dni, kdy tuto obdržel a to v souladu s formou objednávky</w:t>
      </w:r>
      <w:r w:rsidR="001D5052">
        <w:rPr>
          <w:sz w:val="22"/>
          <w:szCs w:val="22"/>
        </w:rPr>
        <w:t>,</w:t>
      </w:r>
      <w:r w:rsidR="001D5052" w:rsidRPr="001D5052">
        <w:rPr>
          <w:sz w:val="22"/>
          <w:szCs w:val="22"/>
        </w:rPr>
        <w:t xml:space="preserve"> tj. listinnou formou či e-mailem na adresu kontaktní osoby </w:t>
      </w:r>
      <w:r w:rsidR="005C4E50">
        <w:rPr>
          <w:sz w:val="22"/>
          <w:szCs w:val="22"/>
        </w:rPr>
        <w:t>objednatele</w:t>
      </w:r>
      <w:r w:rsidR="001D5052">
        <w:rPr>
          <w:sz w:val="22"/>
          <w:szCs w:val="22"/>
        </w:rPr>
        <w:t xml:space="preserve"> (</w:t>
      </w:r>
      <w:r w:rsidR="001D5052" w:rsidRPr="001D5052">
        <w:rPr>
          <w:i/>
          <w:sz w:val="22"/>
          <w:szCs w:val="22"/>
        </w:rPr>
        <w:t xml:space="preserve">viz </w:t>
      </w:r>
      <w:r w:rsidR="006834DC">
        <w:rPr>
          <w:i/>
          <w:sz w:val="22"/>
          <w:szCs w:val="22"/>
        </w:rPr>
        <w:t>článek IX</w:t>
      </w:r>
      <w:r w:rsidR="001D5052" w:rsidRPr="001D5052">
        <w:rPr>
          <w:i/>
          <w:sz w:val="22"/>
          <w:szCs w:val="22"/>
        </w:rPr>
        <w:t xml:space="preserve"> </w:t>
      </w:r>
      <w:r w:rsidR="006834DC">
        <w:rPr>
          <w:i/>
          <w:sz w:val="22"/>
          <w:szCs w:val="22"/>
        </w:rPr>
        <w:t>odst.</w:t>
      </w:r>
      <w:r w:rsidR="001D5052" w:rsidRPr="001D5052">
        <w:rPr>
          <w:i/>
          <w:sz w:val="22"/>
          <w:szCs w:val="22"/>
        </w:rPr>
        <w:t xml:space="preserve"> 2 smlouvy</w:t>
      </w:r>
      <w:r w:rsidR="001D5052">
        <w:rPr>
          <w:sz w:val="22"/>
          <w:szCs w:val="22"/>
        </w:rPr>
        <w:t>)</w:t>
      </w:r>
      <w:r w:rsidR="001D5052" w:rsidRPr="001D5052">
        <w:rPr>
          <w:sz w:val="22"/>
          <w:szCs w:val="22"/>
        </w:rPr>
        <w:t xml:space="preserve">, která tuto objednávku </w:t>
      </w:r>
      <w:r w:rsidR="005C4E50">
        <w:rPr>
          <w:sz w:val="22"/>
          <w:szCs w:val="22"/>
        </w:rPr>
        <w:t>dodavateli</w:t>
      </w:r>
      <w:r w:rsidR="001D5052" w:rsidRPr="001D5052">
        <w:rPr>
          <w:sz w:val="22"/>
          <w:szCs w:val="22"/>
        </w:rPr>
        <w:t xml:space="preserve"> odeslala</w:t>
      </w:r>
      <w:r w:rsidR="006834DC">
        <w:rPr>
          <w:sz w:val="22"/>
          <w:szCs w:val="22"/>
        </w:rPr>
        <w:t xml:space="preserve"> (dále také jen „</w:t>
      </w:r>
      <w:r w:rsidR="006834DC" w:rsidRPr="006834DC">
        <w:rPr>
          <w:i/>
          <w:sz w:val="22"/>
          <w:szCs w:val="22"/>
        </w:rPr>
        <w:t xml:space="preserve">kontaktní osoba </w:t>
      </w:r>
      <w:r w:rsidR="005C4E50">
        <w:rPr>
          <w:i/>
          <w:sz w:val="22"/>
          <w:szCs w:val="22"/>
        </w:rPr>
        <w:t>objednatele</w:t>
      </w:r>
      <w:r w:rsidR="006834DC">
        <w:rPr>
          <w:sz w:val="22"/>
          <w:szCs w:val="22"/>
        </w:rPr>
        <w:t>“)</w:t>
      </w:r>
      <w:r w:rsidR="001D5052" w:rsidRPr="001D5052">
        <w:rPr>
          <w:sz w:val="22"/>
          <w:szCs w:val="22"/>
        </w:rPr>
        <w:t xml:space="preserve">. </w:t>
      </w:r>
      <w:r w:rsidR="001D5052">
        <w:rPr>
          <w:sz w:val="22"/>
          <w:szCs w:val="22"/>
        </w:rPr>
        <w:t>Zboží dle dílčí objednávky</w:t>
      </w:r>
      <w:r w:rsidR="001D5052" w:rsidRPr="001D5052">
        <w:rPr>
          <w:sz w:val="22"/>
          <w:szCs w:val="22"/>
        </w:rPr>
        <w:t xml:space="preserve"> bud</w:t>
      </w:r>
      <w:r w:rsidR="001D5052">
        <w:rPr>
          <w:sz w:val="22"/>
          <w:szCs w:val="22"/>
        </w:rPr>
        <w:t>e</w:t>
      </w:r>
      <w:r w:rsidR="001D5052" w:rsidRPr="001D5052">
        <w:rPr>
          <w:sz w:val="22"/>
          <w:szCs w:val="22"/>
        </w:rPr>
        <w:t xml:space="preserve"> dodáván</w:t>
      </w:r>
      <w:r w:rsidR="001D5052">
        <w:rPr>
          <w:sz w:val="22"/>
          <w:szCs w:val="22"/>
        </w:rPr>
        <w:t>o</w:t>
      </w:r>
      <w:r w:rsidR="001D5052" w:rsidRPr="001D5052">
        <w:rPr>
          <w:sz w:val="22"/>
          <w:szCs w:val="22"/>
        </w:rPr>
        <w:t xml:space="preserve"> na dodací místo uvedené v dílčí objednávc</w:t>
      </w:r>
      <w:r w:rsidR="001D5052">
        <w:rPr>
          <w:sz w:val="22"/>
          <w:szCs w:val="22"/>
        </w:rPr>
        <w:t xml:space="preserve">e. </w:t>
      </w:r>
      <w:r w:rsidR="006A4BC9" w:rsidRPr="0086617D">
        <w:rPr>
          <w:sz w:val="22"/>
          <w:szCs w:val="22"/>
        </w:rPr>
        <w:t>V</w:t>
      </w:r>
      <w:r w:rsidR="00A03646" w:rsidRPr="0086617D">
        <w:rPr>
          <w:sz w:val="22"/>
          <w:szCs w:val="22"/>
        </w:rPr>
        <w:t xml:space="preserve"> objednávce je </w:t>
      </w:r>
      <w:r w:rsidR="005C4E50">
        <w:rPr>
          <w:sz w:val="22"/>
          <w:szCs w:val="22"/>
        </w:rPr>
        <w:t>objednatel</w:t>
      </w:r>
      <w:r w:rsidR="00A03646" w:rsidRPr="0086617D">
        <w:rPr>
          <w:sz w:val="22"/>
          <w:szCs w:val="22"/>
        </w:rPr>
        <w:t xml:space="preserve"> povinen uvést druh a množství požadovan</w:t>
      </w:r>
      <w:r w:rsidR="00450FE2">
        <w:rPr>
          <w:sz w:val="22"/>
          <w:szCs w:val="22"/>
        </w:rPr>
        <w:t>ého</w:t>
      </w:r>
      <w:r w:rsidR="00A03646" w:rsidRPr="0086617D">
        <w:rPr>
          <w:sz w:val="22"/>
          <w:szCs w:val="22"/>
        </w:rPr>
        <w:t xml:space="preserve"> </w:t>
      </w:r>
      <w:r w:rsidR="00450FE2">
        <w:rPr>
          <w:sz w:val="22"/>
          <w:szCs w:val="22"/>
        </w:rPr>
        <w:t>zbo</w:t>
      </w:r>
      <w:r w:rsidR="00A03646" w:rsidRPr="0086617D">
        <w:rPr>
          <w:sz w:val="22"/>
          <w:szCs w:val="22"/>
        </w:rPr>
        <w:t>ž</w:t>
      </w:r>
      <w:r w:rsidR="00450FE2">
        <w:rPr>
          <w:sz w:val="22"/>
          <w:szCs w:val="22"/>
        </w:rPr>
        <w:t>í</w:t>
      </w:r>
      <w:r w:rsidR="00A03646" w:rsidRPr="0086617D">
        <w:rPr>
          <w:sz w:val="22"/>
          <w:szCs w:val="22"/>
        </w:rPr>
        <w:t xml:space="preserve"> a tuto dílčí objednávku </w:t>
      </w:r>
      <w:r w:rsidR="00450FE2">
        <w:rPr>
          <w:sz w:val="22"/>
          <w:szCs w:val="22"/>
        </w:rPr>
        <w:t xml:space="preserve">prokazatelně </w:t>
      </w:r>
      <w:r w:rsidR="00A03646" w:rsidRPr="0086617D">
        <w:rPr>
          <w:sz w:val="22"/>
          <w:szCs w:val="22"/>
        </w:rPr>
        <w:t xml:space="preserve">doručit </w:t>
      </w:r>
      <w:r w:rsidR="005C4E50">
        <w:rPr>
          <w:sz w:val="22"/>
          <w:szCs w:val="22"/>
        </w:rPr>
        <w:t>dodavateli</w:t>
      </w:r>
      <w:r w:rsidR="00A03646" w:rsidRPr="0086617D">
        <w:rPr>
          <w:sz w:val="22"/>
          <w:szCs w:val="22"/>
        </w:rPr>
        <w:t>.</w:t>
      </w:r>
    </w:p>
    <w:p w:rsidR="00361BC4" w:rsidRPr="00361BC4" w:rsidRDefault="00361BC4" w:rsidP="00786E90">
      <w:pPr>
        <w:keepNext/>
        <w:shd w:val="clear" w:color="auto" w:fill="FFFFFF"/>
        <w:tabs>
          <w:tab w:val="left" w:pos="284"/>
        </w:tabs>
        <w:autoSpaceDE w:val="0"/>
        <w:autoSpaceDN w:val="0"/>
        <w:adjustRightInd w:val="0"/>
        <w:ind w:left="425" w:right="28"/>
        <w:jc w:val="both"/>
        <w:rPr>
          <w:sz w:val="22"/>
          <w:szCs w:val="22"/>
        </w:rPr>
      </w:pPr>
      <w:r w:rsidRPr="00361BC4">
        <w:rPr>
          <w:sz w:val="22"/>
          <w:szCs w:val="22"/>
        </w:rPr>
        <w:t xml:space="preserve">Dílčí objednávky </w:t>
      </w:r>
      <w:r w:rsidR="005C4E50">
        <w:rPr>
          <w:sz w:val="22"/>
          <w:szCs w:val="22"/>
        </w:rPr>
        <w:t>objednatele</w:t>
      </w:r>
      <w:r w:rsidRPr="00361BC4">
        <w:rPr>
          <w:sz w:val="22"/>
          <w:szCs w:val="22"/>
        </w:rPr>
        <w:t xml:space="preserve"> budou obsahovat zejména tyto údaje a potřebné </w:t>
      </w:r>
      <w:r w:rsidR="00D94009">
        <w:rPr>
          <w:sz w:val="22"/>
          <w:szCs w:val="22"/>
        </w:rPr>
        <w:t>informace o požadované dodávce:</w:t>
      </w:r>
    </w:p>
    <w:p w:rsidR="001D5052" w:rsidRDefault="001D5052" w:rsidP="00786E90">
      <w:pPr>
        <w:pStyle w:val="Odstavecseseznamem"/>
        <w:keepNext/>
        <w:numPr>
          <w:ilvl w:val="0"/>
          <w:numId w:val="17"/>
        </w:numPr>
        <w:shd w:val="clear" w:color="auto" w:fill="FFFFFF"/>
        <w:tabs>
          <w:tab w:val="left" w:pos="426"/>
          <w:tab w:val="left" w:pos="709"/>
        </w:tabs>
        <w:spacing w:after="200"/>
        <w:ind w:right="28" w:hanging="29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číslo objednávky;</w:t>
      </w:r>
    </w:p>
    <w:p w:rsidR="00361BC4" w:rsidRPr="00361BC4" w:rsidRDefault="00361BC4" w:rsidP="00786E90">
      <w:pPr>
        <w:pStyle w:val="Odstavecseseznamem"/>
        <w:keepNext/>
        <w:numPr>
          <w:ilvl w:val="0"/>
          <w:numId w:val="17"/>
        </w:numPr>
        <w:shd w:val="clear" w:color="auto" w:fill="FFFFFF"/>
        <w:tabs>
          <w:tab w:val="left" w:pos="426"/>
          <w:tab w:val="left" w:pos="709"/>
        </w:tabs>
        <w:spacing w:after="200"/>
        <w:ind w:right="28" w:hanging="294"/>
        <w:contextualSpacing/>
        <w:jc w:val="both"/>
        <w:rPr>
          <w:sz w:val="22"/>
          <w:szCs w:val="22"/>
        </w:rPr>
      </w:pPr>
      <w:r w:rsidRPr="00361BC4">
        <w:rPr>
          <w:sz w:val="22"/>
          <w:szCs w:val="22"/>
        </w:rPr>
        <w:t>označ</w:t>
      </w:r>
      <w:r w:rsidR="00D94009">
        <w:rPr>
          <w:sz w:val="22"/>
          <w:szCs w:val="22"/>
        </w:rPr>
        <w:t xml:space="preserve">ení </w:t>
      </w:r>
      <w:r w:rsidR="005C4E50">
        <w:rPr>
          <w:sz w:val="22"/>
          <w:szCs w:val="22"/>
        </w:rPr>
        <w:t>dodavatele</w:t>
      </w:r>
      <w:r w:rsidR="00D94009">
        <w:rPr>
          <w:sz w:val="22"/>
          <w:szCs w:val="22"/>
        </w:rPr>
        <w:t xml:space="preserve"> a </w:t>
      </w:r>
      <w:r w:rsidR="005C4E50">
        <w:rPr>
          <w:sz w:val="22"/>
          <w:szCs w:val="22"/>
        </w:rPr>
        <w:t>objednatele</w:t>
      </w:r>
      <w:r w:rsidR="00D94009">
        <w:rPr>
          <w:sz w:val="22"/>
          <w:szCs w:val="22"/>
        </w:rPr>
        <w:t>;</w:t>
      </w:r>
    </w:p>
    <w:p w:rsidR="00361BC4" w:rsidRPr="00361BC4" w:rsidRDefault="00361BC4" w:rsidP="00786E90">
      <w:pPr>
        <w:pStyle w:val="Odstavecseseznamem"/>
        <w:keepNext/>
        <w:numPr>
          <w:ilvl w:val="0"/>
          <w:numId w:val="17"/>
        </w:numPr>
        <w:shd w:val="clear" w:color="auto" w:fill="FFFFFF"/>
        <w:tabs>
          <w:tab w:val="left" w:pos="426"/>
          <w:tab w:val="left" w:pos="709"/>
        </w:tabs>
        <w:spacing w:after="200"/>
        <w:ind w:right="28" w:hanging="294"/>
        <w:contextualSpacing/>
        <w:jc w:val="both"/>
        <w:rPr>
          <w:sz w:val="22"/>
          <w:szCs w:val="22"/>
        </w:rPr>
      </w:pPr>
      <w:r w:rsidRPr="00361BC4">
        <w:rPr>
          <w:sz w:val="22"/>
          <w:szCs w:val="22"/>
        </w:rPr>
        <w:t xml:space="preserve">označení </w:t>
      </w:r>
      <w:r>
        <w:rPr>
          <w:sz w:val="22"/>
          <w:szCs w:val="22"/>
        </w:rPr>
        <w:t>plnění</w:t>
      </w:r>
      <w:r w:rsidRPr="00361BC4">
        <w:rPr>
          <w:sz w:val="22"/>
          <w:szCs w:val="22"/>
        </w:rPr>
        <w:t xml:space="preserve"> (</w:t>
      </w:r>
      <w:r>
        <w:rPr>
          <w:sz w:val="22"/>
          <w:szCs w:val="22"/>
        </w:rPr>
        <w:t>druh</w:t>
      </w:r>
      <w:r w:rsidR="00D94009">
        <w:rPr>
          <w:sz w:val="22"/>
          <w:szCs w:val="22"/>
        </w:rPr>
        <w:t>);</w:t>
      </w:r>
    </w:p>
    <w:p w:rsidR="00361BC4" w:rsidRPr="00361BC4" w:rsidRDefault="00D94009" w:rsidP="00786E90">
      <w:pPr>
        <w:pStyle w:val="Odstavecseseznamem"/>
        <w:keepNext/>
        <w:numPr>
          <w:ilvl w:val="0"/>
          <w:numId w:val="17"/>
        </w:numPr>
        <w:shd w:val="clear" w:color="auto" w:fill="FFFFFF"/>
        <w:tabs>
          <w:tab w:val="left" w:pos="426"/>
          <w:tab w:val="left" w:pos="709"/>
        </w:tabs>
        <w:spacing w:after="200"/>
        <w:ind w:right="28" w:hanging="29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objednané množství;</w:t>
      </w:r>
    </w:p>
    <w:p w:rsidR="00361BC4" w:rsidRPr="00361BC4" w:rsidRDefault="00361BC4" w:rsidP="00786E90">
      <w:pPr>
        <w:pStyle w:val="Odstavecseseznamem"/>
        <w:keepNext/>
        <w:numPr>
          <w:ilvl w:val="0"/>
          <w:numId w:val="17"/>
        </w:numPr>
        <w:shd w:val="clear" w:color="auto" w:fill="FFFFFF"/>
        <w:tabs>
          <w:tab w:val="left" w:pos="426"/>
          <w:tab w:val="left" w:pos="709"/>
        </w:tabs>
        <w:spacing w:after="200"/>
        <w:ind w:right="28" w:hanging="294"/>
        <w:contextualSpacing/>
        <w:jc w:val="both"/>
        <w:rPr>
          <w:sz w:val="22"/>
          <w:szCs w:val="22"/>
        </w:rPr>
      </w:pPr>
      <w:r w:rsidRPr="00361BC4">
        <w:rPr>
          <w:sz w:val="22"/>
          <w:szCs w:val="22"/>
        </w:rPr>
        <w:t>jednotkovou ce</w:t>
      </w:r>
      <w:r w:rsidR="00D94009">
        <w:rPr>
          <w:sz w:val="22"/>
          <w:szCs w:val="22"/>
        </w:rPr>
        <w:t>nu;</w:t>
      </w:r>
    </w:p>
    <w:p w:rsidR="00361BC4" w:rsidRPr="00361BC4" w:rsidRDefault="00361BC4" w:rsidP="00786E90">
      <w:pPr>
        <w:pStyle w:val="Odstavecseseznamem"/>
        <w:keepNext/>
        <w:numPr>
          <w:ilvl w:val="0"/>
          <w:numId w:val="17"/>
        </w:numPr>
        <w:shd w:val="clear" w:color="auto" w:fill="FFFFFF"/>
        <w:tabs>
          <w:tab w:val="left" w:pos="426"/>
          <w:tab w:val="left" w:pos="709"/>
        </w:tabs>
        <w:spacing w:after="200"/>
        <w:ind w:right="28" w:hanging="294"/>
        <w:contextualSpacing/>
        <w:jc w:val="both"/>
        <w:rPr>
          <w:sz w:val="22"/>
          <w:szCs w:val="22"/>
        </w:rPr>
      </w:pPr>
      <w:r w:rsidRPr="00361BC4">
        <w:rPr>
          <w:sz w:val="22"/>
          <w:szCs w:val="22"/>
        </w:rPr>
        <w:t>požadovaný termín dodání, v souladu</w:t>
      </w:r>
      <w:r w:rsidR="00D94009">
        <w:rPr>
          <w:sz w:val="22"/>
          <w:szCs w:val="22"/>
        </w:rPr>
        <w:t xml:space="preserve"> s </w:t>
      </w:r>
      <w:proofErr w:type="spellStart"/>
      <w:r w:rsidR="00D94009">
        <w:rPr>
          <w:sz w:val="22"/>
          <w:szCs w:val="22"/>
        </w:rPr>
        <w:t>ust</w:t>
      </w:r>
      <w:proofErr w:type="spellEnd"/>
      <w:r w:rsidR="00D94009">
        <w:rPr>
          <w:sz w:val="22"/>
          <w:szCs w:val="22"/>
        </w:rPr>
        <w:t xml:space="preserve">. </w:t>
      </w:r>
      <w:proofErr w:type="gramStart"/>
      <w:r w:rsidR="00D94009">
        <w:rPr>
          <w:sz w:val="22"/>
          <w:szCs w:val="22"/>
        </w:rPr>
        <w:t>odst.</w:t>
      </w:r>
      <w:proofErr w:type="gramEnd"/>
      <w:r w:rsidR="00D94009">
        <w:rPr>
          <w:sz w:val="22"/>
          <w:szCs w:val="22"/>
        </w:rPr>
        <w:t xml:space="preserve"> 10 tohoto článku;</w:t>
      </w:r>
    </w:p>
    <w:p w:rsidR="00361BC4" w:rsidRPr="00361BC4" w:rsidRDefault="00361BC4" w:rsidP="00786E90">
      <w:pPr>
        <w:pStyle w:val="Odstavecseseznamem"/>
        <w:keepNext/>
        <w:numPr>
          <w:ilvl w:val="0"/>
          <w:numId w:val="17"/>
        </w:numPr>
        <w:shd w:val="clear" w:color="auto" w:fill="FFFFFF"/>
        <w:tabs>
          <w:tab w:val="left" w:pos="426"/>
          <w:tab w:val="left" w:pos="709"/>
        </w:tabs>
        <w:spacing w:after="200"/>
        <w:ind w:right="28" w:hanging="294"/>
        <w:contextualSpacing/>
        <w:jc w:val="both"/>
        <w:rPr>
          <w:sz w:val="22"/>
          <w:szCs w:val="22"/>
        </w:rPr>
      </w:pPr>
      <w:r w:rsidRPr="00361BC4">
        <w:rPr>
          <w:sz w:val="22"/>
          <w:szCs w:val="22"/>
        </w:rPr>
        <w:t>dodací místo;</w:t>
      </w:r>
    </w:p>
    <w:p w:rsidR="00361BC4" w:rsidRPr="00361BC4" w:rsidRDefault="00361BC4" w:rsidP="00786E90">
      <w:pPr>
        <w:pStyle w:val="Odstavecseseznamem"/>
        <w:keepNext/>
        <w:numPr>
          <w:ilvl w:val="0"/>
          <w:numId w:val="17"/>
        </w:numPr>
        <w:shd w:val="clear" w:color="auto" w:fill="FFFFFF"/>
        <w:tabs>
          <w:tab w:val="left" w:pos="426"/>
          <w:tab w:val="left" w:pos="709"/>
        </w:tabs>
        <w:spacing w:after="200"/>
        <w:ind w:right="28" w:hanging="294"/>
        <w:contextualSpacing/>
        <w:jc w:val="both"/>
        <w:rPr>
          <w:sz w:val="22"/>
          <w:szCs w:val="22"/>
        </w:rPr>
      </w:pPr>
      <w:r w:rsidRPr="00361BC4">
        <w:rPr>
          <w:sz w:val="22"/>
          <w:szCs w:val="22"/>
        </w:rPr>
        <w:t>v případě písemné objednávky razítko;</w:t>
      </w:r>
    </w:p>
    <w:p w:rsidR="00361BC4" w:rsidRPr="00361BC4" w:rsidRDefault="00361BC4" w:rsidP="00786E90">
      <w:pPr>
        <w:pStyle w:val="Odstavecseseznamem"/>
        <w:keepNext/>
        <w:numPr>
          <w:ilvl w:val="0"/>
          <w:numId w:val="17"/>
        </w:numPr>
        <w:shd w:val="clear" w:color="auto" w:fill="FFFFFF"/>
        <w:tabs>
          <w:tab w:val="left" w:pos="426"/>
          <w:tab w:val="left" w:pos="709"/>
        </w:tabs>
        <w:spacing w:after="200"/>
        <w:ind w:right="28" w:hanging="294"/>
        <w:contextualSpacing/>
        <w:jc w:val="both"/>
        <w:rPr>
          <w:sz w:val="22"/>
          <w:szCs w:val="22"/>
        </w:rPr>
      </w:pPr>
      <w:r w:rsidRPr="00361BC4">
        <w:rPr>
          <w:sz w:val="22"/>
          <w:szCs w:val="22"/>
        </w:rPr>
        <w:t>případně další nezbytné údaje;</w:t>
      </w:r>
    </w:p>
    <w:p w:rsidR="00361BC4" w:rsidRDefault="00361BC4" w:rsidP="00786E90">
      <w:pPr>
        <w:pStyle w:val="Odstavecseseznamem"/>
        <w:keepNext/>
        <w:numPr>
          <w:ilvl w:val="0"/>
          <w:numId w:val="17"/>
        </w:numPr>
        <w:shd w:val="clear" w:color="auto" w:fill="FFFFFF"/>
        <w:tabs>
          <w:tab w:val="left" w:pos="426"/>
          <w:tab w:val="left" w:pos="709"/>
        </w:tabs>
        <w:spacing w:after="120"/>
        <w:ind w:left="714" w:right="28" w:hanging="294"/>
        <w:jc w:val="both"/>
        <w:rPr>
          <w:sz w:val="22"/>
          <w:szCs w:val="22"/>
        </w:rPr>
      </w:pPr>
      <w:r w:rsidRPr="00361BC4">
        <w:rPr>
          <w:sz w:val="22"/>
          <w:szCs w:val="22"/>
        </w:rPr>
        <w:t>informace o projektu</w:t>
      </w:r>
      <w:r w:rsidR="002F78BA">
        <w:rPr>
          <w:sz w:val="22"/>
          <w:szCs w:val="22"/>
        </w:rPr>
        <w:t xml:space="preserve"> (</w:t>
      </w:r>
      <w:r w:rsidR="002F78BA" w:rsidRPr="005A6FD7">
        <w:rPr>
          <w:i/>
          <w:sz w:val="22"/>
          <w:szCs w:val="22"/>
        </w:rPr>
        <w:t>název a registr.</w:t>
      </w:r>
      <w:r w:rsidR="005A6FD7" w:rsidRPr="005A6FD7">
        <w:rPr>
          <w:i/>
          <w:sz w:val="22"/>
          <w:szCs w:val="22"/>
        </w:rPr>
        <w:t xml:space="preserve"> </w:t>
      </w:r>
      <w:proofErr w:type="gramStart"/>
      <w:r w:rsidR="002F78BA" w:rsidRPr="005A6FD7">
        <w:rPr>
          <w:i/>
          <w:sz w:val="22"/>
          <w:szCs w:val="22"/>
        </w:rPr>
        <w:t>č.</w:t>
      </w:r>
      <w:proofErr w:type="gramEnd"/>
      <w:r w:rsidR="002F78BA">
        <w:rPr>
          <w:sz w:val="22"/>
          <w:szCs w:val="22"/>
        </w:rPr>
        <w:t>), ze kterého je dílčí plnění spolufinancováno</w:t>
      </w:r>
      <w:r w:rsidRPr="00361BC4">
        <w:rPr>
          <w:sz w:val="22"/>
          <w:szCs w:val="22"/>
        </w:rPr>
        <w:t>.</w:t>
      </w:r>
    </w:p>
    <w:p w:rsidR="00361BC4" w:rsidRDefault="00361BC4" w:rsidP="00786E90">
      <w:pPr>
        <w:pStyle w:val="Odstavecseseznamem"/>
        <w:keepNext/>
        <w:numPr>
          <w:ilvl w:val="0"/>
          <w:numId w:val="5"/>
        </w:numPr>
        <w:shd w:val="clear" w:color="auto" w:fill="FFFFFF"/>
        <w:tabs>
          <w:tab w:val="left" w:pos="426"/>
          <w:tab w:val="left" w:pos="709"/>
        </w:tabs>
        <w:spacing w:after="120"/>
        <w:ind w:right="28"/>
        <w:jc w:val="both"/>
        <w:rPr>
          <w:sz w:val="22"/>
          <w:szCs w:val="22"/>
        </w:rPr>
      </w:pPr>
      <w:r w:rsidRPr="00FA56DC">
        <w:rPr>
          <w:sz w:val="22"/>
          <w:szCs w:val="22"/>
        </w:rPr>
        <w:t xml:space="preserve">Vlastnické právo k dodanému zboží a odpovědnost za škodu přecházejí na </w:t>
      </w:r>
      <w:r w:rsidR="005C4E50">
        <w:rPr>
          <w:sz w:val="22"/>
          <w:szCs w:val="22"/>
        </w:rPr>
        <w:t>objednatele</w:t>
      </w:r>
      <w:r w:rsidRPr="00FA56DC">
        <w:rPr>
          <w:sz w:val="22"/>
          <w:szCs w:val="22"/>
        </w:rPr>
        <w:t xml:space="preserve"> okamžikem převzetí dodaného zboží </w:t>
      </w:r>
      <w:r w:rsidR="006834DC">
        <w:rPr>
          <w:sz w:val="22"/>
          <w:szCs w:val="22"/>
        </w:rPr>
        <w:t xml:space="preserve">kontaktní </w:t>
      </w:r>
      <w:r w:rsidRPr="00FA56DC">
        <w:rPr>
          <w:sz w:val="22"/>
          <w:szCs w:val="22"/>
        </w:rPr>
        <w:t xml:space="preserve">osobou </w:t>
      </w:r>
      <w:r w:rsidR="005C4E50">
        <w:rPr>
          <w:sz w:val="22"/>
          <w:szCs w:val="22"/>
        </w:rPr>
        <w:t>objednatele</w:t>
      </w:r>
      <w:r w:rsidR="001D5052">
        <w:rPr>
          <w:sz w:val="22"/>
          <w:szCs w:val="22"/>
        </w:rPr>
        <w:t xml:space="preserve"> </w:t>
      </w:r>
      <w:r w:rsidR="001D5052" w:rsidRPr="001D5052">
        <w:rPr>
          <w:sz w:val="22"/>
          <w:szCs w:val="22"/>
        </w:rPr>
        <w:t>na základě řádně a bez výhrad potvrzeného dodacího listu</w:t>
      </w:r>
      <w:r w:rsidR="001D5052">
        <w:rPr>
          <w:sz w:val="22"/>
          <w:szCs w:val="22"/>
        </w:rPr>
        <w:t>,</w:t>
      </w:r>
      <w:r w:rsidR="001D5052" w:rsidRPr="001D5052">
        <w:rPr>
          <w:sz w:val="22"/>
          <w:szCs w:val="22"/>
        </w:rPr>
        <w:t xml:space="preserve"> </w:t>
      </w:r>
      <w:r w:rsidR="001D5052">
        <w:rPr>
          <w:sz w:val="22"/>
          <w:szCs w:val="22"/>
        </w:rPr>
        <w:t xml:space="preserve">dle odst. 5 tohoto článku smlouvy, podepsaného </w:t>
      </w:r>
      <w:r w:rsidR="001D5052" w:rsidRPr="001D5052">
        <w:rPr>
          <w:sz w:val="22"/>
          <w:szCs w:val="22"/>
        </w:rPr>
        <w:t>zástupci smluvních stran</w:t>
      </w:r>
      <w:r w:rsidR="006834DC">
        <w:rPr>
          <w:sz w:val="22"/>
          <w:szCs w:val="22"/>
        </w:rPr>
        <w:t xml:space="preserve"> (</w:t>
      </w:r>
      <w:r w:rsidR="006834DC" w:rsidRPr="006834DC">
        <w:rPr>
          <w:i/>
          <w:sz w:val="22"/>
          <w:szCs w:val="22"/>
        </w:rPr>
        <w:t xml:space="preserve">viz </w:t>
      </w:r>
      <w:r w:rsidR="006834DC">
        <w:rPr>
          <w:i/>
          <w:sz w:val="22"/>
          <w:szCs w:val="22"/>
        </w:rPr>
        <w:t>článek IX</w:t>
      </w:r>
      <w:r w:rsidR="006834DC" w:rsidRPr="001D5052">
        <w:rPr>
          <w:i/>
          <w:sz w:val="22"/>
          <w:szCs w:val="22"/>
        </w:rPr>
        <w:t xml:space="preserve"> </w:t>
      </w:r>
      <w:r w:rsidR="006834DC">
        <w:rPr>
          <w:i/>
          <w:sz w:val="22"/>
          <w:szCs w:val="22"/>
        </w:rPr>
        <w:t>odst.</w:t>
      </w:r>
      <w:r w:rsidR="006834DC" w:rsidRPr="001D5052">
        <w:rPr>
          <w:i/>
          <w:sz w:val="22"/>
          <w:szCs w:val="22"/>
        </w:rPr>
        <w:t xml:space="preserve"> </w:t>
      </w:r>
      <w:r w:rsidR="006834DC">
        <w:rPr>
          <w:i/>
          <w:sz w:val="22"/>
          <w:szCs w:val="22"/>
        </w:rPr>
        <w:t xml:space="preserve">1 a </w:t>
      </w:r>
      <w:r w:rsidR="006834DC" w:rsidRPr="001D5052">
        <w:rPr>
          <w:i/>
          <w:sz w:val="22"/>
          <w:szCs w:val="22"/>
        </w:rPr>
        <w:t>2 smlouvy</w:t>
      </w:r>
      <w:r w:rsidR="006834DC" w:rsidRPr="006834DC">
        <w:rPr>
          <w:sz w:val="22"/>
          <w:szCs w:val="22"/>
        </w:rPr>
        <w:t>)</w:t>
      </w:r>
      <w:r w:rsidR="00FA56DC">
        <w:rPr>
          <w:sz w:val="22"/>
          <w:szCs w:val="22"/>
        </w:rPr>
        <w:t>.</w:t>
      </w:r>
    </w:p>
    <w:p w:rsidR="00FA56DC" w:rsidRDefault="00FA56DC" w:rsidP="00786E90">
      <w:pPr>
        <w:pStyle w:val="Odstavecseseznamem"/>
        <w:keepNext/>
        <w:numPr>
          <w:ilvl w:val="0"/>
          <w:numId w:val="5"/>
        </w:numPr>
        <w:shd w:val="clear" w:color="auto" w:fill="FFFFFF"/>
        <w:tabs>
          <w:tab w:val="left" w:pos="426"/>
          <w:tab w:val="left" w:pos="709"/>
        </w:tabs>
        <w:spacing w:after="120"/>
        <w:ind w:right="28"/>
        <w:jc w:val="both"/>
        <w:rPr>
          <w:sz w:val="22"/>
          <w:szCs w:val="22"/>
        </w:rPr>
      </w:pPr>
      <w:r w:rsidRPr="006F5A85">
        <w:rPr>
          <w:sz w:val="22"/>
          <w:szCs w:val="22"/>
        </w:rPr>
        <w:t xml:space="preserve">V případě pochybností ohledně údajů uvedených v odstavci </w:t>
      </w:r>
      <w:r w:rsidR="00607AF9">
        <w:rPr>
          <w:sz w:val="22"/>
          <w:szCs w:val="22"/>
        </w:rPr>
        <w:t>2</w:t>
      </w:r>
      <w:r w:rsidRPr="006F5A85">
        <w:rPr>
          <w:sz w:val="22"/>
          <w:szCs w:val="22"/>
        </w:rPr>
        <w:t xml:space="preserve"> tohoto článku</w:t>
      </w:r>
      <w:r>
        <w:rPr>
          <w:sz w:val="22"/>
          <w:szCs w:val="22"/>
        </w:rPr>
        <w:t xml:space="preserve"> smlouvy je </w:t>
      </w:r>
      <w:r w:rsidR="005C4E50">
        <w:rPr>
          <w:sz w:val="22"/>
          <w:szCs w:val="22"/>
        </w:rPr>
        <w:t>dodavatel</w:t>
      </w:r>
      <w:r w:rsidRPr="006F5A85">
        <w:rPr>
          <w:sz w:val="22"/>
          <w:szCs w:val="22"/>
        </w:rPr>
        <w:t xml:space="preserve"> p</w:t>
      </w:r>
      <w:r>
        <w:rPr>
          <w:sz w:val="22"/>
          <w:szCs w:val="22"/>
        </w:rPr>
        <w:t xml:space="preserve">ovinen vyžádat si od </w:t>
      </w:r>
      <w:r w:rsidR="005C4E50">
        <w:rPr>
          <w:sz w:val="22"/>
          <w:szCs w:val="22"/>
        </w:rPr>
        <w:t>objednatele</w:t>
      </w:r>
      <w:r w:rsidRPr="006F5A85">
        <w:rPr>
          <w:sz w:val="22"/>
          <w:szCs w:val="22"/>
        </w:rPr>
        <w:t xml:space="preserve"> bezodkladně doplňující informace. Neučiní-li tak, má se za to, že dílčí objednávka je </w:t>
      </w:r>
      <w:r>
        <w:rPr>
          <w:sz w:val="22"/>
          <w:szCs w:val="22"/>
        </w:rPr>
        <w:t>dostatečně určitá a nemůže se z </w:t>
      </w:r>
      <w:r w:rsidRPr="006F5A85">
        <w:rPr>
          <w:sz w:val="22"/>
          <w:szCs w:val="22"/>
        </w:rPr>
        <w:t>tohoto důvodu zprostit odpovědnosti za vadné</w:t>
      </w:r>
      <w:r>
        <w:rPr>
          <w:sz w:val="22"/>
          <w:szCs w:val="22"/>
        </w:rPr>
        <w:t>, resp. řádné</w:t>
      </w:r>
      <w:r w:rsidRPr="006F5A85">
        <w:rPr>
          <w:sz w:val="22"/>
          <w:szCs w:val="22"/>
        </w:rPr>
        <w:t xml:space="preserve"> plnění</w:t>
      </w:r>
      <w:r>
        <w:rPr>
          <w:sz w:val="22"/>
          <w:szCs w:val="22"/>
        </w:rPr>
        <w:t>.</w:t>
      </w:r>
    </w:p>
    <w:p w:rsidR="00FA56DC" w:rsidRPr="00FA56DC" w:rsidRDefault="005C4E50" w:rsidP="00786E90">
      <w:pPr>
        <w:pStyle w:val="Odstavecseseznamem"/>
        <w:keepNext/>
        <w:numPr>
          <w:ilvl w:val="0"/>
          <w:numId w:val="5"/>
        </w:numPr>
        <w:shd w:val="clear" w:color="auto" w:fill="FFFFFF"/>
        <w:tabs>
          <w:tab w:val="left" w:pos="426"/>
          <w:tab w:val="left" w:pos="709"/>
        </w:tabs>
        <w:spacing w:after="40"/>
        <w:ind w:left="357" w:right="28" w:hanging="357"/>
        <w:jc w:val="both"/>
        <w:rPr>
          <w:sz w:val="22"/>
          <w:szCs w:val="22"/>
        </w:rPr>
      </w:pPr>
      <w:r>
        <w:rPr>
          <w:sz w:val="22"/>
          <w:szCs w:val="22"/>
        </w:rPr>
        <w:t>Dodavatel</w:t>
      </w:r>
      <w:r w:rsidR="00FA56DC" w:rsidRPr="00FA56DC">
        <w:rPr>
          <w:sz w:val="22"/>
          <w:szCs w:val="22"/>
        </w:rPr>
        <w:t xml:space="preserve"> je povinen vyrozumět kontaktní osobu </w:t>
      </w:r>
      <w:r>
        <w:rPr>
          <w:sz w:val="22"/>
          <w:szCs w:val="22"/>
        </w:rPr>
        <w:t>objednatele</w:t>
      </w:r>
      <w:r w:rsidR="006834DC">
        <w:rPr>
          <w:sz w:val="22"/>
          <w:szCs w:val="22"/>
        </w:rPr>
        <w:t xml:space="preserve"> </w:t>
      </w:r>
      <w:r w:rsidR="00FA56DC" w:rsidRPr="00FA56DC">
        <w:rPr>
          <w:sz w:val="22"/>
          <w:szCs w:val="22"/>
        </w:rPr>
        <w:t>o předpokládaném datu a čase dodání objednaného zboží. Každá dílčí dodávka bude provázena dodacím listem ve dvou vyhotoveních, který musí obsahovat následující údaje:</w:t>
      </w:r>
    </w:p>
    <w:p w:rsidR="00FA56DC" w:rsidRPr="00FA56DC" w:rsidRDefault="00FA56DC" w:rsidP="00786E90">
      <w:pPr>
        <w:pStyle w:val="Odstavecseseznamem"/>
        <w:keepNext/>
        <w:numPr>
          <w:ilvl w:val="0"/>
          <w:numId w:val="19"/>
        </w:numPr>
        <w:shd w:val="clear" w:color="auto" w:fill="FFFFFF"/>
        <w:ind w:left="709" w:right="28" w:hanging="283"/>
        <w:contextualSpacing/>
        <w:jc w:val="both"/>
        <w:rPr>
          <w:sz w:val="22"/>
          <w:szCs w:val="22"/>
        </w:rPr>
      </w:pPr>
      <w:r w:rsidRPr="00FA56DC">
        <w:rPr>
          <w:sz w:val="22"/>
          <w:szCs w:val="22"/>
        </w:rPr>
        <w:t>označení účastníků smluvního vztahu;</w:t>
      </w:r>
    </w:p>
    <w:p w:rsidR="00FA56DC" w:rsidRPr="00FA56DC" w:rsidRDefault="00FA56DC" w:rsidP="00786E90">
      <w:pPr>
        <w:pStyle w:val="Odstavecseseznamem"/>
        <w:keepNext/>
        <w:numPr>
          <w:ilvl w:val="0"/>
          <w:numId w:val="19"/>
        </w:numPr>
        <w:shd w:val="clear" w:color="auto" w:fill="FFFFFF"/>
        <w:spacing w:before="120" w:after="200"/>
        <w:ind w:left="709" w:right="29" w:hanging="283"/>
        <w:contextualSpacing/>
        <w:jc w:val="both"/>
        <w:rPr>
          <w:sz w:val="22"/>
          <w:szCs w:val="22"/>
        </w:rPr>
      </w:pPr>
      <w:r w:rsidRPr="00FA56DC">
        <w:rPr>
          <w:sz w:val="22"/>
          <w:szCs w:val="22"/>
        </w:rPr>
        <w:t>odkaz na konkrétní objednávku (číslo objednávky);</w:t>
      </w:r>
    </w:p>
    <w:p w:rsidR="00FA56DC" w:rsidRPr="00FA56DC" w:rsidRDefault="00FA56DC" w:rsidP="00786E90">
      <w:pPr>
        <w:pStyle w:val="Odstavecseseznamem"/>
        <w:keepNext/>
        <w:numPr>
          <w:ilvl w:val="0"/>
          <w:numId w:val="19"/>
        </w:numPr>
        <w:shd w:val="clear" w:color="auto" w:fill="FFFFFF"/>
        <w:spacing w:before="120" w:after="200"/>
        <w:ind w:left="709" w:right="29" w:hanging="283"/>
        <w:contextualSpacing/>
        <w:jc w:val="both"/>
        <w:rPr>
          <w:sz w:val="22"/>
          <w:szCs w:val="22"/>
        </w:rPr>
      </w:pPr>
      <w:r w:rsidRPr="00FA56DC">
        <w:rPr>
          <w:sz w:val="22"/>
          <w:szCs w:val="22"/>
        </w:rPr>
        <w:t>označení a množství dodaného zboží;</w:t>
      </w:r>
    </w:p>
    <w:p w:rsidR="00FA56DC" w:rsidRPr="00FA56DC" w:rsidRDefault="00FA56DC" w:rsidP="00786E90">
      <w:pPr>
        <w:pStyle w:val="Odstavecseseznamem"/>
        <w:keepNext/>
        <w:numPr>
          <w:ilvl w:val="0"/>
          <w:numId w:val="19"/>
        </w:numPr>
        <w:shd w:val="clear" w:color="auto" w:fill="FFFFFF"/>
        <w:spacing w:before="120" w:after="200"/>
        <w:ind w:left="709" w:right="29" w:hanging="283"/>
        <w:contextualSpacing/>
        <w:jc w:val="both"/>
        <w:rPr>
          <w:sz w:val="22"/>
          <w:szCs w:val="22"/>
        </w:rPr>
      </w:pPr>
      <w:r w:rsidRPr="00FA56DC">
        <w:rPr>
          <w:sz w:val="22"/>
          <w:szCs w:val="22"/>
        </w:rPr>
        <w:t xml:space="preserve">razítko </w:t>
      </w:r>
      <w:r w:rsidR="005C4E50">
        <w:rPr>
          <w:sz w:val="22"/>
          <w:szCs w:val="22"/>
        </w:rPr>
        <w:t>dodavatele</w:t>
      </w:r>
      <w:r w:rsidRPr="00FA56DC">
        <w:rPr>
          <w:sz w:val="22"/>
          <w:szCs w:val="22"/>
        </w:rPr>
        <w:t xml:space="preserve">, jméno a podpis oprávněné osoby </w:t>
      </w:r>
      <w:r w:rsidR="005C4E50">
        <w:rPr>
          <w:sz w:val="22"/>
          <w:szCs w:val="22"/>
        </w:rPr>
        <w:t>dodavatele</w:t>
      </w:r>
      <w:r w:rsidRPr="00FA56DC">
        <w:rPr>
          <w:sz w:val="22"/>
          <w:szCs w:val="22"/>
        </w:rPr>
        <w:t>;</w:t>
      </w:r>
    </w:p>
    <w:p w:rsidR="00FA56DC" w:rsidRPr="00FA56DC" w:rsidRDefault="00FA56DC" w:rsidP="00786E90">
      <w:pPr>
        <w:pStyle w:val="Odstavecseseznamem"/>
        <w:keepNext/>
        <w:numPr>
          <w:ilvl w:val="0"/>
          <w:numId w:val="19"/>
        </w:numPr>
        <w:shd w:val="clear" w:color="auto" w:fill="FFFFFF"/>
        <w:spacing w:before="120" w:after="200"/>
        <w:ind w:left="709" w:right="29" w:hanging="283"/>
        <w:contextualSpacing/>
        <w:jc w:val="both"/>
        <w:rPr>
          <w:sz w:val="22"/>
          <w:szCs w:val="22"/>
        </w:rPr>
      </w:pPr>
      <w:r w:rsidRPr="00FA56DC">
        <w:rPr>
          <w:sz w:val="22"/>
          <w:szCs w:val="22"/>
        </w:rPr>
        <w:t>datum dodání;</w:t>
      </w:r>
    </w:p>
    <w:p w:rsidR="00FA56DC" w:rsidRDefault="00FA56DC" w:rsidP="005A6FD7">
      <w:pPr>
        <w:pStyle w:val="Odstavecseseznamem"/>
        <w:keepNext/>
        <w:numPr>
          <w:ilvl w:val="0"/>
          <w:numId w:val="19"/>
        </w:numPr>
        <w:shd w:val="clear" w:color="auto" w:fill="FFFFFF"/>
        <w:spacing w:before="120" w:after="120"/>
        <w:ind w:left="709" w:right="28" w:hanging="284"/>
        <w:jc w:val="both"/>
        <w:rPr>
          <w:sz w:val="22"/>
          <w:szCs w:val="22"/>
        </w:rPr>
      </w:pPr>
      <w:r w:rsidRPr="00FA56DC">
        <w:rPr>
          <w:sz w:val="22"/>
          <w:szCs w:val="22"/>
        </w:rPr>
        <w:t xml:space="preserve">jméno a podpis osoby </w:t>
      </w:r>
      <w:r w:rsidR="005C4E50">
        <w:rPr>
          <w:sz w:val="22"/>
          <w:szCs w:val="22"/>
        </w:rPr>
        <w:t>objednatele</w:t>
      </w:r>
      <w:r w:rsidRPr="00FA56DC">
        <w:rPr>
          <w:sz w:val="22"/>
          <w:szCs w:val="22"/>
        </w:rPr>
        <w:t xml:space="preserve"> potvrzující převzetí </w:t>
      </w:r>
      <w:r w:rsidR="005072D1" w:rsidRPr="00FA56DC">
        <w:rPr>
          <w:sz w:val="22"/>
          <w:szCs w:val="22"/>
        </w:rPr>
        <w:t xml:space="preserve">řádné </w:t>
      </w:r>
      <w:r w:rsidRPr="00FA56DC">
        <w:rPr>
          <w:sz w:val="22"/>
          <w:szCs w:val="22"/>
        </w:rPr>
        <w:t>dílčí dodávky (</w:t>
      </w:r>
      <w:r w:rsidRPr="005072D1">
        <w:rPr>
          <w:i/>
          <w:sz w:val="22"/>
          <w:szCs w:val="22"/>
        </w:rPr>
        <w:t xml:space="preserve">v případě zjištěných nedostatků uvede oprávněná osoba </w:t>
      </w:r>
      <w:r w:rsidR="005C4E50">
        <w:rPr>
          <w:i/>
          <w:sz w:val="22"/>
          <w:szCs w:val="22"/>
        </w:rPr>
        <w:t>objednatele</w:t>
      </w:r>
      <w:r w:rsidR="005A6FD7">
        <w:rPr>
          <w:i/>
          <w:sz w:val="22"/>
          <w:szCs w:val="22"/>
        </w:rPr>
        <w:t xml:space="preserve"> tuto skutečnost s </w:t>
      </w:r>
      <w:r w:rsidRPr="005072D1">
        <w:rPr>
          <w:i/>
          <w:sz w:val="22"/>
          <w:szCs w:val="22"/>
        </w:rPr>
        <w:t xml:space="preserve">konkrétním vymezením zjištěných </w:t>
      </w:r>
      <w:r w:rsidR="005072D1" w:rsidRPr="005072D1">
        <w:rPr>
          <w:i/>
          <w:sz w:val="22"/>
          <w:szCs w:val="22"/>
        </w:rPr>
        <w:t>nedostatků/</w:t>
      </w:r>
      <w:r w:rsidRPr="005072D1">
        <w:rPr>
          <w:i/>
          <w:sz w:val="22"/>
          <w:szCs w:val="22"/>
        </w:rPr>
        <w:t>vad dodaného zboží</w:t>
      </w:r>
      <w:r w:rsidRPr="00FA56DC">
        <w:rPr>
          <w:sz w:val="22"/>
          <w:szCs w:val="22"/>
        </w:rPr>
        <w:t>).</w:t>
      </w:r>
    </w:p>
    <w:p w:rsidR="00FA56DC" w:rsidRDefault="005C4E50" w:rsidP="00786E90">
      <w:pPr>
        <w:keepNext/>
        <w:numPr>
          <w:ilvl w:val="0"/>
          <w:numId w:val="5"/>
        </w:numPr>
        <w:tabs>
          <w:tab w:val="left" w:pos="0"/>
        </w:tabs>
        <w:autoSpaceDE w:val="0"/>
        <w:autoSpaceDN w:val="0"/>
        <w:adjustRightInd w:val="0"/>
        <w:spacing w:after="120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>Objednatel</w:t>
      </w:r>
      <w:r w:rsidR="00FA56DC" w:rsidRPr="00FA56DC">
        <w:rPr>
          <w:sz w:val="22"/>
          <w:szCs w:val="22"/>
        </w:rPr>
        <w:t xml:space="preserve"> si vyhrazuje právo odmítnout </w:t>
      </w:r>
      <w:r w:rsidR="00FA56DC">
        <w:rPr>
          <w:sz w:val="22"/>
          <w:szCs w:val="22"/>
        </w:rPr>
        <w:t>převzít plnění</w:t>
      </w:r>
      <w:r w:rsidR="00FA56DC" w:rsidRPr="00FA56DC">
        <w:rPr>
          <w:sz w:val="22"/>
          <w:szCs w:val="22"/>
        </w:rPr>
        <w:t xml:space="preserve"> v případě nesplnění ustanovení předchozích odstavců této smlouvy, stejně tak v případě jejího předčasného plnění</w:t>
      </w:r>
      <w:r w:rsidR="00FA56DC">
        <w:rPr>
          <w:sz w:val="22"/>
          <w:szCs w:val="22"/>
        </w:rPr>
        <w:t>.</w:t>
      </w:r>
    </w:p>
    <w:p w:rsidR="002B0AF9" w:rsidRPr="0086617D" w:rsidRDefault="00A03646" w:rsidP="00786E90">
      <w:pPr>
        <w:keepNext/>
        <w:numPr>
          <w:ilvl w:val="0"/>
          <w:numId w:val="5"/>
        </w:numPr>
        <w:tabs>
          <w:tab w:val="left" w:pos="0"/>
        </w:tabs>
        <w:autoSpaceDE w:val="0"/>
        <w:autoSpaceDN w:val="0"/>
        <w:adjustRightInd w:val="0"/>
        <w:spacing w:after="120"/>
        <w:ind w:left="357" w:hanging="357"/>
        <w:jc w:val="both"/>
        <w:rPr>
          <w:sz w:val="22"/>
          <w:szCs w:val="22"/>
        </w:rPr>
      </w:pPr>
      <w:r w:rsidRPr="0086617D">
        <w:rPr>
          <w:sz w:val="22"/>
          <w:szCs w:val="22"/>
        </w:rPr>
        <w:t xml:space="preserve">Pokud výše uvedený předmět výkonu práv a povinností neobsahuje některý výkon, pak vždy platí, že </w:t>
      </w:r>
      <w:r w:rsidR="005C4E50">
        <w:rPr>
          <w:sz w:val="22"/>
          <w:szCs w:val="22"/>
        </w:rPr>
        <w:t>dodavatel</w:t>
      </w:r>
      <w:r w:rsidRPr="0086617D">
        <w:rPr>
          <w:sz w:val="22"/>
          <w:szCs w:val="22"/>
        </w:rPr>
        <w:t xml:space="preserve"> je povinen provádět plnění s odbornou péčí, při respektování platných právních předpisů a technických norem vztahujících se k plnění a je povinen opatřovat věci nezbytné k provedení zakázky. Dále je </w:t>
      </w:r>
      <w:r w:rsidR="005C4E50">
        <w:rPr>
          <w:sz w:val="22"/>
          <w:szCs w:val="22"/>
        </w:rPr>
        <w:t>dodavatel</w:t>
      </w:r>
      <w:r w:rsidRPr="0086617D">
        <w:rPr>
          <w:sz w:val="22"/>
          <w:szCs w:val="22"/>
        </w:rPr>
        <w:t xml:space="preserve"> povinen bez zbytečného odkladu upozornit </w:t>
      </w:r>
      <w:r w:rsidR="005C4E50">
        <w:rPr>
          <w:sz w:val="22"/>
          <w:szCs w:val="22"/>
        </w:rPr>
        <w:t>objednatele</w:t>
      </w:r>
      <w:r w:rsidRPr="0086617D">
        <w:rPr>
          <w:sz w:val="22"/>
          <w:szCs w:val="22"/>
        </w:rPr>
        <w:t xml:space="preserve"> na skryté překážky nebo na nevhodnost předaných věcí </w:t>
      </w:r>
      <w:r w:rsidR="005C4E50">
        <w:rPr>
          <w:sz w:val="22"/>
          <w:szCs w:val="22"/>
        </w:rPr>
        <w:t>objednatele</w:t>
      </w:r>
      <w:r w:rsidR="00957CA2">
        <w:rPr>
          <w:sz w:val="22"/>
          <w:szCs w:val="22"/>
        </w:rPr>
        <w:t xml:space="preserve"> nebo nesprávnost</w:t>
      </w:r>
      <w:r w:rsidRPr="0086617D">
        <w:rPr>
          <w:sz w:val="22"/>
          <w:szCs w:val="22"/>
        </w:rPr>
        <w:t xml:space="preserve"> pokynů</w:t>
      </w:r>
      <w:r w:rsidR="00957CA2">
        <w:rPr>
          <w:sz w:val="22"/>
          <w:szCs w:val="22"/>
        </w:rPr>
        <w:t xml:space="preserve"> </w:t>
      </w:r>
      <w:r w:rsidR="005C4E50">
        <w:rPr>
          <w:sz w:val="22"/>
          <w:szCs w:val="22"/>
        </w:rPr>
        <w:t>objednatele</w:t>
      </w:r>
      <w:r w:rsidRPr="0086617D">
        <w:rPr>
          <w:sz w:val="22"/>
          <w:szCs w:val="22"/>
        </w:rPr>
        <w:t xml:space="preserve"> při vynaložení odborné péče, jinak odpovídá za škodu tímto </w:t>
      </w:r>
      <w:r w:rsidR="005C4E50">
        <w:rPr>
          <w:sz w:val="22"/>
          <w:szCs w:val="22"/>
        </w:rPr>
        <w:t>objednateli</w:t>
      </w:r>
      <w:r w:rsidRPr="0086617D">
        <w:rPr>
          <w:sz w:val="22"/>
          <w:szCs w:val="22"/>
        </w:rPr>
        <w:t xml:space="preserve"> způsobenou</w:t>
      </w:r>
      <w:r w:rsidR="00957CA2">
        <w:rPr>
          <w:sz w:val="22"/>
          <w:szCs w:val="22"/>
        </w:rPr>
        <w:t>.</w:t>
      </w:r>
    </w:p>
    <w:p w:rsidR="002B0AF9" w:rsidRPr="0086617D" w:rsidRDefault="005C4E50" w:rsidP="00786E90">
      <w:pPr>
        <w:pStyle w:val="Odstavecseseznamem"/>
        <w:keepNext/>
        <w:numPr>
          <w:ilvl w:val="0"/>
          <w:numId w:val="5"/>
        </w:numPr>
        <w:spacing w:after="120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Dodavatel</w:t>
      </w:r>
      <w:r w:rsidR="002B0AF9" w:rsidRPr="0086617D">
        <w:rPr>
          <w:sz w:val="22"/>
          <w:szCs w:val="22"/>
        </w:rPr>
        <w:t xml:space="preserve"> je povinen při výkonu své činnosti včas písemně upozornit </w:t>
      </w:r>
      <w:r>
        <w:rPr>
          <w:sz w:val="22"/>
          <w:szCs w:val="22"/>
        </w:rPr>
        <w:t>objednatele</w:t>
      </w:r>
      <w:r w:rsidR="002B0AF9" w:rsidRPr="0086617D">
        <w:rPr>
          <w:sz w:val="22"/>
          <w:szCs w:val="22"/>
        </w:rPr>
        <w:t xml:space="preserve"> na zřejmou nevhodnost jeho pokynů, jejichž následkem může vzniknout škoda nebo nesoulad se zákony nebo obecně závaznými právními předpisy. Pokud </w:t>
      </w:r>
      <w:r>
        <w:rPr>
          <w:sz w:val="22"/>
          <w:szCs w:val="22"/>
        </w:rPr>
        <w:t>objednatel</w:t>
      </w:r>
      <w:r w:rsidR="002B0AF9" w:rsidRPr="0086617D">
        <w:rPr>
          <w:sz w:val="22"/>
          <w:szCs w:val="22"/>
        </w:rPr>
        <w:t xml:space="preserve"> navzdory tomuto upozornění trvá na svých pokynech, </w:t>
      </w:r>
      <w:r>
        <w:rPr>
          <w:sz w:val="22"/>
          <w:szCs w:val="22"/>
        </w:rPr>
        <w:t>dodavatel</w:t>
      </w:r>
      <w:r w:rsidR="002B0AF9" w:rsidRPr="0086617D">
        <w:rPr>
          <w:sz w:val="22"/>
          <w:szCs w:val="22"/>
        </w:rPr>
        <w:t xml:space="preserve"> neodpovídá za jakoukoli škodu způsobenou jeho jednáním na základě takových pokynů </w:t>
      </w:r>
      <w:r>
        <w:rPr>
          <w:sz w:val="22"/>
          <w:szCs w:val="22"/>
        </w:rPr>
        <w:t>objednatele</w:t>
      </w:r>
      <w:r w:rsidR="002B0AF9" w:rsidRPr="0086617D">
        <w:rPr>
          <w:sz w:val="22"/>
          <w:szCs w:val="22"/>
        </w:rPr>
        <w:t>.</w:t>
      </w:r>
    </w:p>
    <w:p w:rsidR="0008629A" w:rsidRDefault="00A03646" w:rsidP="00786E90">
      <w:pPr>
        <w:keepNext/>
        <w:numPr>
          <w:ilvl w:val="0"/>
          <w:numId w:val="5"/>
        </w:numPr>
        <w:tabs>
          <w:tab w:val="left" w:pos="0"/>
        </w:tabs>
        <w:autoSpaceDE w:val="0"/>
        <w:autoSpaceDN w:val="0"/>
        <w:adjustRightInd w:val="0"/>
        <w:spacing w:after="120"/>
        <w:ind w:left="357" w:hanging="357"/>
        <w:jc w:val="both"/>
        <w:rPr>
          <w:sz w:val="22"/>
          <w:szCs w:val="22"/>
        </w:rPr>
      </w:pPr>
      <w:r w:rsidRPr="0086617D">
        <w:rPr>
          <w:sz w:val="22"/>
          <w:szCs w:val="22"/>
        </w:rPr>
        <w:t xml:space="preserve">Předmět této smlouvy bude realizován </w:t>
      </w:r>
      <w:r w:rsidR="005C4E50">
        <w:rPr>
          <w:sz w:val="22"/>
          <w:szCs w:val="22"/>
        </w:rPr>
        <w:t>dodavatelem</w:t>
      </w:r>
      <w:r w:rsidRPr="0086617D">
        <w:rPr>
          <w:sz w:val="22"/>
          <w:szCs w:val="22"/>
        </w:rPr>
        <w:t xml:space="preserve"> výlučně na základě písemných </w:t>
      </w:r>
      <w:r w:rsidR="005072D1">
        <w:rPr>
          <w:sz w:val="22"/>
          <w:szCs w:val="22"/>
        </w:rPr>
        <w:t xml:space="preserve">dílčích </w:t>
      </w:r>
      <w:r w:rsidRPr="0086617D">
        <w:rPr>
          <w:sz w:val="22"/>
          <w:szCs w:val="22"/>
        </w:rPr>
        <w:t xml:space="preserve">objednávek </w:t>
      </w:r>
      <w:r w:rsidR="005C4E50">
        <w:rPr>
          <w:sz w:val="22"/>
          <w:szCs w:val="22"/>
        </w:rPr>
        <w:t>objednatele</w:t>
      </w:r>
      <w:r w:rsidR="005072D1">
        <w:rPr>
          <w:sz w:val="22"/>
          <w:szCs w:val="22"/>
        </w:rPr>
        <w:t>,</w:t>
      </w:r>
      <w:r w:rsidRPr="0086617D">
        <w:rPr>
          <w:sz w:val="22"/>
          <w:szCs w:val="22"/>
        </w:rPr>
        <w:t xml:space="preserve"> s podrobnou specifikací požadovan</w:t>
      </w:r>
      <w:r w:rsidR="005072D1">
        <w:rPr>
          <w:sz w:val="22"/>
          <w:szCs w:val="22"/>
        </w:rPr>
        <w:t>é</w:t>
      </w:r>
      <w:r w:rsidRPr="0086617D">
        <w:rPr>
          <w:sz w:val="22"/>
          <w:szCs w:val="22"/>
        </w:rPr>
        <w:t>h</w:t>
      </w:r>
      <w:r w:rsidR="005072D1">
        <w:rPr>
          <w:sz w:val="22"/>
          <w:szCs w:val="22"/>
        </w:rPr>
        <w:t>o</w:t>
      </w:r>
      <w:r w:rsidRPr="0086617D">
        <w:rPr>
          <w:sz w:val="22"/>
          <w:szCs w:val="22"/>
        </w:rPr>
        <w:t xml:space="preserve"> </w:t>
      </w:r>
      <w:r w:rsidR="005072D1">
        <w:rPr>
          <w:sz w:val="22"/>
          <w:szCs w:val="22"/>
        </w:rPr>
        <w:t>zbo</w:t>
      </w:r>
      <w:r w:rsidR="005072D1" w:rsidRPr="0086617D">
        <w:rPr>
          <w:sz w:val="22"/>
          <w:szCs w:val="22"/>
        </w:rPr>
        <w:t>ž</w:t>
      </w:r>
      <w:r w:rsidR="005072D1">
        <w:rPr>
          <w:sz w:val="22"/>
          <w:szCs w:val="22"/>
        </w:rPr>
        <w:t>í</w:t>
      </w:r>
      <w:r w:rsidR="005072D1" w:rsidRPr="0086617D">
        <w:rPr>
          <w:sz w:val="22"/>
          <w:szCs w:val="22"/>
        </w:rPr>
        <w:t xml:space="preserve"> </w:t>
      </w:r>
      <w:r w:rsidR="005072D1">
        <w:rPr>
          <w:sz w:val="22"/>
          <w:szCs w:val="22"/>
        </w:rPr>
        <w:t xml:space="preserve">(viz odst. 2 tohoto článku), </w:t>
      </w:r>
      <w:r w:rsidRPr="0086617D">
        <w:rPr>
          <w:sz w:val="22"/>
          <w:szCs w:val="22"/>
        </w:rPr>
        <w:t xml:space="preserve">předaných </w:t>
      </w:r>
      <w:r w:rsidR="005C4E50">
        <w:rPr>
          <w:sz w:val="22"/>
          <w:szCs w:val="22"/>
        </w:rPr>
        <w:t>dodavateli</w:t>
      </w:r>
      <w:r w:rsidRPr="0086617D">
        <w:rPr>
          <w:sz w:val="22"/>
          <w:szCs w:val="22"/>
        </w:rPr>
        <w:t xml:space="preserve"> v elektronické event. v listinné podobě poštou, faxem nebo osobně.</w:t>
      </w:r>
    </w:p>
    <w:p w:rsidR="00DE675D" w:rsidRPr="00E67446" w:rsidRDefault="005C4E50" w:rsidP="005A6FD7">
      <w:pPr>
        <w:keepNext/>
        <w:numPr>
          <w:ilvl w:val="0"/>
          <w:numId w:val="5"/>
        </w:numPr>
        <w:tabs>
          <w:tab w:val="left" w:pos="0"/>
        </w:tabs>
        <w:autoSpaceDE w:val="0"/>
        <w:autoSpaceDN w:val="0"/>
        <w:adjustRightInd w:val="0"/>
        <w:spacing w:after="120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>Dodavatel</w:t>
      </w:r>
      <w:r w:rsidR="00DE675D" w:rsidRPr="00E67446">
        <w:rPr>
          <w:sz w:val="22"/>
          <w:szCs w:val="22"/>
        </w:rPr>
        <w:t xml:space="preserve"> se zavazuje splnit dílčí objednávky ode dne uzavření této smlouvy (přijetí písemných objednávek) ve lhůtách</w:t>
      </w:r>
      <w:r w:rsidR="00E67446" w:rsidRPr="00E67446">
        <w:rPr>
          <w:sz w:val="22"/>
          <w:szCs w:val="22"/>
        </w:rPr>
        <w:t xml:space="preserve"> stanovených dílčí objednávkou</w:t>
      </w:r>
      <w:r w:rsidR="00DE675D" w:rsidRPr="00E67446">
        <w:rPr>
          <w:sz w:val="22"/>
          <w:szCs w:val="22"/>
        </w:rPr>
        <w:t>. Nebude-li při realizaci dílčích objednávek lhůta plnění výslovně sjednána, pak</w:t>
      </w:r>
      <w:r w:rsidR="00BC300A">
        <w:rPr>
          <w:sz w:val="22"/>
          <w:szCs w:val="22"/>
        </w:rPr>
        <w:t xml:space="preserve"> bude lhůta dodání do 10 pracovní dnů </w:t>
      </w:r>
      <w:r w:rsidR="00BC300A" w:rsidRPr="00E67446">
        <w:rPr>
          <w:sz w:val="22"/>
          <w:szCs w:val="22"/>
        </w:rPr>
        <w:t xml:space="preserve">od potvrzení objednávky </w:t>
      </w:r>
      <w:r w:rsidR="00BC300A">
        <w:rPr>
          <w:sz w:val="22"/>
          <w:szCs w:val="22"/>
        </w:rPr>
        <w:t>dodavatelem</w:t>
      </w:r>
      <w:r w:rsidR="00BC300A" w:rsidRPr="00E67446">
        <w:rPr>
          <w:sz w:val="22"/>
          <w:szCs w:val="22"/>
        </w:rPr>
        <w:t xml:space="preserve"> způsobem stanoveným v odst. </w:t>
      </w:r>
      <w:r w:rsidR="00BC300A">
        <w:rPr>
          <w:sz w:val="22"/>
          <w:szCs w:val="22"/>
        </w:rPr>
        <w:t>2</w:t>
      </w:r>
      <w:r w:rsidR="00BC300A" w:rsidRPr="00E67446">
        <w:rPr>
          <w:sz w:val="22"/>
          <w:szCs w:val="22"/>
        </w:rPr>
        <w:t xml:space="preserve"> t</w:t>
      </w:r>
      <w:r w:rsidR="00BC300A">
        <w:rPr>
          <w:sz w:val="22"/>
          <w:szCs w:val="22"/>
        </w:rPr>
        <w:t>oho</w:t>
      </w:r>
      <w:r w:rsidR="00BC300A" w:rsidRPr="00E67446">
        <w:rPr>
          <w:sz w:val="22"/>
          <w:szCs w:val="22"/>
        </w:rPr>
        <w:t xml:space="preserve">to </w:t>
      </w:r>
      <w:r w:rsidR="00BC300A">
        <w:rPr>
          <w:sz w:val="22"/>
          <w:szCs w:val="22"/>
        </w:rPr>
        <w:t xml:space="preserve">článku </w:t>
      </w:r>
      <w:r w:rsidR="00BC300A" w:rsidRPr="00E67446">
        <w:rPr>
          <w:sz w:val="22"/>
          <w:szCs w:val="22"/>
        </w:rPr>
        <w:t>smlouvy, nebude-li stranami smlouvy dohodnuto jinak</w:t>
      </w:r>
      <w:r w:rsidR="00BC300A">
        <w:rPr>
          <w:sz w:val="22"/>
          <w:szCs w:val="22"/>
        </w:rPr>
        <w:t>.</w:t>
      </w:r>
    </w:p>
    <w:p w:rsidR="00E67446" w:rsidRDefault="00E67446" w:rsidP="0020310C">
      <w:pPr>
        <w:pStyle w:val="Odstavecseseznamem"/>
        <w:keepNext/>
        <w:numPr>
          <w:ilvl w:val="0"/>
          <w:numId w:val="5"/>
        </w:numPr>
        <w:spacing w:after="40"/>
        <w:ind w:left="357" w:hanging="357"/>
        <w:jc w:val="both"/>
        <w:rPr>
          <w:sz w:val="22"/>
          <w:szCs w:val="22"/>
        </w:rPr>
      </w:pPr>
      <w:r w:rsidRPr="00E67446">
        <w:rPr>
          <w:sz w:val="22"/>
          <w:szCs w:val="22"/>
        </w:rPr>
        <w:t xml:space="preserve">Místem plnění je </w:t>
      </w:r>
      <w:r w:rsidR="00C8356D">
        <w:rPr>
          <w:sz w:val="22"/>
          <w:szCs w:val="22"/>
        </w:rPr>
        <w:t xml:space="preserve">sídlo </w:t>
      </w:r>
      <w:r w:rsidR="005C4E50">
        <w:rPr>
          <w:sz w:val="22"/>
          <w:szCs w:val="22"/>
        </w:rPr>
        <w:t>objednatele</w:t>
      </w:r>
      <w:r w:rsidR="00C8356D">
        <w:rPr>
          <w:sz w:val="22"/>
          <w:szCs w:val="22"/>
        </w:rPr>
        <w:t xml:space="preserve"> na adrese </w:t>
      </w:r>
      <w:r w:rsidRPr="00E67446">
        <w:rPr>
          <w:sz w:val="22"/>
          <w:szCs w:val="22"/>
        </w:rPr>
        <w:t xml:space="preserve">Na </w:t>
      </w:r>
      <w:proofErr w:type="spellStart"/>
      <w:r w:rsidRPr="00E67446">
        <w:rPr>
          <w:sz w:val="22"/>
          <w:szCs w:val="22"/>
        </w:rPr>
        <w:t>Maninách</w:t>
      </w:r>
      <w:proofErr w:type="spellEnd"/>
      <w:r w:rsidRPr="00E67446">
        <w:rPr>
          <w:sz w:val="22"/>
          <w:szCs w:val="22"/>
        </w:rPr>
        <w:t xml:space="preserve"> 20, 170 00 Praha 7, dále sídlo </w:t>
      </w:r>
      <w:r w:rsidR="005C4E50">
        <w:rPr>
          <w:sz w:val="22"/>
          <w:szCs w:val="22"/>
        </w:rPr>
        <w:t>dodavatele</w:t>
      </w:r>
      <w:r w:rsidR="00C8356D">
        <w:rPr>
          <w:sz w:val="22"/>
          <w:szCs w:val="22"/>
        </w:rPr>
        <w:t>, případně jiné místo v České republice dohodnuté smluvními stranami.</w:t>
      </w:r>
    </w:p>
    <w:p w:rsidR="00191A6E" w:rsidRPr="0043711D" w:rsidRDefault="00191A6E" w:rsidP="0020310C">
      <w:pPr>
        <w:keepNext/>
        <w:tabs>
          <w:tab w:val="left" w:pos="226"/>
        </w:tabs>
        <w:spacing w:after="40"/>
        <w:jc w:val="both"/>
        <w:rPr>
          <w:sz w:val="22"/>
          <w:szCs w:val="22"/>
        </w:rPr>
      </w:pPr>
    </w:p>
    <w:p w:rsidR="00191A6E" w:rsidRPr="0086617D" w:rsidRDefault="00191A6E" w:rsidP="00786E90">
      <w:pPr>
        <w:pStyle w:val="Odstavecseseznamem"/>
        <w:keepNext/>
        <w:numPr>
          <w:ilvl w:val="0"/>
          <w:numId w:val="13"/>
        </w:numPr>
        <w:tabs>
          <w:tab w:val="left" w:pos="0"/>
        </w:tabs>
        <w:spacing w:before="120" w:after="40"/>
        <w:ind w:firstLine="0"/>
        <w:jc w:val="center"/>
        <w:rPr>
          <w:b/>
          <w:sz w:val="22"/>
          <w:szCs w:val="22"/>
        </w:rPr>
      </w:pPr>
    </w:p>
    <w:p w:rsidR="00A03646" w:rsidRPr="0086617D" w:rsidRDefault="00E67446" w:rsidP="00786E90">
      <w:pPr>
        <w:pStyle w:val="Nadpis3"/>
        <w:spacing w:before="120" w:after="12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KUPNÍ CENA, </w:t>
      </w:r>
      <w:r w:rsidR="003455A1" w:rsidRPr="0086617D">
        <w:rPr>
          <w:sz w:val="22"/>
          <w:szCs w:val="22"/>
        </w:rPr>
        <w:t>PLATEBNÍ PODMÍNKY</w:t>
      </w:r>
    </w:p>
    <w:p w:rsidR="0027272C" w:rsidRPr="0027272C" w:rsidRDefault="00C43411" w:rsidP="00786E90">
      <w:pPr>
        <w:pStyle w:val="Default"/>
        <w:keepNext/>
        <w:numPr>
          <w:ilvl w:val="0"/>
          <w:numId w:val="6"/>
        </w:numPr>
        <w:tabs>
          <w:tab w:val="clear" w:pos="502"/>
          <w:tab w:val="num" w:pos="426"/>
        </w:tabs>
        <w:spacing w:after="120"/>
        <w:ind w:left="426" w:hanging="357"/>
        <w:jc w:val="both"/>
        <w:rPr>
          <w:sz w:val="22"/>
          <w:szCs w:val="22"/>
        </w:rPr>
      </w:pPr>
      <w:r w:rsidRPr="0027272C">
        <w:rPr>
          <w:rFonts w:ascii="Arial" w:hAnsi="Arial" w:cs="Arial"/>
          <w:color w:val="auto"/>
          <w:sz w:val="22"/>
          <w:szCs w:val="22"/>
        </w:rPr>
        <w:t>Jednotkové ceny, které jsou stanoveny v příloze č. 1 této smlouvy, jsou nepřekročitelné a nejvýše přípustné, a to po celou dobu platnosti a účinnosti této smlouvy.</w:t>
      </w:r>
      <w:bookmarkStart w:id="1" w:name="_Ref358814509"/>
    </w:p>
    <w:p w:rsidR="0027272C" w:rsidRPr="000F123E" w:rsidRDefault="00C43411" w:rsidP="005A6FD7">
      <w:pPr>
        <w:pStyle w:val="Default"/>
        <w:keepNext/>
        <w:numPr>
          <w:ilvl w:val="0"/>
          <w:numId w:val="6"/>
        </w:numPr>
        <w:spacing w:after="120"/>
        <w:jc w:val="both"/>
        <w:rPr>
          <w:sz w:val="22"/>
          <w:szCs w:val="22"/>
        </w:rPr>
      </w:pPr>
      <w:r w:rsidRPr="0027272C">
        <w:rPr>
          <w:rFonts w:ascii="Arial" w:hAnsi="Arial" w:cs="Arial"/>
          <w:color w:val="auto"/>
          <w:sz w:val="22"/>
          <w:szCs w:val="22"/>
        </w:rPr>
        <w:t>Celková výše úhrad za plnění dle této smlouvy v případě jiného než předpokládaného množství odběru</w:t>
      </w:r>
      <w:r w:rsidR="008B6549">
        <w:rPr>
          <w:rFonts w:ascii="Arial" w:hAnsi="Arial" w:cs="Arial"/>
          <w:color w:val="auto"/>
          <w:sz w:val="22"/>
          <w:szCs w:val="22"/>
        </w:rPr>
        <w:t xml:space="preserve"> zboží</w:t>
      </w:r>
      <w:r w:rsidRPr="0027272C">
        <w:rPr>
          <w:rFonts w:ascii="Arial" w:hAnsi="Arial" w:cs="Arial"/>
          <w:color w:val="auto"/>
          <w:sz w:val="22"/>
          <w:szCs w:val="22"/>
        </w:rPr>
        <w:t xml:space="preserve">, nesmí přesáhnout částku </w:t>
      </w:r>
      <w:r w:rsidRPr="009C1D45">
        <w:rPr>
          <w:rFonts w:ascii="Arial" w:hAnsi="Arial" w:cs="Arial"/>
          <w:b/>
          <w:color w:val="auto"/>
          <w:sz w:val="22"/>
          <w:szCs w:val="22"/>
        </w:rPr>
        <w:t>303.306,- Kč</w:t>
      </w:r>
      <w:r w:rsidRPr="0027272C">
        <w:rPr>
          <w:rFonts w:ascii="Arial" w:hAnsi="Arial" w:cs="Arial"/>
          <w:color w:val="auto"/>
          <w:sz w:val="22"/>
          <w:szCs w:val="22"/>
        </w:rPr>
        <w:t xml:space="preserve"> bez DPH. </w:t>
      </w:r>
      <w:r w:rsidR="005C4E50">
        <w:rPr>
          <w:rFonts w:ascii="Arial" w:hAnsi="Arial" w:cs="Arial"/>
          <w:color w:val="auto"/>
          <w:sz w:val="22"/>
          <w:szCs w:val="22"/>
        </w:rPr>
        <w:t>Objednatel</w:t>
      </w:r>
      <w:r w:rsidRPr="0027272C">
        <w:rPr>
          <w:rFonts w:ascii="Arial" w:hAnsi="Arial" w:cs="Arial"/>
          <w:color w:val="auto"/>
          <w:sz w:val="22"/>
          <w:szCs w:val="22"/>
        </w:rPr>
        <w:t xml:space="preserve"> není povinen odebrat od </w:t>
      </w:r>
      <w:r w:rsidR="005C4E50">
        <w:rPr>
          <w:rFonts w:ascii="Arial" w:hAnsi="Arial" w:cs="Arial"/>
          <w:color w:val="auto"/>
          <w:sz w:val="22"/>
          <w:szCs w:val="22"/>
        </w:rPr>
        <w:t>dodavatele</w:t>
      </w:r>
      <w:r w:rsidRPr="0027272C">
        <w:rPr>
          <w:rFonts w:ascii="Arial" w:hAnsi="Arial" w:cs="Arial"/>
          <w:color w:val="auto"/>
          <w:sz w:val="22"/>
          <w:szCs w:val="22"/>
        </w:rPr>
        <w:t xml:space="preserve"> zboží v celkovém, výše uvedeném finančním </w:t>
      </w:r>
      <w:r w:rsidRPr="000F123E">
        <w:rPr>
          <w:rFonts w:ascii="Arial" w:hAnsi="Arial" w:cs="Arial"/>
          <w:color w:val="auto"/>
          <w:sz w:val="22"/>
          <w:szCs w:val="22"/>
        </w:rPr>
        <w:t>rozsahu</w:t>
      </w:r>
      <w:r w:rsidR="005A6FD7" w:rsidRPr="000F123E">
        <w:rPr>
          <w:rFonts w:ascii="Arial" w:hAnsi="Arial" w:cs="Arial"/>
          <w:color w:val="auto"/>
          <w:sz w:val="22"/>
          <w:szCs w:val="22"/>
        </w:rPr>
        <w:t>, a ani není zavázán odebrat od prodávajícího zboží v rozsahu odpovídajícím předpokládanému množství uvedeném v příloze č. 1 této smlouvy (</w:t>
      </w:r>
      <w:r w:rsidR="005A6FD7" w:rsidRPr="000F123E">
        <w:rPr>
          <w:rFonts w:ascii="Arial" w:hAnsi="Arial" w:cs="Arial"/>
          <w:i/>
          <w:color w:val="auto"/>
          <w:sz w:val="22"/>
          <w:szCs w:val="22"/>
        </w:rPr>
        <w:t xml:space="preserve">viz </w:t>
      </w:r>
      <w:r w:rsidR="0020310C" w:rsidRPr="000F123E">
        <w:rPr>
          <w:rFonts w:ascii="Arial" w:hAnsi="Arial" w:cs="Arial"/>
          <w:i/>
          <w:color w:val="auto"/>
          <w:sz w:val="22"/>
          <w:szCs w:val="22"/>
        </w:rPr>
        <w:t xml:space="preserve">poslední </w:t>
      </w:r>
      <w:r w:rsidR="005A6FD7" w:rsidRPr="000F123E">
        <w:rPr>
          <w:rFonts w:ascii="Arial" w:hAnsi="Arial" w:cs="Arial"/>
          <w:i/>
          <w:color w:val="auto"/>
          <w:sz w:val="22"/>
          <w:szCs w:val="22"/>
        </w:rPr>
        <w:t xml:space="preserve">sloupec </w:t>
      </w:r>
      <w:r w:rsidR="0020310C" w:rsidRPr="000F123E">
        <w:rPr>
          <w:rFonts w:ascii="Arial" w:hAnsi="Arial" w:cs="Arial"/>
          <w:i/>
          <w:color w:val="auto"/>
          <w:sz w:val="22"/>
          <w:szCs w:val="22"/>
        </w:rPr>
        <w:t>tabul</w:t>
      </w:r>
      <w:r w:rsidR="005A6FD7" w:rsidRPr="000F123E">
        <w:rPr>
          <w:rFonts w:ascii="Arial" w:hAnsi="Arial" w:cs="Arial"/>
          <w:i/>
          <w:color w:val="auto"/>
          <w:sz w:val="22"/>
          <w:szCs w:val="22"/>
        </w:rPr>
        <w:t>k</w:t>
      </w:r>
      <w:r w:rsidR="0020310C" w:rsidRPr="000F123E">
        <w:rPr>
          <w:rFonts w:ascii="Arial" w:hAnsi="Arial" w:cs="Arial"/>
          <w:i/>
          <w:color w:val="auto"/>
          <w:sz w:val="22"/>
          <w:szCs w:val="22"/>
        </w:rPr>
        <w:t>y</w:t>
      </w:r>
      <w:r w:rsidR="005A6FD7" w:rsidRPr="000F123E">
        <w:rPr>
          <w:rFonts w:ascii="Arial" w:hAnsi="Arial" w:cs="Arial"/>
          <w:color w:val="auto"/>
          <w:sz w:val="22"/>
          <w:szCs w:val="22"/>
        </w:rPr>
        <w:t>). Zároveň je do výše zmíněného finančního lim</w:t>
      </w:r>
      <w:r w:rsidR="000F123E">
        <w:rPr>
          <w:rFonts w:ascii="Arial" w:hAnsi="Arial" w:cs="Arial"/>
          <w:color w:val="auto"/>
          <w:sz w:val="22"/>
          <w:szCs w:val="22"/>
        </w:rPr>
        <w:t>itu kupující oprávněn odebrat i </w:t>
      </w:r>
      <w:r w:rsidR="005A6FD7" w:rsidRPr="000F123E">
        <w:rPr>
          <w:rFonts w:ascii="Arial" w:hAnsi="Arial" w:cs="Arial"/>
          <w:color w:val="auto"/>
          <w:sz w:val="22"/>
          <w:szCs w:val="22"/>
        </w:rPr>
        <w:t xml:space="preserve">množství vyšší než předpokládané, a to u každé </w:t>
      </w:r>
      <w:r w:rsidR="0020310C" w:rsidRPr="000F123E">
        <w:rPr>
          <w:rFonts w:ascii="Arial" w:hAnsi="Arial" w:cs="Arial"/>
          <w:color w:val="auto"/>
          <w:sz w:val="22"/>
          <w:szCs w:val="22"/>
        </w:rPr>
        <w:t>varian</w:t>
      </w:r>
      <w:r w:rsidR="005A6FD7" w:rsidRPr="000F123E">
        <w:rPr>
          <w:rFonts w:ascii="Arial" w:hAnsi="Arial" w:cs="Arial"/>
          <w:color w:val="auto"/>
          <w:sz w:val="22"/>
          <w:szCs w:val="22"/>
        </w:rPr>
        <w:t>ty zvlášť</w:t>
      </w:r>
      <w:r w:rsidRPr="000F123E">
        <w:rPr>
          <w:rFonts w:ascii="Arial" w:hAnsi="Arial" w:cs="Arial"/>
          <w:color w:val="auto"/>
          <w:sz w:val="22"/>
          <w:szCs w:val="22"/>
        </w:rPr>
        <w:t>.</w:t>
      </w:r>
      <w:bookmarkEnd w:id="1"/>
    </w:p>
    <w:p w:rsidR="008B6549" w:rsidRDefault="0027272C" w:rsidP="00786E90">
      <w:pPr>
        <w:pStyle w:val="Odstavecseseznamem"/>
        <w:keepNext/>
        <w:numPr>
          <w:ilvl w:val="0"/>
          <w:numId w:val="6"/>
        </w:numPr>
        <w:tabs>
          <w:tab w:val="clear" w:pos="502"/>
          <w:tab w:val="num" w:pos="426"/>
        </w:tabs>
        <w:autoSpaceDE w:val="0"/>
        <w:autoSpaceDN w:val="0"/>
        <w:adjustRightInd w:val="0"/>
        <w:spacing w:after="120"/>
        <w:ind w:left="426" w:hanging="357"/>
        <w:jc w:val="both"/>
        <w:rPr>
          <w:sz w:val="22"/>
          <w:szCs w:val="22"/>
        </w:rPr>
      </w:pPr>
      <w:r>
        <w:rPr>
          <w:sz w:val="22"/>
          <w:szCs w:val="22"/>
        </w:rPr>
        <w:t>Ú</w:t>
      </w:r>
      <w:r w:rsidR="006A4BC9" w:rsidRPr="0086617D">
        <w:rPr>
          <w:sz w:val="22"/>
          <w:szCs w:val="22"/>
        </w:rPr>
        <w:t xml:space="preserve">hrada za </w:t>
      </w:r>
      <w:r w:rsidR="00C8356D">
        <w:rPr>
          <w:sz w:val="22"/>
          <w:szCs w:val="22"/>
        </w:rPr>
        <w:t>dodání</w:t>
      </w:r>
      <w:r w:rsidR="00C8356D" w:rsidRPr="0086617D">
        <w:rPr>
          <w:sz w:val="22"/>
          <w:szCs w:val="22"/>
        </w:rPr>
        <w:t xml:space="preserve"> </w:t>
      </w:r>
      <w:r w:rsidR="00C8356D">
        <w:rPr>
          <w:sz w:val="22"/>
          <w:szCs w:val="22"/>
        </w:rPr>
        <w:t>zbo</w:t>
      </w:r>
      <w:r w:rsidR="006A4BC9" w:rsidRPr="0086617D">
        <w:rPr>
          <w:sz w:val="22"/>
          <w:szCs w:val="22"/>
        </w:rPr>
        <w:t>ž</w:t>
      </w:r>
      <w:r w:rsidR="00C8356D">
        <w:rPr>
          <w:sz w:val="22"/>
          <w:szCs w:val="22"/>
        </w:rPr>
        <w:t>í</w:t>
      </w:r>
      <w:r w:rsidR="006A4BC9" w:rsidRPr="0086617D">
        <w:rPr>
          <w:sz w:val="22"/>
          <w:szCs w:val="22"/>
        </w:rPr>
        <w:t xml:space="preserve"> bude prováděna </w:t>
      </w:r>
      <w:r w:rsidR="00C8356D">
        <w:rPr>
          <w:sz w:val="22"/>
          <w:szCs w:val="22"/>
        </w:rPr>
        <w:t xml:space="preserve">jednou </w:t>
      </w:r>
      <w:r w:rsidR="006A4BC9" w:rsidRPr="0086617D">
        <w:rPr>
          <w:sz w:val="22"/>
          <w:szCs w:val="22"/>
        </w:rPr>
        <w:t xml:space="preserve">měsíčně na základě daňového dokladu (faktury) vystaveného </w:t>
      </w:r>
      <w:r w:rsidR="005C4E50">
        <w:rPr>
          <w:sz w:val="22"/>
          <w:szCs w:val="22"/>
        </w:rPr>
        <w:t>dodavatelem</w:t>
      </w:r>
      <w:r w:rsidR="00C8356D">
        <w:rPr>
          <w:sz w:val="22"/>
          <w:szCs w:val="22"/>
        </w:rPr>
        <w:t xml:space="preserve">, a to v rozsahu </w:t>
      </w:r>
      <w:r w:rsidR="005C4E50">
        <w:rPr>
          <w:sz w:val="22"/>
          <w:szCs w:val="22"/>
        </w:rPr>
        <w:t>objednateli</w:t>
      </w:r>
      <w:r w:rsidR="00C8356D">
        <w:rPr>
          <w:sz w:val="22"/>
          <w:szCs w:val="22"/>
        </w:rPr>
        <w:t xml:space="preserve"> skutečně řádně dodaného zboží za daný kalendářní měsíc</w:t>
      </w:r>
      <w:r w:rsidR="006A4BC9" w:rsidRPr="0086617D">
        <w:rPr>
          <w:sz w:val="22"/>
          <w:szCs w:val="22"/>
        </w:rPr>
        <w:t>.</w:t>
      </w:r>
    </w:p>
    <w:p w:rsidR="008B6549" w:rsidRDefault="006A4BC9" w:rsidP="00786E90">
      <w:pPr>
        <w:pStyle w:val="Odstavecseseznamem"/>
        <w:keepNext/>
        <w:numPr>
          <w:ilvl w:val="0"/>
          <w:numId w:val="6"/>
        </w:numPr>
        <w:tabs>
          <w:tab w:val="clear" w:pos="502"/>
          <w:tab w:val="num" w:pos="426"/>
        </w:tabs>
        <w:autoSpaceDE w:val="0"/>
        <w:autoSpaceDN w:val="0"/>
        <w:adjustRightInd w:val="0"/>
        <w:spacing w:after="120"/>
        <w:ind w:left="426" w:hanging="357"/>
        <w:jc w:val="both"/>
        <w:rPr>
          <w:sz w:val="22"/>
          <w:szCs w:val="22"/>
        </w:rPr>
      </w:pPr>
      <w:r w:rsidRPr="008B6549">
        <w:rPr>
          <w:sz w:val="22"/>
          <w:szCs w:val="22"/>
        </w:rPr>
        <w:t>Faktura musí obsahovat veškeré náležitosti daňového dokladu podle obecně závazných předpisů a dále musí obsahovat název veřejné zakázky „</w:t>
      </w:r>
      <w:r w:rsidRPr="008B6549">
        <w:rPr>
          <w:i/>
          <w:sz w:val="22"/>
          <w:szCs w:val="22"/>
        </w:rPr>
        <w:t>Rámcová smlouva na nákup tiskovin</w:t>
      </w:r>
      <w:r w:rsidR="00957CA2" w:rsidRPr="008B6549">
        <w:rPr>
          <w:i/>
          <w:sz w:val="22"/>
          <w:szCs w:val="22"/>
        </w:rPr>
        <w:t xml:space="preserve"> II</w:t>
      </w:r>
      <w:r w:rsidRPr="008B6549">
        <w:rPr>
          <w:sz w:val="22"/>
          <w:szCs w:val="22"/>
        </w:rPr>
        <w:t>“</w:t>
      </w:r>
      <w:r w:rsidR="00C8356D" w:rsidRPr="008B6549">
        <w:rPr>
          <w:sz w:val="22"/>
          <w:szCs w:val="22"/>
        </w:rPr>
        <w:t>, název</w:t>
      </w:r>
      <w:r w:rsidRPr="008B6549">
        <w:rPr>
          <w:sz w:val="22"/>
          <w:szCs w:val="22"/>
        </w:rPr>
        <w:t xml:space="preserve"> a registrační číslo projektu, z nějž bude příslušné dílčí plnění financováno</w:t>
      </w:r>
      <w:r w:rsidR="008B6549" w:rsidRPr="008B6549">
        <w:rPr>
          <w:sz w:val="22"/>
          <w:szCs w:val="22"/>
        </w:rPr>
        <w:t xml:space="preserve"> (i</w:t>
      </w:r>
      <w:r w:rsidR="00C8356D" w:rsidRPr="008B6549">
        <w:rPr>
          <w:sz w:val="22"/>
          <w:szCs w:val="22"/>
        </w:rPr>
        <w:t xml:space="preserve">nformace o projektu budou uvedeny v příslušné </w:t>
      </w:r>
      <w:r w:rsidR="008B6549" w:rsidRPr="008B6549">
        <w:rPr>
          <w:sz w:val="22"/>
          <w:szCs w:val="22"/>
        </w:rPr>
        <w:t xml:space="preserve">dílčí </w:t>
      </w:r>
      <w:r w:rsidR="00C8356D" w:rsidRPr="008B6549">
        <w:rPr>
          <w:sz w:val="22"/>
          <w:szCs w:val="22"/>
        </w:rPr>
        <w:t>objednávce</w:t>
      </w:r>
      <w:r w:rsidR="008B6549" w:rsidRPr="008B6549">
        <w:rPr>
          <w:sz w:val="22"/>
          <w:szCs w:val="22"/>
        </w:rPr>
        <w:t>)</w:t>
      </w:r>
      <w:r w:rsidR="00C8356D" w:rsidRPr="008B6549">
        <w:rPr>
          <w:sz w:val="22"/>
          <w:szCs w:val="22"/>
        </w:rPr>
        <w:t>. Přílohou faktury musí být stejnopis dodacího listu s potvrzením převzetí dodávky bez jakýchkoli vad oběma smluvními stranami</w:t>
      </w:r>
      <w:r w:rsidRPr="008B6549">
        <w:rPr>
          <w:sz w:val="22"/>
          <w:szCs w:val="22"/>
        </w:rPr>
        <w:t>.</w:t>
      </w:r>
    </w:p>
    <w:p w:rsidR="008B6549" w:rsidRDefault="006A4BC9" w:rsidP="00786E90">
      <w:pPr>
        <w:pStyle w:val="Odstavecseseznamem"/>
        <w:keepNext/>
        <w:numPr>
          <w:ilvl w:val="0"/>
          <w:numId w:val="6"/>
        </w:numPr>
        <w:tabs>
          <w:tab w:val="clear" w:pos="502"/>
          <w:tab w:val="num" w:pos="426"/>
        </w:tabs>
        <w:autoSpaceDE w:val="0"/>
        <w:autoSpaceDN w:val="0"/>
        <w:adjustRightInd w:val="0"/>
        <w:spacing w:after="120"/>
        <w:ind w:left="426" w:hanging="357"/>
        <w:jc w:val="both"/>
        <w:rPr>
          <w:sz w:val="22"/>
          <w:szCs w:val="22"/>
        </w:rPr>
      </w:pPr>
      <w:r w:rsidRPr="008B6549">
        <w:rPr>
          <w:sz w:val="22"/>
          <w:szCs w:val="22"/>
        </w:rPr>
        <w:t xml:space="preserve">Doba splatnosti daňového dokladu </w:t>
      </w:r>
      <w:r w:rsidR="00C8356D" w:rsidRPr="008B6549">
        <w:rPr>
          <w:sz w:val="22"/>
          <w:szCs w:val="22"/>
        </w:rPr>
        <w:t xml:space="preserve">(faktury) </w:t>
      </w:r>
      <w:r w:rsidRPr="008B6549">
        <w:rPr>
          <w:sz w:val="22"/>
          <w:szCs w:val="22"/>
        </w:rPr>
        <w:t xml:space="preserve">je stanovena na 30 kalendářních dnů ode dne jeho doručení </w:t>
      </w:r>
      <w:r w:rsidR="005C4E50">
        <w:rPr>
          <w:sz w:val="22"/>
          <w:szCs w:val="22"/>
        </w:rPr>
        <w:t>objednateli</w:t>
      </w:r>
      <w:r w:rsidRPr="008B6549">
        <w:rPr>
          <w:sz w:val="22"/>
          <w:szCs w:val="22"/>
        </w:rPr>
        <w:t>.</w:t>
      </w:r>
      <w:r w:rsidR="00C8356D" w:rsidRPr="008B6549">
        <w:rPr>
          <w:sz w:val="22"/>
          <w:szCs w:val="22"/>
        </w:rPr>
        <w:t xml:space="preserve"> Faktura se pro účely této zakázky považuje za uhrazenou okamžikem odepsání fakturované částky z účtu </w:t>
      </w:r>
      <w:r w:rsidR="005C4E50">
        <w:rPr>
          <w:sz w:val="22"/>
          <w:szCs w:val="22"/>
        </w:rPr>
        <w:t>objednatele</w:t>
      </w:r>
      <w:r w:rsidR="00C8356D" w:rsidRPr="008B6549">
        <w:rPr>
          <w:sz w:val="22"/>
          <w:szCs w:val="22"/>
        </w:rPr>
        <w:t xml:space="preserve"> ve prospěch účtu </w:t>
      </w:r>
      <w:r w:rsidR="005C4E50">
        <w:rPr>
          <w:sz w:val="22"/>
          <w:szCs w:val="22"/>
        </w:rPr>
        <w:t>dodavatele</w:t>
      </w:r>
      <w:r w:rsidR="00C8356D" w:rsidRPr="008B6549">
        <w:rPr>
          <w:sz w:val="22"/>
          <w:szCs w:val="22"/>
        </w:rPr>
        <w:t>. Platby budou probíhat výhradně v Kč a rovněž veškeré uvedené cenové údaje budou v Kč.</w:t>
      </w:r>
    </w:p>
    <w:p w:rsidR="008B6549" w:rsidRDefault="00C8356D" w:rsidP="00786E90">
      <w:pPr>
        <w:pStyle w:val="Odstavecseseznamem"/>
        <w:keepNext/>
        <w:numPr>
          <w:ilvl w:val="0"/>
          <w:numId w:val="6"/>
        </w:numPr>
        <w:tabs>
          <w:tab w:val="clear" w:pos="502"/>
          <w:tab w:val="num" w:pos="426"/>
        </w:tabs>
        <w:autoSpaceDE w:val="0"/>
        <w:autoSpaceDN w:val="0"/>
        <w:adjustRightInd w:val="0"/>
        <w:spacing w:after="120"/>
        <w:ind w:left="426"/>
        <w:jc w:val="both"/>
        <w:rPr>
          <w:sz w:val="22"/>
          <w:szCs w:val="22"/>
        </w:rPr>
      </w:pPr>
      <w:r w:rsidRPr="00C8356D">
        <w:rPr>
          <w:sz w:val="22"/>
          <w:szCs w:val="22"/>
        </w:rPr>
        <w:t xml:space="preserve">Nebude-li </w:t>
      </w:r>
      <w:r>
        <w:rPr>
          <w:sz w:val="22"/>
          <w:szCs w:val="22"/>
        </w:rPr>
        <w:t>daňový doklad (</w:t>
      </w:r>
      <w:r w:rsidRPr="00C8356D">
        <w:rPr>
          <w:sz w:val="22"/>
          <w:szCs w:val="22"/>
        </w:rPr>
        <w:t>faktura</w:t>
      </w:r>
      <w:r>
        <w:rPr>
          <w:sz w:val="22"/>
          <w:szCs w:val="22"/>
        </w:rPr>
        <w:t>)</w:t>
      </w:r>
      <w:r w:rsidRPr="00C8356D">
        <w:rPr>
          <w:sz w:val="22"/>
          <w:szCs w:val="22"/>
        </w:rPr>
        <w:t xml:space="preserve"> obsahovat stanovené náležitosti nebo v ní nebudou správně uvedené údaje, je </w:t>
      </w:r>
      <w:r w:rsidR="005C4E50">
        <w:rPr>
          <w:sz w:val="22"/>
          <w:szCs w:val="22"/>
        </w:rPr>
        <w:t>objednatel</w:t>
      </w:r>
      <w:r w:rsidRPr="00C8356D">
        <w:rPr>
          <w:sz w:val="22"/>
          <w:szCs w:val="22"/>
        </w:rPr>
        <w:t xml:space="preserve"> oprávněn vrátit ji ve lhůtě splatnosti </w:t>
      </w:r>
      <w:r w:rsidR="005C4E50">
        <w:rPr>
          <w:sz w:val="22"/>
          <w:szCs w:val="22"/>
        </w:rPr>
        <w:t>dodavateli</w:t>
      </w:r>
      <w:r w:rsidRPr="00C8356D">
        <w:rPr>
          <w:sz w:val="22"/>
          <w:szCs w:val="22"/>
        </w:rPr>
        <w:t xml:space="preserve"> s uvedením chybějících náležitostí nebo nesprávných údajů. V takovém případě se ruší </w:t>
      </w:r>
      <w:r w:rsidRPr="00C8356D">
        <w:rPr>
          <w:sz w:val="22"/>
          <w:szCs w:val="22"/>
        </w:rPr>
        <w:lastRenderedPageBreak/>
        <w:t xml:space="preserve">doba splatnosti této faktury a nová lhůta splatnosti počne běžet doručením opravené faktury </w:t>
      </w:r>
      <w:r w:rsidR="005C4E50">
        <w:rPr>
          <w:sz w:val="22"/>
          <w:szCs w:val="22"/>
        </w:rPr>
        <w:t>objednateli</w:t>
      </w:r>
      <w:r w:rsidRPr="00C8356D">
        <w:rPr>
          <w:sz w:val="22"/>
          <w:szCs w:val="22"/>
        </w:rPr>
        <w:t xml:space="preserve">. Faktura se vždy platí bankovním převodem na účet druhé smluvní strany. Námitky proti údajům uvedeným ve faktuře může </w:t>
      </w:r>
      <w:r w:rsidR="005C4E50">
        <w:rPr>
          <w:sz w:val="22"/>
          <w:szCs w:val="22"/>
        </w:rPr>
        <w:t>objednatel</w:t>
      </w:r>
      <w:r w:rsidRPr="00C8356D">
        <w:rPr>
          <w:sz w:val="22"/>
          <w:szCs w:val="22"/>
        </w:rPr>
        <w:t xml:space="preserve"> uplatnit do konce lhůty splatnosti s tím, že ji odešle zpět </w:t>
      </w:r>
      <w:r w:rsidR="005C4E50">
        <w:rPr>
          <w:sz w:val="22"/>
          <w:szCs w:val="22"/>
        </w:rPr>
        <w:t>dodavateli</w:t>
      </w:r>
      <w:r w:rsidRPr="00C8356D">
        <w:rPr>
          <w:sz w:val="22"/>
          <w:szCs w:val="22"/>
        </w:rPr>
        <w:t xml:space="preserve"> s uvedením výhrad. V případě, že </w:t>
      </w:r>
      <w:r w:rsidR="005C4E50">
        <w:rPr>
          <w:sz w:val="22"/>
          <w:szCs w:val="22"/>
        </w:rPr>
        <w:t>dodavatel</w:t>
      </w:r>
      <w:r w:rsidRPr="00C8356D">
        <w:rPr>
          <w:sz w:val="22"/>
          <w:szCs w:val="22"/>
        </w:rPr>
        <w:t xml:space="preserve"> výhrady bezodkladně neodmítl jako neoprávněné, ruší se tímto lhůta splatnosti. Od okamžiku doručení opravené faktury </w:t>
      </w:r>
      <w:r w:rsidR="005C4E50">
        <w:rPr>
          <w:sz w:val="22"/>
          <w:szCs w:val="22"/>
        </w:rPr>
        <w:t>objednateli</w:t>
      </w:r>
      <w:r w:rsidRPr="00C8356D">
        <w:rPr>
          <w:sz w:val="22"/>
          <w:szCs w:val="22"/>
        </w:rPr>
        <w:t xml:space="preserve"> běží nová lhůta splatnosti</w:t>
      </w:r>
      <w:r w:rsidR="006A4BC9" w:rsidRPr="0086617D">
        <w:rPr>
          <w:sz w:val="22"/>
          <w:szCs w:val="22"/>
        </w:rPr>
        <w:t>.</w:t>
      </w:r>
    </w:p>
    <w:p w:rsidR="008B6549" w:rsidRDefault="005C4E50" w:rsidP="00786E90">
      <w:pPr>
        <w:pStyle w:val="Odstavecseseznamem"/>
        <w:keepNext/>
        <w:numPr>
          <w:ilvl w:val="0"/>
          <w:numId w:val="6"/>
        </w:numPr>
        <w:tabs>
          <w:tab w:val="clear" w:pos="502"/>
          <w:tab w:val="num" w:pos="426"/>
        </w:tabs>
        <w:autoSpaceDE w:val="0"/>
        <w:autoSpaceDN w:val="0"/>
        <w:adjustRightInd w:val="0"/>
        <w:spacing w:after="12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Objednatel</w:t>
      </w:r>
      <w:r w:rsidR="008B6549">
        <w:rPr>
          <w:sz w:val="22"/>
          <w:szCs w:val="22"/>
        </w:rPr>
        <w:t xml:space="preserve"> nepřipouští zálohové platby.</w:t>
      </w:r>
    </w:p>
    <w:p w:rsidR="00A03646" w:rsidRPr="008B6549" w:rsidRDefault="00A03646" w:rsidP="00786E90">
      <w:pPr>
        <w:pStyle w:val="Odstavecseseznamem"/>
        <w:keepNext/>
        <w:numPr>
          <w:ilvl w:val="0"/>
          <w:numId w:val="6"/>
        </w:numPr>
        <w:tabs>
          <w:tab w:val="clear" w:pos="502"/>
          <w:tab w:val="num" w:pos="426"/>
        </w:tabs>
        <w:autoSpaceDE w:val="0"/>
        <w:autoSpaceDN w:val="0"/>
        <w:adjustRightInd w:val="0"/>
        <w:spacing w:after="40"/>
        <w:ind w:left="425" w:hanging="357"/>
        <w:jc w:val="both"/>
        <w:rPr>
          <w:sz w:val="22"/>
          <w:szCs w:val="22"/>
        </w:rPr>
      </w:pPr>
      <w:r w:rsidRPr="008B6549">
        <w:rPr>
          <w:sz w:val="22"/>
          <w:szCs w:val="22"/>
        </w:rPr>
        <w:t>Cena obsahuje veškeré náklady nutné pro činnosti spojen</w:t>
      </w:r>
      <w:r w:rsidR="00957CA2" w:rsidRPr="008B6549">
        <w:rPr>
          <w:sz w:val="22"/>
          <w:szCs w:val="22"/>
        </w:rPr>
        <w:t>é s provedením a předáním předmětu plnění</w:t>
      </w:r>
      <w:r w:rsidRPr="008B6549">
        <w:rPr>
          <w:sz w:val="22"/>
          <w:szCs w:val="22"/>
        </w:rPr>
        <w:t xml:space="preserve"> na základě konkrétní objednávky</w:t>
      </w:r>
      <w:r w:rsidR="008E273A" w:rsidRPr="008B6549">
        <w:rPr>
          <w:sz w:val="22"/>
          <w:szCs w:val="22"/>
        </w:rPr>
        <w:t xml:space="preserve"> a další související náklady nezbytné pro řádné plnění smlouvy</w:t>
      </w:r>
      <w:r w:rsidRPr="008B6549">
        <w:rPr>
          <w:sz w:val="22"/>
          <w:szCs w:val="22"/>
        </w:rPr>
        <w:t xml:space="preserve">. Doprava do místa plnění je také zahrnuta v ceně a zajistí ji na své nebezpečí </w:t>
      </w:r>
      <w:r w:rsidR="005C4E50">
        <w:rPr>
          <w:sz w:val="22"/>
          <w:szCs w:val="22"/>
        </w:rPr>
        <w:t>dodavatel</w:t>
      </w:r>
      <w:r w:rsidRPr="008B6549">
        <w:rPr>
          <w:sz w:val="22"/>
          <w:szCs w:val="22"/>
        </w:rPr>
        <w:t>, pokud nebude v objednávce stanoveno jinak.</w:t>
      </w:r>
    </w:p>
    <w:p w:rsidR="008B606F" w:rsidRPr="0086617D" w:rsidRDefault="008B606F" w:rsidP="00786E90">
      <w:pPr>
        <w:pStyle w:val="Nadpis3"/>
        <w:spacing w:before="40" w:after="40"/>
        <w:ind w:left="425"/>
        <w:rPr>
          <w:b w:val="0"/>
          <w:noProof/>
          <w:sz w:val="22"/>
          <w:szCs w:val="22"/>
          <w:u w:val="single"/>
        </w:rPr>
      </w:pPr>
      <w:r w:rsidRPr="0086617D">
        <w:rPr>
          <w:b w:val="0"/>
          <w:noProof/>
          <w:sz w:val="22"/>
          <w:szCs w:val="22"/>
          <w:u w:val="single"/>
        </w:rPr>
        <w:t>Podmínky překročení nabídkové ceny</w:t>
      </w:r>
    </w:p>
    <w:p w:rsidR="008B606F" w:rsidRPr="0086617D" w:rsidRDefault="008B606F" w:rsidP="00786E90">
      <w:pPr>
        <w:pStyle w:val="Prosttext"/>
        <w:keepNext/>
        <w:numPr>
          <w:ilvl w:val="0"/>
          <w:numId w:val="10"/>
        </w:numPr>
        <w:spacing w:after="40"/>
        <w:ind w:left="709" w:right="22" w:hanging="284"/>
        <w:jc w:val="both"/>
        <w:rPr>
          <w:rFonts w:ascii="Arial" w:eastAsia="MS Minngs" w:hAnsi="Arial" w:cs="Arial"/>
          <w:sz w:val="22"/>
          <w:szCs w:val="22"/>
        </w:rPr>
      </w:pPr>
      <w:r w:rsidRPr="0086617D">
        <w:rPr>
          <w:rFonts w:ascii="Arial" w:hAnsi="Arial" w:cs="Arial"/>
          <w:sz w:val="22"/>
          <w:szCs w:val="22"/>
        </w:rPr>
        <w:t xml:space="preserve">Cena </w:t>
      </w:r>
      <w:r w:rsidR="00C8356D">
        <w:rPr>
          <w:rFonts w:ascii="Arial" w:hAnsi="Arial" w:cs="Arial"/>
          <w:sz w:val="22"/>
          <w:szCs w:val="22"/>
        </w:rPr>
        <w:t>zboží</w:t>
      </w:r>
      <w:r w:rsidRPr="0086617D">
        <w:rPr>
          <w:rFonts w:ascii="Arial" w:hAnsi="Arial" w:cs="Arial"/>
          <w:sz w:val="22"/>
          <w:szCs w:val="22"/>
        </w:rPr>
        <w:t xml:space="preserve"> je stanovena v souladu s nabídkou </w:t>
      </w:r>
      <w:r w:rsidR="005C4E50">
        <w:rPr>
          <w:rFonts w:ascii="Arial" w:hAnsi="Arial" w:cs="Arial"/>
          <w:sz w:val="22"/>
          <w:szCs w:val="22"/>
        </w:rPr>
        <w:t>dodavatele</w:t>
      </w:r>
      <w:r w:rsidR="007B26B4">
        <w:rPr>
          <w:rFonts w:ascii="Arial" w:hAnsi="Arial" w:cs="Arial"/>
          <w:sz w:val="22"/>
          <w:szCs w:val="22"/>
        </w:rPr>
        <w:t xml:space="preserve"> podan</w:t>
      </w:r>
      <w:r w:rsidR="00607AF9">
        <w:rPr>
          <w:rFonts w:ascii="Arial" w:hAnsi="Arial" w:cs="Arial"/>
          <w:sz w:val="22"/>
          <w:szCs w:val="22"/>
        </w:rPr>
        <w:t>ou</w:t>
      </w:r>
      <w:r w:rsidR="007B26B4">
        <w:rPr>
          <w:rFonts w:ascii="Arial" w:hAnsi="Arial" w:cs="Arial"/>
          <w:sz w:val="22"/>
          <w:szCs w:val="22"/>
        </w:rPr>
        <w:t xml:space="preserve"> k veřejné zakázce</w:t>
      </w:r>
      <w:r w:rsidR="009258AC">
        <w:rPr>
          <w:rFonts w:ascii="Arial" w:hAnsi="Arial" w:cs="Arial"/>
          <w:sz w:val="22"/>
          <w:szCs w:val="22"/>
        </w:rPr>
        <w:t>.</w:t>
      </w:r>
    </w:p>
    <w:p w:rsidR="003D6254" w:rsidRDefault="009258AC" w:rsidP="00786E90">
      <w:pPr>
        <w:pStyle w:val="Prosttext"/>
        <w:keepNext/>
        <w:numPr>
          <w:ilvl w:val="0"/>
          <w:numId w:val="10"/>
        </w:numPr>
        <w:spacing w:after="120"/>
        <w:ind w:left="709" w:right="23" w:hanging="284"/>
        <w:jc w:val="both"/>
        <w:rPr>
          <w:rFonts w:ascii="Arial" w:eastAsia="MS Minngs" w:hAnsi="Arial" w:cs="Arial"/>
          <w:sz w:val="22"/>
          <w:szCs w:val="22"/>
        </w:rPr>
      </w:pPr>
      <w:r>
        <w:rPr>
          <w:rFonts w:ascii="Arial" w:eastAsia="MS Minngs" w:hAnsi="Arial" w:cs="Arial"/>
          <w:sz w:val="22"/>
          <w:szCs w:val="22"/>
        </w:rPr>
        <w:t>Jednotkové nabídkové ceny jsou uvedeny v korunách českých a je</w:t>
      </w:r>
      <w:r w:rsidR="008B606F" w:rsidRPr="0086617D">
        <w:rPr>
          <w:rFonts w:ascii="Arial" w:eastAsia="MS Minngs" w:hAnsi="Arial" w:cs="Arial"/>
          <w:sz w:val="22"/>
          <w:szCs w:val="22"/>
        </w:rPr>
        <w:t xml:space="preserve"> možné překročit </w:t>
      </w:r>
      <w:r>
        <w:rPr>
          <w:rFonts w:ascii="Arial" w:eastAsia="MS Minngs" w:hAnsi="Arial" w:cs="Arial"/>
          <w:sz w:val="22"/>
          <w:szCs w:val="22"/>
        </w:rPr>
        <w:t xml:space="preserve">je </w:t>
      </w:r>
      <w:r w:rsidR="008B606F" w:rsidRPr="0086617D">
        <w:rPr>
          <w:rFonts w:ascii="Arial" w:eastAsia="MS Minngs" w:hAnsi="Arial" w:cs="Arial"/>
          <w:sz w:val="22"/>
          <w:szCs w:val="22"/>
        </w:rPr>
        <w:t>pouze v případě změny (zvýšení, snížení) sazby DPH, a to o částku odpovídající této změně (zvýšení, snížení) sazby DPH.</w:t>
      </w:r>
    </w:p>
    <w:p w:rsidR="008E273A" w:rsidRPr="008E273A" w:rsidRDefault="008E273A" w:rsidP="00786E90">
      <w:pPr>
        <w:pStyle w:val="Prosttext"/>
        <w:keepNext/>
        <w:numPr>
          <w:ilvl w:val="0"/>
          <w:numId w:val="6"/>
        </w:numPr>
        <w:tabs>
          <w:tab w:val="clear" w:pos="502"/>
          <w:tab w:val="num" w:pos="426"/>
        </w:tabs>
        <w:spacing w:after="120"/>
        <w:ind w:left="426" w:right="23"/>
        <w:jc w:val="both"/>
        <w:rPr>
          <w:rFonts w:ascii="Arial" w:eastAsia="MS Minngs" w:hAnsi="Arial" w:cs="Arial"/>
          <w:sz w:val="22"/>
          <w:szCs w:val="22"/>
        </w:rPr>
      </w:pPr>
      <w:r w:rsidRPr="008E273A">
        <w:rPr>
          <w:rFonts w:ascii="Arial" w:eastAsia="MS Minngs" w:hAnsi="Arial" w:cs="Arial"/>
          <w:sz w:val="22"/>
          <w:szCs w:val="22"/>
        </w:rPr>
        <w:t xml:space="preserve">Uzavřením této smlouvy </w:t>
      </w:r>
      <w:r w:rsidR="005C4E50">
        <w:rPr>
          <w:rFonts w:ascii="Arial" w:eastAsia="MS Minngs" w:hAnsi="Arial" w:cs="Arial"/>
          <w:sz w:val="22"/>
          <w:szCs w:val="22"/>
        </w:rPr>
        <w:t>dodavatel</w:t>
      </w:r>
      <w:r w:rsidRPr="008E273A">
        <w:rPr>
          <w:rFonts w:ascii="Arial" w:eastAsia="MS Minngs" w:hAnsi="Arial" w:cs="Arial"/>
          <w:sz w:val="22"/>
          <w:szCs w:val="22"/>
        </w:rPr>
        <w:t xml:space="preserve"> vyjadřuje a potvrzuje, že cena je stanovena správně a dostatečně. Cena zahrnuje splnění veškerých povinností </w:t>
      </w:r>
      <w:r w:rsidR="005C4E50">
        <w:rPr>
          <w:rFonts w:ascii="Arial" w:eastAsia="MS Minngs" w:hAnsi="Arial" w:cs="Arial"/>
          <w:sz w:val="22"/>
          <w:szCs w:val="22"/>
        </w:rPr>
        <w:t>dodavatele</w:t>
      </w:r>
      <w:r w:rsidRPr="008E273A">
        <w:rPr>
          <w:rFonts w:ascii="Arial" w:eastAsia="MS Minngs" w:hAnsi="Arial" w:cs="Arial"/>
          <w:sz w:val="22"/>
          <w:szCs w:val="22"/>
        </w:rPr>
        <w:t xml:space="preserve">, nákladů </w:t>
      </w:r>
      <w:r w:rsidR="005C4E50">
        <w:rPr>
          <w:rFonts w:ascii="Arial" w:eastAsia="MS Minngs" w:hAnsi="Arial" w:cs="Arial"/>
          <w:sz w:val="22"/>
          <w:szCs w:val="22"/>
        </w:rPr>
        <w:t>dodavatele</w:t>
      </w:r>
      <w:r w:rsidRPr="008E273A">
        <w:rPr>
          <w:rFonts w:ascii="Arial" w:eastAsia="MS Minngs" w:hAnsi="Arial" w:cs="Arial"/>
          <w:sz w:val="22"/>
          <w:szCs w:val="22"/>
        </w:rPr>
        <w:t xml:space="preserve"> a všechny věci a činnosti nezbytné pro řádné dodání zboží a dále odstranění veškerých jeho případných vad.</w:t>
      </w:r>
    </w:p>
    <w:p w:rsidR="008E273A" w:rsidRDefault="005C4E50" w:rsidP="0020310C">
      <w:pPr>
        <w:pStyle w:val="Prosttext"/>
        <w:keepNext/>
        <w:numPr>
          <w:ilvl w:val="0"/>
          <w:numId w:val="6"/>
        </w:numPr>
        <w:tabs>
          <w:tab w:val="clear" w:pos="502"/>
          <w:tab w:val="num" w:pos="426"/>
        </w:tabs>
        <w:spacing w:after="40"/>
        <w:ind w:left="425" w:right="23" w:hanging="357"/>
        <w:jc w:val="both"/>
        <w:rPr>
          <w:rFonts w:ascii="Arial" w:eastAsia="MS Minngs" w:hAnsi="Arial" w:cs="Arial"/>
          <w:sz w:val="22"/>
          <w:szCs w:val="22"/>
        </w:rPr>
      </w:pPr>
      <w:r>
        <w:rPr>
          <w:rFonts w:ascii="Arial" w:eastAsia="MS Minngs" w:hAnsi="Arial" w:cs="Arial"/>
          <w:sz w:val="22"/>
          <w:szCs w:val="22"/>
        </w:rPr>
        <w:t>Dodavatel</w:t>
      </w:r>
      <w:r w:rsidR="008E273A" w:rsidRPr="008E273A">
        <w:rPr>
          <w:rFonts w:ascii="Arial" w:eastAsia="MS Minngs" w:hAnsi="Arial" w:cs="Arial"/>
          <w:sz w:val="22"/>
          <w:szCs w:val="22"/>
        </w:rPr>
        <w:t xml:space="preserve"> před uzavřením této smlouvy přezkoumal a prověřil možnosti a podmínky dodání zboží a potvrzuje, že zboží lze za cenu a stanovených podmínek dodat tak, aby spolehlivě sloužilo požadovanému účelu</w:t>
      </w:r>
      <w:r w:rsidR="008E273A">
        <w:rPr>
          <w:rFonts w:ascii="Arial" w:eastAsia="MS Minngs" w:hAnsi="Arial" w:cs="Arial"/>
          <w:sz w:val="22"/>
          <w:szCs w:val="22"/>
        </w:rPr>
        <w:t>.</w:t>
      </w:r>
    </w:p>
    <w:p w:rsidR="005B10A3" w:rsidRDefault="005B10A3" w:rsidP="0020310C">
      <w:pPr>
        <w:pStyle w:val="Prosttext"/>
        <w:keepNext/>
        <w:ind w:right="23"/>
        <w:jc w:val="both"/>
        <w:rPr>
          <w:rFonts w:ascii="Arial" w:eastAsia="MS Minngs" w:hAnsi="Arial" w:cs="Arial"/>
          <w:sz w:val="22"/>
          <w:szCs w:val="22"/>
        </w:rPr>
      </w:pPr>
    </w:p>
    <w:p w:rsidR="00191A6E" w:rsidRPr="0086617D" w:rsidRDefault="00191A6E" w:rsidP="00786E90">
      <w:pPr>
        <w:pStyle w:val="Odstavecseseznamem"/>
        <w:keepNext/>
        <w:numPr>
          <w:ilvl w:val="0"/>
          <w:numId w:val="13"/>
        </w:numPr>
        <w:tabs>
          <w:tab w:val="left" w:pos="0"/>
        </w:tabs>
        <w:spacing w:before="120" w:after="40"/>
        <w:ind w:firstLine="0"/>
        <w:jc w:val="center"/>
        <w:rPr>
          <w:b/>
          <w:sz w:val="22"/>
          <w:szCs w:val="22"/>
        </w:rPr>
      </w:pPr>
    </w:p>
    <w:p w:rsidR="003455A1" w:rsidRPr="0086617D" w:rsidRDefault="003455A1" w:rsidP="00786E90">
      <w:pPr>
        <w:keepNext/>
        <w:spacing w:before="120" w:after="120"/>
        <w:jc w:val="center"/>
        <w:rPr>
          <w:b/>
          <w:sz w:val="22"/>
          <w:szCs w:val="22"/>
        </w:rPr>
      </w:pPr>
      <w:r w:rsidRPr="0086617D">
        <w:rPr>
          <w:b/>
          <w:sz w:val="22"/>
          <w:szCs w:val="22"/>
        </w:rPr>
        <w:t>SANKCE</w:t>
      </w:r>
    </w:p>
    <w:p w:rsidR="003455A1" w:rsidRPr="006834DC" w:rsidRDefault="005C4E50" w:rsidP="00786E90">
      <w:pPr>
        <w:pStyle w:val="Zkladntext2"/>
        <w:keepNext/>
        <w:numPr>
          <w:ilvl w:val="0"/>
          <w:numId w:val="11"/>
        </w:numPr>
        <w:spacing w:line="240" w:lineRule="auto"/>
        <w:ind w:left="357" w:right="23" w:hanging="357"/>
        <w:jc w:val="both"/>
        <w:rPr>
          <w:sz w:val="22"/>
          <w:szCs w:val="22"/>
        </w:rPr>
      </w:pPr>
      <w:r>
        <w:rPr>
          <w:sz w:val="22"/>
          <w:szCs w:val="22"/>
        </w:rPr>
        <w:t>Dodavatel</w:t>
      </w:r>
      <w:r w:rsidR="0008629A" w:rsidRPr="006834DC">
        <w:rPr>
          <w:sz w:val="22"/>
          <w:szCs w:val="22"/>
        </w:rPr>
        <w:t xml:space="preserve"> </w:t>
      </w:r>
      <w:r w:rsidR="003455A1" w:rsidRPr="006834DC">
        <w:rPr>
          <w:sz w:val="22"/>
          <w:szCs w:val="22"/>
        </w:rPr>
        <w:t xml:space="preserve">se </w:t>
      </w:r>
      <w:r w:rsidR="007973EA" w:rsidRPr="006834DC">
        <w:rPr>
          <w:sz w:val="22"/>
          <w:szCs w:val="22"/>
        </w:rPr>
        <w:t>za</w:t>
      </w:r>
      <w:r w:rsidR="003455A1" w:rsidRPr="006834DC">
        <w:rPr>
          <w:sz w:val="22"/>
          <w:szCs w:val="22"/>
        </w:rPr>
        <w:t>v</w:t>
      </w:r>
      <w:r w:rsidR="007973EA" w:rsidRPr="006834DC">
        <w:rPr>
          <w:sz w:val="22"/>
          <w:szCs w:val="22"/>
        </w:rPr>
        <w:t>azuje</w:t>
      </w:r>
      <w:r w:rsidR="003455A1" w:rsidRPr="006834DC">
        <w:rPr>
          <w:sz w:val="22"/>
          <w:szCs w:val="22"/>
        </w:rPr>
        <w:t xml:space="preserve"> </w:t>
      </w:r>
      <w:r>
        <w:rPr>
          <w:sz w:val="22"/>
          <w:szCs w:val="22"/>
        </w:rPr>
        <w:t>objednateli</w:t>
      </w:r>
      <w:r w:rsidR="003455A1" w:rsidRPr="006834DC">
        <w:rPr>
          <w:sz w:val="22"/>
          <w:szCs w:val="22"/>
        </w:rPr>
        <w:t xml:space="preserve"> uhradit smluvní pokutu v případě porušení povinnosti mlčenlivosti</w:t>
      </w:r>
      <w:r w:rsidR="002F78BA">
        <w:rPr>
          <w:sz w:val="22"/>
          <w:szCs w:val="22"/>
        </w:rPr>
        <w:t xml:space="preserve"> (</w:t>
      </w:r>
      <w:r w:rsidR="002F78BA" w:rsidRPr="002F78BA">
        <w:rPr>
          <w:i/>
          <w:sz w:val="22"/>
          <w:szCs w:val="22"/>
        </w:rPr>
        <w:t>viz článek VIII. odst. 2 smlouvy</w:t>
      </w:r>
      <w:r w:rsidR="002F78BA">
        <w:rPr>
          <w:sz w:val="22"/>
          <w:szCs w:val="22"/>
        </w:rPr>
        <w:t>)</w:t>
      </w:r>
      <w:r w:rsidR="003455A1" w:rsidRPr="006834DC">
        <w:rPr>
          <w:sz w:val="22"/>
          <w:szCs w:val="22"/>
        </w:rPr>
        <w:t xml:space="preserve">, a to ve výši </w:t>
      </w:r>
      <w:r w:rsidR="006834DC">
        <w:rPr>
          <w:sz w:val="22"/>
          <w:szCs w:val="22"/>
        </w:rPr>
        <w:t>2</w:t>
      </w:r>
      <w:r w:rsidR="003455A1" w:rsidRPr="006834DC">
        <w:rPr>
          <w:sz w:val="22"/>
          <w:szCs w:val="22"/>
        </w:rPr>
        <w:t>0.000,- Kč, a to za každý jednotlivý případ porušení této povinnosti.</w:t>
      </w:r>
    </w:p>
    <w:p w:rsidR="003455A1" w:rsidRPr="0086617D" w:rsidRDefault="005C4E50" w:rsidP="006834DC">
      <w:pPr>
        <w:pStyle w:val="Zkladntext2"/>
        <w:keepNext/>
        <w:numPr>
          <w:ilvl w:val="0"/>
          <w:numId w:val="11"/>
        </w:numPr>
        <w:spacing w:line="240" w:lineRule="auto"/>
        <w:ind w:right="23"/>
        <w:jc w:val="both"/>
        <w:rPr>
          <w:sz w:val="22"/>
          <w:szCs w:val="22"/>
        </w:rPr>
      </w:pPr>
      <w:r>
        <w:rPr>
          <w:sz w:val="22"/>
          <w:szCs w:val="22"/>
        </w:rPr>
        <w:t>Objednatel</w:t>
      </w:r>
      <w:r w:rsidR="003455A1" w:rsidRPr="006834DC">
        <w:rPr>
          <w:sz w:val="22"/>
          <w:szCs w:val="22"/>
        </w:rPr>
        <w:t xml:space="preserve"> je oprávněn na </w:t>
      </w:r>
      <w:r>
        <w:rPr>
          <w:sz w:val="22"/>
          <w:szCs w:val="22"/>
        </w:rPr>
        <w:t>dodavatel</w:t>
      </w:r>
      <w:r w:rsidR="009C1D45">
        <w:rPr>
          <w:sz w:val="22"/>
          <w:szCs w:val="22"/>
        </w:rPr>
        <w:t>i</w:t>
      </w:r>
      <w:r w:rsidR="003455A1" w:rsidRPr="006834DC">
        <w:rPr>
          <w:sz w:val="22"/>
          <w:szCs w:val="22"/>
        </w:rPr>
        <w:t xml:space="preserve"> požadovat úhradu smluvní pokuty v případě</w:t>
      </w:r>
      <w:r w:rsidR="006834DC" w:rsidRPr="006834DC">
        <w:rPr>
          <w:sz w:val="22"/>
          <w:szCs w:val="22"/>
        </w:rPr>
        <w:t xml:space="preserve">, že </w:t>
      </w:r>
      <w:r>
        <w:rPr>
          <w:sz w:val="22"/>
          <w:szCs w:val="22"/>
        </w:rPr>
        <w:t>dodavatel</w:t>
      </w:r>
      <w:r w:rsidR="006834DC" w:rsidRPr="006834DC">
        <w:rPr>
          <w:sz w:val="22"/>
          <w:szCs w:val="22"/>
        </w:rPr>
        <w:t xml:space="preserve"> řádně nedodá </w:t>
      </w:r>
      <w:r>
        <w:rPr>
          <w:sz w:val="22"/>
          <w:szCs w:val="22"/>
        </w:rPr>
        <w:t>objednateli</w:t>
      </w:r>
      <w:r w:rsidR="006834DC" w:rsidRPr="006834DC">
        <w:rPr>
          <w:sz w:val="22"/>
          <w:szCs w:val="22"/>
        </w:rPr>
        <w:t xml:space="preserve"> zboží, tj. zboží nedodá buď v požadované kvalitě, nebo nedodrží lhůty dílčích plnění stanovených písemnými dílčími požadavky (objednávkami) </w:t>
      </w:r>
      <w:r>
        <w:rPr>
          <w:sz w:val="22"/>
          <w:szCs w:val="22"/>
        </w:rPr>
        <w:t>objednatele</w:t>
      </w:r>
      <w:r w:rsidR="006834DC" w:rsidRPr="006834DC">
        <w:rPr>
          <w:sz w:val="22"/>
          <w:szCs w:val="22"/>
        </w:rPr>
        <w:t xml:space="preserve">, případně lhůty stanovené touto smlouvou, ve výši </w:t>
      </w:r>
      <w:r w:rsidR="006834DC">
        <w:rPr>
          <w:sz w:val="22"/>
          <w:szCs w:val="22"/>
        </w:rPr>
        <w:t>1.0</w:t>
      </w:r>
      <w:r w:rsidR="006834DC" w:rsidRPr="006834DC">
        <w:rPr>
          <w:sz w:val="22"/>
          <w:szCs w:val="22"/>
        </w:rPr>
        <w:t>00,- Kč, a to i opakovaně</w:t>
      </w:r>
      <w:r w:rsidR="006834DC">
        <w:rPr>
          <w:sz w:val="22"/>
          <w:szCs w:val="22"/>
        </w:rPr>
        <w:t>,</w:t>
      </w:r>
      <w:r w:rsidR="006834DC" w:rsidRPr="006834DC">
        <w:rPr>
          <w:sz w:val="22"/>
          <w:szCs w:val="22"/>
        </w:rPr>
        <w:t xml:space="preserve"> za každý i započatý den prodlení s řádným dodáním zboží</w:t>
      </w:r>
      <w:r w:rsidR="003455A1" w:rsidRPr="0086617D">
        <w:rPr>
          <w:sz w:val="22"/>
          <w:szCs w:val="22"/>
        </w:rPr>
        <w:t>.</w:t>
      </w:r>
    </w:p>
    <w:p w:rsidR="001E723D" w:rsidRDefault="005C4E50" w:rsidP="001E723D">
      <w:pPr>
        <w:pStyle w:val="Zkladntext2"/>
        <w:keepNext/>
        <w:numPr>
          <w:ilvl w:val="0"/>
          <w:numId w:val="11"/>
        </w:numPr>
        <w:spacing w:line="240" w:lineRule="auto"/>
        <w:ind w:right="23"/>
        <w:jc w:val="both"/>
        <w:rPr>
          <w:sz w:val="22"/>
          <w:szCs w:val="22"/>
        </w:rPr>
      </w:pPr>
      <w:r>
        <w:rPr>
          <w:sz w:val="22"/>
          <w:szCs w:val="22"/>
        </w:rPr>
        <w:t>Dodavatel</w:t>
      </w:r>
      <w:r w:rsidR="001E723D" w:rsidRPr="001E723D">
        <w:rPr>
          <w:sz w:val="22"/>
          <w:szCs w:val="22"/>
        </w:rPr>
        <w:t xml:space="preserve"> zaplatí </w:t>
      </w:r>
      <w:r>
        <w:rPr>
          <w:sz w:val="22"/>
          <w:szCs w:val="22"/>
        </w:rPr>
        <w:t>objednateli</w:t>
      </w:r>
      <w:r w:rsidR="001E723D" w:rsidRPr="001E723D">
        <w:rPr>
          <w:sz w:val="22"/>
          <w:szCs w:val="22"/>
        </w:rPr>
        <w:t xml:space="preserve"> smluvní pokutu ve výš</w:t>
      </w:r>
      <w:r w:rsidR="001E723D">
        <w:rPr>
          <w:sz w:val="22"/>
          <w:szCs w:val="22"/>
        </w:rPr>
        <w:t>i 300,- Kč v případě prodlení s </w:t>
      </w:r>
      <w:r w:rsidR="001E723D" w:rsidRPr="001E723D">
        <w:rPr>
          <w:sz w:val="22"/>
          <w:szCs w:val="22"/>
        </w:rPr>
        <w:t xml:space="preserve">potvrzením přijetí </w:t>
      </w:r>
      <w:r w:rsidR="001E723D">
        <w:rPr>
          <w:sz w:val="22"/>
          <w:szCs w:val="22"/>
        </w:rPr>
        <w:t xml:space="preserve">dílčí </w:t>
      </w:r>
      <w:r w:rsidR="001E723D" w:rsidRPr="001E723D">
        <w:rPr>
          <w:sz w:val="22"/>
          <w:szCs w:val="22"/>
        </w:rPr>
        <w:t xml:space="preserve">objednávky v souladu s </w:t>
      </w:r>
      <w:proofErr w:type="spellStart"/>
      <w:r w:rsidR="001E723D" w:rsidRPr="001E723D">
        <w:rPr>
          <w:sz w:val="22"/>
          <w:szCs w:val="22"/>
        </w:rPr>
        <w:t>ust</w:t>
      </w:r>
      <w:proofErr w:type="spellEnd"/>
      <w:r w:rsidR="001E723D" w:rsidRPr="001E723D">
        <w:rPr>
          <w:sz w:val="22"/>
          <w:szCs w:val="22"/>
        </w:rPr>
        <w:t xml:space="preserve">. </w:t>
      </w:r>
      <w:proofErr w:type="gramStart"/>
      <w:r w:rsidR="001E723D" w:rsidRPr="001E723D">
        <w:rPr>
          <w:sz w:val="22"/>
          <w:szCs w:val="22"/>
        </w:rPr>
        <w:t>čl.</w:t>
      </w:r>
      <w:proofErr w:type="gramEnd"/>
      <w:r w:rsidR="001E723D" w:rsidRPr="001E723D">
        <w:rPr>
          <w:sz w:val="22"/>
          <w:szCs w:val="22"/>
        </w:rPr>
        <w:t xml:space="preserve"> II odst. </w:t>
      </w:r>
      <w:r w:rsidR="001E723D">
        <w:rPr>
          <w:sz w:val="22"/>
          <w:szCs w:val="22"/>
        </w:rPr>
        <w:t>2</w:t>
      </w:r>
      <w:r w:rsidR="001E723D" w:rsidRPr="001E723D">
        <w:rPr>
          <w:sz w:val="22"/>
          <w:szCs w:val="22"/>
        </w:rPr>
        <w:t xml:space="preserve"> této smlouvy. </w:t>
      </w:r>
      <w:r>
        <w:rPr>
          <w:sz w:val="22"/>
          <w:szCs w:val="22"/>
        </w:rPr>
        <w:t>Objednatel</w:t>
      </w:r>
      <w:r w:rsidR="001E723D" w:rsidRPr="001E723D">
        <w:rPr>
          <w:sz w:val="22"/>
          <w:szCs w:val="22"/>
        </w:rPr>
        <w:t xml:space="preserve"> je v případě prodlení s potvrzením přijetí </w:t>
      </w:r>
      <w:r w:rsidR="001E723D">
        <w:rPr>
          <w:sz w:val="22"/>
          <w:szCs w:val="22"/>
        </w:rPr>
        <w:t xml:space="preserve">dílčí objednávky </w:t>
      </w:r>
      <w:r w:rsidR="001E723D" w:rsidRPr="001E723D">
        <w:rPr>
          <w:sz w:val="22"/>
          <w:szCs w:val="22"/>
        </w:rPr>
        <w:t xml:space="preserve">oprávněn vystavit ihned objednávku novou. V případě včasného nepotvrzení této nové objednávky bude postupováno podle první věty tohoto odstavce. Tento postup může </w:t>
      </w:r>
      <w:r>
        <w:rPr>
          <w:sz w:val="22"/>
          <w:szCs w:val="22"/>
        </w:rPr>
        <w:t>objednatel</w:t>
      </w:r>
      <w:r w:rsidR="001E723D" w:rsidRPr="001E723D">
        <w:rPr>
          <w:sz w:val="22"/>
          <w:szCs w:val="22"/>
        </w:rPr>
        <w:t xml:space="preserve"> opakovat až do konečného potvrzení poslední objednávky </w:t>
      </w:r>
      <w:r>
        <w:rPr>
          <w:sz w:val="22"/>
          <w:szCs w:val="22"/>
        </w:rPr>
        <w:t>objednatele</w:t>
      </w:r>
      <w:r w:rsidR="001E723D" w:rsidRPr="001E723D">
        <w:rPr>
          <w:sz w:val="22"/>
          <w:szCs w:val="22"/>
        </w:rPr>
        <w:t xml:space="preserve"> </w:t>
      </w:r>
      <w:r>
        <w:rPr>
          <w:sz w:val="22"/>
          <w:szCs w:val="22"/>
        </w:rPr>
        <w:t>dodavatelem</w:t>
      </w:r>
      <w:r w:rsidR="001E723D">
        <w:rPr>
          <w:sz w:val="22"/>
          <w:szCs w:val="22"/>
        </w:rPr>
        <w:t>.</w:t>
      </w:r>
    </w:p>
    <w:p w:rsidR="001E723D" w:rsidRDefault="005C4E50" w:rsidP="001E723D">
      <w:pPr>
        <w:pStyle w:val="Zkladntext2"/>
        <w:keepNext/>
        <w:numPr>
          <w:ilvl w:val="0"/>
          <w:numId w:val="11"/>
        </w:numPr>
        <w:spacing w:line="240" w:lineRule="auto"/>
        <w:ind w:right="23"/>
        <w:jc w:val="both"/>
        <w:rPr>
          <w:sz w:val="22"/>
          <w:szCs w:val="22"/>
        </w:rPr>
      </w:pPr>
      <w:r>
        <w:rPr>
          <w:sz w:val="22"/>
          <w:szCs w:val="22"/>
        </w:rPr>
        <w:t>Dodavatel</w:t>
      </w:r>
      <w:r w:rsidR="001E723D" w:rsidRPr="001E723D">
        <w:rPr>
          <w:sz w:val="22"/>
          <w:szCs w:val="22"/>
        </w:rPr>
        <w:t xml:space="preserve"> je v případě porušení povinností dle čl. VI</w:t>
      </w:r>
      <w:r w:rsidR="001E723D">
        <w:rPr>
          <w:sz w:val="22"/>
          <w:szCs w:val="22"/>
        </w:rPr>
        <w:t>I</w:t>
      </w:r>
      <w:r w:rsidR="001E723D" w:rsidRPr="001E723D">
        <w:rPr>
          <w:sz w:val="22"/>
          <w:szCs w:val="22"/>
        </w:rPr>
        <w:t xml:space="preserve">I. odst. </w:t>
      </w:r>
      <w:r w:rsidR="001E723D">
        <w:rPr>
          <w:sz w:val="22"/>
          <w:szCs w:val="22"/>
        </w:rPr>
        <w:t>5</w:t>
      </w:r>
      <w:r w:rsidR="001E723D" w:rsidRPr="001E723D">
        <w:rPr>
          <w:sz w:val="22"/>
          <w:szCs w:val="22"/>
        </w:rPr>
        <w:t xml:space="preserve">, </w:t>
      </w:r>
      <w:r w:rsidR="001E723D">
        <w:rPr>
          <w:sz w:val="22"/>
          <w:szCs w:val="22"/>
        </w:rPr>
        <w:t>6</w:t>
      </w:r>
      <w:r w:rsidR="001E723D" w:rsidRPr="001E723D">
        <w:rPr>
          <w:sz w:val="22"/>
          <w:szCs w:val="22"/>
        </w:rPr>
        <w:t xml:space="preserve">, </w:t>
      </w:r>
      <w:r w:rsidR="001E723D">
        <w:rPr>
          <w:sz w:val="22"/>
          <w:szCs w:val="22"/>
        </w:rPr>
        <w:t>7</w:t>
      </w:r>
      <w:r w:rsidR="001E723D" w:rsidRPr="001E723D">
        <w:rPr>
          <w:sz w:val="22"/>
          <w:szCs w:val="22"/>
        </w:rPr>
        <w:t xml:space="preserve"> a </w:t>
      </w:r>
      <w:r w:rsidR="001E723D">
        <w:rPr>
          <w:sz w:val="22"/>
          <w:szCs w:val="22"/>
        </w:rPr>
        <w:t>9</w:t>
      </w:r>
      <w:r w:rsidR="001E723D" w:rsidRPr="001E723D">
        <w:rPr>
          <w:sz w:val="22"/>
          <w:szCs w:val="22"/>
        </w:rPr>
        <w:t xml:space="preserve"> smlouvy povinen zaplatit </w:t>
      </w:r>
      <w:r>
        <w:rPr>
          <w:sz w:val="22"/>
          <w:szCs w:val="22"/>
        </w:rPr>
        <w:t>objednateli</w:t>
      </w:r>
      <w:r w:rsidR="001E723D" w:rsidRPr="001E723D">
        <w:rPr>
          <w:sz w:val="22"/>
          <w:szCs w:val="22"/>
        </w:rPr>
        <w:t xml:space="preserve"> smluvní pokutu ve výši 10.000,- Kč za každý jednotlivý případ porušení</w:t>
      </w:r>
      <w:r w:rsidR="001E723D">
        <w:rPr>
          <w:sz w:val="22"/>
          <w:szCs w:val="22"/>
        </w:rPr>
        <w:t>,</w:t>
      </w:r>
      <w:r w:rsidR="001E723D" w:rsidRPr="001E723D">
        <w:rPr>
          <w:sz w:val="22"/>
          <w:szCs w:val="22"/>
        </w:rPr>
        <w:t xml:space="preserve"> a to i opakovaně</w:t>
      </w:r>
      <w:r w:rsidR="001E723D">
        <w:rPr>
          <w:sz w:val="22"/>
          <w:szCs w:val="22"/>
        </w:rPr>
        <w:t>.</w:t>
      </w:r>
    </w:p>
    <w:p w:rsidR="001E723D" w:rsidRDefault="001E723D" w:rsidP="001E723D">
      <w:pPr>
        <w:pStyle w:val="Zkladntext2"/>
        <w:keepNext/>
        <w:numPr>
          <w:ilvl w:val="0"/>
          <w:numId w:val="11"/>
        </w:numPr>
        <w:spacing w:line="240" w:lineRule="auto"/>
        <w:ind w:right="23"/>
        <w:jc w:val="both"/>
        <w:rPr>
          <w:sz w:val="22"/>
          <w:szCs w:val="22"/>
        </w:rPr>
      </w:pPr>
      <w:r w:rsidRPr="001E723D">
        <w:rPr>
          <w:sz w:val="22"/>
          <w:szCs w:val="22"/>
        </w:rPr>
        <w:lastRenderedPageBreak/>
        <w:t xml:space="preserve">V případě prodlení </w:t>
      </w:r>
      <w:r w:rsidR="005C4E50">
        <w:rPr>
          <w:sz w:val="22"/>
          <w:szCs w:val="22"/>
        </w:rPr>
        <w:t>objednatele</w:t>
      </w:r>
      <w:r w:rsidRPr="001E723D">
        <w:rPr>
          <w:sz w:val="22"/>
          <w:szCs w:val="22"/>
        </w:rPr>
        <w:t xml:space="preserve"> s platbou faktur je </w:t>
      </w:r>
      <w:r w:rsidR="005C4E50">
        <w:rPr>
          <w:sz w:val="22"/>
          <w:szCs w:val="22"/>
        </w:rPr>
        <w:t>dodavatel</w:t>
      </w:r>
      <w:r>
        <w:rPr>
          <w:sz w:val="22"/>
          <w:szCs w:val="22"/>
        </w:rPr>
        <w:t xml:space="preserve"> oprávněn požadovat úrok z </w:t>
      </w:r>
      <w:r w:rsidRPr="001E723D">
        <w:rPr>
          <w:sz w:val="22"/>
          <w:szCs w:val="22"/>
        </w:rPr>
        <w:t>prodlení v</w:t>
      </w:r>
      <w:r>
        <w:rPr>
          <w:sz w:val="22"/>
          <w:szCs w:val="22"/>
        </w:rPr>
        <w:t>e výši stanovené r</w:t>
      </w:r>
      <w:r w:rsidRPr="001E723D">
        <w:rPr>
          <w:sz w:val="22"/>
          <w:szCs w:val="22"/>
        </w:rPr>
        <w:t>e</w:t>
      </w:r>
      <w:r>
        <w:rPr>
          <w:sz w:val="22"/>
          <w:szCs w:val="22"/>
        </w:rPr>
        <w:t>levantními právními předpisy.</w:t>
      </w:r>
    </w:p>
    <w:p w:rsidR="003455A1" w:rsidRPr="0086617D" w:rsidRDefault="003455A1" w:rsidP="001E723D">
      <w:pPr>
        <w:pStyle w:val="Zkladntext2"/>
        <w:keepNext/>
        <w:numPr>
          <w:ilvl w:val="0"/>
          <w:numId w:val="11"/>
        </w:numPr>
        <w:spacing w:line="240" w:lineRule="auto"/>
        <w:ind w:right="23"/>
        <w:jc w:val="both"/>
        <w:rPr>
          <w:sz w:val="22"/>
          <w:szCs w:val="22"/>
        </w:rPr>
      </w:pPr>
      <w:r w:rsidRPr="0086617D">
        <w:rPr>
          <w:sz w:val="22"/>
          <w:szCs w:val="22"/>
        </w:rPr>
        <w:t xml:space="preserve">Zaplacení smluvní pokuty </w:t>
      </w:r>
      <w:r w:rsidR="001E723D">
        <w:rPr>
          <w:sz w:val="22"/>
          <w:szCs w:val="22"/>
        </w:rPr>
        <w:t>nezbavuje povinnou stranu její</w:t>
      </w:r>
      <w:r w:rsidR="00E77570">
        <w:rPr>
          <w:sz w:val="22"/>
          <w:szCs w:val="22"/>
        </w:rPr>
        <w:t xml:space="preserve"> povinnosti</w:t>
      </w:r>
      <w:r w:rsidR="001E723D">
        <w:rPr>
          <w:sz w:val="22"/>
          <w:szCs w:val="22"/>
        </w:rPr>
        <w:t xml:space="preserve"> závazek splnit a uhrazením smluvní pokuty dále </w:t>
      </w:r>
      <w:r w:rsidRPr="0086617D">
        <w:rPr>
          <w:sz w:val="22"/>
          <w:szCs w:val="22"/>
        </w:rPr>
        <w:t>není dotčeno právo na náhradu škody</w:t>
      </w:r>
      <w:r w:rsidR="006834DC">
        <w:rPr>
          <w:sz w:val="22"/>
          <w:szCs w:val="22"/>
        </w:rPr>
        <w:t xml:space="preserve"> v plné výši</w:t>
      </w:r>
      <w:r w:rsidRPr="0086617D">
        <w:rPr>
          <w:sz w:val="22"/>
          <w:szCs w:val="22"/>
        </w:rPr>
        <w:t>.</w:t>
      </w:r>
    </w:p>
    <w:p w:rsidR="00A03646" w:rsidRDefault="0027272C" w:rsidP="002024CC">
      <w:pPr>
        <w:pStyle w:val="Zkladntext2"/>
        <w:keepNext/>
        <w:numPr>
          <w:ilvl w:val="0"/>
          <w:numId w:val="11"/>
        </w:numPr>
        <w:spacing w:line="240" w:lineRule="auto"/>
        <w:ind w:left="357" w:right="23" w:hanging="357"/>
        <w:jc w:val="both"/>
        <w:rPr>
          <w:sz w:val="22"/>
          <w:szCs w:val="22"/>
        </w:rPr>
      </w:pPr>
      <w:r w:rsidRPr="0027272C">
        <w:rPr>
          <w:sz w:val="22"/>
          <w:szCs w:val="22"/>
        </w:rPr>
        <w:t xml:space="preserve">Smluvní strany se zavazují zaplatit oprávněné straně smluvní pokuty či skutečně vzniklou škodu nejpozději do </w:t>
      </w:r>
      <w:proofErr w:type="gramStart"/>
      <w:r w:rsidRPr="0027272C">
        <w:rPr>
          <w:sz w:val="22"/>
          <w:szCs w:val="22"/>
        </w:rPr>
        <w:t>30</w:t>
      </w:r>
      <w:r w:rsidR="00E77570">
        <w:rPr>
          <w:sz w:val="22"/>
          <w:szCs w:val="22"/>
        </w:rPr>
        <w:t>ti</w:t>
      </w:r>
      <w:proofErr w:type="gramEnd"/>
      <w:r w:rsidRPr="0027272C">
        <w:rPr>
          <w:sz w:val="22"/>
          <w:szCs w:val="22"/>
        </w:rPr>
        <w:t xml:space="preserve"> dnů ode dne, kdy bude stranou oprávněnou o nároku na úhradu smluvní pokuty a její výši resp. vzniklé škody a její výši strana povinná prokazatelně informována</w:t>
      </w:r>
      <w:r w:rsidR="003455A1" w:rsidRPr="0086617D">
        <w:rPr>
          <w:sz w:val="22"/>
          <w:szCs w:val="22"/>
        </w:rPr>
        <w:t>.</w:t>
      </w:r>
    </w:p>
    <w:p w:rsidR="00191A6E" w:rsidRPr="0027272C" w:rsidRDefault="005C4E50" w:rsidP="0020310C">
      <w:pPr>
        <w:pStyle w:val="Zkladntext2"/>
        <w:keepNext/>
        <w:numPr>
          <w:ilvl w:val="0"/>
          <w:numId w:val="11"/>
        </w:numPr>
        <w:spacing w:after="40" w:line="240" w:lineRule="auto"/>
        <w:ind w:right="23"/>
        <w:jc w:val="both"/>
        <w:rPr>
          <w:sz w:val="22"/>
          <w:szCs w:val="22"/>
        </w:rPr>
      </w:pPr>
      <w:r>
        <w:rPr>
          <w:sz w:val="22"/>
          <w:szCs w:val="22"/>
        </w:rPr>
        <w:t>Objednatel</w:t>
      </w:r>
      <w:r w:rsidR="0027272C" w:rsidRPr="0027272C">
        <w:rPr>
          <w:sz w:val="22"/>
          <w:szCs w:val="22"/>
        </w:rPr>
        <w:t xml:space="preserve"> je oprávněn jednostranně zap</w:t>
      </w:r>
      <w:r w:rsidR="0027272C">
        <w:rPr>
          <w:sz w:val="22"/>
          <w:szCs w:val="22"/>
        </w:rPr>
        <w:t xml:space="preserve">očíst pohledávky za </w:t>
      </w:r>
      <w:r>
        <w:rPr>
          <w:sz w:val="22"/>
          <w:szCs w:val="22"/>
        </w:rPr>
        <w:t>dodavatelem</w:t>
      </w:r>
      <w:r w:rsidR="0027272C" w:rsidRPr="0027272C">
        <w:rPr>
          <w:sz w:val="22"/>
          <w:szCs w:val="22"/>
        </w:rPr>
        <w:t xml:space="preserve"> dle předchozího bodu do kterékoliv budoucí, nesplacené úhrady za plnění dle této smlouvy</w:t>
      </w:r>
      <w:r w:rsidR="0027272C">
        <w:rPr>
          <w:sz w:val="22"/>
          <w:szCs w:val="22"/>
        </w:rPr>
        <w:t>.</w:t>
      </w:r>
    </w:p>
    <w:p w:rsidR="0086617D" w:rsidRPr="002024CC" w:rsidRDefault="0086617D" w:rsidP="0020310C">
      <w:pPr>
        <w:keepNext/>
        <w:tabs>
          <w:tab w:val="left" w:pos="226"/>
        </w:tabs>
        <w:spacing w:after="40"/>
        <w:jc w:val="both"/>
        <w:rPr>
          <w:sz w:val="22"/>
          <w:szCs w:val="22"/>
        </w:rPr>
      </w:pPr>
    </w:p>
    <w:p w:rsidR="00191A6E" w:rsidRPr="0086617D" w:rsidRDefault="00191A6E" w:rsidP="00786E90">
      <w:pPr>
        <w:pStyle w:val="Odstavecseseznamem"/>
        <w:keepNext/>
        <w:numPr>
          <w:ilvl w:val="0"/>
          <w:numId w:val="13"/>
        </w:numPr>
        <w:tabs>
          <w:tab w:val="left" w:pos="0"/>
        </w:tabs>
        <w:spacing w:before="120" w:after="40"/>
        <w:ind w:firstLine="0"/>
        <w:jc w:val="center"/>
        <w:rPr>
          <w:b/>
          <w:sz w:val="22"/>
          <w:szCs w:val="22"/>
        </w:rPr>
      </w:pPr>
    </w:p>
    <w:p w:rsidR="00A03646" w:rsidRPr="0086617D" w:rsidRDefault="008E273A" w:rsidP="00786E90">
      <w:pPr>
        <w:pStyle w:val="Nadpis3"/>
        <w:spacing w:before="120" w:after="120"/>
        <w:jc w:val="center"/>
        <w:rPr>
          <w:sz w:val="22"/>
          <w:szCs w:val="22"/>
        </w:rPr>
      </w:pPr>
      <w:r w:rsidRPr="008E273A">
        <w:rPr>
          <w:sz w:val="22"/>
          <w:szCs w:val="22"/>
        </w:rPr>
        <w:t>O</w:t>
      </w:r>
      <w:r>
        <w:rPr>
          <w:sz w:val="22"/>
          <w:szCs w:val="22"/>
        </w:rPr>
        <w:t>DPOVĚDNOST ZA VADY, ODPOVĚDNOST ZA ŠKODU</w:t>
      </w:r>
    </w:p>
    <w:p w:rsidR="002F78BA" w:rsidRPr="008E273A" w:rsidRDefault="005C4E50" w:rsidP="002F78BA">
      <w:pPr>
        <w:pStyle w:val="Zkladntext"/>
        <w:keepNext/>
        <w:numPr>
          <w:ilvl w:val="0"/>
          <w:numId w:val="7"/>
        </w:numPr>
        <w:shd w:val="clear" w:color="auto" w:fill="auto"/>
        <w:tabs>
          <w:tab w:val="clear" w:pos="720"/>
          <w:tab w:val="left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sz w:val="22"/>
          <w:szCs w:val="22"/>
        </w:rPr>
      </w:pPr>
      <w:r>
        <w:rPr>
          <w:b w:val="0"/>
          <w:sz w:val="22"/>
          <w:szCs w:val="22"/>
        </w:rPr>
        <w:t>Dodavatel</w:t>
      </w:r>
      <w:r w:rsidR="002F78BA" w:rsidRPr="008E273A">
        <w:rPr>
          <w:b w:val="0"/>
          <w:sz w:val="22"/>
          <w:szCs w:val="22"/>
        </w:rPr>
        <w:t xml:space="preserve"> prohlašuje, že na zboží neváznou žádné právní vady dle § 433 obchodního zákoníku</w:t>
      </w:r>
      <w:r w:rsidR="002F78BA">
        <w:rPr>
          <w:b w:val="0"/>
          <w:sz w:val="22"/>
          <w:szCs w:val="22"/>
        </w:rPr>
        <w:t>.</w:t>
      </w:r>
    </w:p>
    <w:p w:rsidR="002F78BA" w:rsidRPr="008E273A" w:rsidRDefault="005C4E50" w:rsidP="002F78BA">
      <w:pPr>
        <w:pStyle w:val="Zkladntext"/>
        <w:keepNext/>
        <w:numPr>
          <w:ilvl w:val="0"/>
          <w:numId w:val="7"/>
        </w:numPr>
        <w:shd w:val="clear" w:color="auto" w:fill="auto"/>
        <w:tabs>
          <w:tab w:val="clear" w:pos="720"/>
          <w:tab w:val="left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sz w:val="22"/>
          <w:szCs w:val="22"/>
        </w:rPr>
      </w:pPr>
      <w:r>
        <w:rPr>
          <w:b w:val="0"/>
          <w:sz w:val="22"/>
          <w:szCs w:val="22"/>
        </w:rPr>
        <w:t>Dodavatel</w:t>
      </w:r>
      <w:r w:rsidR="002F78BA" w:rsidRPr="008E273A">
        <w:rPr>
          <w:b w:val="0"/>
          <w:sz w:val="22"/>
          <w:szCs w:val="22"/>
        </w:rPr>
        <w:t xml:space="preserve"> je povinen dodávat zboží v dohodnutém množství, jakosti a provedení. Smluvní strany se dohodly na I. jakosti dodaného zbož</w:t>
      </w:r>
      <w:r w:rsidR="002F78BA">
        <w:rPr>
          <w:b w:val="0"/>
          <w:sz w:val="22"/>
          <w:szCs w:val="22"/>
        </w:rPr>
        <w:t>í.</w:t>
      </w:r>
    </w:p>
    <w:p w:rsidR="002F78BA" w:rsidRPr="008E273A" w:rsidRDefault="002F78BA" w:rsidP="002F78BA">
      <w:pPr>
        <w:pStyle w:val="Zkladntext"/>
        <w:keepNext/>
        <w:numPr>
          <w:ilvl w:val="0"/>
          <w:numId w:val="7"/>
        </w:numPr>
        <w:shd w:val="clear" w:color="auto" w:fill="auto"/>
        <w:tabs>
          <w:tab w:val="clear" w:pos="720"/>
          <w:tab w:val="left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sz w:val="22"/>
          <w:szCs w:val="22"/>
        </w:rPr>
      </w:pPr>
      <w:r w:rsidRPr="008E273A">
        <w:rPr>
          <w:b w:val="0"/>
          <w:sz w:val="22"/>
          <w:szCs w:val="22"/>
        </w:rPr>
        <w:t xml:space="preserve">Vady zjevné při převzetí zboží je </w:t>
      </w:r>
      <w:r w:rsidR="005C4E50">
        <w:rPr>
          <w:b w:val="0"/>
          <w:sz w:val="22"/>
          <w:szCs w:val="22"/>
        </w:rPr>
        <w:t>objednatel</w:t>
      </w:r>
      <w:r w:rsidRPr="008E273A">
        <w:rPr>
          <w:b w:val="0"/>
          <w:sz w:val="22"/>
          <w:szCs w:val="22"/>
        </w:rPr>
        <w:t xml:space="preserve"> povinen oznámit ihned při přejímce zboží. Případné závady </w:t>
      </w:r>
      <w:r w:rsidR="005C4E50">
        <w:rPr>
          <w:b w:val="0"/>
          <w:sz w:val="22"/>
          <w:szCs w:val="22"/>
        </w:rPr>
        <w:t>objednatel</w:t>
      </w:r>
      <w:r w:rsidRPr="008E273A">
        <w:rPr>
          <w:b w:val="0"/>
          <w:sz w:val="22"/>
          <w:szCs w:val="22"/>
        </w:rPr>
        <w:t xml:space="preserve"> uvede do dokladu o převzetí zboží (dodací list), v němž </w:t>
      </w:r>
      <w:r w:rsidR="005C4E50">
        <w:rPr>
          <w:b w:val="0"/>
          <w:sz w:val="22"/>
          <w:szCs w:val="22"/>
        </w:rPr>
        <w:t>dodavateli</w:t>
      </w:r>
      <w:r w:rsidRPr="008E273A">
        <w:rPr>
          <w:b w:val="0"/>
          <w:sz w:val="22"/>
          <w:szCs w:val="22"/>
        </w:rPr>
        <w:t xml:space="preserve"> současně navrhne způsob vyřízení reklamace</w:t>
      </w:r>
      <w:r>
        <w:rPr>
          <w:b w:val="0"/>
          <w:sz w:val="22"/>
          <w:szCs w:val="22"/>
        </w:rPr>
        <w:t>.</w:t>
      </w:r>
    </w:p>
    <w:p w:rsidR="002F78BA" w:rsidRPr="0043711D" w:rsidRDefault="002F78BA" w:rsidP="002F78BA">
      <w:pPr>
        <w:pStyle w:val="Zkladntext"/>
        <w:keepNext/>
        <w:numPr>
          <w:ilvl w:val="0"/>
          <w:numId w:val="7"/>
        </w:numPr>
        <w:shd w:val="clear" w:color="auto" w:fill="auto"/>
        <w:tabs>
          <w:tab w:val="clear" w:pos="720"/>
          <w:tab w:val="left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sz w:val="22"/>
          <w:szCs w:val="22"/>
        </w:rPr>
      </w:pPr>
      <w:r w:rsidRPr="008E273A">
        <w:rPr>
          <w:b w:val="0"/>
          <w:sz w:val="22"/>
          <w:szCs w:val="22"/>
        </w:rPr>
        <w:t xml:space="preserve">Případné vady dodávky nebo konkrétního druhu zboží je </w:t>
      </w:r>
      <w:r w:rsidR="005C4E50">
        <w:rPr>
          <w:b w:val="0"/>
          <w:sz w:val="22"/>
          <w:szCs w:val="22"/>
        </w:rPr>
        <w:t>objednatel</w:t>
      </w:r>
      <w:r w:rsidRPr="008E273A">
        <w:rPr>
          <w:b w:val="0"/>
          <w:sz w:val="22"/>
          <w:szCs w:val="22"/>
        </w:rPr>
        <w:t xml:space="preserve"> povinen reklamovat neprodleně po jejich zjištění. Vady budou </w:t>
      </w:r>
      <w:r w:rsidR="005C4E50">
        <w:rPr>
          <w:b w:val="0"/>
          <w:sz w:val="22"/>
          <w:szCs w:val="22"/>
        </w:rPr>
        <w:t>objednatelem</w:t>
      </w:r>
      <w:r w:rsidRPr="008E273A">
        <w:rPr>
          <w:b w:val="0"/>
          <w:sz w:val="22"/>
          <w:szCs w:val="22"/>
        </w:rPr>
        <w:t xml:space="preserve"> upla</w:t>
      </w:r>
      <w:r>
        <w:rPr>
          <w:b w:val="0"/>
          <w:sz w:val="22"/>
          <w:szCs w:val="22"/>
        </w:rPr>
        <w:t>tněny písemně či telefonicky, s </w:t>
      </w:r>
      <w:r w:rsidRPr="008E273A">
        <w:rPr>
          <w:b w:val="0"/>
          <w:sz w:val="22"/>
          <w:szCs w:val="22"/>
        </w:rPr>
        <w:t xml:space="preserve">písemným potvrzením přijetí takového oznámení </w:t>
      </w:r>
      <w:r w:rsidR="005C4E50">
        <w:rPr>
          <w:b w:val="0"/>
          <w:sz w:val="22"/>
          <w:szCs w:val="22"/>
        </w:rPr>
        <w:t>dodavatelem</w:t>
      </w:r>
      <w:r w:rsidRPr="008E273A">
        <w:rPr>
          <w:b w:val="0"/>
          <w:sz w:val="22"/>
          <w:szCs w:val="22"/>
        </w:rPr>
        <w:t xml:space="preserve"> a to na </w:t>
      </w:r>
      <w:r>
        <w:rPr>
          <w:b w:val="0"/>
          <w:sz w:val="22"/>
          <w:szCs w:val="22"/>
        </w:rPr>
        <w:t xml:space="preserve">e-mailovou </w:t>
      </w:r>
      <w:r w:rsidRPr="008E273A">
        <w:rPr>
          <w:b w:val="0"/>
          <w:sz w:val="22"/>
          <w:szCs w:val="22"/>
        </w:rPr>
        <w:t xml:space="preserve">adresu kontaktní osoby </w:t>
      </w:r>
      <w:r w:rsidR="005C4E50">
        <w:rPr>
          <w:b w:val="0"/>
          <w:sz w:val="22"/>
          <w:szCs w:val="22"/>
        </w:rPr>
        <w:t>dodavatele</w:t>
      </w:r>
      <w:r w:rsidRPr="008E273A">
        <w:rPr>
          <w:b w:val="0"/>
          <w:sz w:val="22"/>
          <w:szCs w:val="22"/>
        </w:rPr>
        <w:t xml:space="preserve"> dle čl. IX </w:t>
      </w:r>
      <w:r>
        <w:rPr>
          <w:b w:val="0"/>
          <w:sz w:val="22"/>
          <w:szCs w:val="22"/>
        </w:rPr>
        <w:t xml:space="preserve">odst. 1 </w:t>
      </w:r>
      <w:r w:rsidRPr="008E273A">
        <w:rPr>
          <w:b w:val="0"/>
          <w:sz w:val="22"/>
          <w:szCs w:val="22"/>
        </w:rPr>
        <w:t>této smlouvy</w:t>
      </w:r>
      <w:r>
        <w:rPr>
          <w:b w:val="0"/>
          <w:sz w:val="22"/>
          <w:szCs w:val="22"/>
        </w:rPr>
        <w:t>.</w:t>
      </w:r>
    </w:p>
    <w:p w:rsidR="002F78BA" w:rsidRPr="00E31DC8" w:rsidRDefault="005C4E50" w:rsidP="0043711D">
      <w:pPr>
        <w:pStyle w:val="Zkladntext"/>
        <w:keepNext/>
        <w:numPr>
          <w:ilvl w:val="0"/>
          <w:numId w:val="7"/>
        </w:numPr>
        <w:shd w:val="clear" w:color="auto" w:fill="auto"/>
        <w:tabs>
          <w:tab w:val="clear" w:pos="720"/>
          <w:tab w:val="left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sz w:val="22"/>
          <w:szCs w:val="22"/>
        </w:rPr>
      </w:pPr>
      <w:r>
        <w:rPr>
          <w:b w:val="0"/>
          <w:sz w:val="22"/>
          <w:szCs w:val="22"/>
        </w:rPr>
        <w:t>Dodavatel</w:t>
      </w:r>
      <w:r w:rsidR="002F78BA" w:rsidRPr="00E31DC8">
        <w:rPr>
          <w:b w:val="0"/>
          <w:sz w:val="22"/>
          <w:szCs w:val="22"/>
        </w:rPr>
        <w:t xml:space="preserve"> se zavazuje odstranit zjištěné vady zboží bez zbytečného odkladu, a to vždy nejpozději do </w:t>
      </w:r>
      <w:r w:rsidR="00BC300A">
        <w:rPr>
          <w:b w:val="0"/>
          <w:sz w:val="22"/>
          <w:szCs w:val="22"/>
        </w:rPr>
        <w:t>1</w:t>
      </w:r>
      <w:r w:rsidR="004A31EF">
        <w:rPr>
          <w:b w:val="0"/>
          <w:sz w:val="22"/>
          <w:szCs w:val="22"/>
        </w:rPr>
        <w:t xml:space="preserve">0 </w:t>
      </w:r>
      <w:r w:rsidR="00BC300A">
        <w:rPr>
          <w:b w:val="0"/>
          <w:sz w:val="22"/>
          <w:szCs w:val="22"/>
        </w:rPr>
        <w:t xml:space="preserve">pracovních </w:t>
      </w:r>
      <w:r w:rsidR="004A31EF">
        <w:rPr>
          <w:b w:val="0"/>
          <w:sz w:val="22"/>
          <w:szCs w:val="22"/>
        </w:rPr>
        <w:t>dnů</w:t>
      </w:r>
      <w:r w:rsidR="004A31EF" w:rsidRPr="00E31DC8">
        <w:rPr>
          <w:b w:val="0"/>
          <w:sz w:val="22"/>
          <w:szCs w:val="22"/>
        </w:rPr>
        <w:t xml:space="preserve"> </w:t>
      </w:r>
      <w:r w:rsidR="002F78BA" w:rsidRPr="00E31DC8">
        <w:rPr>
          <w:b w:val="0"/>
          <w:sz w:val="22"/>
          <w:szCs w:val="22"/>
        </w:rPr>
        <w:t xml:space="preserve">od doručení písemného či potvrzeného telefonického oznámení vady plnění </w:t>
      </w:r>
      <w:r>
        <w:rPr>
          <w:b w:val="0"/>
          <w:sz w:val="22"/>
          <w:szCs w:val="22"/>
        </w:rPr>
        <w:t>dodavateli</w:t>
      </w:r>
      <w:r w:rsidR="002F78BA" w:rsidRPr="00E31DC8">
        <w:rPr>
          <w:b w:val="0"/>
          <w:sz w:val="22"/>
          <w:szCs w:val="22"/>
        </w:rPr>
        <w:t xml:space="preserve"> ze strany </w:t>
      </w:r>
      <w:r>
        <w:rPr>
          <w:b w:val="0"/>
          <w:sz w:val="22"/>
          <w:szCs w:val="22"/>
        </w:rPr>
        <w:t>objednatele</w:t>
      </w:r>
      <w:r w:rsidR="002F78BA" w:rsidRPr="00E31DC8">
        <w:rPr>
          <w:b w:val="0"/>
          <w:sz w:val="22"/>
          <w:szCs w:val="22"/>
        </w:rPr>
        <w:t xml:space="preserve">, </w:t>
      </w:r>
      <w:r w:rsidR="002F78BA" w:rsidRPr="00380E62">
        <w:rPr>
          <w:b w:val="0"/>
          <w:sz w:val="22"/>
          <w:szCs w:val="22"/>
        </w:rPr>
        <w:t>případně s ohledem na povahu věci ve lhůtě delší, bude-li v tomto učiněna dohoda obou stran smlouvy.</w:t>
      </w:r>
      <w:r w:rsidR="00E31DC8" w:rsidRPr="00380E62">
        <w:rPr>
          <w:b w:val="0"/>
          <w:sz w:val="22"/>
          <w:szCs w:val="22"/>
        </w:rPr>
        <w:t xml:space="preserve"> </w:t>
      </w:r>
      <w:r w:rsidR="00E31DC8">
        <w:rPr>
          <w:b w:val="0"/>
          <w:sz w:val="22"/>
          <w:szCs w:val="22"/>
        </w:rPr>
        <w:t xml:space="preserve">Není-li možné, s ohledem na povahu vady zboží, takovou vadu odstranit, má </w:t>
      </w:r>
      <w:r>
        <w:rPr>
          <w:b w:val="0"/>
          <w:sz w:val="22"/>
          <w:szCs w:val="22"/>
        </w:rPr>
        <w:t>objednatel</w:t>
      </w:r>
      <w:r w:rsidR="00E31DC8" w:rsidRPr="00E31DC8">
        <w:rPr>
          <w:b w:val="0"/>
          <w:sz w:val="22"/>
          <w:szCs w:val="22"/>
        </w:rPr>
        <w:t xml:space="preserve"> právo na výměnu vadného zboží</w:t>
      </w:r>
      <w:r w:rsidR="00E31DC8">
        <w:rPr>
          <w:b w:val="0"/>
          <w:sz w:val="22"/>
          <w:szCs w:val="22"/>
        </w:rPr>
        <w:t>, a to ve lhůtě dle předchozí věty.</w:t>
      </w:r>
    </w:p>
    <w:p w:rsidR="002F78BA" w:rsidRPr="008E273A" w:rsidRDefault="002F78BA" w:rsidP="002F78BA">
      <w:pPr>
        <w:pStyle w:val="Zkladntext"/>
        <w:keepNext/>
        <w:numPr>
          <w:ilvl w:val="0"/>
          <w:numId w:val="7"/>
        </w:numPr>
        <w:shd w:val="clear" w:color="auto" w:fill="auto"/>
        <w:tabs>
          <w:tab w:val="clear" w:pos="720"/>
          <w:tab w:val="left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sz w:val="22"/>
          <w:szCs w:val="22"/>
        </w:rPr>
      </w:pPr>
      <w:r w:rsidRPr="008E273A">
        <w:rPr>
          <w:b w:val="0"/>
          <w:sz w:val="22"/>
          <w:szCs w:val="22"/>
        </w:rPr>
        <w:t>V případě prodlení s odstraněním zjištěných vad je na toto nahlíženo obecně jako na prodlení s dílčím plněním předmětu smlouvy</w:t>
      </w:r>
      <w:r>
        <w:rPr>
          <w:b w:val="0"/>
          <w:sz w:val="22"/>
          <w:szCs w:val="22"/>
        </w:rPr>
        <w:t>.</w:t>
      </w:r>
    </w:p>
    <w:p w:rsidR="002F78BA" w:rsidRPr="008E273A" w:rsidRDefault="005C4E50" w:rsidP="002F78BA">
      <w:pPr>
        <w:pStyle w:val="Zkladntext"/>
        <w:keepNext/>
        <w:numPr>
          <w:ilvl w:val="0"/>
          <w:numId w:val="7"/>
        </w:numPr>
        <w:shd w:val="clear" w:color="auto" w:fill="auto"/>
        <w:tabs>
          <w:tab w:val="clear" w:pos="720"/>
          <w:tab w:val="left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sz w:val="22"/>
          <w:szCs w:val="22"/>
        </w:rPr>
      </w:pPr>
      <w:r>
        <w:rPr>
          <w:b w:val="0"/>
          <w:sz w:val="22"/>
          <w:szCs w:val="22"/>
        </w:rPr>
        <w:t>Dodavatel</w:t>
      </w:r>
      <w:r w:rsidR="002F78BA" w:rsidRPr="008E273A">
        <w:rPr>
          <w:b w:val="0"/>
          <w:sz w:val="22"/>
          <w:szCs w:val="22"/>
        </w:rPr>
        <w:t xml:space="preserve"> uhradí škodu, která </w:t>
      </w:r>
      <w:r>
        <w:rPr>
          <w:b w:val="0"/>
          <w:sz w:val="22"/>
          <w:szCs w:val="22"/>
        </w:rPr>
        <w:t>objednateli</w:t>
      </w:r>
      <w:r w:rsidR="002F78BA" w:rsidRPr="008E273A">
        <w:rPr>
          <w:b w:val="0"/>
          <w:sz w:val="22"/>
          <w:szCs w:val="22"/>
        </w:rPr>
        <w:t xml:space="preserve"> vznikla vadným plněním, v plné výši. </w:t>
      </w:r>
      <w:r>
        <w:rPr>
          <w:b w:val="0"/>
          <w:sz w:val="22"/>
          <w:szCs w:val="22"/>
        </w:rPr>
        <w:t>Dodavatel</w:t>
      </w:r>
      <w:r w:rsidR="002F78BA" w:rsidRPr="008E273A">
        <w:rPr>
          <w:b w:val="0"/>
          <w:sz w:val="22"/>
          <w:szCs w:val="22"/>
        </w:rPr>
        <w:t xml:space="preserve"> rovněž </w:t>
      </w:r>
      <w:r>
        <w:rPr>
          <w:b w:val="0"/>
          <w:sz w:val="22"/>
          <w:szCs w:val="22"/>
        </w:rPr>
        <w:t>objednateli</w:t>
      </w:r>
      <w:r w:rsidR="002F78BA" w:rsidRPr="008E273A">
        <w:rPr>
          <w:b w:val="0"/>
          <w:sz w:val="22"/>
          <w:szCs w:val="22"/>
        </w:rPr>
        <w:t xml:space="preserve"> uhradí náklady</w:t>
      </w:r>
      <w:r w:rsidR="004649CC">
        <w:rPr>
          <w:b w:val="0"/>
          <w:sz w:val="22"/>
          <w:szCs w:val="22"/>
        </w:rPr>
        <w:t xml:space="preserve"> vzniklé při uplatňování práv z </w:t>
      </w:r>
      <w:r w:rsidR="002F78BA" w:rsidRPr="008E273A">
        <w:rPr>
          <w:b w:val="0"/>
          <w:sz w:val="22"/>
          <w:szCs w:val="22"/>
        </w:rPr>
        <w:t>odpovědnosti za vady</w:t>
      </w:r>
      <w:r w:rsidR="002F78BA">
        <w:rPr>
          <w:b w:val="0"/>
          <w:sz w:val="22"/>
          <w:szCs w:val="22"/>
        </w:rPr>
        <w:t>.</w:t>
      </w:r>
    </w:p>
    <w:p w:rsidR="002F78BA" w:rsidRDefault="002F78BA" w:rsidP="002F78BA">
      <w:pPr>
        <w:pStyle w:val="Zkladntext"/>
        <w:keepNext/>
        <w:numPr>
          <w:ilvl w:val="0"/>
          <w:numId w:val="7"/>
        </w:numPr>
        <w:shd w:val="clear" w:color="auto" w:fill="auto"/>
        <w:tabs>
          <w:tab w:val="clear" w:pos="720"/>
          <w:tab w:val="left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b w:val="0"/>
          <w:sz w:val="22"/>
          <w:szCs w:val="22"/>
        </w:rPr>
      </w:pPr>
      <w:r w:rsidRPr="008E273A">
        <w:rPr>
          <w:b w:val="0"/>
          <w:sz w:val="22"/>
          <w:szCs w:val="22"/>
        </w:rPr>
        <w:t>Smluvní strany nesou odpovědnost za způsobenou škodu v rámci platných právních předpisů a této smlouvy. Smluvní strany se zavazují k vyvinutí maxim</w:t>
      </w:r>
      <w:r w:rsidR="004649CC">
        <w:rPr>
          <w:b w:val="0"/>
          <w:sz w:val="22"/>
          <w:szCs w:val="22"/>
        </w:rPr>
        <w:t>álního úsilí k </w:t>
      </w:r>
      <w:r w:rsidRPr="008E273A">
        <w:rPr>
          <w:b w:val="0"/>
          <w:sz w:val="22"/>
          <w:szCs w:val="22"/>
        </w:rPr>
        <w:t>předcházení škodám a k minimalizaci vzniklých škod</w:t>
      </w:r>
      <w:r>
        <w:rPr>
          <w:b w:val="0"/>
          <w:sz w:val="22"/>
          <w:szCs w:val="22"/>
        </w:rPr>
        <w:t>.</w:t>
      </w:r>
    </w:p>
    <w:p w:rsidR="002F78BA" w:rsidRDefault="002F78BA" w:rsidP="002F78BA">
      <w:pPr>
        <w:pStyle w:val="Zkladntext"/>
        <w:keepNext/>
        <w:numPr>
          <w:ilvl w:val="0"/>
          <w:numId w:val="7"/>
        </w:numPr>
        <w:shd w:val="clear" w:color="auto" w:fill="auto"/>
        <w:tabs>
          <w:tab w:val="clear" w:pos="720"/>
          <w:tab w:val="left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b w:val="0"/>
          <w:sz w:val="22"/>
          <w:szCs w:val="22"/>
        </w:rPr>
      </w:pPr>
      <w:r w:rsidRPr="008E273A">
        <w:rPr>
          <w:b w:val="0"/>
          <w:sz w:val="22"/>
          <w:szCs w:val="22"/>
        </w:rPr>
        <w:t xml:space="preserve">Žádná ze smluvních stran není odpovědná za prodlení způsobené okolnostmi vylučujícími odpovědnost. Za okolnosti vylučující odpovědnost se považuje překážka, jež nastala nezávisle na vůli povinné strany a brání jí ve splnění její povinnosti, jestliže nelze rozumně předpokládat, že by povinná strana tuto překážku nebo její následky odvrátila nebo překonala a dále, že by v době vzniku takovou překážku předvídala. Odpovědnost nevylučuje překážka, která vznikla teprve v době, kdy povinná strana byla </w:t>
      </w:r>
      <w:r w:rsidRPr="008E273A">
        <w:rPr>
          <w:b w:val="0"/>
          <w:sz w:val="22"/>
          <w:szCs w:val="22"/>
        </w:rPr>
        <w:lastRenderedPageBreak/>
        <w:t>v prodlení s plněním své povinnosti a/nebo vznikla z důvodů jejích hospodářských poměrů. Účinky vylučující odpovědnost jsou omezeny pouze na dobu, dokud trvá překážka, s níž jsou tyto povinnosti spojeny</w:t>
      </w:r>
      <w:r>
        <w:rPr>
          <w:b w:val="0"/>
          <w:sz w:val="22"/>
          <w:szCs w:val="22"/>
        </w:rPr>
        <w:t>.</w:t>
      </w:r>
    </w:p>
    <w:p w:rsidR="002F78BA" w:rsidRDefault="002F78BA" w:rsidP="002F78BA">
      <w:pPr>
        <w:pStyle w:val="Zkladntext"/>
        <w:keepNext/>
        <w:numPr>
          <w:ilvl w:val="0"/>
          <w:numId w:val="7"/>
        </w:numPr>
        <w:shd w:val="clear" w:color="auto" w:fill="auto"/>
        <w:tabs>
          <w:tab w:val="clear" w:pos="720"/>
          <w:tab w:val="left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b w:val="0"/>
          <w:sz w:val="22"/>
          <w:szCs w:val="22"/>
        </w:rPr>
      </w:pPr>
      <w:r w:rsidRPr="008E273A">
        <w:rPr>
          <w:b w:val="0"/>
          <w:sz w:val="22"/>
          <w:szCs w:val="22"/>
        </w:rPr>
        <w:t>Smluvní strany se zavazují upozornit druhou smluvní stranu bez zbytečného odkladu na vzniklé okolnosti vylučující odpovědnost bránící řádnému plnění této smlouvy. Smluvní strany se zavazují k vyvinutí maximálního úsilí k odvrácení a překonání okolností vylučujících odpovědnost</w:t>
      </w:r>
      <w:r>
        <w:rPr>
          <w:b w:val="0"/>
          <w:sz w:val="22"/>
          <w:szCs w:val="22"/>
        </w:rPr>
        <w:t>.</w:t>
      </w:r>
    </w:p>
    <w:p w:rsidR="008E273A" w:rsidRPr="008E273A" w:rsidRDefault="002F78BA" w:rsidP="0020310C">
      <w:pPr>
        <w:pStyle w:val="Zkladntext"/>
        <w:keepNext/>
        <w:numPr>
          <w:ilvl w:val="0"/>
          <w:numId w:val="7"/>
        </w:numPr>
        <w:shd w:val="clear" w:color="auto" w:fill="auto"/>
        <w:tabs>
          <w:tab w:val="clear" w:pos="720"/>
          <w:tab w:val="left" w:pos="426"/>
        </w:tabs>
        <w:autoSpaceDE w:val="0"/>
        <w:autoSpaceDN w:val="0"/>
        <w:adjustRightInd w:val="0"/>
        <w:spacing w:after="40"/>
        <w:ind w:left="425" w:hanging="425"/>
        <w:jc w:val="both"/>
        <w:rPr>
          <w:b w:val="0"/>
          <w:sz w:val="22"/>
          <w:szCs w:val="22"/>
        </w:rPr>
      </w:pPr>
      <w:r w:rsidRPr="008E273A">
        <w:rPr>
          <w:b w:val="0"/>
          <w:sz w:val="22"/>
          <w:szCs w:val="22"/>
        </w:rPr>
        <w:t xml:space="preserve">Případná odpovědnost za škodu se řídí ustanoveními § 373 a násl. a § 455 a násl. obchodního zákoníku. Škoda se hradí v penězích, je-li to možné nebo účelné, tak uvedením do předešlého stavu podle volby </w:t>
      </w:r>
      <w:r w:rsidR="005C4E50">
        <w:rPr>
          <w:b w:val="0"/>
          <w:sz w:val="22"/>
          <w:szCs w:val="22"/>
        </w:rPr>
        <w:t>objednatele</w:t>
      </w:r>
      <w:r w:rsidRPr="008E273A">
        <w:rPr>
          <w:b w:val="0"/>
          <w:sz w:val="22"/>
          <w:szCs w:val="22"/>
        </w:rPr>
        <w:t xml:space="preserve"> v konkrétním případě</w:t>
      </w:r>
      <w:r w:rsidR="00082776">
        <w:rPr>
          <w:b w:val="0"/>
          <w:sz w:val="22"/>
          <w:szCs w:val="22"/>
        </w:rPr>
        <w:t>.</w:t>
      </w:r>
    </w:p>
    <w:p w:rsidR="0086617D" w:rsidRPr="0020310C" w:rsidRDefault="0086617D" w:rsidP="0020310C">
      <w:pPr>
        <w:keepNext/>
        <w:tabs>
          <w:tab w:val="left" w:pos="226"/>
        </w:tabs>
        <w:spacing w:before="40"/>
        <w:jc w:val="both"/>
        <w:rPr>
          <w:sz w:val="22"/>
          <w:szCs w:val="22"/>
        </w:rPr>
      </w:pPr>
    </w:p>
    <w:p w:rsidR="00191A6E" w:rsidRPr="0086617D" w:rsidRDefault="00191A6E" w:rsidP="00786E90">
      <w:pPr>
        <w:pStyle w:val="Odstavecseseznamem"/>
        <w:keepNext/>
        <w:numPr>
          <w:ilvl w:val="0"/>
          <w:numId w:val="13"/>
        </w:numPr>
        <w:tabs>
          <w:tab w:val="left" w:pos="0"/>
        </w:tabs>
        <w:spacing w:before="120" w:after="40"/>
        <w:ind w:firstLine="0"/>
        <w:jc w:val="center"/>
        <w:rPr>
          <w:b/>
          <w:sz w:val="22"/>
          <w:szCs w:val="22"/>
        </w:rPr>
      </w:pPr>
    </w:p>
    <w:p w:rsidR="00A03646" w:rsidRPr="0086617D" w:rsidRDefault="00A03646" w:rsidP="00786E90">
      <w:pPr>
        <w:keepNext/>
        <w:spacing w:before="120" w:after="120"/>
        <w:jc w:val="center"/>
        <w:rPr>
          <w:b/>
          <w:sz w:val="22"/>
          <w:szCs w:val="22"/>
        </w:rPr>
      </w:pPr>
      <w:r w:rsidRPr="0086617D">
        <w:rPr>
          <w:b/>
          <w:sz w:val="22"/>
          <w:szCs w:val="22"/>
        </w:rPr>
        <w:t>TRVÁNÍ A UKONČENÍ SMLOUVY</w:t>
      </w:r>
    </w:p>
    <w:p w:rsidR="0040644C" w:rsidRPr="0086617D" w:rsidRDefault="00A03646" w:rsidP="00786E90">
      <w:pPr>
        <w:keepNext/>
        <w:numPr>
          <w:ilvl w:val="0"/>
          <w:numId w:val="8"/>
        </w:numPr>
        <w:spacing w:after="120"/>
        <w:ind w:left="357" w:hanging="357"/>
        <w:jc w:val="both"/>
        <w:rPr>
          <w:sz w:val="22"/>
          <w:szCs w:val="22"/>
        </w:rPr>
      </w:pPr>
      <w:r w:rsidRPr="0086617D">
        <w:rPr>
          <w:sz w:val="22"/>
          <w:szCs w:val="22"/>
        </w:rPr>
        <w:t xml:space="preserve">Smlouva se uzavírá na dobu určitou, a to do </w:t>
      </w:r>
      <w:r w:rsidR="0040644C" w:rsidRPr="0086617D">
        <w:rPr>
          <w:sz w:val="22"/>
          <w:szCs w:val="22"/>
        </w:rPr>
        <w:t>30</w:t>
      </w:r>
      <w:r w:rsidRPr="0086617D">
        <w:rPr>
          <w:sz w:val="22"/>
          <w:szCs w:val="22"/>
        </w:rPr>
        <w:t>.</w:t>
      </w:r>
      <w:r w:rsidR="00567FBB">
        <w:rPr>
          <w:sz w:val="22"/>
          <w:szCs w:val="22"/>
        </w:rPr>
        <w:t xml:space="preserve"> </w:t>
      </w:r>
      <w:r w:rsidR="0040644C" w:rsidRPr="0086617D">
        <w:rPr>
          <w:sz w:val="22"/>
          <w:szCs w:val="22"/>
        </w:rPr>
        <w:t>6</w:t>
      </w:r>
      <w:r w:rsidRPr="0086617D">
        <w:rPr>
          <w:sz w:val="22"/>
          <w:szCs w:val="22"/>
        </w:rPr>
        <w:t>.</w:t>
      </w:r>
      <w:r w:rsidR="00567FBB">
        <w:rPr>
          <w:sz w:val="22"/>
          <w:szCs w:val="22"/>
        </w:rPr>
        <w:t xml:space="preserve"> </w:t>
      </w:r>
      <w:r w:rsidRPr="0086617D">
        <w:rPr>
          <w:sz w:val="22"/>
          <w:szCs w:val="22"/>
        </w:rPr>
        <w:t>201</w:t>
      </w:r>
      <w:r w:rsidR="0040644C" w:rsidRPr="0086617D">
        <w:rPr>
          <w:sz w:val="22"/>
          <w:szCs w:val="22"/>
        </w:rPr>
        <w:t xml:space="preserve">5, či na dobu, dokud úhrada odměn za plnění veřejné zakázky dosáhne výše </w:t>
      </w:r>
      <w:r w:rsidR="00635F47">
        <w:rPr>
          <w:sz w:val="22"/>
          <w:szCs w:val="22"/>
        </w:rPr>
        <w:t>dle odst. 2 čl. I</w:t>
      </w:r>
      <w:r w:rsidR="006834DC">
        <w:rPr>
          <w:sz w:val="22"/>
          <w:szCs w:val="22"/>
        </w:rPr>
        <w:t>II</w:t>
      </w:r>
      <w:r w:rsidR="00635F47">
        <w:rPr>
          <w:sz w:val="22"/>
          <w:szCs w:val="22"/>
        </w:rPr>
        <w:t xml:space="preserve"> </w:t>
      </w:r>
      <w:proofErr w:type="gramStart"/>
      <w:r w:rsidR="00635F47">
        <w:rPr>
          <w:sz w:val="22"/>
          <w:szCs w:val="22"/>
        </w:rPr>
        <w:t>této</w:t>
      </w:r>
      <w:proofErr w:type="gramEnd"/>
      <w:r w:rsidR="00635F47">
        <w:rPr>
          <w:sz w:val="22"/>
          <w:szCs w:val="22"/>
        </w:rPr>
        <w:t xml:space="preserve"> smlouvy</w:t>
      </w:r>
      <w:r w:rsidRPr="0086617D">
        <w:rPr>
          <w:sz w:val="22"/>
          <w:szCs w:val="22"/>
        </w:rPr>
        <w:t>.</w:t>
      </w:r>
      <w:r w:rsidR="0040644C" w:rsidRPr="0086617D">
        <w:rPr>
          <w:sz w:val="22"/>
          <w:szCs w:val="22"/>
        </w:rPr>
        <w:t xml:space="preserve"> Platí termín, který nastane dříve.</w:t>
      </w:r>
    </w:p>
    <w:p w:rsidR="0040644C" w:rsidRPr="0086617D" w:rsidRDefault="0040644C" w:rsidP="00786E90">
      <w:pPr>
        <w:pStyle w:val="Zkladntext2"/>
        <w:keepNext/>
        <w:numPr>
          <w:ilvl w:val="0"/>
          <w:numId w:val="8"/>
        </w:numPr>
        <w:spacing w:line="240" w:lineRule="auto"/>
        <w:ind w:left="357" w:right="23" w:hanging="357"/>
        <w:jc w:val="both"/>
        <w:rPr>
          <w:sz w:val="22"/>
          <w:szCs w:val="22"/>
        </w:rPr>
      </w:pPr>
      <w:r w:rsidRPr="0086617D">
        <w:rPr>
          <w:sz w:val="22"/>
          <w:szCs w:val="22"/>
        </w:rPr>
        <w:t>Platnost smlouvy lze ukončit písemnou dohodou podepsanou oprávněnými zástupci obou smluvních stran.</w:t>
      </w:r>
    </w:p>
    <w:p w:rsidR="0040644C" w:rsidRPr="0086617D" w:rsidRDefault="0040644C" w:rsidP="00786E90">
      <w:pPr>
        <w:pStyle w:val="Zkladntext2"/>
        <w:keepNext/>
        <w:numPr>
          <w:ilvl w:val="0"/>
          <w:numId w:val="8"/>
        </w:numPr>
        <w:spacing w:line="240" w:lineRule="auto"/>
        <w:ind w:left="357" w:right="23" w:hanging="357"/>
        <w:jc w:val="both"/>
        <w:rPr>
          <w:sz w:val="22"/>
          <w:szCs w:val="22"/>
        </w:rPr>
      </w:pPr>
      <w:r w:rsidRPr="0086617D">
        <w:rPr>
          <w:sz w:val="22"/>
          <w:szCs w:val="22"/>
        </w:rPr>
        <w:t>Kterákoliv ze smluvních stran bude oprávněna smlouvu vypovědět. Výpovědní lhůta činí 1 měsíc a začíná běžet prvním dnem měsíce následujícího po měsíci, ve kterém bylo písemné vyhotovení výpovědi prokazatelně doručeno druhé smluvní straně.</w:t>
      </w:r>
    </w:p>
    <w:p w:rsidR="00786E90" w:rsidRPr="00786E90" w:rsidRDefault="0040644C" w:rsidP="006834DC">
      <w:pPr>
        <w:pStyle w:val="Odstavecseseznamem"/>
        <w:keepNext/>
        <w:numPr>
          <w:ilvl w:val="0"/>
          <w:numId w:val="8"/>
        </w:numPr>
        <w:spacing w:after="120"/>
        <w:ind w:left="357" w:hanging="357"/>
        <w:jc w:val="both"/>
        <w:rPr>
          <w:sz w:val="22"/>
          <w:szCs w:val="22"/>
        </w:rPr>
      </w:pPr>
      <w:r w:rsidRPr="00786E90">
        <w:rPr>
          <w:sz w:val="22"/>
          <w:szCs w:val="22"/>
        </w:rPr>
        <w:t>Odstoupení od smlouvy se řídí příslušnými ustanoveními obchodního zákoníku.</w:t>
      </w:r>
      <w:r w:rsidR="00786E90" w:rsidRPr="00786E90">
        <w:rPr>
          <w:sz w:val="22"/>
          <w:szCs w:val="22"/>
        </w:rPr>
        <w:t xml:space="preserve"> </w:t>
      </w:r>
      <w:r w:rsidR="005C4E50">
        <w:rPr>
          <w:sz w:val="22"/>
          <w:szCs w:val="22"/>
        </w:rPr>
        <w:t>Objednatel</w:t>
      </w:r>
      <w:r w:rsidR="00786E90" w:rsidRPr="00786E90">
        <w:rPr>
          <w:sz w:val="22"/>
          <w:szCs w:val="22"/>
        </w:rPr>
        <w:t xml:space="preserve"> je od této smlouvy oprávněn odstoupit bez jakýchkoliv sankcí, nebudou-li mu v souvislosti s touto smlouvou poskytnuty vyčleněné finanční prostředky z Operačních programů, ze kterých je plnění dle této smlouvy spolufinancováno, tj. z </w:t>
      </w:r>
      <w:proofErr w:type="gramStart"/>
      <w:r w:rsidR="00786E90" w:rsidRPr="00786E90">
        <w:rPr>
          <w:sz w:val="22"/>
          <w:szCs w:val="22"/>
        </w:rPr>
        <w:t>OP</w:t>
      </w:r>
      <w:proofErr w:type="gramEnd"/>
      <w:r w:rsidR="00786E90" w:rsidRPr="00786E90">
        <w:rPr>
          <w:sz w:val="22"/>
          <w:szCs w:val="22"/>
        </w:rPr>
        <w:t xml:space="preserve"> VK</w:t>
      </w:r>
      <w:r w:rsidR="00786E90">
        <w:rPr>
          <w:sz w:val="22"/>
          <w:szCs w:val="22"/>
        </w:rPr>
        <w:t xml:space="preserve">, </w:t>
      </w:r>
      <w:r w:rsidR="00786E90" w:rsidRPr="00786E90">
        <w:rPr>
          <w:sz w:val="22"/>
          <w:szCs w:val="22"/>
        </w:rPr>
        <w:t>OP LZZ</w:t>
      </w:r>
      <w:r w:rsidR="006834DC">
        <w:rPr>
          <w:sz w:val="22"/>
          <w:szCs w:val="22"/>
        </w:rPr>
        <w:t xml:space="preserve"> či OP PA</w:t>
      </w:r>
      <w:r w:rsidR="00786E90" w:rsidRPr="00786E90">
        <w:rPr>
          <w:sz w:val="22"/>
          <w:szCs w:val="22"/>
        </w:rPr>
        <w:t>.</w:t>
      </w:r>
    </w:p>
    <w:p w:rsidR="0040644C" w:rsidRPr="0086617D" w:rsidRDefault="006834DC" w:rsidP="0043711D">
      <w:pPr>
        <w:pStyle w:val="Zkladntext2"/>
        <w:keepNext/>
        <w:numPr>
          <w:ilvl w:val="0"/>
          <w:numId w:val="8"/>
        </w:numPr>
        <w:spacing w:after="0" w:line="240" w:lineRule="auto"/>
        <w:ind w:left="357" w:right="23" w:hanging="357"/>
        <w:jc w:val="both"/>
        <w:rPr>
          <w:sz w:val="22"/>
          <w:szCs w:val="22"/>
        </w:rPr>
      </w:pPr>
      <w:r w:rsidRPr="006834DC">
        <w:rPr>
          <w:sz w:val="22"/>
          <w:szCs w:val="22"/>
        </w:rPr>
        <w:t>Odstoupení či výpověď smlouvy se netýkají nároku na náhradu škody vzniklé porušením smlouvy v plné výši</w:t>
      </w:r>
      <w:r>
        <w:rPr>
          <w:sz w:val="22"/>
          <w:szCs w:val="22"/>
        </w:rPr>
        <w:t>.</w:t>
      </w:r>
    </w:p>
    <w:p w:rsidR="00A03646" w:rsidRDefault="00A03646" w:rsidP="0020310C">
      <w:pPr>
        <w:keepNext/>
        <w:spacing w:after="40"/>
        <w:jc w:val="both"/>
        <w:rPr>
          <w:sz w:val="22"/>
          <w:szCs w:val="22"/>
        </w:rPr>
      </w:pPr>
    </w:p>
    <w:p w:rsidR="00191A6E" w:rsidRPr="0086617D" w:rsidRDefault="00191A6E" w:rsidP="00786E90">
      <w:pPr>
        <w:pStyle w:val="Odstavecseseznamem"/>
        <w:keepNext/>
        <w:numPr>
          <w:ilvl w:val="0"/>
          <w:numId w:val="13"/>
        </w:numPr>
        <w:tabs>
          <w:tab w:val="left" w:pos="0"/>
        </w:tabs>
        <w:spacing w:before="120" w:after="40"/>
        <w:ind w:firstLine="0"/>
        <w:jc w:val="center"/>
        <w:rPr>
          <w:b/>
          <w:sz w:val="22"/>
          <w:szCs w:val="22"/>
        </w:rPr>
      </w:pPr>
    </w:p>
    <w:p w:rsidR="00A03646" w:rsidRPr="0086617D" w:rsidRDefault="00A03646" w:rsidP="00786E90">
      <w:pPr>
        <w:keepNext/>
        <w:spacing w:before="120" w:after="120"/>
        <w:jc w:val="center"/>
        <w:rPr>
          <w:b/>
          <w:sz w:val="22"/>
          <w:szCs w:val="22"/>
        </w:rPr>
      </w:pPr>
      <w:r w:rsidRPr="0086617D">
        <w:rPr>
          <w:b/>
          <w:sz w:val="22"/>
          <w:szCs w:val="22"/>
        </w:rPr>
        <w:t>PRÁVNÍ ŘÁD, ŘEŠENÍ SPORŮ A REKLAMACÍ</w:t>
      </w:r>
    </w:p>
    <w:p w:rsidR="00A03646" w:rsidRDefault="00A03646" w:rsidP="0020310C">
      <w:pPr>
        <w:keepNext/>
        <w:spacing w:after="40"/>
        <w:jc w:val="both"/>
        <w:rPr>
          <w:sz w:val="22"/>
          <w:szCs w:val="22"/>
        </w:rPr>
      </w:pPr>
      <w:r w:rsidRPr="0086617D">
        <w:rPr>
          <w:sz w:val="22"/>
          <w:szCs w:val="22"/>
        </w:rPr>
        <w:t>Smlouva se řídí a bude vykládána v souladu s právním řádem České republiky. Všechny spory vzniklé z tohoto ujednání, nebo v souvislosti s ním budou strany řešit především vzájemnou dohodou. Nedojde-li k dohodě, budou spory vyplývající ze závazkového vztahu upraveného smlouvou řešeny podle obecně závazných právních předpisů České republiky.</w:t>
      </w:r>
    </w:p>
    <w:p w:rsidR="0020310C" w:rsidRDefault="0020310C" w:rsidP="0020310C">
      <w:pPr>
        <w:keepNext/>
        <w:jc w:val="both"/>
        <w:rPr>
          <w:sz w:val="22"/>
          <w:szCs w:val="22"/>
        </w:rPr>
      </w:pPr>
    </w:p>
    <w:p w:rsidR="00191A6E" w:rsidRPr="0086617D" w:rsidRDefault="00191A6E" w:rsidP="00786E90">
      <w:pPr>
        <w:pStyle w:val="Odstavecseseznamem"/>
        <w:keepNext/>
        <w:numPr>
          <w:ilvl w:val="0"/>
          <w:numId w:val="13"/>
        </w:numPr>
        <w:tabs>
          <w:tab w:val="left" w:pos="0"/>
        </w:tabs>
        <w:spacing w:before="120" w:after="40"/>
        <w:ind w:firstLine="0"/>
        <w:jc w:val="center"/>
        <w:rPr>
          <w:b/>
          <w:sz w:val="22"/>
          <w:szCs w:val="22"/>
        </w:rPr>
      </w:pPr>
    </w:p>
    <w:p w:rsidR="008B606F" w:rsidRPr="0086617D" w:rsidRDefault="008B6549" w:rsidP="00786E90">
      <w:pPr>
        <w:keepNext/>
        <w:spacing w:before="120" w:after="12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POVINOSTI SMLUVNÍCH STRAN</w:t>
      </w:r>
      <w:r w:rsidR="004649CC">
        <w:rPr>
          <w:b/>
          <w:sz w:val="22"/>
          <w:szCs w:val="22"/>
        </w:rPr>
        <w:t>, DALŠÍ U</w:t>
      </w:r>
      <w:r w:rsidR="0043711D">
        <w:rPr>
          <w:b/>
          <w:sz w:val="22"/>
          <w:szCs w:val="22"/>
        </w:rPr>
        <w:t>JED</w:t>
      </w:r>
      <w:r w:rsidR="004649CC">
        <w:rPr>
          <w:b/>
          <w:sz w:val="22"/>
          <w:szCs w:val="22"/>
        </w:rPr>
        <w:t>N</w:t>
      </w:r>
      <w:r w:rsidR="0043711D">
        <w:rPr>
          <w:b/>
          <w:sz w:val="22"/>
          <w:szCs w:val="22"/>
        </w:rPr>
        <w:t>Á</w:t>
      </w:r>
      <w:r w:rsidR="004649CC">
        <w:rPr>
          <w:b/>
          <w:sz w:val="22"/>
          <w:szCs w:val="22"/>
        </w:rPr>
        <w:t>NÍ</w:t>
      </w:r>
    </w:p>
    <w:p w:rsidR="002F78BA" w:rsidRPr="002F78BA" w:rsidRDefault="005C4E50" w:rsidP="002F78BA">
      <w:pPr>
        <w:pStyle w:val="Odstavecseseznamem"/>
        <w:keepNext/>
        <w:numPr>
          <w:ilvl w:val="3"/>
          <w:numId w:val="6"/>
        </w:num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Dodavatel</w:t>
      </w:r>
      <w:r w:rsidR="002F78BA" w:rsidRPr="002F78BA">
        <w:rPr>
          <w:sz w:val="22"/>
          <w:szCs w:val="22"/>
        </w:rPr>
        <w:t xml:space="preserve"> i </w:t>
      </w:r>
      <w:r>
        <w:rPr>
          <w:sz w:val="22"/>
          <w:szCs w:val="22"/>
        </w:rPr>
        <w:t>objednatel</w:t>
      </w:r>
      <w:r w:rsidR="002F78BA" w:rsidRPr="002F78BA">
        <w:rPr>
          <w:sz w:val="22"/>
          <w:szCs w:val="22"/>
        </w:rPr>
        <w:t xml:space="preserve"> jsou povinni se vzájemně informovat o všech okolnostech důležitých pro řádné a včasné plnění smlouvy a poskytovat si součinnost nezbytnou pro řádné a včasné plnění smlouvy. Výstupy z poskytnutého plnění, které vzniknou v průběhu a v souvislosti s plněním smlouvy, se stávají okamžikem jejich předání </w:t>
      </w:r>
      <w:r>
        <w:rPr>
          <w:sz w:val="22"/>
          <w:szCs w:val="22"/>
        </w:rPr>
        <w:lastRenderedPageBreak/>
        <w:t>objednateli</w:t>
      </w:r>
      <w:r w:rsidR="002F78BA" w:rsidRPr="002F78BA">
        <w:rPr>
          <w:sz w:val="22"/>
          <w:szCs w:val="22"/>
        </w:rPr>
        <w:t xml:space="preserve"> jeho výlučným vlastnictvím. </w:t>
      </w:r>
      <w:r>
        <w:rPr>
          <w:sz w:val="22"/>
          <w:szCs w:val="22"/>
        </w:rPr>
        <w:t>Dodavatel</w:t>
      </w:r>
      <w:r w:rsidR="002F78BA" w:rsidRPr="002F78BA">
        <w:rPr>
          <w:sz w:val="22"/>
          <w:szCs w:val="22"/>
        </w:rPr>
        <w:t xml:space="preserve"> nesmí poskytnout žádný z těchto výstupů třetí straně bez předchozího písemného souhlasu </w:t>
      </w:r>
      <w:r>
        <w:rPr>
          <w:sz w:val="22"/>
          <w:szCs w:val="22"/>
        </w:rPr>
        <w:t>objednatele</w:t>
      </w:r>
      <w:r w:rsidR="002F78BA" w:rsidRPr="002F78BA">
        <w:rPr>
          <w:sz w:val="22"/>
          <w:szCs w:val="22"/>
        </w:rPr>
        <w:t>.</w:t>
      </w:r>
    </w:p>
    <w:p w:rsidR="002F78BA" w:rsidRDefault="005C4E50" w:rsidP="002F78BA">
      <w:pPr>
        <w:pStyle w:val="Odstavecseseznamem"/>
        <w:keepNext/>
        <w:numPr>
          <w:ilvl w:val="3"/>
          <w:numId w:val="6"/>
        </w:num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Dodavatel</w:t>
      </w:r>
      <w:r w:rsidR="002F78BA" w:rsidRPr="002F78BA">
        <w:rPr>
          <w:sz w:val="22"/>
          <w:szCs w:val="22"/>
        </w:rPr>
        <w:t xml:space="preserve"> se zavazuje zachovávat mlčenlivost o všech skutečnostech, o kterých se dozví v souvislosti s plněním dle této smlouvy. Povinnost mlčenlivosti se obdobně vztahuje i na zaměstnance </w:t>
      </w:r>
      <w:r>
        <w:rPr>
          <w:sz w:val="22"/>
          <w:szCs w:val="22"/>
        </w:rPr>
        <w:t>dodavatele</w:t>
      </w:r>
      <w:r w:rsidR="002F78BA">
        <w:rPr>
          <w:sz w:val="22"/>
          <w:szCs w:val="22"/>
        </w:rPr>
        <w:t>.</w:t>
      </w:r>
    </w:p>
    <w:p w:rsidR="00952FDD" w:rsidRDefault="005C4E50" w:rsidP="00786E90">
      <w:pPr>
        <w:pStyle w:val="Odstavecseseznamem"/>
        <w:keepNext/>
        <w:numPr>
          <w:ilvl w:val="3"/>
          <w:numId w:val="6"/>
        </w:num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Dodavatel</w:t>
      </w:r>
      <w:r w:rsidR="00952FDD" w:rsidRPr="00952FDD">
        <w:rPr>
          <w:sz w:val="22"/>
          <w:szCs w:val="22"/>
        </w:rPr>
        <w:t xml:space="preserve"> se zavazuje poskytovat předmět plnění dle této smlouvy svědomitě, řádně a včas, a to vždy s maximálně možným vynaložením odborné péče</w:t>
      </w:r>
      <w:r w:rsidR="00952FDD">
        <w:rPr>
          <w:sz w:val="22"/>
          <w:szCs w:val="22"/>
        </w:rPr>
        <w:t>.</w:t>
      </w:r>
    </w:p>
    <w:p w:rsidR="00952FDD" w:rsidRPr="00952FDD" w:rsidRDefault="005C4E50" w:rsidP="00786E90">
      <w:pPr>
        <w:pStyle w:val="Odstavecseseznamem"/>
        <w:keepNext/>
        <w:numPr>
          <w:ilvl w:val="3"/>
          <w:numId w:val="6"/>
        </w:num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Dodavatel</w:t>
      </w:r>
      <w:r w:rsidR="00952FDD" w:rsidRPr="00952FDD">
        <w:rPr>
          <w:sz w:val="22"/>
          <w:szCs w:val="22"/>
        </w:rPr>
        <w:t xml:space="preserve"> se zavazuje svou činnost </w:t>
      </w:r>
      <w:r w:rsidR="00952FDD">
        <w:rPr>
          <w:sz w:val="22"/>
          <w:szCs w:val="22"/>
        </w:rPr>
        <w:t>související s plněním smlouvy uskutečňovat v </w:t>
      </w:r>
      <w:r w:rsidR="00952FDD" w:rsidRPr="00952FDD">
        <w:rPr>
          <w:sz w:val="22"/>
          <w:szCs w:val="22"/>
        </w:rPr>
        <w:t xml:space="preserve">souladu se zájmy </w:t>
      </w:r>
      <w:r>
        <w:rPr>
          <w:sz w:val="22"/>
          <w:szCs w:val="22"/>
        </w:rPr>
        <w:t>objednatele</w:t>
      </w:r>
      <w:r w:rsidR="00952FDD" w:rsidRPr="00952FDD">
        <w:rPr>
          <w:sz w:val="22"/>
          <w:szCs w:val="22"/>
        </w:rPr>
        <w:t xml:space="preserve"> a při veškeré své činnosti dbát na dobré jméno </w:t>
      </w:r>
      <w:r>
        <w:rPr>
          <w:sz w:val="22"/>
          <w:szCs w:val="22"/>
        </w:rPr>
        <w:t>objednatele</w:t>
      </w:r>
      <w:r w:rsidR="00952FDD" w:rsidRPr="00952FDD">
        <w:rPr>
          <w:sz w:val="22"/>
          <w:szCs w:val="22"/>
        </w:rPr>
        <w:t xml:space="preserve"> a nedopustit se jednání, které by mohlo dobré jméno </w:t>
      </w:r>
      <w:r>
        <w:rPr>
          <w:sz w:val="22"/>
          <w:szCs w:val="22"/>
        </w:rPr>
        <w:t>objednatele</w:t>
      </w:r>
      <w:r w:rsidR="00952FDD" w:rsidRPr="00952FDD">
        <w:rPr>
          <w:sz w:val="22"/>
          <w:szCs w:val="22"/>
        </w:rPr>
        <w:t xml:space="preserve"> jakkoliv ohrozit nebo poškodit.</w:t>
      </w:r>
    </w:p>
    <w:p w:rsidR="00952FDD" w:rsidRPr="00952FDD" w:rsidRDefault="005C4E50" w:rsidP="00786E90">
      <w:pPr>
        <w:pStyle w:val="Odstavecseseznamem"/>
        <w:keepNext/>
        <w:numPr>
          <w:ilvl w:val="3"/>
          <w:numId w:val="6"/>
        </w:num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Dodavatel</w:t>
      </w:r>
      <w:r w:rsidR="00952FDD" w:rsidRPr="00952FDD">
        <w:rPr>
          <w:sz w:val="22"/>
          <w:szCs w:val="22"/>
        </w:rPr>
        <w:t xml:space="preserve"> se zavazuje poskytovat plnění dle této smlouvy svými zaměstnanci, popřípadě i jinými za tímto účelem pověřenými osobami.</w:t>
      </w:r>
    </w:p>
    <w:p w:rsidR="00952FDD" w:rsidRDefault="005C4E50" w:rsidP="00786E90">
      <w:pPr>
        <w:pStyle w:val="Odstavecseseznamem"/>
        <w:keepNext/>
        <w:numPr>
          <w:ilvl w:val="3"/>
          <w:numId w:val="6"/>
        </w:num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Dodavatel</w:t>
      </w:r>
      <w:r w:rsidR="00952FDD" w:rsidRPr="00952FDD">
        <w:rPr>
          <w:sz w:val="22"/>
          <w:szCs w:val="22"/>
        </w:rPr>
        <w:t xml:space="preserve"> je povinen realizovat dílčí objednávky na své náklady a na své nebezpečí</w:t>
      </w:r>
      <w:r w:rsidR="00952FDD">
        <w:rPr>
          <w:sz w:val="22"/>
          <w:szCs w:val="22"/>
        </w:rPr>
        <w:t>.</w:t>
      </w:r>
    </w:p>
    <w:p w:rsidR="008B606F" w:rsidRPr="0086617D" w:rsidRDefault="005C4E50" w:rsidP="00786E90">
      <w:pPr>
        <w:pStyle w:val="Odstavecseseznamem"/>
        <w:keepNext/>
        <w:numPr>
          <w:ilvl w:val="3"/>
          <w:numId w:val="6"/>
        </w:numPr>
        <w:spacing w:after="120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>Dodavatel</w:t>
      </w:r>
      <w:r w:rsidR="008B606F" w:rsidRPr="0086617D">
        <w:rPr>
          <w:sz w:val="22"/>
          <w:szCs w:val="22"/>
        </w:rPr>
        <w:t xml:space="preserve"> se </w:t>
      </w:r>
      <w:r w:rsidR="007973EA" w:rsidRPr="0086617D">
        <w:rPr>
          <w:sz w:val="22"/>
          <w:szCs w:val="22"/>
        </w:rPr>
        <w:t>zavazuje</w:t>
      </w:r>
      <w:r w:rsidR="008B606F" w:rsidRPr="0086617D">
        <w:rPr>
          <w:sz w:val="22"/>
          <w:szCs w:val="22"/>
        </w:rPr>
        <w:t xml:space="preserve"> k povinnosti umožnit osobám oprávněný</w:t>
      </w:r>
      <w:r w:rsidR="0086617D" w:rsidRPr="0086617D">
        <w:rPr>
          <w:sz w:val="22"/>
          <w:szCs w:val="22"/>
        </w:rPr>
        <w:t>m k výkonu kontroly projektu, v </w:t>
      </w:r>
      <w:r w:rsidR="008B606F" w:rsidRPr="0086617D">
        <w:rPr>
          <w:sz w:val="22"/>
          <w:szCs w:val="22"/>
        </w:rPr>
        <w:t>rámci něhož je veřejná zakázka hrazena, provést kontrolu dokladů souvisejících s plněním zakázky, a to po dobu danou právními předpisy ČR k jejich arc</w:t>
      </w:r>
      <w:r w:rsidR="00717D35" w:rsidRPr="0086617D">
        <w:rPr>
          <w:sz w:val="22"/>
          <w:szCs w:val="22"/>
        </w:rPr>
        <w:t xml:space="preserve">hivaci (zákon </w:t>
      </w:r>
      <w:r w:rsidR="0086617D" w:rsidRPr="0086617D">
        <w:rPr>
          <w:sz w:val="22"/>
          <w:szCs w:val="22"/>
        </w:rPr>
        <w:t>č. 563/1991 Sb., o </w:t>
      </w:r>
      <w:r w:rsidR="008B606F" w:rsidRPr="0086617D">
        <w:rPr>
          <w:sz w:val="22"/>
          <w:szCs w:val="22"/>
        </w:rPr>
        <w:t>účetnictví, a zákon č. 235/2004 Sb., o</w:t>
      </w:r>
      <w:r w:rsidR="00717D35" w:rsidRPr="0086617D">
        <w:rPr>
          <w:sz w:val="22"/>
          <w:szCs w:val="22"/>
        </w:rPr>
        <w:t xml:space="preserve"> dani z přidané hodnoty). Dále </w:t>
      </w:r>
      <w:r w:rsidR="008B606F" w:rsidRPr="0086617D">
        <w:rPr>
          <w:sz w:val="22"/>
          <w:szCs w:val="22"/>
        </w:rPr>
        <w:t xml:space="preserve">se </w:t>
      </w:r>
      <w:r>
        <w:rPr>
          <w:sz w:val="22"/>
          <w:szCs w:val="22"/>
        </w:rPr>
        <w:t>dodavatel</w:t>
      </w:r>
      <w:r w:rsidR="00717D35" w:rsidRPr="0086617D">
        <w:rPr>
          <w:sz w:val="22"/>
          <w:szCs w:val="22"/>
        </w:rPr>
        <w:t xml:space="preserve"> </w:t>
      </w:r>
      <w:r w:rsidR="007973EA" w:rsidRPr="0086617D">
        <w:rPr>
          <w:sz w:val="22"/>
          <w:szCs w:val="22"/>
        </w:rPr>
        <w:t>zavazuje</w:t>
      </w:r>
      <w:r w:rsidR="008B606F" w:rsidRPr="0086617D">
        <w:rPr>
          <w:sz w:val="22"/>
          <w:szCs w:val="22"/>
        </w:rPr>
        <w:t>, že je podle ustan</w:t>
      </w:r>
      <w:r w:rsidR="005B10A3">
        <w:rPr>
          <w:sz w:val="22"/>
          <w:szCs w:val="22"/>
        </w:rPr>
        <w:t>ovení § 2 písm. e) zákona č. </w:t>
      </w:r>
      <w:r w:rsidR="008B606F" w:rsidRPr="0086617D">
        <w:rPr>
          <w:sz w:val="22"/>
          <w:szCs w:val="22"/>
        </w:rPr>
        <w:t>320/2001 Sb., o finanční kontrole ve veřejné správě a o změně některých zákonů (zákon o finanční kontrole), ve znění pozdějších předpisů, osobou povinnou spolupůsobit při výko</w:t>
      </w:r>
      <w:r w:rsidR="00717D35" w:rsidRPr="0086617D">
        <w:rPr>
          <w:sz w:val="22"/>
          <w:szCs w:val="22"/>
        </w:rPr>
        <w:t xml:space="preserve">nu finanční kontroly prováděné </w:t>
      </w:r>
      <w:r w:rsidR="008B606F" w:rsidRPr="0086617D">
        <w:rPr>
          <w:sz w:val="22"/>
          <w:szCs w:val="22"/>
        </w:rPr>
        <w:t>v souvislosti s úhrad</w:t>
      </w:r>
      <w:r w:rsidR="0086617D" w:rsidRPr="0086617D">
        <w:rPr>
          <w:sz w:val="22"/>
          <w:szCs w:val="22"/>
        </w:rPr>
        <w:t>ou služeb z </w:t>
      </w:r>
      <w:r w:rsidR="008B606F" w:rsidRPr="0086617D">
        <w:rPr>
          <w:sz w:val="22"/>
          <w:szCs w:val="22"/>
        </w:rPr>
        <w:t>veřejných výdajů. V</w:t>
      </w:r>
      <w:r w:rsidR="00717D35" w:rsidRPr="0086617D">
        <w:rPr>
          <w:sz w:val="22"/>
          <w:szCs w:val="22"/>
        </w:rPr>
        <w:t xml:space="preserve">eškerá kontrola bude prováděna </w:t>
      </w:r>
      <w:r w:rsidR="008B606F" w:rsidRPr="0086617D">
        <w:rPr>
          <w:sz w:val="22"/>
          <w:szCs w:val="22"/>
        </w:rPr>
        <w:t xml:space="preserve">po předběžné dohodě s </w:t>
      </w:r>
      <w:r>
        <w:rPr>
          <w:sz w:val="22"/>
          <w:szCs w:val="22"/>
        </w:rPr>
        <w:t>dodavatelem</w:t>
      </w:r>
      <w:r w:rsidR="008B606F" w:rsidRPr="0086617D">
        <w:rPr>
          <w:sz w:val="22"/>
          <w:szCs w:val="22"/>
        </w:rPr>
        <w:t>.</w:t>
      </w:r>
    </w:p>
    <w:p w:rsidR="008B606F" w:rsidRPr="0086617D" w:rsidRDefault="005C4E50" w:rsidP="00786E90">
      <w:pPr>
        <w:pStyle w:val="Odstavecseseznamem"/>
        <w:keepNext/>
        <w:numPr>
          <w:ilvl w:val="3"/>
          <w:numId w:val="6"/>
        </w:numPr>
        <w:spacing w:after="120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>Dodavatel</w:t>
      </w:r>
      <w:r w:rsidR="008B606F" w:rsidRPr="0086617D">
        <w:rPr>
          <w:sz w:val="22"/>
          <w:szCs w:val="22"/>
        </w:rPr>
        <w:t xml:space="preserve"> se </w:t>
      </w:r>
      <w:r w:rsidR="007973EA" w:rsidRPr="0086617D">
        <w:rPr>
          <w:sz w:val="22"/>
          <w:szCs w:val="22"/>
        </w:rPr>
        <w:t xml:space="preserve">zavazuje </w:t>
      </w:r>
      <w:r w:rsidR="008B606F" w:rsidRPr="0086617D">
        <w:rPr>
          <w:sz w:val="22"/>
          <w:szCs w:val="22"/>
        </w:rPr>
        <w:t>k povinnosti řádně uchovávat veškerou dokumentaci související s plněním veřejné zakázky, včetně účetních dokladů, v souladu s článkem 90 Nařízení Rady (ES) č. 1083/2006 minimálně do konce roku 2025, a pokud je v českých právních předpisech stanovena lhůta delší než v evropských předpisech, musí být pro úschovu použita delší lhůta.</w:t>
      </w:r>
    </w:p>
    <w:p w:rsidR="008B606F" w:rsidRPr="0086617D" w:rsidRDefault="005C4E50" w:rsidP="004A31EF">
      <w:pPr>
        <w:pStyle w:val="Odstavecseseznamem"/>
        <w:keepNext/>
        <w:numPr>
          <w:ilvl w:val="3"/>
          <w:numId w:val="6"/>
        </w:num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Dodavatel</w:t>
      </w:r>
      <w:r w:rsidR="00717D35" w:rsidRPr="0086617D">
        <w:rPr>
          <w:sz w:val="22"/>
          <w:szCs w:val="22"/>
        </w:rPr>
        <w:t xml:space="preserve"> </w:t>
      </w:r>
      <w:r w:rsidR="008B606F" w:rsidRPr="0086617D">
        <w:rPr>
          <w:sz w:val="22"/>
          <w:szCs w:val="22"/>
        </w:rPr>
        <w:t>j</w:t>
      </w:r>
      <w:r w:rsidR="00717D35" w:rsidRPr="0086617D">
        <w:rPr>
          <w:sz w:val="22"/>
          <w:szCs w:val="22"/>
        </w:rPr>
        <w:t xml:space="preserve">e </w:t>
      </w:r>
      <w:r w:rsidR="008B606F" w:rsidRPr="0086617D">
        <w:rPr>
          <w:sz w:val="22"/>
          <w:szCs w:val="22"/>
        </w:rPr>
        <w:t>povin</w:t>
      </w:r>
      <w:r w:rsidR="00717D35" w:rsidRPr="0086617D">
        <w:rPr>
          <w:sz w:val="22"/>
          <w:szCs w:val="22"/>
        </w:rPr>
        <w:t>e</w:t>
      </w:r>
      <w:r w:rsidR="008B606F" w:rsidRPr="0086617D">
        <w:rPr>
          <w:sz w:val="22"/>
          <w:szCs w:val="22"/>
        </w:rPr>
        <w:t>n dodržovat pravidla pro publicitu OP LZZ</w:t>
      </w:r>
      <w:r w:rsidR="008B6549">
        <w:rPr>
          <w:sz w:val="22"/>
          <w:szCs w:val="22"/>
        </w:rPr>
        <w:t>,</w:t>
      </w:r>
      <w:r w:rsidR="008B606F" w:rsidRPr="0086617D">
        <w:rPr>
          <w:sz w:val="22"/>
          <w:szCs w:val="22"/>
        </w:rPr>
        <w:t xml:space="preserve"> OP VK</w:t>
      </w:r>
      <w:r w:rsidR="008B6549">
        <w:rPr>
          <w:sz w:val="22"/>
          <w:szCs w:val="22"/>
        </w:rPr>
        <w:t xml:space="preserve"> a OP PA</w:t>
      </w:r>
      <w:r w:rsidR="00117157" w:rsidRPr="00117157">
        <w:rPr>
          <w:sz w:val="22"/>
          <w:szCs w:val="22"/>
        </w:rPr>
        <w:t>, zejména uváděním příslušných logotypů v záhlaví a/nebo v zápatí dokumentů</w:t>
      </w:r>
      <w:r w:rsidR="00117157">
        <w:rPr>
          <w:sz w:val="22"/>
          <w:szCs w:val="22"/>
        </w:rPr>
        <w:t xml:space="preserve"> (</w:t>
      </w:r>
      <w:r w:rsidR="00117157" w:rsidRPr="00117157">
        <w:rPr>
          <w:i/>
          <w:sz w:val="22"/>
          <w:szCs w:val="22"/>
        </w:rPr>
        <w:t xml:space="preserve">více na </w:t>
      </w:r>
      <w:hyperlink r:id="rId9" w:history="1">
        <w:r w:rsidR="0043711D" w:rsidRPr="00064109">
          <w:rPr>
            <w:rStyle w:val="Hypertextovodkaz"/>
            <w:i/>
            <w:sz w:val="22"/>
            <w:szCs w:val="22"/>
          </w:rPr>
          <w:t>www.esfcr.cz</w:t>
        </w:r>
      </w:hyperlink>
      <w:r w:rsidR="00117157" w:rsidRPr="00117157">
        <w:rPr>
          <w:i/>
          <w:sz w:val="22"/>
          <w:szCs w:val="22"/>
        </w:rPr>
        <w:t xml:space="preserve">, </w:t>
      </w:r>
      <w:hyperlink r:id="rId10" w:history="1">
        <w:r w:rsidR="00117157" w:rsidRPr="00117157">
          <w:rPr>
            <w:rStyle w:val="Hypertextovodkaz"/>
            <w:i/>
            <w:sz w:val="22"/>
            <w:szCs w:val="22"/>
          </w:rPr>
          <w:t>www.msmt.cz</w:t>
        </w:r>
      </w:hyperlink>
      <w:r w:rsidR="00117157" w:rsidRPr="00117157">
        <w:rPr>
          <w:i/>
          <w:sz w:val="22"/>
          <w:szCs w:val="22"/>
        </w:rPr>
        <w:t xml:space="preserve"> a </w:t>
      </w:r>
      <w:hyperlink r:id="rId11" w:history="1">
        <w:r w:rsidR="005A6FD7" w:rsidRPr="000562DF">
          <w:rPr>
            <w:rStyle w:val="Hypertextovodkaz"/>
            <w:i/>
            <w:sz w:val="22"/>
            <w:szCs w:val="22"/>
          </w:rPr>
          <w:t>http://www.prahafondy.eu/userfiles/File/OPPK-Dokumenty/GM/OPP_manual_nahled.pdf</w:t>
        </w:r>
      </w:hyperlink>
      <w:r w:rsidR="00117157" w:rsidRPr="00117157">
        <w:rPr>
          <w:i/>
          <w:sz w:val="22"/>
          <w:szCs w:val="22"/>
        </w:rPr>
        <w:t>)</w:t>
      </w:r>
      <w:r w:rsidR="00717D35" w:rsidRPr="0086617D">
        <w:rPr>
          <w:sz w:val="22"/>
          <w:szCs w:val="22"/>
        </w:rPr>
        <w:t>.</w:t>
      </w:r>
    </w:p>
    <w:p w:rsidR="002024CC" w:rsidRPr="002024CC" w:rsidRDefault="005C4E50" w:rsidP="002024CC">
      <w:pPr>
        <w:pStyle w:val="Odstavecseseznamem"/>
        <w:keepNext/>
        <w:numPr>
          <w:ilvl w:val="3"/>
          <w:numId w:val="6"/>
        </w:numPr>
        <w:spacing w:after="120"/>
        <w:ind w:left="357" w:hanging="357"/>
        <w:jc w:val="both"/>
        <w:rPr>
          <w:sz w:val="22"/>
          <w:szCs w:val="22"/>
        </w:rPr>
      </w:pPr>
      <w:r>
        <w:rPr>
          <w:bCs/>
          <w:sz w:val="22"/>
          <w:szCs w:val="22"/>
        </w:rPr>
        <w:t>Dodavatel</w:t>
      </w:r>
      <w:r w:rsidR="0008629A" w:rsidRPr="002024CC">
        <w:rPr>
          <w:bCs/>
          <w:sz w:val="22"/>
          <w:szCs w:val="22"/>
        </w:rPr>
        <w:t xml:space="preserve"> se zav</w:t>
      </w:r>
      <w:r w:rsidR="008475E1" w:rsidRPr="002024CC">
        <w:rPr>
          <w:bCs/>
          <w:sz w:val="22"/>
          <w:szCs w:val="22"/>
        </w:rPr>
        <w:t>azuje</w:t>
      </w:r>
      <w:r w:rsidR="0008629A" w:rsidRPr="002024CC">
        <w:rPr>
          <w:bCs/>
          <w:sz w:val="22"/>
          <w:szCs w:val="22"/>
        </w:rPr>
        <w:t xml:space="preserve">, že souhlasí se zveřejněním smlouvy, po jejím podpisu oběma stranami, na </w:t>
      </w:r>
      <w:r w:rsidR="008B6549" w:rsidRPr="002024CC">
        <w:rPr>
          <w:bCs/>
          <w:sz w:val="22"/>
          <w:szCs w:val="22"/>
        </w:rPr>
        <w:t>profilu</w:t>
      </w:r>
      <w:r w:rsidR="0008629A" w:rsidRPr="002024CC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objednatele</w:t>
      </w:r>
      <w:r w:rsidR="00952FDD" w:rsidRPr="002024CC">
        <w:rPr>
          <w:bCs/>
          <w:sz w:val="22"/>
          <w:szCs w:val="22"/>
        </w:rPr>
        <w:t xml:space="preserve"> ve smyslu ZVZ</w:t>
      </w:r>
      <w:r w:rsidR="0008629A" w:rsidRPr="002024CC">
        <w:rPr>
          <w:bCs/>
          <w:sz w:val="22"/>
          <w:szCs w:val="22"/>
        </w:rPr>
        <w:t xml:space="preserve">, případně na jiném místě, bude-li k tomu </w:t>
      </w:r>
      <w:r>
        <w:rPr>
          <w:bCs/>
          <w:sz w:val="22"/>
          <w:szCs w:val="22"/>
        </w:rPr>
        <w:t>objednatel</w:t>
      </w:r>
      <w:r w:rsidR="0008629A" w:rsidRPr="002024CC">
        <w:rPr>
          <w:bCs/>
          <w:sz w:val="22"/>
          <w:szCs w:val="22"/>
        </w:rPr>
        <w:t xml:space="preserve"> povinován</w:t>
      </w:r>
      <w:r w:rsidR="00952FDD" w:rsidRPr="002024CC">
        <w:rPr>
          <w:bCs/>
          <w:sz w:val="22"/>
          <w:szCs w:val="22"/>
        </w:rPr>
        <w:t>.</w:t>
      </w:r>
    </w:p>
    <w:p w:rsidR="0008629A" w:rsidRPr="002024CC" w:rsidRDefault="005C4E50" w:rsidP="00482C9A">
      <w:pPr>
        <w:pStyle w:val="Odstavecseseznamem"/>
        <w:keepNext/>
        <w:numPr>
          <w:ilvl w:val="3"/>
          <w:numId w:val="6"/>
        </w:numPr>
        <w:spacing w:after="40"/>
        <w:jc w:val="both"/>
        <w:rPr>
          <w:sz w:val="22"/>
          <w:szCs w:val="22"/>
        </w:rPr>
      </w:pPr>
      <w:r>
        <w:rPr>
          <w:bCs/>
          <w:sz w:val="22"/>
          <w:szCs w:val="22"/>
        </w:rPr>
        <w:t>Dodavatel</w:t>
      </w:r>
      <w:r w:rsidR="00482C9A" w:rsidRPr="00482C9A">
        <w:rPr>
          <w:bCs/>
          <w:sz w:val="22"/>
          <w:szCs w:val="22"/>
        </w:rPr>
        <w:t xml:space="preserve"> je povinen v souladu s </w:t>
      </w:r>
      <w:proofErr w:type="spellStart"/>
      <w:r w:rsidR="00482C9A" w:rsidRPr="00482C9A">
        <w:rPr>
          <w:bCs/>
          <w:sz w:val="22"/>
          <w:szCs w:val="22"/>
        </w:rPr>
        <w:t>ust</w:t>
      </w:r>
      <w:proofErr w:type="spellEnd"/>
      <w:r w:rsidR="00482C9A" w:rsidRPr="00482C9A">
        <w:rPr>
          <w:bCs/>
          <w:sz w:val="22"/>
          <w:szCs w:val="22"/>
        </w:rPr>
        <w:t xml:space="preserve">. § 147a ZVZ předložit </w:t>
      </w:r>
      <w:r>
        <w:rPr>
          <w:bCs/>
          <w:sz w:val="22"/>
          <w:szCs w:val="22"/>
        </w:rPr>
        <w:t>objednateli</w:t>
      </w:r>
      <w:r w:rsidR="00482C9A" w:rsidRPr="00482C9A">
        <w:rPr>
          <w:bCs/>
          <w:sz w:val="22"/>
          <w:szCs w:val="22"/>
        </w:rPr>
        <w:t xml:space="preserve"> v průběhu plnění této smlouvy každý rok vždy k 28. únoru seznam subdodavatelů, ve kterém uvede subdodavatele, jimž za plnění subdodávky uhradil více než 10 % z celkové částky uhrazené mu na základě této smlouvy za uplynulý kalendářní rok. Obdobný seznam </w:t>
      </w:r>
      <w:r>
        <w:rPr>
          <w:bCs/>
          <w:sz w:val="22"/>
          <w:szCs w:val="22"/>
        </w:rPr>
        <w:t>dodavatel</w:t>
      </w:r>
      <w:r w:rsidR="00482C9A" w:rsidRPr="00482C9A">
        <w:rPr>
          <w:bCs/>
          <w:sz w:val="22"/>
          <w:szCs w:val="22"/>
        </w:rPr>
        <w:t xml:space="preserve"> rovněž předloží do </w:t>
      </w:r>
      <w:r w:rsidR="00482C9A">
        <w:rPr>
          <w:bCs/>
          <w:sz w:val="22"/>
          <w:szCs w:val="22"/>
        </w:rPr>
        <w:t>šedesáti (</w:t>
      </w:r>
      <w:r w:rsidR="00482C9A" w:rsidRPr="00482C9A">
        <w:rPr>
          <w:bCs/>
          <w:sz w:val="22"/>
          <w:szCs w:val="22"/>
        </w:rPr>
        <w:t>60</w:t>
      </w:r>
      <w:r w:rsidR="00482C9A">
        <w:rPr>
          <w:bCs/>
          <w:sz w:val="22"/>
          <w:szCs w:val="22"/>
        </w:rPr>
        <w:t>)</w:t>
      </w:r>
      <w:r w:rsidR="00482C9A" w:rsidRPr="00482C9A">
        <w:rPr>
          <w:bCs/>
          <w:sz w:val="22"/>
          <w:szCs w:val="22"/>
        </w:rPr>
        <w:t xml:space="preserve"> dnů od splnění této smlouvy. Má-li subdodavatel uvedený v seznamu formu akciové spole</w:t>
      </w:r>
      <w:r w:rsidR="00482C9A">
        <w:rPr>
          <w:bCs/>
          <w:sz w:val="22"/>
          <w:szCs w:val="22"/>
        </w:rPr>
        <w:t>čnosti, bude přílohou seznamu i </w:t>
      </w:r>
      <w:r w:rsidR="00482C9A" w:rsidRPr="00482C9A">
        <w:rPr>
          <w:bCs/>
          <w:sz w:val="22"/>
          <w:szCs w:val="22"/>
        </w:rPr>
        <w:t xml:space="preserve">seznam vlastníků akcií, jejichž souhrnná jmenovitá hodnota přesahuje 10 % základního kapitálu, vyhotovený ve lhůtě </w:t>
      </w:r>
      <w:r w:rsidR="00482C9A">
        <w:rPr>
          <w:bCs/>
          <w:sz w:val="22"/>
          <w:szCs w:val="22"/>
        </w:rPr>
        <w:t>devadesát (</w:t>
      </w:r>
      <w:r w:rsidR="00482C9A" w:rsidRPr="00482C9A">
        <w:rPr>
          <w:bCs/>
          <w:sz w:val="22"/>
          <w:szCs w:val="22"/>
        </w:rPr>
        <w:t>90</w:t>
      </w:r>
      <w:r w:rsidR="00482C9A">
        <w:rPr>
          <w:bCs/>
          <w:sz w:val="22"/>
          <w:szCs w:val="22"/>
        </w:rPr>
        <w:t>)</w:t>
      </w:r>
      <w:r w:rsidR="00482C9A" w:rsidRPr="00482C9A">
        <w:rPr>
          <w:bCs/>
          <w:sz w:val="22"/>
          <w:szCs w:val="22"/>
        </w:rPr>
        <w:t xml:space="preserve"> dnů před dnem předložení seznamu subdodavatelů. </w:t>
      </w:r>
      <w:r>
        <w:rPr>
          <w:bCs/>
          <w:sz w:val="22"/>
          <w:szCs w:val="22"/>
        </w:rPr>
        <w:t>Dodavatel</w:t>
      </w:r>
      <w:r w:rsidR="00482C9A" w:rsidRPr="00482C9A">
        <w:rPr>
          <w:bCs/>
          <w:sz w:val="22"/>
          <w:szCs w:val="22"/>
        </w:rPr>
        <w:t xml:space="preserve"> předkládá seznam subdodavatelů i tehdy, pokud v nabídce uvedl, že nezamýšlí zadat </w:t>
      </w:r>
      <w:proofErr w:type="gramStart"/>
      <w:r w:rsidR="00482C9A" w:rsidRPr="00482C9A">
        <w:rPr>
          <w:bCs/>
          <w:sz w:val="22"/>
          <w:szCs w:val="22"/>
        </w:rPr>
        <w:t>část(i) veřejné</w:t>
      </w:r>
      <w:proofErr w:type="gramEnd"/>
      <w:r w:rsidR="00482C9A" w:rsidRPr="00482C9A">
        <w:rPr>
          <w:bCs/>
          <w:sz w:val="22"/>
          <w:szCs w:val="22"/>
        </w:rPr>
        <w:t xml:space="preserve"> zakázky jinému subjektu</w:t>
      </w:r>
      <w:r w:rsidR="002024CC">
        <w:rPr>
          <w:bCs/>
          <w:sz w:val="22"/>
          <w:szCs w:val="22"/>
        </w:rPr>
        <w:t>.</w:t>
      </w:r>
    </w:p>
    <w:p w:rsidR="00191A6E" w:rsidRPr="0086617D" w:rsidRDefault="00191A6E" w:rsidP="00786E90">
      <w:pPr>
        <w:pStyle w:val="Odstavecseseznamem"/>
        <w:keepNext/>
        <w:numPr>
          <w:ilvl w:val="0"/>
          <w:numId w:val="13"/>
        </w:numPr>
        <w:tabs>
          <w:tab w:val="left" w:pos="0"/>
        </w:tabs>
        <w:spacing w:before="120" w:after="40"/>
        <w:ind w:firstLine="0"/>
        <w:jc w:val="center"/>
        <w:rPr>
          <w:b/>
          <w:sz w:val="22"/>
          <w:szCs w:val="22"/>
        </w:rPr>
      </w:pPr>
      <w:bookmarkStart w:id="2" w:name="_Ref334174437"/>
    </w:p>
    <w:bookmarkEnd w:id="2"/>
    <w:p w:rsidR="00A03646" w:rsidRPr="0086617D" w:rsidRDefault="00A03646" w:rsidP="00786E90">
      <w:pPr>
        <w:keepNext/>
        <w:spacing w:before="120" w:after="120"/>
        <w:ind w:left="357"/>
        <w:jc w:val="center"/>
        <w:rPr>
          <w:b/>
          <w:sz w:val="22"/>
          <w:szCs w:val="22"/>
        </w:rPr>
      </w:pPr>
      <w:r w:rsidRPr="0086617D">
        <w:rPr>
          <w:b/>
          <w:sz w:val="22"/>
          <w:szCs w:val="22"/>
        </w:rPr>
        <w:t>ZÁVĚREČNÁ USTANOVENÍ</w:t>
      </w:r>
    </w:p>
    <w:p w:rsidR="00952FDD" w:rsidRPr="00952FDD" w:rsidRDefault="00952FDD" w:rsidP="00786E90">
      <w:pPr>
        <w:keepNext/>
        <w:numPr>
          <w:ilvl w:val="0"/>
          <w:numId w:val="9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40"/>
        <w:ind w:left="425" w:hanging="357"/>
        <w:jc w:val="both"/>
        <w:rPr>
          <w:sz w:val="22"/>
          <w:szCs w:val="22"/>
        </w:rPr>
      </w:pPr>
      <w:r w:rsidRPr="00952FDD">
        <w:rPr>
          <w:sz w:val="22"/>
          <w:szCs w:val="22"/>
        </w:rPr>
        <w:t xml:space="preserve">Osobou oprávněnou jednat ve věcech této smlouvy za </w:t>
      </w:r>
      <w:r w:rsidR="005C4E50">
        <w:rPr>
          <w:sz w:val="22"/>
          <w:szCs w:val="22"/>
        </w:rPr>
        <w:t>dodavatele</w:t>
      </w:r>
      <w:r w:rsidRPr="00952FDD">
        <w:rPr>
          <w:sz w:val="22"/>
          <w:szCs w:val="22"/>
        </w:rPr>
        <w:t xml:space="preserve"> a kontaktní osobou pro účely plnění dle této smlouvy je:</w:t>
      </w:r>
    </w:p>
    <w:p w:rsidR="00952FDD" w:rsidRPr="00952FDD" w:rsidRDefault="00952FDD" w:rsidP="002024CC">
      <w:pPr>
        <w:keepNext/>
        <w:autoSpaceDE w:val="0"/>
        <w:autoSpaceDN w:val="0"/>
        <w:adjustRightInd w:val="0"/>
        <w:spacing w:after="120"/>
        <w:ind w:left="709"/>
        <w:jc w:val="both"/>
        <w:rPr>
          <w:sz w:val="22"/>
          <w:szCs w:val="22"/>
        </w:rPr>
      </w:pPr>
      <w:r w:rsidRPr="00952FDD">
        <w:rPr>
          <w:sz w:val="22"/>
          <w:szCs w:val="22"/>
        </w:rPr>
        <w:t xml:space="preserve">…………………………… </w:t>
      </w:r>
      <w:r w:rsidRPr="00952FDD">
        <w:rPr>
          <w:i/>
          <w:sz w:val="20"/>
          <w:szCs w:val="22"/>
        </w:rPr>
        <w:t>(uchazeč doplní jméno, příjmení a kontaktní údaje - tel., e-mail)</w:t>
      </w:r>
      <w:r w:rsidRPr="00952FDD">
        <w:rPr>
          <w:sz w:val="22"/>
          <w:szCs w:val="22"/>
        </w:rPr>
        <w:t>.</w:t>
      </w:r>
    </w:p>
    <w:p w:rsidR="00952FDD" w:rsidRPr="00952FDD" w:rsidRDefault="00952FDD" w:rsidP="00786E90">
      <w:pPr>
        <w:keepNext/>
        <w:numPr>
          <w:ilvl w:val="0"/>
          <w:numId w:val="9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40"/>
        <w:ind w:left="425" w:hanging="357"/>
        <w:jc w:val="both"/>
        <w:rPr>
          <w:sz w:val="22"/>
          <w:szCs w:val="22"/>
        </w:rPr>
      </w:pPr>
      <w:r w:rsidRPr="00952FDD">
        <w:rPr>
          <w:sz w:val="22"/>
          <w:szCs w:val="22"/>
        </w:rPr>
        <w:t xml:space="preserve">Osoba oprávněná jednat </w:t>
      </w:r>
      <w:r>
        <w:rPr>
          <w:sz w:val="22"/>
          <w:szCs w:val="22"/>
        </w:rPr>
        <w:t xml:space="preserve">ve </w:t>
      </w:r>
      <w:r w:rsidRPr="00952FDD">
        <w:rPr>
          <w:sz w:val="22"/>
          <w:szCs w:val="22"/>
        </w:rPr>
        <w:t xml:space="preserve">věcech </w:t>
      </w:r>
      <w:r>
        <w:rPr>
          <w:sz w:val="22"/>
          <w:szCs w:val="22"/>
        </w:rPr>
        <w:t xml:space="preserve">souvisejících s plněním </w:t>
      </w:r>
      <w:r w:rsidRPr="00952FDD">
        <w:rPr>
          <w:sz w:val="22"/>
          <w:szCs w:val="22"/>
        </w:rPr>
        <w:t xml:space="preserve">této smlouvy za </w:t>
      </w:r>
      <w:r w:rsidR="005C4E50">
        <w:rPr>
          <w:sz w:val="22"/>
          <w:szCs w:val="22"/>
        </w:rPr>
        <w:t>dodavatele</w:t>
      </w:r>
      <w:r w:rsidRPr="00952FDD">
        <w:rPr>
          <w:sz w:val="22"/>
          <w:szCs w:val="22"/>
        </w:rPr>
        <w:t xml:space="preserve"> a kontaktní osobou </w:t>
      </w:r>
      <w:r w:rsidR="005C4E50">
        <w:rPr>
          <w:sz w:val="22"/>
          <w:szCs w:val="22"/>
        </w:rPr>
        <w:t>objednatele</w:t>
      </w:r>
      <w:r>
        <w:rPr>
          <w:sz w:val="22"/>
          <w:szCs w:val="22"/>
        </w:rPr>
        <w:t xml:space="preserve"> </w:t>
      </w:r>
      <w:r w:rsidRPr="00952FDD">
        <w:rPr>
          <w:sz w:val="22"/>
          <w:szCs w:val="22"/>
        </w:rPr>
        <w:t>pro účely plnění dle této smlouvy je:</w:t>
      </w:r>
    </w:p>
    <w:p w:rsidR="00952FDD" w:rsidRPr="00952FDD" w:rsidRDefault="00952FDD" w:rsidP="002024CC">
      <w:pPr>
        <w:keepNext/>
        <w:autoSpaceDE w:val="0"/>
        <w:autoSpaceDN w:val="0"/>
        <w:adjustRightInd w:val="0"/>
        <w:spacing w:after="120"/>
        <w:ind w:left="709"/>
        <w:jc w:val="both"/>
        <w:rPr>
          <w:sz w:val="22"/>
          <w:szCs w:val="22"/>
        </w:rPr>
      </w:pPr>
      <w:r w:rsidRPr="004A31EF">
        <w:rPr>
          <w:sz w:val="22"/>
          <w:szCs w:val="22"/>
        </w:rPr>
        <w:t xml:space="preserve">Ing. </w:t>
      </w:r>
      <w:r w:rsidR="002024CC" w:rsidRPr="004A31EF">
        <w:rPr>
          <w:sz w:val="22"/>
          <w:szCs w:val="22"/>
        </w:rPr>
        <w:t>Luc</w:t>
      </w:r>
      <w:r w:rsidRPr="004A31EF">
        <w:rPr>
          <w:sz w:val="22"/>
          <w:szCs w:val="22"/>
        </w:rPr>
        <w:t>i</w:t>
      </w:r>
      <w:r w:rsidR="002024CC" w:rsidRPr="004A31EF">
        <w:rPr>
          <w:sz w:val="22"/>
          <w:szCs w:val="22"/>
        </w:rPr>
        <w:t>e N</w:t>
      </w:r>
      <w:r w:rsidRPr="004A31EF">
        <w:rPr>
          <w:sz w:val="22"/>
          <w:szCs w:val="22"/>
        </w:rPr>
        <w:t>ov</w:t>
      </w:r>
      <w:r w:rsidR="002024CC" w:rsidRPr="004A31EF">
        <w:rPr>
          <w:sz w:val="22"/>
          <w:szCs w:val="22"/>
        </w:rPr>
        <w:t>otn</w:t>
      </w:r>
      <w:r w:rsidRPr="004A31EF">
        <w:rPr>
          <w:sz w:val="22"/>
          <w:szCs w:val="22"/>
        </w:rPr>
        <w:t>á, tel.: +420</w:t>
      </w:r>
      <w:r w:rsidR="004A31EF" w:rsidRPr="004A31EF">
        <w:rPr>
          <w:sz w:val="22"/>
          <w:szCs w:val="22"/>
        </w:rPr>
        <w:t> 601 384 828</w:t>
      </w:r>
      <w:r w:rsidRPr="004A31EF">
        <w:rPr>
          <w:sz w:val="22"/>
          <w:szCs w:val="22"/>
        </w:rPr>
        <w:t xml:space="preserve">, e-mail: </w:t>
      </w:r>
      <w:hyperlink r:id="rId12" w:history="1">
        <w:r w:rsidR="002024CC" w:rsidRPr="004A31EF">
          <w:rPr>
            <w:rStyle w:val="Hypertextovodkaz"/>
            <w:sz w:val="22"/>
            <w:szCs w:val="22"/>
          </w:rPr>
          <w:t>lucie.novotna@fdv.mpsv.cz</w:t>
        </w:r>
      </w:hyperlink>
      <w:r w:rsidRPr="004A31EF">
        <w:rPr>
          <w:sz w:val="22"/>
          <w:szCs w:val="22"/>
        </w:rPr>
        <w:t>.</w:t>
      </w:r>
    </w:p>
    <w:p w:rsidR="00A03646" w:rsidRPr="0086617D" w:rsidRDefault="00A03646" w:rsidP="00786E90">
      <w:pPr>
        <w:keepNext/>
        <w:numPr>
          <w:ilvl w:val="0"/>
          <w:numId w:val="9"/>
        </w:numPr>
        <w:tabs>
          <w:tab w:val="clear" w:pos="720"/>
        </w:tabs>
        <w:autoSpaceDE w:val="0"/>
        <w:autoSpaceDN w:val="0"/>
        <w:adjustRightInd w:val="0"/>
        <w:spacing w:after="120"/>
        <w:ind w:left="425" w:hanging="425"/>
        <w:jc w:val="both"/>
        <w:rPr>
          <w:sz w:val="22"/>
          <w:szCs w:val="22"/>
        </w:rPr>
      </w:pPr>
      <w:r w:rsidRPr="0086617D">
        <w:rPr>
          <w:sz w:val="22"/>
          <w:szCs w:val="22"/>
        </w:rPr>
        <w:t xml:space="preserve">Tato smlouva nabývá platnosti </w:t>
      </w:r>
      <w:r w:rsidR="00786E90">
        <w:rPr>
          <w:sz w:val="22"/>
          <w:szCs w:val="22"/>
        </w:rPr>
        <w:t xml:space="preserve">a účinnosti </w:t>
      </w:r>
      <w:r w:rsidRPr="0086617D">
        <w:rPr>
          <w:sz w:val="22"/>
          <w:szCs w:val="22"/>
        </w:rPr>
        <w:t>dnem podpisu oběma smluvními stranami.</w:t>
      </w:r>
    </w:p>
    <w:p w:rsidR="00A03646" w:rsidRDefault="00A03646" w:rsidP="00786E90">
      <w:pPr>
        <w:keepNext/>
        <w:numPr>
          <w:ilvl w:val="0"/>
          <w:numId w:val="9"/>
        </w:numPr>
        <w:tabs>
          <w:tab w:val="clear" w:pos="720"/>
        </w:tabs>
        <w:autoSpaceDE w:val="0"/>
        <w:autoSpaceDN w:val="0"/>
        <w:adjustRightInd w:val="0"/>
        <w:spacing w:after="120"/>
        <w:ind w:left="426" w:hanging="426"/>
        <w:jc w:val="both"/>
        <w:rPr>
          <w:sz w:val="22"/>
          <w:szCs w:val="22"/>
        </w:rPr>
      </w:pPr>
      <w:r w:rsidRPr="0086617D">
        <w:rPr>
          <w:sz w:val="22"/>
          <w:szCs w:val="22"/>
        </w:rPr>
        <w:t>Doplňování nebo změnu této smlouvy lze provádět jen se souhlasem všech smluvních stran, a to pouze formou písemných, vzestupně číslovaných a takto označených dodatků.</w:t>
      </w:r>
    </w:p>
    <w:p w:rsidR="00EC462B" w:rsidRPr="0086617D" w:rsidRDefault="00EC462B" w:rsidP="00786E90">
      <w:pPr>
        <w:keepNext/>
        <w:numPr>
          <w:ilvl w:val="0"/>
          <w:numId w:val="9"/>
        </w:numPr>
        <w:tabs>
          <w:tab w:val="clear" w:pos="720"/>
        </w:tabs>
        <w:autoSpaceDE w:val="0"/>
        <w:autoSpaceDN w:val="0"/>
        <w:adjustRightInd w:val="0"/>
        <w:spacing w:after="120"/>
        <w:ind w:left="426" w:hanging="426"/>
        <w:jc w:val="both"/>
        <w:rPr>
          <w:sz w:val="22"/>
          <w:szCs w:val="22"/>
        </w:rPr>
      </w:pPr>
      <w:r w:rsidRPr="00EC462B">
        <w:rPr>
          <w:sz w:val="22"/>
          <w:szCs w:val="22"/>
        </w:rPr>
        <w:t xml:space="preserve">Smluvní strany berou na vědomí, že </w:t>
      </w:r>
      <w:r w:rsidR="005C4E50">
        <w:rPr>
          <w:sz w:val="22"/>
          <w:szCs w:val="22"/>
        </w:rPr>
        <w:t>objednatel</w:t>
      </w:r>
      <w:r w:rsidRPr="00EC462B">
        <w:rPr>
          <w:sz w:val="22"/>
          <w:szCs w:val="22"/>
        </w:rPr>
        <w:t xml:space="preserve"> je povinen na dotaz třetí osoby poskytnout informace v souladu se zákonem č. 106/1999 Sb., o svobodném přístupu k informacím, v platném znění, a souhlasí s tím, aby veškeré informace obsažené v této smlouvě byly bez výjimky poskytnuty třetím osobám, pokud o ně požádají</w:t>
      </w:r>
    </w:p>
    <w:p w:rsidR="00952FDD" w:rsidRDefault="005C4E50" w:rsidP="00786E90">
      <w:pPr>
        <w:keepNext/>
        <w:numPr>
          <w:ilvl w:val="0"/>
          <w:numId w:val="9"/>
        </w:numPr>
        <w:tabs>
          <w:tab w:val="clear" w:pos="720"/>
        </w:tabs>
        <w:autoSpaceDE w:val="0"/>
        <w:autoSpaceDN w:val="0"/>
        <w:adjustRightInd w:val="0"/>
        <w:spacing w:after="12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Dodavatel</w:t>
      </w:r>
      <w:r w:rsidR="00A03646" w:rsidRPr="0086617D">
        <w:rPr>
          <w:sz w:val="22"/>
          <w:szCs w:val="22"/>
        </w:rPr>
        <w:t xml:space="preserve"> nemůže bez souhlasu </w:t>
      </w:r>
      <w:r>
        <w:rPr>
          <w:sz w:val="22"/>
          <w:szCs w:val="22"/>
        </w:rPr>
        <w:t>objednatele</w:t>
      </w:r>
      <w:r w:rsidR="00A03646" w:rsidRPr="0086617D">
        <w:rPr>
          <w:sz w:val="22"/>
          <w:szCs w:val="22"/>
        </w:rPr>
        <w:t xml:space="preserve"> postoupit svá práva a povinnosti plynoucí z</w:t>
      </w:r>
      <w:r w:rsidR="003D6254" w:rsidRPr="0086617D">
        <w:rPr>
          <w:sz w:val="22"/>
          <w:szCs w:val="22"/>
        </w:rPr>
        <w:t> </w:t>
      </w:r>
      <w:r w:rsidR="00A03646" w:rsidRPr="0086617D">
        <w:rPr>
          <w:sz w:val="22"/>
          <w:szCs w:val="22"/>
        </w:rPr>
        <w:t>této</w:t>
      </w:r>
      <w:r w:rsidR="003D6254" w:rsidRPr="0086617D">
        <w:rPr>
          <w:sz w:val="22"/>
          <w:szCs w:val="22"/>
        </w:rPr>
        <w:t xml:space="preserve"> </w:t>
      </w:r>
      <w:r w:rsidR="00A03646" w:rsidRPr="0086617D">
        <w:rPr>
          <w:sz w:val="22"/>
          <w:szCs w:val="22"/>
        </w:rPr>
        <w:t>smlouvy třetí osobě.</w:t>
      </w:r>
    </w:p>
    <w:p w:rsidR="00952FDD" w:rsidRPr="00952FDD" w:rsidRDefault="00952FDD" w:rsidP="00786E90">
      <w:pPr>
        <w:keepNext/>
        <w:numPr>
          <w:ilvl w:val="0"/>
          <w:numId w:val="9"/>
        </w:numPr>
        <w:tabs>
          <w:tab w:val="clear" w:pos="720"/>
        </w:tabs>
        <w:autoSpaceDE w:val="0"/>
        <w:autoSpaceDN w:val="0"/>
        <w:adjustRightInd w:val="0"/>
        <w:spacing w:after="120"/>
        <w:ind w:left="426" w:hanging="426"/>
        <w:jc w:val="both"/>
        <w:rPr>
          <w:sz w:val="22"/>
          <w:szCs w:val="22"/>
        </w:rPr>
      </w:pPr>
      <w:r w:rsidRPr="00952FDD">
        <w:rPr>
          <w:sz w:val="22"/>
          <w:szCs w:val="22"/>
        </w:rPr>
        <w:t>Pokud se jakékoliv ustanovení této smlouvy stane neplatným či nevymahatelným, nebude to mít vliv na platnost a vymahatelnost ostatních ustanovení této smlouvy. Smluvní strany se zavazují nahradit neplatné nebo nevymahatelné ustanovení novým ustanovením, jehož znění bude odpovídat úmyslu vyjádřenému původním ustanovením a touto smlouvou jako celkem</w:t>
      </w:r>
      <w:r>
        <w:rPr>
          <w:sz w:val="22"/>
          <w:szCs w:val="22"/>
        </w:rPr>
        <w:t>.</w:t>
      </w:r>
    </w:p>
    <w:p w:rsidR="00A03646" w:rsidRPr="0086617D" w:rsidRDefault="00A03646" w:rsidP="00786E90">
      <w:pPr>
        <w:keepNext/>
        <w:numPr>
          <w:ilvl w:val="0"/>
          <w:numId w:val="9"/>
        </w:numPr>
        <w:tabs>
          <w:tab w:val="clear" w:pos="720"/>
        </w:tabs>
        <w:autoSpaceDE w:val="0"/>
        <w:autoSpaceDN w:val="0"/>
        <w:adjustRightInd w:val="0"/>
        <w:spacing w:after="120"/>
        <w:ind w:left="426" w:hanging="426"/>
        <w:jc w:val="both"/>
        <w:rPr>
          <w:sz w:val="22"/>
          <w:szCs w:val="22"/>
        </w:rPr>
      </w:pPr>
      <w:r w:rsidRPr="0086617D">
        <w:rPr>
          <w:sz w:val="22"/>
          <w:szCs w:val="22"/>
        </w:rPr>
        <w:t xml:space="preserve">Tato smlouva je vyhotovena ve </w:t>
      </w:r>
      <w:r w:rsidR="00952FDD">
        <w:rPr>
          <w:sz w:val="22"/>
          <w:szCs w:val="22"/>
        </w:rPr>
        <w:t>4</w:t>
      </w:r>
      <w:r w:rsidRPr="0086617D">
        <w:rPr>
          <w:sz w:val="22"/>
          <w:szCs w:val="22"/>
        </w:rPr>
        <w:t xml:space="preserve"> stejnopisech s platností originálu, přičemž </w:t>
      </w:r>
      <w:r w:rsidR="005C4E50">
        <w:rPr>
          <w:sz w:val="22"/>
          <w:szCs w:val="22"/>
        </w:rPr>
        <w:t>objednatel</w:t>
      </w:r>
      <w:r w:rsidRPr="0086617D">
        <w:rPr>
          <w:sz w:val="22"/>
          <w:szCs w:val="22"/>
        </w:rPr>
        <w:t xml:space="preserve"> </w:t>
      </w:r>
      <w:r w:rsidR="00952FDD" w:rsidRPr="0086617D">
        <w:rPr>
          <w:sz w:val="22"/>
          <w:szCs w:val="22"/>
        </w:rPr>
        <w:t xml:space="preserve">obdrží </w:t>
      </w:r>
      <w:r w:rsidR="00952FDD">
        <w:rPr>
          <w:sz w:val="22"/>
          <w:szCs w:val="22"/>
        </w:rPr>
        <w:t>tři (3)</w:t>
      </w:r>
      <w:r w:rsidR="00952FDD" w:rsidRPr="0086617D">
        <w:rPr>
          <w:sz w:val="22"/>
          <w:szCs w:val="22"/>
        </w:rPr>
        <w:t xml:space="preserve"> vyhotovení </w:t>
      </w:r>
      <w:r w:rsidRPr="0086617D">
        <w:rPr>
          <w:sz w:val="22"/>
          <w:szCs w:val="22"/>
        </w:rPr>
        <w:t xml:space="preserve">a </w:t>
      </w:r>
      <w:r w:rsidR="005C4E50">
        <w:rPr>
          <w:sz w:val="22"/>
          <w:szCs w:val="22"/>
        </w:rPr>
        <w:t>dodavatel</w:t>
      </w:r>
      <w:r w:rsidRPr="0086617D">
        <w:rPr>
          <w:sz w:val="22"/>
          <w:szCs w:val="22"/>
        </w:rPr>
        <w:t xml:space="preserve"> obdrží jedno </w:t>
      </w:r>
      <w:r w:rsidR="00380E62">
        <w:rPr>
          <w:sz w:val="22"/>
          <w:szCs w:val="22"/>
        </w:rPr>
        <w:t xml:space="preserve">(1) </w:t>
      </w:r>
      <w:r w:rsidRPr="0086617D">
        <w:rPr>
          <w:sz w:val="22"/>
          <w:szCs w:val="22"/>
        </w:rPr>
        <w:t>vyhotovení.</w:t>
      </w:r>
    </w:p>
    <w:p w:rsidR="00AB74A3" w:rsidRDefault="00A03646" w:rsidP="0043711D">
      <w:pPr>
        <w:keepNext/>
        <w:numPr>
          <w:ilvl w:val="0"/>
          <w:numId w:val="9"/>
        </w:numPr>
        <w:tabs>
          <w:tab w:val="clear" w:pos="720"/>
        </w:tabs>
        <w:autoSpaceDE w:val="0"/>
        <w:autoSpaceDN w:val="0"/>
        <w:adjustRightInd w:val="0"/>
        <w:ind w:left="425" w:hanging="426"/>
        <w:jc w:val="both"/>
        <w:rPr>
          <w:sz w:val="22"/>
          <w:szCs w:val="22"/>
        </w:rPr>
      </w:pPr>
      <w:r w:rsidRPr="0086617D">
        <w:rPr>
          <w:sz w:val="22"/>
          <w:szCs w:val="22"/>
        </w:rPr>
        <w:t>Pokud tato smlouva nestanoví jinak, řídí se tento smluvní vztah příslušnými ustanoveními obchodního zákoníku.</w:t>
      </w:r>
    </w:p>
    <w:p w:rsidR="0043711D" w:rsidRDefault="0043711D" w:rsidP="00482C9A">
      <w:pPr>
        <w:keepNext/>
        <w:autoSpaceDE w:val="0"/>
        <w:autoSpaceDN w:val="0"/>
        <w:adjustRightInd w:val="0"/>
        <w:spacing w:before="40" w:after="40"/>
        <w:jc w:val="both"/>
        <w:rPr>
          <w:sz w:val="22"/>
          <w:szCs w:val="22"/>
        </w:rPr>
      </w:pPr>
    </w:p>
    <w:p w:rsidR="0043711D" w:rsidRDefault="0043711D" w:rsidP="00482C9A">
      <w:pPr>
        <w:keepNext/>
        <w:tabs>
          <w:tab w:val="left" w:pos="1418"/>
        </w:tabs>
        <w:spacing w:after="120"/>
        <w:rPr>
          <w:i/>
          <w:sz w:val="20"/>
          <w:szCs w:val="22"/>
        </w:rPr>
      </w:pPr>
      <w:r w:rsidRPr="0043711D">
        <w:rPr>
          <w:b/>
          <w:i/>
          <w:sz w:val="22"/>
          <w:szCs w:val="22"/>
          <w:u w:val="single"/>
        </w:rPr>
        <w:t>Příloha č. 1</w:t>
      </w:r>
      <w:r w:rsidRPr="0043711D">
        <w:rPr>
          <w:b/>
          <w:sz w:val="22"/>
          <w:szCs w:val="22"/>
        </w:rPr>
        <w:t>:</w:t>
      </w:r>
      <w:r>
        <w:rPr>
          <w:b/>
          <w:sz w:val="22"/>
          <w:szCs w:val="22"/>
        </w:rPr>
        <w:tab/>
      </w:r>
      <w:r w:rsidRPr="0043711D">
        <w:rPr>
          <w:sz w:val="22"/>
          <w:szCs w:val="22"/>
        </w:rPr>
        <w:t>Specifikace předmětu plnění</w:t>
      </w:r>
      <w:r w:rsidRPr="0043711D">
        <w:rPr>
          <w:i/>
          <w:sz w:val="20"/>
          <w:szCs w:val="22"/>
        </w:rPr>
        <w:t xml:space="preserve"> (vyplní uchazeč)</w:t>
      </w:r>
    </w:p>
    <w:p w:rsidR="0020310C" w:rsidRPr="0020310C" w:rsidRDefault="0020310C" w:rsidP="0020310C">
      <w:pPr>
        <w:keepNext/>
        <w:tabs>
          <w:tab w:val="left" w:pos="1418"/>
        </w:tabs>
      </w:pPr>
    </w:p>
    <w:tbl>
      <w:tblPr>
        <w:tblW w:w="9180" w:type="dxa"/>
        <w:jc w:val="center"/>
        <w:tblInd w:w="70" w:type="dxa"/>
        <w:tblBorders>
          <w:insideH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0"/>
        <w:gridCol w:w="720"/>
        <w:gridCol w:w="4140"/>
      </w:tblGrid>
      <w:tr w:rsidR="00A03646" w:rsidRPr="002F0158" w:rsidTr="003E4BE8">
        <w:trPr>
          <w:trHeight w:val="313"/>
          <w:jc w:val="center"/>
        </w:trPr>
        <w:tc>
          <w:tcPr>
            <w:tcW w:w="4320" w:type="dxa"/>
            <w:tcBorders>
              <w:top w:val="nil"/>
              <w:bottom w:val="nil"/>
            </w:tcBorders>
          </w:tcPr>
          <w:p w:rsidR="00A03646" w:rsidRPr="002F0158" w:rsidRDefault="002F0158" w:rsidP="0043711D">
            <w:pPr>
              <w:keepNext/>
              <w:spacing w:before="120"/>
              <w:rPr>
                <w:sz w:val="22"/>
                <w:szCs w:val="22"/>
              </w:rPr>
            </w:pPr>
            <w:r w:rsidRPr="002F0158">
              <w:rPr>
                <w:sz w:val="22"/>
                <w:szCs w:val="22"/>
              </w:rPr>
              <w:t>V Praze dne …………………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A03646" w:rsidRPr="002F0158" w:rsidRDefault="00A03646" w:rsidP="0043711D">
            <w:pPr>
              <w:keepNext/>
              <w:snapToGrid w:val="0"/>
              <w:spacing w:before="120"/>
              <w:rPr>
                <w:sz w:val="22"/>
                <w:szCs w:val="22"/>
              </w:rPr>
            </w:pPr>
          </w:p>
        </w:tc>
        <w:tc>
          <w:tcPr>
            <w:tcW w:w="4140" w:type="dxa"/>
            <w:tcBorders>
              <w:top w:val="nil"/>
              <w:bottom w:val="nil"/>
            </w:tcBorders>
          </w:tcPr>
          <w:p w:rsidR="00A03646" w:rsidRPr="002F0158" w:rsidRDefault="002F0158" w:rsidP="0043711D">
            <w:pPr>
              <w:keepNext/>
              <w:snapToGrid w:val="0"/>
              <w:spacing w:before="120"/>
              <w:rPr>
                <w:sz w:val="22"/>
                <w:szCs w:val="22"/>
              </w:rPr>
            </w:pPr>
            <w:r w:rsidRPr="002F0158">
              <w:rPr>
                <w:sz w:val="22"/>
                <w:szCs w:val="22"/>
              </w:rPr>
              <w:t>V ………………</w:t>
            </w:r>
            <w:r w:rsidR="00380E62">
              <w:rPr>
                <w:sz w:val="22"/>
                <w:szCs w:val="22"/>
              </w:rPr>
              <w:t xml:space="preserve"> </w:t>
            </w:r>
            <w:r w:rsidRPr="002F0158">
              <w:rPr>
                <w:sz w:val="22"/>
                <w:szCs w:val="22"/>
              </w:rPr>
              <w:t>dne…………</w:t>
            </w:r>
          </w:p>
        </w:tc>
      </w:tr>
      <w:tr w:rsidR="00A03646" w:rsidRPr="0086617D" w:rsidTr="003E4BE8">
        <w:trPr>
          <w:trHeight w:val="820"/>
          <w:jc w:val="center"/>
        </w:trPr>
        <w:tc>
          <w:tcPr>
            <w:tcW w:w="4320" w:type="dxa"/>
            <w:tcBorders>
              <w:top w:val="nil"/>
            </w:tcBorders>
            <w:vAlign w:val="center"/>
          </w:tcPr>
          <w:p w:rsidR="00A03646" w:rsidRPr="0086617D" w:rsidRDefault="00A03646" w:rsidP="00786E90">
            <w:pPr>
              <w:keepNext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  <w:vAlign w:val="center"/>
          </w:tcPr>
          <w:p w:rsidR="00A03646" w:rsidRPr="0086617D" w:rsidRDefault="00A03646" w:rsidP="00786E90">
            <w:pPr>
              <w:keepNext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140" w:type="dxa"/>
            <w:tcBorders>
              <w:top w:val="nil"/>
            </w:tcBorders>
            <w:vAlign w:val="center"/>
          </w:tcPr>
          <w:p w:rsidR="00A03646" w:rsidRPr="0086617D" w:rsidRDefault="00A03646" w:rsidP="00786E90">
            <w:pPr>
              <w:pStyle w:val="Rejstk"/>
              <w:keepNext/>
              <w:suppressLineNumbers w:val="0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3646" w:rsidRPr="0086617D" w:rsidTr="003E4BE8">
        <w:trPr>
          <w:jc w:val="center"/>
        </w:trPr>
        <w:tc>
          <w:tcPr>
            <w:tcW w:w="4320" w:type="dxa"/>
          </w:tcPr>
          <w:p w:rsidR="00A03646" w:rsidRPr="004649CC" w:rsidRDefault="00A03646" w:rsidP="00380E62">
            <w:pPr>
              <w:keepNext/>
              <w:snapToGrid w:val="0"/>
              <w:spacing w:before="40" w:after="40"/>
              <w:jc w:val="center"/>
              <w:rPr>
                <w:sz w:val="22"/>
                <w:szCs w:val="22"/>
              </w:rPr>
            </w:pPr>
            <w:r w:rsidRPr="004649CC">
              <w:rPr>
                <w:sz w:val="22"/>
                <w:szCs w:val="22"/>
              </w:rPr>
              <w:t xml:space="preserve">za </w:t>
            </w:r>
            <w:r w:rsidR="005C4E50">
              <w:rPr>
                <w:sz w:val="22"/>
                <w:szCs w:val="22"/>
              </w:rPr>
              <w:t>objednatele</w:t>
            </w:r>
          </w:p>
          <w:p w:rsidR="00A03646" w:rsidRPr="004649CC" w:rsidRDefault="00FE57C4" w:rsidP="00786E90">
            <w:pPr>
              <w:keepNext/>
              <w:tabs>
                <w:tab w:val="left" w:pos="567"/>
                <w:tab w:val="left" w:pos="1701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4649CC">
              <w:rPr>
                <w:b/>
                <w:sz w:val="22"/>
                <w:szCs w:val="22"/>
              </w:rPr>
              <w:t>M</w:t>
            </w:r>
            <w:r w:rsidRPr="004649CC">
              <w:rPr>
                <w:b/>
                <w:bCs/>
                <w:sz w:val="22"/>
                <w:szCs w:val="22"/>
              </w:rPr>
              <w:t>gr. Veronika Pelíšková, MBA</w:t>
            </w:r>
          </w:p>
          <w:p w:rsidR="00FE57C4" w:rsidRPr="004649CC" w:rsidRDefault="00FE57C4" w:rsidP="00786E90">
            <w:pPr>
              <w:keepNext/>
              <w:tabs>
                <w:tab w:val="left" w:pos="567"/>
                <w:tab w:val="left" w:pos="1701"/>
              </w:tabs>
              <w:jc w:val="center"/>
              <w:rPr>
                <w:sz w:val="22"/>
                <w:szCs w:val="22"/>
              </w:rPr>
            </w:pPr>
            <w:r w:rsidRPr="004649CC">
              <w:rPr>
                <w:bCs/>
                <w:sz w:val="22"/>
                <w:szCs w:val="22"/>
              </w:rPr>
              <w:t>pověřena zastupováním ředitele FDV</w:t>
            </w:r>
          </w:p>
          <w:p w:rsidR="0086617D" w:rsidRPr="004649CC" w:rsidRDefault="0086617D" w:rsidP="00786E90">
            <w:pPr>
              <w:keepNext/>
              <w:tabs>
                <w:tab w:val="left" w:pos="567"/>
                <w:tab w:val="left" w:pos="1701"/>
              </w:tabs>
              <w:jc w:val="center"/>
              <w:rPr>
                <w:b/>
                <w:sz w:val="22"/>
                <w:szCs w:val="22"/>
              </w:rPr>
            </w:pPr>
            <w:r w:rsidRPr="004649CC">
              <w:rPr>
                <w:b/>
                <w:sz w:val="22"/>
                <w:szCs w:val="22"/>
              </w:rPr>
              <w:t>Fond dalšího vzdělávání</w:t>
            </w:r>
          </w:p>
        </w:tc>
        <w:tc>
          <w:tcPr>
            <w:tcW w:w="720" w:type="dxa"/>
            <w:tcBorders>
              <w:top w:val="nil"/>
              <w:bottom w:val="nil"/>
            </w:tcBorders>
            <w:vAlign w:val="center"/>
          </w:tcPr>
          <w:p w:rsidR="00A03646" w:rsidRPr="004649CC" w:rsidRDefault="00A03646" w:rsidP="00786E90">
            <w:pPr>
              <w:keepNext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140" w:type="dxa"/>
          </w:tcPr>
          <w:p w:rsidR="00A03646" w:rsidRPr="004649CC" w:rsidRDefault="00A03646" w:rsidP="00380E62">
            <w:pPr>
              <w:keepNext/>
              <w:snapToGrid w:val="0"/>
              <w:spacing w:before="40" w:after="40"/>
              <w:jc w:val="center"/>
              <w:rPr>
                <w:sz w:val="22"/>
                <w:szCs w:val="22"/>
              </w:rPr>
            </w:pPr>
            <w:r w:rsidRPr="004649CC">
              <w:rPr>
                <w:sz w:val="22"/>
                <w:szCs w:val="22"/>
              </w:rPr>
              <w:t xml:space="preserve">za </w:t>
            </w:r>
            <w:r w:rsidR="005C4E50">
              <w:rPr>
                <w:sz w:val="22"/>
                <w:szCs w:val="22"/>
              </w:rPr>
              <w:t>dodavatele</w:t>
            </w:r>
          </w:p>
          <w:p w:rsidR="0086617D" w:rsidRPr="004649CC" w:rsidRDefault="00EC462B" w:rsidP="00786E90">
            <w:pPr>
              <w:keepNext/>
              <w:snapToGrid w:val="0"/>
              <w:jc w:val="center"/>
              <w:rPr>
                <w:sz w:val="22"/>
                <w:szCs w:val="22"/>
              </w:rPr>
            </w:pPr>
            <w:r w:rsidRPr="004649CC">
              <w:rPr>
                <w:sz w:val="22"/>
                <w:szCs w:val="22"/>
              </w:rPr>
              <w:t>……………………………</w:t>
            </w:r>
          </w:p>
          <w:p w:rsidR="0086617D" w:rsidRPr="004649CC" w:rsidRDefault="00EC462B" w:rsidP="00786E90">
            <w:pPr>
              <w:keepNext/>
              <w:snapToGrid w:val="0"/>
              <w:jc w:val="center"/>
              <w:rPr>
                <w:sz w:val="22"/>
                <w:szCs w:val="22"/>
              </w:rPr>
            </w:pPr>
            <w:r w:rsidRPr="004649CC">
              <w:rPr>
                <w:b/>
                <w:sz w:val="22"/>
                <w:szCs w:val="22"/>
              </w:rPr>
              <w:t>…………….</w:t>
            </w:r>
            <w:r w:rsidR="0086617D" w:rsidRPr="004649CC">
              <w:rPr>
                <w:b/>
                <w:sz w:val="22"/>
                <w:szCs w:val="22"/>
              </w:rPr>
              <w:t>.</w:t>
            </w:r>
          </w:p>
        </w:tc>
      </w:tr>
    </w:tbl>
    <w:p w:rsidR="00380E62" w:rsidRDefault="00380E62" w:rsidP="00380E62">
      <w:pPr>
        <w:sectPr w:rsidR="00380E62" w:rsidSect="005B10A3">
          <w:headerReference w:type="default" r:id="rId13"/>
          <w:footerReference w:type="default" r:id="rId14"/>
          <w:pgSz w:w="11906" w:h="16838"/>
          <w:pgMar w:top="1985" w:right="1418" w:bottom="1985" w:left="1418" w:header="709" w:footer="709" w:gutter="0"/>
          <w:cols w:space="708"/>
          <w:docGrid w:linePitch="360"/>
        </w:sectPr>
      </w:pPr>
    </w:p>
    <w:p w:rsidR="00A03646" w:rsidRDefault="00A03646" w:rsidP="004649CC">
      <w:pPr>
        <w:keepNext/>
        <w:tabs>
          <w:tab w:val="left" w:pos="3195"/>
        </w:tabs>
      </w:pPr>
    </w:p>
    <w:p w:rsidR="00380E62" w:rsidRPr="00380E62" w:rsidRDefault="00380E62" w:rsidP="00380E62">
      <w:pPr>
        <w:spacing w:before="120" w:after="120" w:line="360" w:lineRule="auto"/>
        <w:jc w:val="both"/>
        <w:rPr>
          <w:b/>
          <w:sz w:val="18"/>
          <w:szCs w:val="16"/>
        </w:rPr>
      </w:pPr>
      <w:r w:rsidRPr="00380E62">
        <w:rPr>
          <w:b/>
          <w:sz w:val="18"/>
          <w:szCs w:val="16"/>
        </w:rPr>
        <w:t>P</w:t>
      </w:r>
      <w:r>
        <w:rPr>
          <w:b/>
          <w:sz w:val="18"/>
          <w:szCs w:val="16"/>
        </w:rPr>
        <w:t>říloha č</w:t>
      </w:r>
      <w:r w:rsidRPr="00380E62">
        <w:rPr>
          <w:b/>
          <w:sz w:val="18"/>
          <w:szCs w:val="16"/>
        </w:rPr>
        <w:t>. 1 Rámcov</w:t>
      </w:r>
      <w:r>
        <w:rPr>
          <w:b/>
          <w:sz w:val="18"/>
          <w:szCs w:val="16"/>
        </w:rPr>
        <w:t>é</w:t>
      </w:r>
      <w:r w:rsidRPr="00380E62">
        <w:rPr>
          <w:b/>
          <w:sz w:val="18"/>
          <w:szCs w:val="16"/>
        </w:rPr>
        <w:t xml:space="preserve"> smlouv</w:t>
      </w:r>
      <w:r>
        <w:rPr>
          <w:b/>
          <w:sz w:val="18"/>
          <w:szCs w:val="16"/>
        </w:rPr>
        <w:t>y</w:t>
      </w:r>
      <w:r w:rsidRPr="00380E62">
        <w:rPr>
          <w:b/>
          <w:sz w:val="18"/>
          <w:szCs w:val="16"/>
        </w:rPr>
        <w:t xml:space="preserve"> na nákup tiskovin</w:t>
      </w:r>
      <w:r>
        <w:rPr>
          <w:b/>
          <w:sz w:val="18"/>
          <w:szCs w:val="16"/>
        </w:rPr>
        <w:t xml:space="preserve"> </w:t>
      </w:r>
      <w:r w:rsidRPr="00380E62">
        <w:rPr>
          <w:b/>
          <w:sz w:val="18"/>
          <w:szCs w:val="16"/>
        </w:rPr>
        <w:t>– Specifikace předmětu plnění</w:t>
      </w:r>
    </w:p>
    <w:p w:rsidR="00380E62" w:rsidRPr="00921979" w:rsidRDefault="00462ED6" w:rsidP="0043711D">
      <w:pPr>
        <w:keepNext/>
        <w:tabs>
          <w:tab w:val="left" w:pos="3195"/>
        </w:tabs>
      </w:pPr>
      <w:r w:rsidRPr="00462ED6">
        <w:rPr>
          <w:noProof/>
        </w:rPr>
        <w:drawing>
          <wp:inline distT="0" distB="0" distL="0" distR="0" wp14:anchorId="66647D7D" wp14:editId="382F1554">
            <wp:extent cx="8171180" cy="3935463"/>
            <wp:effectExtent l="0" t="0" r="1270" b="8255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71180" cy="39354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80E62" w:rsidRPr="00921979" w:rsidSect="00380E62">
      <w:pgSz w:w="16838" w:h="11906" w:orient="landscape"/>
      <w:pgMar w:top="1418" w:right="1985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6B49" w:rsidRDefault="00D46B49" w:rsidP="003A1904">
      <w:r>
        <w:separator/>
      </w:r>
    </w:p>
  </w:endnote>
  <w:endnote w:type="continuationSeparator" w:id="0">
    <w:p w:rsidR="00D46B49" w:rsidRDefault="00D46B49" w:rsidP="003A1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ngs">
    <w:altName w:val="w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57208871"/>
      <w:docPartObj>
        <w:docPartGallery w:val="Page Numbers (Bottom of Page)"/>
        <w:docPartUnique/>
      </w:docPartObj>
    </w:sdtPr>
    <w:sdtEndPr/>
    <w:sdtContent>
      <w:sdt>
        <w:sdtPr>
          <w:id w:val="-1002047871"/>
          <w:docPartObj>
            <w:docPartGallery w:val="Page Numbers (Top of Page)"/>
            <w:docPartUnique/>
          </w:docPartObj>
        </w:sdtPr>
        <w:sdtEndPr/>
        <w:sdtContent>
          <w:p w:rsidR="00380E62" w:rsidRPr="00191A6E" w:rsidRDefault="00380E62" w:rsidP="00191A6E">
            <w:pPr>
              <w:pStyle w:val="Zpat"/>
              <w:jc w:val="right"/>
            </w:pPr>
            <w:r w:rsidRPr="00960DBD"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5EAC463A" wp14:editId="120F0E91">
                  <wp:simplePos x="0" y="0"/>
                  <wp:positionH relativeFrom="column">
                    <wp:align>center</wp:align>
                  </wp:positionH>
                  <wp:positionV relativeFrom="paragraph">
                    <wp:posOffset>-554355</wp:posOffset>
                  </wp:positionV>
                  <wp:extent cx="4068000" cy="885600"/>
                  <wp:effectExtent l="0" t="0" r="0" b="0"/>
                  <wp:wrapNone/>
                  <wp:docPr id="3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8000" cy="885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91A6E">
              <w:rPr>
                <w:bCs/>
                <w:i/>
                <w:sz w:val="16"/>
                <w:szCs w:val="16"/>
              </w:rPr>
              <w:fldChar w:fldCharType="begin"/>
            </w:r>
            <w:r w:rsidRPr="00191A6E">
              <w:rPr>
                <w:bCs/>
                <w:i/>
                <w:sz w:val="16"/>
                <w:szCs w:val="16"/>
              </w:rPr>
              <w:instrText>PAGE</w:instrText>
            </w:r>
            <w:r w:rsidRPr="00191A6E">
              <w:rPr>
                <w:bCs/>
                <w:i/>
                <w:sz w:val="16"/>
                <w:szCs w:val="16"/>
              </w:rPr>
              <w:fldChar w:fldCharType="separate"/>
            </w:r>
            <w:r w:rsidR="00BF1CD8">
              <w:rPr>
                <w:bCs/>
                <w:i/>
                <w:noProof/>
                <w:sz w:val="16"/>
                <w:szCs w:val="16"/>
              </w:rPr>
              <w:t>2</w:t>
            </w:r>
            <w:r w:rsidRPr="00191A6E">
              <w:rPr>
                <w:bCs/>
                <w:i/>
                <w:sz w:val="16"/>
                <w:szCs w:val="16"/>
              </w:rPr>
              <w:fldChar w:fldCharType="end"/>
            </w:r>
            <w:r w:rsidRPr="00191A6E">
              <w:rPr>
                <w:i/>
                <w:sz w:val="16"/>
                <w:szCs w:val="16"/>
              </w:rPr>
              <w:t xml:space="preserve"> / </w:t>
            </w:r>
            <w:r w:rsidRPr="00191A6E">
              <w:rPr>
                <w:bCs/>
                <w:i/>
                <w:sz w:val="16"/>
                <w:szCs w:val="16"/>
              </w:rPr>
              <w:fldChar w:fldCharType="begin"/>
            </w:r>
            <w:r w:rsidRPr="00191A6E">
              <w:rPr>
                <w:bCs/>
                <w:i/>
                <w:sz w:val="16"/>
                <w:szCs w:val="16"/>
              </w:rPr>
              <w:instrText>NUMPAGES</w:instrText>
            </w:r>
            <w:r w:rsidRPr="00191A6E">
              <w:rPr>
                <w:bCs/>
                <w:i/>
                <w:sz w:val="16"/>
                <w:szCs w:val="16"/>
              </w:rPr>
              <w:fldChar w:fldCharType="separate"/>
            </w:r>
            <w:r w:rsidR="00BF1CD8">
              <w:rPr>
                <w:bCs/>
                <w:i/>
                <w:noProof/>
                <w:sz w:val="16"/>
                <w:szCs w:val="16"/>
              </w:rPr>
              <w:t>10</w:t>
            </w:r>
            <w:r w:rsidRPr="00191A6E">
              <w:rPr>
                <w:bCs/>
                <w:i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6B49" w:rsidRDefault="00D46B49" w:rsidP="003A1904">
      <w:r>
        <w:separator/>
      </w:r>
    </w:p>
  </w:footnote>
  <w:footnote w:type="continuationSeparator" w:id="0">
    <w:p w:rsidR="00D46B49" w:rsidRDefault="00D46B49" w:rsidP="003A19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0E62" w:rsidRDefault="00380E62" w:rsidP="00533D92">
    <w:pPr>
      <w:pStyle w:val="Zhlav"/>
      <w:tabs>
        <w:tab w:val="clear" w:pos="9072"/>
        <w:tab w:val="left" w:pos="7518"/>
      </w:tabs>
    </w:pPr>
    <w:r>
      <w:rPr>
        <w:noProof/>
      </w:rPr>
      <w:drawing>
        <wp:anchor distT="0" distB="0" distL="114300" distR="114300" simplePos="0" relativeHeight="251658240" behindDoc="0" locked="0" layoutInCell="1" allowOverlap="1" wp14:anchorId="3F6AE1C3" wp14:editId="0263DF31">
          <wp:simplePos x="904875" y="447675"/>
          <wp:positionH relativeFrom="column">
            <wp:align>center</wp:align>
          </wp:positionH>
          <wp:positionV relativeFrom="paragraph">
            <wp:posOffset>-144145</wp:posOffset>
          </wp:positionV>
          <wp:extent cx="5760000" cy="622800"/>
          <wp:effectExtent l="0" t="0" r="0" b="635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f_eu_oplzz_Podorujeme_horizont_C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00" cy="62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380E62" w:rsidRPr="00533D92" w:rsidRDefault="00380E62" w:rsidP="00533D9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00000005"/>
    <w:name w:val="WW8Num5"/>
    <w:lvl w:ilvl="0">
      <w:start w:val="1"/>
      <w:numFmt w:val="decimal"/>
      <w:lvlText w:val="%1. 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i w:val="0"/>
        <w:strike w:val="0"/>
        <w:dstrike w:val="0"/>
        <w:sz w:val="24"/>
        <w:u w:val="none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1">
    <w:nsid w:val="02FF3208"/>
    <w:multiLevelType w:val="hybridMultilevel"/>
    <w:tmpl w:val="F620BA2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E20A05"/>
    <w:multiLevelType w:val="hybridMultilevel"/>
    <w:tmpl w:val="3968B0A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DAD33F8"/>
    <w:multiLevelType w:val="hybridMultilevel"/>
    <w:tmpl w:val="DD268958"/>
    <w:lvl w:ilvl="0" w:tplc="7ACE9152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E8749F7"/>
    <w:multiLevelType w:val="singleLevel"/>
    <w:tmpl w:val="B3A075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</w:abstractNum>
  <w:abstractNum w:abstractNumId="5">
    <w:nsid w:val="23407526"/>
    <w:multiLevelType w:val="hybridMultilevel"/>
    <w:tmpl w:val="8F5416FC"/>
    <w:lvl w:ilvl="0" w:tplc="7B003174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>
    <w:nsid w:val="2FA1651A"/>
    <w:multiLevelType w:val="hybridMultilevel"/>
    <w:tmpl w:val="B560A830"/>
    <w:lvl w:ilvl="0" w:tplc="E02A426A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Arial" w:hAnsi="Arial" w:cs="Arial" w:hint="default"/>
        <w:i w:val="0"/>
      </w:rPr>
    </w:lvl>
    <w:lvl w:ilvl="1" w:tplc="2DBCC918">
      <w:start w:val="1"/>
      <w:numFmt w:val="bullet"/>
      <w:lvlText w:val="-"/>
      <w:lvlJc w:val="left"/>
      <w:pPr>
        <w:tabs>
          <w:tab w:val="num" w:pos="1222"/>
        </w:tabs>
        <w:ind w:left="1222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597444C6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4" w:tplc="0405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5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7">
    <w:nsid w:val="48E06BC9"/>
    <w:multiLevelType w:val="hybridMultilevel"/>
    <w:tmpl w:val="ABA8F936"/>
    <w:lvl w:ilvl="0" w:tplc="04050001">
      <w:start w:val="1"/>
      <w:numFmt w:val="bullet"/>
      <w:lvlText w:val=""/>
      <w:lvlJc w:val="left"/>
      <w:pPr>
        <w:ind w:left="50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22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3" w:hanging="360"/>
      </w:pPr>
      <w:rPr>
        <w:rFonts w:ascii="Wingdings" w:hAnsi="Wingdings" w:hint="default"/>
      </w:rPr>
    </w:lvl>
  </w:abstractNum>
  <w:abstractNum w:abstractNumId="8">
    <w:nsid w:val="4AA900F3"/>
    <w:multiLevelType w:val="singleLevel"/>
    <w:tmpl w:val="1D0CA868"/>
    <w:lvl w:ilvl="0">
      <w:start w:val="1"/>
      <w:numFmt w:val="decimal"/>
      <w:lvlText w:val="%1."/>
      <w:legacy w:legacy="1" w:legacySpace="0" w:legacyIndent="310"/>
      <w:lvlJc w:val="left"/>
      <w:rPr>
        <w:rFonts w:ascii="Arial" w:hAnsi="Arial" w:cs="Arial" w:hint="default"/>
        <w:sz w:val="20"/>
        <w:szCs w:val="20"/>
      </w:rPr>
    </w:lvl>
  </w:abstractNum>
  <w:abstractNum w:abstractNumId="9">
    <w:nsid w:val="4D4170DB"/>
    <w:multiLevelType w:val="hybridMultilevel"/>
    <w:tmpl w:val="A8C06624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FD4416E"/>
    <w:multiLevelType w:val="hybridMultilevel"/>
    <w:tmpl w:val="2CFC0A20"/>
    <w:lvl w:ilvl="0" w:tplc="5A1C4F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10F035C"/>
    <w:multiLevelType w:val="hybridMultilevel"/>
    <w:tmpl w:val="93EEB268"/>
    <w:lvl w:ilvl="0" w:tplc="9D88175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</w:lvl>
    <w:lvl w:ilvl="1" w:tplc="BD2E30E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7C56553"/>
    <w:multiLevelType w:val="hybridMultilevel"/>
    <w:tmpl w:val="A2EEFBCE"/>
    <w:lvl w:ilvl="0" w:tplc="BDDADD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9F566BB"/>
    <w:multiLevelType w:val="hybridMultilevel"/>
    <w:tmpl w:val="56AC671C"/>
    <w:lvl w:ilvl="0" w:tplc="52CA6962">
      <w:start w:val="1"/>
      <w:numFmt w:val="upperRoman"/>
      <w:suff w:val="space"/>
      <w:lvlText w:val="Článek %1."/>
      <w:lvlJc w:val="left"/>
      <w:pPr>
        <w:ind w:left="0" w:firstLine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7150FE"/>
    <w:multiLevelType w:val="hybridMultilevel"/>
    <w:tmpl w:val="2BF4930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D414274"/>
    <w:multiLevelType w:val="hybridMultilevel"/>
    <w:tmpl w:val="6204AC32"/>
    <w:lvl w:ilvl="0" w:tplc="7E10B1DC">
      <w:start w:val="1"/>
      <w:numFmt w:val="decimal"/>
      <w:pStyle w:val="NormlnOdsazen"/>
      <w:lvlText w:val="7.%1."/>
      <w:lvlJc w:val="left"/>
      <w:pPr>
        <w:tabs>
          <w:tab w:val="num" w:pos="924"/>
        </w:tabs>
        <w:ind w:left="924" w:hanging="567"/>
      </w:pPr>
      <w:rPr>
        <w:rFonts w:hint="default"/>
        <w:b w:val="0"/>
      </w:rPr>
    </w:lvl>
    <w:lvl w:ilvl="1" w:tplc="F3A6BF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2BE4E62"/>
    <w:multiLevelType w:val="hybridMultilevel"/>
    <w:tmpl w:val="A6E89BFE"/>
    <w:lvl w:ilvl="0" w:tplc="FDC2BA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hint="default"/>
        <w:sz w:val="20"/>
        <w:szCs w:val="20"/>
      </w:rPr>
    </w:lvl>
  </w:abstractNum>
  <w:abstractNum w:abstractNumId="18">
    <w:nsid w:val="764C1F9E"/>
    <w:multiLevelType w:val="hybridMultilevel"/>
    <w:tmpl w:val="3D461C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66E205D"/>
    <w:multiLevelType w:val="hybridMultilevel"/>
    <w:tmpl w:val="96E0BC6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7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3"/>
  </w:num>
  <w:num w:numId="6">
    <w:abstractNumId w:val="6"/>
  </w:num>
  <w:num w:numId="7">
    <w:abstractNumId w:val="16"/>
  </w:num>
  <w:num w:numId="8">
    <w:abstractNumId w:val="1"/>
  </w:num>
  <w:num w:numId="9">
    <w:abstractNumId w:val="2"/>
  </w:num>
  <w:num w:numId="10">
    <w:abstractNumId w:val="14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  <w:num w:numId="15">
    <w:abstractNumId w:val="4"/>
  </w:num>
  <w:num w:numId="16">
    <w:abstractNumId w:val="8"/>
  </w:num>
  <w:num w:numId="17">
    <w:abstractNumId w:val="18"/>
  </w:num>
  <w:num w:numId="18">
    <w:abstractNumId w:val="0"/>
  </w:num>
  <w:num w:numId="19">
    <w:abstractNumId w:val="19"/>
  </w:num>
  <w:num w:numId="20">
    <w:abstractNumId w:val="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43"/>
    <w:rsid w:val="00002E37"/>
    <w:rsid w:val="0000365C"/>
    <w:rsid w:val="00007FA8"/>
    <w:rsid w:val="0001053C"/>
    <w:rsid w:val="00013ABE"/>
    <w:rsid w:val="000314C1"/>
    <w:rsid w:val="00057017"/>
    <w:rsid w:val="00067BCD"/>
    <w:rsid w:val="00070A6B"/>
    <w:rsid w:val="000751E4"/>
    <w:rsid w:val="00076D7F"/>
    <w:rsid w:val="00082776"/>
    <w:rsid w:val="0008629A"/>
    <w:rsid w:val="0008712F"/>
    <w:rsid w:val="00092831"/>
    <w:rsid w:val="000B58BE"/>
    <w:rsid w:val="000B6236"/>
    <w:rsid w:val="000C4DE5"/>
    <w:rsid w:val="000C5C1C"/>
    <w:rsid w:val="000E4E89"/>
    <w:rsid w:val="000F123E"/>
    <w:rsid w:val="00110B36"/>
    <w:rsid w:val="00117157"/>
    <w:rsid w:val="00121027"/>
    <w:rsid w:val="001326A4"/>
    <w:rsid w:val="00135AF1"/>
    <w:rsid w:val="001619E0"/>
    <w:rsid w:val="0016350E"/>
    <w:rsid w:val="001875DD"/>
    <w:rsid w:val="00187AE1"/>
    <w:rsid w:val="0019117F"/>
    <w:rsid w:val="00191A6E"/>
    <w:rsid w:val="0019649C"/>
    <w:rsid w:val="001B5E24"/>
    <w:rsid w:val="001D5052"/>
    <w:rsid w:val="001E2D04"/>
    <w:rsid w:val="001E71B1"/>
    <w:rsid w:val="001E723D"/>
    <w:rsid w:val="001F2F7D"/>
    <w:rsid w:val="002024CC"/>
    <w:rsid w:val="0020310C"/>
    <w:rsid w:val="00244949"/>
    <w:rsid w:val="0026454E"/>
    <w:rsid w:val="0027272C"/>
    <w:rsid w:val="0028423E"/>
    <w:rsid w:val="00284D11"/>
    <w:rsid w:val="002A1956"/>
    <w:rsid w:val="002A70BF"/>
    <w:rsid w:val="002B0AF9"/>
    <w:rsid w:val="002C2EB2"/>
    <w:rsid w:val="002E5BA9"/>
    <w:rsid w:val="002F0158"/>
    <w:rsid w:val="002F78BA"/>
    <w:rsid w:val="0030115B"/>
    <w:rsid w:val="00314DFD"/>
    <w:rsid w:val="00316C17"/>
    <w:rsid w:val="00324745"/>
    <w:rsid w:val="003339A4"/>
    <w:rsid w:val="00340E46"/>
    <w:rsid w:val="00342C6B"/>
    <w:rsid w:val="003455A1"/>
    <w:rsid w:val="00346771"/>
    <w:rsid w:val="00347D81"/>
    <w:rsid w:val="00361BC4"/>
    <w:rsid w:val="00370A0B"/>
    <w:rsid w:val="00380E62"/>
    <w:rsid w:val="00385BEC"/>
    <w:rsid w:val="0039490B"/>
    <w:rsid w:val="0039717E"/>
    <w:rsid w:val="003A1904"/>
    <w:rsid w:val="003C6928"/>
    <w:rsid w:val="003D6254"/>
    <w:rsid w:val="003E1BE3"/>
    <w:rsid w:val="003E4BE8"/>
    <w:rsid w:val="003F0D16"/>
    <w:rsid w:val="003F4438"/>
    <w:rsid w:val="003F6455"/>
    <w:rsid w:val="0040644C"/>
    <w:rsid w:val="00412C45"/>
    <w:rsid w:val="00415CC0"/>
    <w:rsid w:val="00424ADC"/>
    <w:rsid w:val="00426C10"/>
    <w:rsid w:val="00431D25"/>
    <w:rsid w:val="004370E9"/>
    <w:rsid w:val="0043711D"/>
    <w:rsid w:val="00450FE2"/>
    <w:rsid w:val="00462C4F"/>
    <w:rsid w:val="00462ED6"/>
    <w:rsid w:val="004649CC"/>
    <w:rsid w:val="00482C9A"/>
    <w:rsid w:val="00483DA9"/>
    <w:rsid w:val="00485AB1"/>
    <w:rsid w:val="004A31EF"/>
    <w:rsid w:val="004A4880"/>
    <w:rsid w:val="004C71FC"/>
    <w:rsid w:val="004D7265"/>
    <w:rsid w:val="004E3037"/>
    <w:rsid w:val="004F2BB1"/>
    <w:rsid w:val="005072D1"/>
    <w:rsid w:val="0052590B"/>
    <w:rsid w:val="0053308F"/>
    <w:rsid w:val="00533D92"/>
    <w:rsid w:val="00533FDD"/>
    <w:rsid w:val="00540743"/>
    <w:rsid w:val="005418FC"/>
    <w:rsid w:val="00553EC9"/>
    <w:rsid w:val="00567FBB"/>
    <w:rsid w:val="00574C43"/>
    <w:rsid w:val="005772BB"/>
    <w:rsid w:val="005826D0"/>
    <w:rsid w:val="005848CB"/>
    <w:rsid w:val="00584A76"/>
    <w:rsid w:val="00586AC3"/>
    <w:rsid w:val="00590272"/>
    <w:rsid w:val="005A5A38"/>
    <w:rsid w:val="005A6FD7"/>
    <w:rsid w:val="005B10A3"/>
    <w:rsid w:val="005B2D06"/>
    <w:rsid w:val="005B3BA1"/>
    <w:rsid w:val="005B3F11"/>
    <w:rsid w:val="005C4E50"/>
    <w:rsid w:val="005D67AD"/>
    <w:rsid w:val="005E16F4"/>
    <w:rsid w:val="005E1903"/>
    <w:rsid w:val="00607534"/>
    <w:rsid w:val="00607AF9"/>
    <w:rsid w:val="00612681"/>
    <w:rsid w:val="00617D65"/>
    <w:rsid w:val="006208B9"/>
    <w:rsid w:val="00632ECA"/>
    <w:rsid w:val="00635F47"/>
    <w:rsid w:val="00637AC5"/>
    <w:rsid w:val="00652DB7"/>
    <w:rsid w:val="006578FD"/>
    <w:rsid w:val="006834DC"/>
    <w:rsid w:val="006A4BC9"/>
    <w:rsid w:val="006A6F5B"/>
    <w:rsid w:val="006C2230"/>
    <w:rsid w:val="006C7914"/>
    <w:rsid w:val="006D1571"/>
    <w:rsid w:val="006D313F"/>
    <w:rsid w:val="006D720C"/>
    <w:rsid w:val="006F05D4"/>
    <w:rsid w:val="00705965"/>
    <w:rsid w:val="00716D6B"/>
    <w:rsid w:val="00717D35"/>
    <w:rsid w:val="00720F12"/>
    <w:rsid w:val="0072343F"/>
    <w:rsid w:val="00726848"/>
    <w:rsid w:val="007476BD"/>
    <w:rsid w:val="00751140"/>
    <w:rsid w:val="0075522F"/>
    <w:rsid w:val="00767444"/>
    <w:rsid w:val="007701E5"/>
    <w:rsid w:val="00774B54"/>
    <w:rsid w:val="00777502"/>
    <w:rsid w:val="00782E3E"/>
    <w:rsid w:val="00786E90"/>
    <w:rsid w:val="00792852"/>
    <w:rsid w:val="0079672A"/>
    <w:rsid w:val="007973EA"/>
    <w:rsid w:val="007A2280"/>
    <w:rsid w:val="007A5FAC"/>
    <w:rsid w:val="007B26B4"/>
    <w:rsid w:val="007B39C4"/>
    <w:rsid w:val="007B6C8E"/>
    <w:rsid w:val="007C3CF6"/>
    <w:rsid w:val="007D17E3"/>
    <w:rsid w:val="007D34E5"/>
    <w:rsid w:val="007F5272"/>
    <w:rsid w:val="00800FB1"/>
    <w:rsid w:val="00801E4E"/>
    <w:rsid w:val="00815E87"/>
    <w:rsid w:val="0082785B"/>
    <w:rsid w:val="00832369"/>
    <w:rsid w:val="0084081C"/>
    <w:rsid w:val="00841FC4"/>
    <w:rsid w:val="00843C62"/>
    <w:rsid w:val="008475E1"/>
    <w:rsid w:val="00847670"/>
    <w:rsid w:val="008507DA"/>
    <w:rsid w:val="00854C42"/>
    <w:rsid w:val="008579F6"/>
    <w:rsid w:val="0086617D"/>
    <w:rsid w:val="008864F1"/>
    <w:rsid w:val="00892EB4"/>
    <w:rsid w:val="00895242"/>
    <w:rsid w:val="008B606F"/>
    <w:rsid w:val="008B6549"/>
    <w:rsid w:val="008E273A"/>
    <w:rsid w:val="0090580C"/>
    <w:rsid w:val="00906733"/>
    <w:rsid w:val="00906DE5"/>
    <w:rsid w:val="00921979"/>
    <w:rsid w:val="009258AC"/>
    <w:rsid w:val="009336FB"/>
    <w:rsid w:val="00951757"/>
    <w:rsid w:val="00952FDD"/>
    <w:rsid w:val="00954E49"/>
    <w:rsid w:val="00957A8D"/>
    <w:rsid w:val="00957CA2"/>
    <w:rsid w:val="009A360C"/>
    <w:rsid w:val="009B161B"/>
    <w:rsid w:val="009B3425"/>
    <w:rsid w:val="009C0AA3"/>
    <w:rsid w:val="009C1D45"/>
    <w:rsid w:val="009C3DAA"/>
    <w:rsid w:val="009D38A6"/>
    <w:rsid w:val="009D3A92"/>
    <w:rsid w:val="009E0716"/>
    <w:rsid w:val="00A0269C"/>
    <w:rsid w:val="00A03646"/>
    <w:rsid w:val="00A05F4C"/>
    <w:rsid w:val="00A4424A"/>
    <w:rsid w:val="00A46B7C"/>
    <w:rsid w:val="00A47A30"/>
    <w:rsid w:val="00A5346A"/>
    <w:rsid w:val="00A5438F"/>
    <w:rsid w:val="00AA68EB"/>
    <w:rsid w:val="00AB1E7F"/>
    <w:rsid w:val="00AB74A3"/>
    <w:rsid w:val="00AC2686"/>
    <w:rsid w:val="00AC6FFF"/>
    <w:rsid w:val="00AD28FF"/>
    <w:rsid w:val="00AE1FA8"/>
    <w:rsid w:val="00AF312A"/>
    <w:rsid w:val="00B3593A"/>
    <w:rsid w:val="00B35FA3"/>
    <w:rsid w:val="00B51AE6"/>
    <w:rsid w:val="00B53055"/>
    <w:rsid w:val="00B556C9"/>
    <w:rsid w:val="00B660A3"/>
    <w:rsid w:val="00B80E60"/>
    <w:rsid w:val="00B92E89"/>
    <w:rsid w:val="00BC300A"/>
    <w:rsid w:val="00BC453E"/>
    <w:rsid w:val="00BC63D4"/>
    <w:rsid w:val="00BD58C3"/>
    <w:rsid w:val="00BD66B9"/>
    <w:rsid w:val="00BF1CD8"/>
    <w:rsid w:val="00C2430F"/>
    <w:rsid w:val="00C24B61"/>
    <w:rsid w:val="00C25B07"/>
    <w:rsid w:val="00C43411"/>
    <w:rsid w:val="00C539B0"/>
    <w:rsid w:val="00C671DF"/>
    <w:rsid w:val="00C76C29"/>
    <w:rsid w:val="00C77F00"/>
    <w:rsid w:val="00C8356D"/>
    <w:rsid w:val="00C97E2F"/>
    <w:rsid w:val="00CA4858"/>
    <w:rsid w:val="00CA7117"/>
    <w:rsid w:val="00CB0621"/>
    <w:rsid w:val="00CB7801"/>
    <w:rsid w:val="00CE7325"/>
    <w:rsid w:val="00CF0915"/>
    <w:rsid w:val="00CF517A"/>
    <w:rsid w:val="00D45E29"/>
    <w:rsid w:val="00D46B49"/>
    <w:rsid w:val="00D6562F"/>
    <w:rsid w:val="00D76FB9"/>
    <w:rsid w:val="00D94009"/>
    <w:rsid w:val="00DB38FA"/>
    <w:rsid w:val="00DC01A3"/>
    <w:rsid w:val="00DC2233"/>
    <w:rsid w:val="00DC7AA5"/>
    <w:rsid w:val="00DD2376"/>
    <w:rsid w:val="00DE0116"/>
    <w:rsid w:val="00DE3475"/>
    <w:rsid w:val="00DE675D"/>
    <w:rsid w:val="00DF11F5"/>
    <w:rsid w:val="00E1516D"/>
    <w:rsid w:val="00E15BBC"/>
    <w:rsid w:val="00E2057F"/>
    <w:rsid w:val="00E21A89"/>
    <w:rsid w:val="00E31DC8"/>
    <w:rsid w:val="00E45EBA"/>
    <w:rsid w:val="00E67446"/>
    <w:rsid w:val="00E77570"/>
    <w:rsid w:val="00E852C0"/>
    <w:rsid w:val="00E8599F"/>
    <w:rsid w:val="00E9667F"/>
    <w:rsid w:val="00EB497F"/>
    <w:rsid w:val="00EC09A1"/>
    <w:rsid w:val="00EC462B"/>
    <w:rsid w:val="00EC4ECF"/>
    <w:rsid w:val="00ED0936"/>
    <w:rsid w:val="00EE3479"/>
    <w:rsid w:val="00EE793A"/>
    <w:rsid w:val="00F024F0"/>
    <w:rsid w:val="00F1201C"/>
    <w:rsid w:val="00F1205C"/>
    <w:rsid w:val="00F30994"/>
    <w:rsid w:val="00F32A61"/>
    <w:rsid w:val="00F33AA3"/>
    <w:rsid w:val="00F36BA2"/>
    <w:rsid w:val="00F67602"/>
    <w:rsid w:val="00F70919"/>
    <w:rsid w:val="00F72EC4"/>
    <w:rsid w:val="00F73E21"/>
    <w:rsid w:val="00F81930"/>
    <w:rsid w:val="00F81F81"/>
    <w:rsid w:val="00F926E3"/>
    <w:rsid w:val="00FA41C7"/>
    <w:rsid w:val="00FA56DC"/>
    <w:rsid w:val="00FA5C88"/>
    <w:rsid w:val="00FA774C"/>
    <w:rsid w:val="00FA7CE4"/>
    <w:rsid w:val="00FC324A"/>
    <w:rsid w:val="00FE57C4"/>
    <w:rsid w:val="00FF7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A5A38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716D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qFormat/>
    <w:rsid w:val="00BC63D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121027"/>
    <w:pPr>
      <w:keepNext/>
      <w:jc w:val="both"/>
      <w:outlineLvl w:val="3"/>
    </w:pPr>
    <w:rPr>
      <w:rFonts w:ascii="Verdana" w:eastAsia="Batang" w:hAnsi="Verdana" w:cs="Times New Roman"/>
      <w:b/>
      <w:bCs/>
      <w:color w:val="FF000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link w:val="ProsttextChar"/>
    <w:uiPriority w:val="99"/>
    <w:rsid w:val="006F05D4"/>
    <w:rPr>
      <w:rFonts w:ascii="Courier New" w:hAnsi="Courier New" w:cs="Courier New"/>
      <w:sz w:val="20"/>
      <w:szCs w:val="20"/>
    </w:rPr>
  </w:style>
  <w:style w:type="paragraph" w:customStyle="1" w:styleId="NormlnOdsazen">
    <w:name w:val="Normální  + Odsazení"/>
    <w:basedOn w:val="Normln"/>
    <w:rsid w:val="00652DB7"/>
    <w:pPr>
      <w:numPr>
        <w:numId w:val="1"/>
      </w:numPr>
      <w:spacing w:after="120"/>
      <w:jc w:val="both"/>
    </w:pPr>
    <w:rPr>
      <w:rFonts w:ascii="Verdana" w:eastAsia="Batang" w:hAnsi="Verdana" w:cs="Times New Roman"/>
      <w:sz w:val="20"/>
    </w:rPr>
  </w:style>
  <w:style w:type="character" w:styleId="Hypertextovodkaz">
    <w:name w:val="Hyperlink"/>
    <w:rsid w:val="005772BB"/>
    <w:rPr>
      <w:color w:val="0000FF"/>
      <w:u w:val="single"/>
    </w:rPr>
  </w:style>
  <w:style w:type="table" w:styleId="Mkatabulky">
    <w:name w:val="Table Grid"/>
    <w:basedOn w:val="Normlntabulka"/>
    <w:rsid w:val="00BC63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zevprojektu">
    <w:name w:val="Název projektu"/>
    <w:basedOn w:val="Normln"/>
    <w:rsid w:val="00121027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Zhlav">
    <w:name w:val="header"/>
    <w:basedOn w:val="Normln"/>
    <w:link w:val="ZhlavChar"/>
    <w:uiPriority w:val="99"/>
    <w:rsid w:val="003A1904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3A1904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3A1904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3A1904"/>
    <w:rPr>
      <w:rFonts w:ascii="Arial" w:hAnsi="Arial" w:cs="Arial"/>
      <w:sz w:val="24"/>
      <w:szCs w:val="24"/>
    </w:rPr>
  </w:style>
  <w:style w:type="paragraph" w:customStyle="1" w:styleId="Textodstavce">
    <w:name w:val="Text odstavce"/>
    <w:basedOn w:val="Normln"/>
    <w:uiPriority w:val="99"/>
    <w:rsid w:val="00533FDD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Times New Roman"/>
      <w:sz w:val="20"/>
      <w:szCs w:val="20"/>
    </w:rPr>
  </w:style>
  <w:style w:type="paragraph" w:customStyle="1" w:styleId="Textbodu">
    <w:name w:val="Text bodu"/>
    <w:basedOn w:val="Normln"/>
    <w:uiPriority w:val="99"/>
    <w:rsid w:val="00533FDD"/>
    <w:pPr>
      <w:numPr>
        <w:ilvl w:val="8"/>
        <w:numId w:val="2"/>
      </w:numPr>
      <w:jc w:val="both"/>
      <w:outlineLvl w:val="8"/>
    </w:pPr>
    <w:rPr>
      <w:rFonts w:ascii="Verdana" w:hAnsi="Verdana" w:cs="Times New Roman"/>
      <w:sz w:val="20"/>
      <w:szCs w:val="20"/>
    </w:rPr>
  </w:style>
  <w:style w:type="paragraph" w:customStyle="1" w:styleId="Textpsmene">
    <w:name w:val="Text písmene"/>
    <w:basedOn w:val="Normln"/>
    <w:uiPriority w:val="99"/>
    <w:rsid w:val="00533FDD"/>
    <w:pPr>
      <w:numPr>
        <w:ilvl w:val="7"/>
        <w:numId w:val="2"/>
      </w:numPr>
      <w:jc w:val="both"/>
      <w:outlineLvl w:val="7"/>
    </w:pPr>
    <w:rPr>
      <w:rFonts w:ascii="Verdana" w:hAnsi="Verdana" w:cs="Times New Roman"/>
      <w:sz w:val="20"/>
      <w:szCs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1326A4"/>
    <w:pPr>
      <w:ind w:left="708"/>
    </w:pPr>
  </w:style>
  <w:style w:type="paragraph" w:customStyle="1" w:styleId="Default">
    <w:name w:val="Default"/>
    <w:uiPriority w:val="99"/>
    <w:rsid w:val="0060753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rsid w:val="00EC09A1"/>
    <w:rPr>
      <w:rFonts w:cs="Times New Roman"/>
      <w:sz w:val="20"/>
      <w:szCs w:val="20"/>
    </w:rPr>
  </w:style>
  <w:style w:type="character" w:customStyle="1" w:styleId="TextpoznpodarouChar">
    <w:name w:val="Text pozn. pod čarou Char"/>
    <w:link w:val="Textpoznpodarou"/>
    <w:rsid w:val="00EC09A1"/>
    <w:rPr>
      <w:rFonts w:ascii="Arial" w:hAnsi="Arial" w:cs="Arial"/>
    </w:rPr>
  </w:style>
  <w:style w:type="character" w:styleId="Znakapoznpodarou">
    <w:name w:val="footnote reference"/>
    <w:rsid w:val="00EC09A1"/>
    <w:rPr>
      <w:vertAlign w:val="superscript"/>
    </w:rPr>
  </w:style>
  <w:style w:type="paragraph" w:styleId="Bezmezer">
    <w:name w:val="No Spacing"/>
    <w:uiPriority w:val="1"/>
    <w:qFormat/>
    <w:rsid w:val="00347D81"/>
    <w:rPr>
      <w:rFonts w:asciiTheme="minorHAnsi" w:hAnsiTheme="minorHAnsi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semiHidden/>
    <w:rsid w:val="00716D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Rejstk">
    <w:name w:val="Rejstřík"/>
    <w:basedOn w:val="Normln"/>
    <w:rsid w:val="00716D6B"/>
    <w:pPr>
      <w:suppressLineNumbers/>
      <w:suppressAutoHyphens/>
    </w:pPr>
    <w:rPr>
      <w:rFonts w:ascii="Times New Roman" w:hAnsi="Times New Roman" w:cs="Tahoma"/>
      <w:lang w:eastAsia="ar-SA"/>
    </w:rPr>
  </w:style>
  <w:style w:type="character" w:customStyle="1" w:styleId="OdstavecseseznamemChar">
    <w:name w:val="Odstavec se seznamem Char"/>
    <w:link w:val="Odstavecseseznamem"/>
    <w:uiPriority w:val="34"/>
    <w:locked/>
    <w:rsid w:val="00F67602"/>
    <w:rPr>
      <w:rFonts w:ascii="Arial" w:hAnsi="Arial" w:cs="Arial"/>
      <w:sz w:val="24"/>
      <w:szCs w:val="24"/>
    </w:rPr>
  </w:style>
  <w:style w:type="character" w:customStyle="1" w:styleId="ProsttextChar">
    <w:name w:val="Prostý text Char"/>
    <w:link w:val="Prosttext"/>
    <w:uiPriority w:val="99"/>
    <w:locked/>
    <w:rsid w:val="006A4BC9"/>
    <w:rPr>
      <w:rFonts w:ascii="Courier New" w:hAnsi="Courier New" w:cs="Courier New"/>
    </w:rPr>
  </w:style>
  <w:style w:type="paragraph" w:styleId="Zkladntext2">
    <w:name w:val="Body Text 2"/>
    <w:basedOn w:val="Normln"/>
    <w:link w:val="Zkladntext2Char"/>
    <w:rsid w:val="003455A1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55A1"/>
    <w:rPr>
      <w:rFonts w:ascii="Arial" w:hAnsi="Arial" w:cs="Arial"/>
      <w:sz w:val="24"/>
      <w:szCs w:val="24"/>
    </w:rPr>
  </w:style>
  <w:style w:type="paragraph" w:styleId="Nzev">
    <w:name w:val="Title"/>
    <w:basedOn w:val="Normln"/>
    <w:next w:val="Normln"/>
    <w:link w:val="NzevChar"/>
    <w:qFormat/>
    <w:rsid w:val="0061268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61268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xtbubliny">
    <w:name w:val="Balloon Text"/>
    <w:basedOn w:val="Normln"/>
    <w:link w:val="TextbublinyChar"/>
    <w:rsid w:val="003D62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3D6254"/>
    <w:rPr>
      <w:rFonts w:ascii="Tahoma" w:hAnsi="Tahoma" w:cs="Tahoma"/>
      <w:sz w:val="16"/>
      <w:szCs w:val="16"/>
    </w:rPr>
  </w:style>
  <w:style w:type="character" w:customStyle="1" w:styleId="WW8Num2z0">
    <w:name w:val="WW8Num2z0"/>
    <w:rsid w:val="00FA56DC"/>
    <w:rPr>
      <w:rFonts w:ascii="Wingdings" w:hAnsi="Wingdings"/>
    </w:rPr>
  </w:style>
  <w:style w:type="character" w:styleId="Odkaznakoment">
    <w:name w:val="annotation reference"/>
    <w:basedOn w:val="Standardnpsmoodstavce"/>
    <w:rsid w:val="00D940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D940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9400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rsid w:val="00D9400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94009"/>
    <w:rPr>
      <w:rFonts w:ascii="Arial" w:hAnsi="Arial" w:cs="Arial"/>
      <w:b/>
      <w:bCs/>
    </w:rPr>
  </w:style>
  <w:style w:type="character" w:styleId="Sledovanodkaz">
    <w:name w:val="FollowedHyperlink"/>
    <w:basedOn w:val="Standardnpsmoodstavce"/>
    <w:rsid w:val="004A31E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A5A38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716D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qFormat/>
    <w:rsid w:val="00BC63D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121027"/>
    <w:pPr>
      <w:keepNext/>
      <w:jc w:val="both"/>
      <w:outlineLvl w:val="3"/>
    </w:pPr>
    <w:rPr>
      <w:rFonts w:ascii="Verdana" w:eastAsia="Batang" w:hAnsi="Verdana" w:cs="Times New Roman"/>
      <w:b/>
      <w:bCs/>
      <w:color w:val="FF000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link w:val="ProsttextChar"/>
    <w:uiPriority w:val="99"/>
    <w:rsid w:val="006F05D4"/>
    <w:rPr>
      <w:rFonts w:ascii="Courier New" w:hAnsi="Courier New" w:cs="Courier New"/>
      <w:sz w:val="20"/>
      <w:szCs w:val="20"/>
    </w:rPr>
  </w:style>
  <w:style w:type="paragraph" w:customStyle="1" w:styleId="NormlnOdsazen">
    <w:name w:val="Normální  + Odsazení"/>
    <w:basedOn w:val="Normln"/>
    <w:rsid w:val="00652DB7"/>
    <w:pPr>
      <w:numPr>
        <w:numId w:val="1"/>
      </w:numPr>
      <w:spacing w:after="120"/>
      <w:jc w:val="both"/>
    </w:pPr>
    <w:rPr>
      <w:rFonts w:ascii="Verdana" w:eastAsia="Batang" w:hAnsi="Verdana" w:cs="Times New Roman"/>
      <w:sz w:val="20"/>
    </w:rPr>
  </w:style>
  <w:style w:type="character" w:styleId="Hypertextovodkaz">
    <w:name w:val="Hyperlink"/>
    <w:rsid w:val="005772BB"/>
    <w:rPr>
      <w:color w:val="0000FF"/>
      <w:u w:val="single"/>
    </w:rPr>
  </w:style>
  <w:style w:type="table" w:styleId="Mkatabulky">
    <w:name w:val="Table Grid"/>
    <w:basedOn w:val="Normlntabulka"/>
    <w:rsid w:val="00BC63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zevprojektu">
    <w:name w:val="Název projektu"/>
    <w:basedOn w:val="Normln"/>
    <w:rsid w:val="00121027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Zhlav">
    <w:name w:val="header"/>
    <w:basedOn w:val="Normln"/>
    <w:link w:val="ZhlavChar"/>
    <w:uiPriority w:val="99"/>
    <w:rsid w:val="003A1904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3A1904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3A1904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3A1904"/>
    <w:rPr>
      <w:rFonts w:ascii="Arial" w:hAnsi="Arial" w:cs="Arial"/>
      <w:sz w:val="24"/>
      <w:szCs w:val="24"/>
    </w:rPr>
  </w:style>
  <w:style w:type="paragraph" w:customStyle="1" w:styleId="Textodstavce">
    <w:name w:val="Text odstavce"/>
    <w:basedOn w:val="Normln"/>
    <w:uiPriority w:val="99"/>
    <w:rsid w:val="00533FDD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Times New Roman"/>
      <w:sz w:val="20"/>
      <w:szCs w:val="20"/>
    </w:rPr>
  </w:style>
  <w:style w:type="paragraph" w:customStyle="1" w:styleId="Textbodu">
    <w:name w:val="Text bodu"/>
    <w:basedOn w:val="Normln"/>
    <w:uiPriority w:val="99"/>
    <w:rsid w:val="00533FDD"/>
    <w:pPr>
      <w:numPr>
        <w:ilvl w:val="8"/>
        <w:numId w:val="2"/>
      </w:numPr>
      <w:jc w:val="both"/>
      <w:outlineLvl w:val="8"/>
    </w:pPr>
    <w:rPr>
      <w:rFonts w:ascii="Verdana" w:hAnsi="Verdana" w:cs="Times New Roman"/>
      <w:sz w:val="20"/>
      <w:szCs w:val="20"/>
    </w:rPr>
  </w:style>
  <w:style w:type="paragraph" w:customStyle="1" w:styleId="Textpsmene">
    <w:name w:val="Text písmene"/>
    <w:basedOn w:val="Normln"/>
    <w:uiPriority w:val="99"/>
    <w:rsid w:val="00533FDD"/>
    <w:pPr>
      <w:numPr>
        <w:ilvl w:val="7"/>
        <w:numId w:val="2"/>
      </w:numPr>
      <w:jc w:val="both"/>
      <w:outlineLvl w:val="7"/>
    </w:pPr>
    <w:rPr>
      <w:rFonts w:ascii="Verdana" w:hAnsi="Verdana" w:cs="Times New Roman"/>
      <w:sz w:val="20"/>
      <w:szCs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1326A4"/>
    <w:pPr>
      <w:ind w:left="708"/>
    </w:pPr>
  </w:style>
  <w:style w:type="paragraph" w:customStyle="1" w:styleId="Default">
    <w:name w:val="Default"/>
    <w:uiPriority w:val="99"/>
    <w:rsid w:val="0060753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rsid w:val="00EC09A1"/>
    <w:rPr>
      <w:rFonts w:cs="Times New Roman"/>
      <w:sz w:val="20"/>
      <w:szCs w:val="20"/>
    </w:rPr>
  </w:style>
  <w:style w:type="character" w:customStyle="1" w:styleId="TextpoznpodarouChar">
    <w:name w:val="Text pozn. pod čarou Char"/>
    <w:link w:val="Textpoznpodarou"/>
    <w:rsid w:val="00EC09A1"/>
    <w:rPr>
      <w:rFonts w:ascii="Arial" w:hAnsi="Arial" w:cs="Arial"/>
    </w:rPr>
  </w:style>
  <w:style w:type="character" w:styleId="Znakapoznpodarou">
    <w:name w:val="footnote reference"/>
    <w:rsid w:val="00EC09A1"/>
    <w:rPr>
      <w:vertAlign w:val="superscript"/>
    </w:rPr>
  </w:style>
  <w:style w:type="paragraph" w:styleId="Bezmezer">
    <w:name w:val="No Spacing"/>
    <w:uiPriority w:val="1"/>
    <w:qFormat/>
    <w:rsid w:val="00347D81"/>
    <w:rPr>
      <w:rFonts w:asciiTheme="minorHAnsi" w:hAnsiTheme="minorHAnsi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semiHidden/>
    <w:rsid w:val="00716D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Rejstk">
    <w:name w:val="Rejstřík"/>
    <w:basedOn w:val="Normln"/>
    <w:rsid w:val="00716D6B"/>
    <w:pPr>
      <w:suppressLineNumbers/>
      <w:suppressAutoHyphens/>
    </w:pPr>
    <w:rPr>
      <w:rFonts w:ascii="Times New Roman" w:hAnsi="Times New Roman" w:cs="Tahoma"/>
      <w:lang w:eastAsia="ar-SA"/>
    </w:rPr>
  </w:style>
  <w:style w:type="character" w:customStyle="1" w:styleId="OdstavecseseznamemChar">
    <w:name w:val="Odstavec se seznamem Char"/>
    <w:link w:val="Odstavecseseznamem"/>
    <w:uiPriority w:val="34"/>
    <w:locked/>
    <w:rsid w:val="00F67602"/>
    <w:rPr>
      <w:rFonts w:ascii="Arial" w:hAnsi="Arial" w:cs="Arial"/>
      <w:sz w:val="24"/>
      <w:szCs w:val="24"/>
    </w:rPr>
  </w:style>
  <w:style w:type="character" w:customStyle="1" w:styleId="ProsttextChar">
    <w:name w:val="Prostý text Char"/>
    <w:link w:val="Prosttext"/>
    <w:uiPriority w:val="99"/>
    <w:locked/>
    <w:rsid w:val="006A4BC9"/>
    <w:rPr>
      <w:rFonts w:ascii="Courier New" w:hAnsi="Courier New" w:cs="Courier New"/>
    </w:rPr>
  </w:style>
  <w:style w:type="paragraph" w:styleId="Zkladntext2">
    <w:name w:val="Body Text 2"/>
    <w:basedOn w:val="Normln"/>
    <w:link w:val="Zkladntext2Char"/>
    <w:rsid w:val="003455A1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55A1"/>
    <w:rPr>
      <w:rFonts w:ascii="Arial" w:hAnsi="Arial" w:cs="Arial"/>
      <w:sz w:val="24"/>
      <w:szCs w:val="24"/>
    </w:rPr>
  </w:style>
  <w:style w:type="paragraph" w:styleId="Nzev">
    <w:name w:val="Title"/>
    <w:basedOn w:val="Normln"/>
    <w:next w:val="Normln"/>
    <w:link w:val="NzevChar"/>
    <w:qFormat/>
    <w:rsid w:val="0061268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61268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xtbubliny">
    <w:name w:val="Balloon Text"/>
    <w:basedOn w:val="Normln"/>
    <w:link w:val="TextbublinyChar"/>
    <w:rsid w:val="003D62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3D6254"/>
    <w:rPr>
      <w:rFonts w:ascii="Tahoma" w:hAnsi="Tahoma" w:cs="Tahoma"/>
      <w:sz w:val="16"/>
      <w:szCs w:val="16"/>
    </w:rPr>
  </w:style>
  <w:style w:type="character" w:customStyle="1" w:styleId="WW8Num2z0">
    <w:name w:val="WW8Num2z0"/>
    <w:rsid w:val="00FA56DC"/>
    <w:rPr>
      <w:rFonts w:ascii="Wingdings" w:hAnsi="Wingdings"/>
    </w:rPr>
  </w:style>
  <w:style w:type="character" w:styleId="Odkaznakoment">
    <w:name w:val="annotation reference"/>
    <w:basedOn w:val="Standardnpsmoodstavce"/>
    <w:rsid w:val="00D940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D940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9400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rsid w:val="00D9400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94009"/>
    <w:rPr>
      <w:rFonts w:ascii="Arial" w:hAnsi="Arial" w:cs="Arial"/>
      <w:b/>
      <w:bCs/>
    </w:rPr>
  </w:style>
  <w:style w:type="character" w:styleId="Sledovanodkaz">
    <w:name w:val="FollowedHyperlink"/>
    <w:basedOn w:val="Standardnpsmoodstavce"/>
    <w:rsid w:val="004A31E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72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4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4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5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5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lucie.novotna@fdv.mpsv.cz?subject=RS_Nakup_tiskovin_II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rahafondy.eu/userfiles/File/OPPK-Dokumenty/GM/OPP_manual_nahled.pdf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3.emf"/><Relationship Id="rId10" Type="http://schemas.openxmlformats.org/officeDocument/2006/relationships/hyperlink" Target="http://www.msmt.cz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sfcr.cz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F91C47-6DB2-4BAA-9236-625A8103C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10</Pages>
  <Words>3644</Words>
  <Characters>21762</Characters>
  <Application>Microsoft Office Word</Application>
  <DocSecurity>0</DocSecurity>
  <Lines>181</Lines>
  <Paragraphs>50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25356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spacil</dc:creator>
  <cp:lastModifiedBy>Lelitovská Lenka</cp:lastModifiedBy>
  <cp:revision>3</cp:revision>
  <cp:lastPrinted>2013-09-11T08:57:00Z</cp:lastPrinted>
  <dcterms:created xsi:type="dcterms:W3CDTF">2013-09-10T14:11:00Z</dcterms:created>
  <dcterms:modified xsi:type="dcterms:W3CDTF">2013-09-11T09:06:00Z</dcterms:modified>
</cp:coreProperties>
</file>