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57F5" w:rsidRPr="00FA1C0B" w:rsidRDefault="003D57F5" w:rsidP="004433A0">
      <w:pPr>
        <w:pStyle w:val="Header"/>
        <w:jc w:val="center"/>
      </w:pPr>
      <w:r w:rsidRPr="00CF2F05">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99pt">
            <v:imagedata r:id="rId7" o:title=""/>
          </v:shape>
        </w:pict>
      </w:r>
    </w:p>
    <w:p w:rsidR="003D57F5" w:rsidRDefault="003D57F5" w:rsidP="00BD6873">
      <w:pPr>
        <w:pStyle w:val="Header"/>
        <w:jc w:val="center"/>
        <w:rPr>
          <w:b/>
          <w:caps/>
          <w:sz w:val="28"/>
          <w:szCs w:val="28"/>
          <w:u w:val="single"/>
        </w:rPr>
      </w:pPr>
    </w:p>
    <w:p w:rsidR="003D57F5" w:rsidRPr="00BD6873" w:rsidRDefault="003D57F5" w:rsidP="00BD6873">
      <w:pPr>
        <w:pStyle w:val="Header"/>
        <w:jc w:val="center"/>
        <w:rPr>
          <w:rFonts w:ascii="Arial" w:hAnsi="Arial" w:cs="Arial"/>
          <w:b/>
          <w:caps/>
          <w:sz w:val="32"/>
          <w:szCs w:val="32"/>
          <w:u w:val="single"/>
        </w:rPr>
      </w:pPr>
      <w:r w:rsidRPr="00BD6873">
        <w:rPr>
          <w:rFonts w:ascii="Arial" w:hAnsi="Arial" w:cs="Arial"/>
          <w:b/>
          <w:caps/>
          <w:sz w:val="32"/>
          <w:szCs w:val="32"/>
          <w:u w:val="single"/>
        </w:rPr>
        <w:t>zadávací dokumentace</w:t>
      </w:r>
    </w:p>
    <w:p w:rsidR="003D57F5" w:rsidRDefault="003D57F5" w:rsidP="00775F76">
      <w:pPr>
        <w:pStyle w:val="Header"/>
        <w:ind w:firstLine="2268"/>
        <w:rPr>
          <w:b/>
          <w:caps/>
          <w:sz w:val="28"/>
          <w:szCs w:val="28"/>
        </w:rPr>
      </w:pPr>
    </w:p>
    <w:p w:rsidR="003D57F5" w:rsidRPr="005C0897" w:rsidRDefault="003D57F5" w:rsidP="005C0897">
      <w:pPr>
        <w:pStyle w:val="Header"/>
        <w:jc w:val="center"/>
        <w:rPr>
          <w:rFonts w:ascii="Arial" w:hAnsi="Arial" w:cs="Arial"/>
          <w:b/>
          <w:sz w:val="26"/>
          <w:szCs w:val="26"/>
        </w:rPr>
      </w:pPr>
      <w:r w:rsidRPr="005C0897">
        <w:rPr>
          <w:rFonts w:ascii="Arial" w:hAnsi="Arial" w:cs="Arial"/>
          <w:b/>
          <w:caps/>
          <w:sz w:val="26"/>
          <w:szCs w:val="26"/>
        </w:rPr>
        <w:t>G</w:t>
      </w:r>
      <w:r w:rsidRPr="005C0897">
        <w:rPr>
          <w:rFonts w:ascii="Arial" w:hAnsi="Arial" w:cs="Arial"/>
          <w:b/>
          <w:sz w:val="26"/>
          <w:szCs w:val="26"/>
        </w:rPr>
        <w:t xml:space="preserve">ymnázium Sokolov a Krajské vzdělávací centrum tímto poskytuje </w:t>
      </w:r>
    </w:p>
    <w:p w:rsidR="003D57F5" w:rsidRPr="005C0897" w:rsidRDefault="003D57F5" w:rsidP="005C0897">
      <w:pPr>
        <w:pStyle w:val="Header"/>
        <w:jc w:val="center"/>
        <w:rPr>
          <w:rFonts w:ascii="Arial" w:hAnsi="Arial" w:cs="Arial"/>
          <w:b/>
          <w:sz w:val="26"/>
          <w:szCs w:val="26"/>
        </w:rPr>
      </w:pPr>
      <w:r w:rsidRPr="005C0897">
        <w:rPr>
          <w:rFonts w:ascii="Arial" w:hAnsi="Arial" w:cs="Arial"/>
          <w:b/>
          <w:sz w:val="26"/>
          <w:szCs w:val="26"/>
        </w:rPr>
        <w:t>zadávací dokumentaci pro výzvu k podání nabídek na veřejnou zakázku</w:t>
      </w:r>
    </w:p>
    <w:p w:rsidR="003D57F5" w:rsidRPr="005C0897" w:rsidRDefault="003D57F5" w:rsidP="00A4155A">
      <w:pPr>
        <w:jc w:val="center"/>
        <w:rPr>
          <w:rFonts w:ascii="Arial" w:hAnsi="Arial" w:cs="Arial"/>
          <w:b/>
          <w:sz w:val="26"/>
          <w:szCs w:val="26"/>
        </w:rPr>
      </w:pPr>
      <w:r w:rsidRPr="005C0897">
        <w:rPr>
          <w:rFonts w:ascii="Arial" w:hAnsi="Arial" w:cs="Arial"/>
          <w:b/>
          <w:sz w:val="26"/>
          <w:szCs w:val="26"/>
        </w:rPr>
        <w:t xml:space="preserve">ve smyslu § </w:t>
      </w:r>
      <w:smartTag w:uri="urn:schemas-microsoft-com:office:smarttags" w:element="metricconverter">
        <w:smartTagPr>
          <w:attr w:name="ProductID" w:val="6 a"/>
        </w:smartTagPr>
        <w:r w:rsidRPr="005C0897">
          <w:rPr>
            <w:rFonts w:ascii="Arial" w:hAnsi="Arial" w:cs="Arial"/>
            <w:b/>
            <w:sz w:val="26"/>
            <w:szCs w:val="26"/>
          </w:rPr>
          <w:t>6 a</w:t>
        </w:r>
      </w:smartTag>
      <w:r w:rsidRPr="005C0897">
        <w:rPr>
          <w:rFonts w:ascii="Arial" w:hAnsi="Arial" w:cs="Arial"/>
          <w:b/>
          <w:sz w:val="26"/>
          <w:szCs w:val="26"/>
        </w:rPr>
        <w:t xml:space="preserve"> §12 zák. č. 137/2006 Sb. (dále jen zákona)</w:t>
      </w:r>
    </w:p>
    <w:p w:rsidR="003D57F5" w:rsidRPr="00CA0009" w:rsidRDefault="003D57F5" w:rsidP="00CA0009">
      <w:pPr>
        <w:rPr>
          <w:rFonts w:ascii="Arial" w:hAnsi="Arial" w:cs="Arial"/>
        </w:rPr>
      </w:pPr>
    </w:p>
    <w:p w:rsidR="003D57F5" w:rsidRPr="0073229D" w:rsidRDefault="003D57F5">
      <w:pPr>
        <w:jc w:val="both"/>
        <w:rPr>
          <w:rFonts w:ascii="Arial" w:hAnsi="Arial" w:cs="Arial"/>
          <w:b/>
          <w:bCs/>
          <w:sz w:val="22"/>
          <w:szCs w:val="22"/>
        </w:rPr>
      </w:pPr>
    </w:p>
    <w:p w:rsidR="003D57F5" w:rsidRPr="00F92121" w:rsidRDefault="003D57F5" w:rsidP="001F145D">
      <w:pPr>
        <w:pStyle w:val="BodyTextIndent"/>
        <w:ind w:left="0"/>
        <w:rPr>
          <w:rFonts w:ascii="Arial" w:hAnsi="Arial" w:cs="Arial"/>
          <w:b/>
          <w:bCs/>
        </w:rPr>
      </w:pPr>
      <w:r w:rsidRPr="00F92121">
        <w:rPr>
          <w:rFonts w:ascii="Arial" w:hAnsi="Arial" w:cs="Arial"/>
          <w:b/>
          <w:bCs/>
        </w:rPr>
        <w:t xml:space="preserve">k akci s názvem: </w:t>
      </w:r>
    </w:p>
    <w:p w:rsidR="003D57F5" w:rsidRPr="00A43FBF" w:rsidRDefault="003D57F5" w:rsidP="00F92121">
      <w:pPr>
        <w:pStyle w:val="BodyTextIndent"/>
        <w:ind w:left="0"/>
        <w:jc w:val="center"/>
        <w:rPr>
          <w:rFonts w:ascii="Arial" w:hAnsi="Arial" w:cs="Arial"/>
          <w:b/>
          <w:bCs/>
          <w:sz w:val="28"/>
          <w:szCs w:val="28"/>
        </w:rPr>
      </w:pPr>
      <w:r w:rsidRPr="00A43FBF">
        <w:rPr>
          <w:rFonts w:ascii="Arial" w:hAnsi="Arial" w:cs="Arial"/>
          <w:b/>
          <w:bCs/>
          <w:sz w:val="28"/>
          <w:szCs w:val="28"/>
        </w:rPr>
        <w:t>„Laboratoř chemie – vybavení laboratorním nábytkem“</w:t>
      </w:r>
    </w:p>
    <w:p w:rsidR="003D57F5" w:rsidRPr="0073229D" w:rsidRDefault="003D57F5" w:rsidP="00317D5F">
      <w:pPr>
        <w:pStyle w:val="BodyTextIndent"/>
        <w:ind w:left="0"/>
        <w:jc w:val="left"/>
        <w:rPr>
          <w:rFonts w:ascii="Arial" w:hAnsi="Arial" w:cs="Arial"/>
          <w:color w:val="000000"/>
          <w:sz w:val="22"/>
          <w:szCs w:val="22"/>
        </w:rPr>
      </w:pPr>
    </w:p>
    <w:p w:rsidR="003D57F5" w:rsidRDefault="003D57F5" w:rsidP="00317D5F">
      <w:pPr>
        <w:pStyle w:val="BodyTextIndent"/>
        <w:ind w:left="0"/>
        <w:jc w:val="left"/>
        <w:rPr>
          <w:rFonts w:ascii="Arial" w:hAnsi="Arial" w:cs="Arial"/>
          <w:color w:val="000000"/>
          <w:sz w:val="22"/>
          <w:szCs w:val="22"/>
        </w:rPr>
      </w:pPr>
    </w:p>
    <w:p w:rsidR="003D57F5" w:rsidRPr="0073229D" w:rsidRDefault="003D57F5" w:rsidP="00317D5F">
      <w:pPr>
        <w:pStyle w:val="BodyTextIndent"/>
        <w:ind w:left="0"/>
        <w:jc w:val="left"/>
        <w:rPr>
          <w:rFonts w:ascii="Arial" w:hAnsi="Arial" w:cs="Arial"/>
          <w:color w:val="000000"/>
          <w:sz w:val="22"/>
          <w:szCs w:val="22"/>
        </w:rPr>
      </w:pPr>
    </w:p>
    <w:p w:rsidR="003D57F5" w:rsidRPr="00435FB3" w:rsidRDefault="003D57F5" w:rsidP="00EF5221">
      <w:pPr>
        <w:rPr>
          <w:rFonts w:ascii="Arial" w:hAnsi="Arial" w:cs="Arial"/>
          <w:b/>
          <w:u w:val="single"/>
        </w:rPr>
      </w:pPr>
      <w:r w:rsidRPr="00435FB3">
        <w:rPr>
          <w:rFonts w:ascii="Arial" w:hAnsi="Arial" w:cs="Arial"/>
          <w:b/>
          <w:u w:val="single"/>
        </w:rPr>
        <w:t>1) Identifikační údaje zadavatele</w:t>
      </w:r>
    </w:p>
    <w:p w:rsidR="003D57F5" w:rsidRPr="0073229D" w:rsidRDefault="003D57F5">
      <w:pPr>
        <w:rPr>
          <w:rFonts w:ascii="Arial" w:hAnsi="Arial" w:cs="Arial"/>
          <w:b/>
          <w:sz w:val="22"/>
          <w:szCs w:val="22"/>
        </w:rPr>
      </w:pPr>
    </w:p>
    <w:p w:rsidR="003D57F5" w:rsidRPr="0073229D" w:rsidRDefault="003D57F5" w:rsidP="0092093E">
      <w:pPr>
        <w:rPr>
          <w:rFonts w:ascii="Arial" w:hAnsi="Arial" w:cs="Arial"/>
          <w:b/>
          <w:sz w:val="22"/>
          <w:szCs w:val="22"/>
        </w:rPr>
      </w:pPr>
      <w:r w:rsidRPr="0073229D">
        <w:rPr>
          <w:rFonts w:ascii="Arial" w:hAnsi="Arial" w:cs="Arial"/>
          <w:b/>
          <w:sz w:val="22"/>
          <w:szCs w:val="22"/>
        </w:rPr>
        <w:t>Gymnázium Sokolov a Krajské vzdělávací centrum</w:t>
      </w:r>
    </w:p>
    <w:p w:rsidR="003D57F5" w:rsidRPr="0073229D" w:rsidRDefault="003D57F5" w:rsidP="0092093E">
      <w:pPr>
        <w:rPr>
          <w:rFonts w:ascii="Arial" w:hAnsi="Arial" w:cs="Arial"/>
          <w:sz w:val="22"/>
          <w:szCs w:val="22"/>
        </w:rPr>
      </w:pPr>
      <w:r w:rsidRPr="0073229D">
        <w:rPr>
          <w:rFonts w:ascii="Arial" w:hAnsi="Arial" w:cs="Arial"/>
          <w:sz w:val="22"/>
          <w:szCs w:val="22"/>
        </w:rPr>
        <w:t>se sídlem:</w:t>
      </w:r>
      <w:r w:rsidRPr="0073229D">
        <w:rPr>
          <w:rFonts w:ascii="Arial" w:hAnsi="Arial" w:cs="Arial"/>
          <w:sz w:val="22"/>
          <w:szCs w:val="22"/>
        </w:rPr>
        <w:tab/>
      </w:r>
      <w:r w:rsidRPr="0073229D">
        <w:rPr>
          <w:rFonts w:ascii="Arial" w:hAnsi="Arial" w:cs="Arial"/>
          <w:sz w:val="22"/>
          <w:szCs w:val="22"/>
        </w:rPr>
        <w:tab/>
        <w:t>Husitská 2053, 356 01 Sokolov</w:t>
      </w:r>
    </w:p>
    <w:p w:rsidR="003D57F5" w:rsidRPr="0073229D" w:rsidRDefault="003D57F5" w:rsidP="0092093E">
      <w:pPr>
        <w:rPr>
          <w:rFonts w:ascii="Arial" w:hAnsi="Arial" w:cs="Arial"/>
          <w:sz w:val="22"/>
          <w:szCs w:val="22"/>
        </w:rPr>
      </w:pPr>
      <w:r w:rsidRPr="0073229D">
        <w:rPr>
          <w:rFonts w:ascii="Arial" w:hAnsi="Arial" w:cs="Arial"/>
          <w:sz w:val="22"/>
          <w:szCs w:val="22"/>
        </w:rPr>
        <w:t>zastoupený:</w:t>
      </w:r>
      <w:r w:rsidRPr="0073229D">
        <w:rPr>
          <w:rFonts w:ascii="Arial" w:hAnsi="Arial" w:cs="Arial"/>
          <w:sz w:val="22"/>
          <w:szCs w:val="22"/>
        </w:rPr>
        <w:tab/>
      </w:r>
      <w:r w:rsidRPr="0073229D">
        <w:rPr>
          <w:rFonts w:ascii="Arial" w:hAnsi="Arial" w:cs="Arial"/>
          <w:sz w:val="22"/>
          <w:szCs w:val="22"/>
        </w:rPr>
        <w:tab/>
      </w:r>
      <w:r>
        <w:rPr>
          <w:rFonts w:ascii="Arial" w:hAnsi="Arial" w:cs="Arial"/>
          <w:sz w:val="22"/>
          <w:szCs w:val="22"/>
        </w:rPr>
        <w:t>RND</w:t>
      </w:r>
      <w:r w:rsidRPr="0073229D">
        <w:rPr>
          <w:rFonts w:ascii="Arial" w:hAnsi="Arial" w:cs="Arial"/>
          <w:sz w:val="22"/>
          <w:szCs w:val="22"/>
        </w:rPr>
        <w:t>r. Jiřím Widžem</w:t>
      </w:r>
    </w:p>
    <w:p w:rsidR="003D57F5" w:rsidRPr="0073229D" w:rsidRDefault="003D57F5" w:rsidP="0092093E">
      <w:pPr>
        <w:rPr>
          <w:rFonts w:ascii="Arial" w:hAnsi="Arial" w:cs="Arial"/>
          <w:sz w:val="22"/>
          <w:szCs w:val="22"/>
        </w:rPr>
      </w:pPr>
      <w:r w:rsidRPr="0073229D">
        <w:rPr>
          <w:rFonts w:ascii="Arial" w:hAnsi="Arial" w:cs="Arial"/>
          <w:sz w:val="22"/>
          <w:szCs w:val="22"/>
        </w:rPr>
        <w:t>IČ</w:t>
      </w:r>
      <w:r>
        <w:rPr>
          <w:rFonts w:ascii="Arial" w:hAnsi="Arial" w:cs="Arial"/>
          <w:sz w:val="22"/>
          <w:szCs w:val="22"/>
        </w:rPr>
        <w:t>O</w:t>
      </w:r>
      <w:r w:rsidRPr="0073229D">
        <w:rPr>
          <w:rFonts w:ascii="Arial" w:hAnsi="Arial" w:cs="Arial"/>
          <w:sz w:val="22"/>
          <w:szCs w:val="22"/>
        </w:rPr>
        <w:t>:</w:t>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49767194</w:t>
      </w:r>
    </w:p>
    <w:p w:rsidR="003D57F5" w:rsidRDefault="003D57F5" w:rsidP="0092093E">
      <w:pPr>
        <w:rPr>
          <w:rFonts w:ascii="Arial" w:hAnsi="Arial" w:cs="Arial"/>
          <w:sz w:val="22"/>
          <w:szCs w:val="22"/>
        </w:rPr>
      </w:pPr>
      <w:r w:rsidRPr="0073229D">
        <w:rPr>
          <w:rFonts w:ascii="Arial" w:hAnsi="Arial" w:cs="Arial"/>
          <w:sz w:val="22"/>
          <w:szCs w:val="22"/>
        </w:rPr>
        <w:t>DIČ:</w:t>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nejsme plátci DPH</w:t>
      </w:r>
    </w:p>
    <w:p w:rsidR="003D57F5" w:rsidRDefault="003D57F5" w:rsidP="0092093E">
      <w:pPr>
        <w:rPr>
          <w:rFonts w:ascii="Arial" w:hAnsi="Arial" w:cs="Arial"/>
          <w:sz w:val="22"/>
          <w:szCs w:val="22"/>
        </w:rPr>
      </w:pPr>
      <w:r>
        <w:rPr>
          <w:rFonts w:ascii="Arial" w:hAnsi="Arial" w:cs="Arial"/>
          <w:sz w:val="22"/>
          <w:szCs w:val="22"/>
        </w:rPr>
        <w:t>Kontaktní osoba:</w:t>
      </w:r>
      <w:r>
        <w:rPr>
          <w:rFonts w:ascii="Arial" w:hAnsi="Arial" w:cs="Arial"/>
          <w:sz w:val="22"/>
          <w:szCs w:val="22"/>
        </w:rPr>
        <w:tab/>
        <w:t>Ladislav Zoubek, správce budov</w:t>
      </w:r>
    </w:p>
    <w:p w:rsidR="003D57F5" w:rsidRPr="00660346" w:rsidRDefault="003D57F5" w:rsidP="0092093E">
      <w:pPr>
        <w:rPr>
          <w:rFonts w:ascii="Arial" w:hAnsi="Arial" w:cs="Arial"/>
          <w:sz w:val="22"/>
          <w:szCs w:val="22"/>
        </w:rPr>
      </w:pPr>
      <w:r w:rsidRPr="00660346">
        <w:rPr>
          <w:rFonts w:ascii="Arial" w:hAnsi="Arial" w:cs="Arial"/>
          <w:sz w:val="22"/>
          <w:szCs w:val="22"/>
        </w:rPr>
        <w:t>e-mail:</w:t>
      </w:r>
      <w:r w:rsidRPr="00660346">
        <w:rPr>
          <w:rFonts w:ascii="Arial" w:hAnsi="Arial" w:cs="Arial"/>
          <w:sz w:val="22"/>
          <w:szCs w:val="22"/>
        </w:rPr>
        <w:tab/>
      </w:r>
      <w:r w:rsidRPr="00660346">
        <w:rPr>
          <w:rFonts w:ascii="Arial" w:hAnsi="Arial" w:cs="Arial"/>
          <w:sz w:val="22"/>
          <w:szCs w:val="22"/>
        </w:rPr>
        <w:tab/>
      </w:r>
      <w:r w:rsidRPr="00660346">
        <w:rPr>
          <w:rFonts w:ascii="Arial" w:hAnsi="Arial" w:cs="Arial"/>
          <w:sz w:val="22"/>
          <w:szCs w:val="22"/>
        </w:rPr>
        <w:tab/>
      </w:r>
      <w:hyperlink r:id="rId8" w:history="1">
        <w:r w:rsidRPr="00660346">
          <w:rPr>
            <w:rStyle w:val="Hyperlink"/>
            <w:rFonts w:ascii="Arial" w:hAnsi="Arial" w:cs="Arial"/>
            <w:color w:val="auto"/>
            <w:sz w:val="22"/>
            <w:szCs w:val="22"/>
            <w:u w:val="none"/>
          </w:rPr>
          <w:t>ladislav.zoubek@gymso.cz</w:t>
        </w:r>
      </w:hyperlink>
    </w:p>
    <w:p w:rsidR="003D57F5" w:rsidRPr="0073229D" w:rsidRDefault="003D57F5" w:rsidP="0092093E">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t>739 322 478, 359 308 307</w:t>
      </w:r>
    </w:p>
    <w:p w:rsidR="003D57F5" w:rsidRPr="0073229D" w:rsidRDefault="003D57F5" w:rsidP="0092093E">
      <w:pPr>
        <w:rPr>
          <w:rFonts w:ascii="Arial" w:hAnsi="Arial" w:cs="Arial"/>
          <w:sz w:val="22"/>
          <w:szCs w:val="22"/>
        </w:rPr>
      </w:pPr>
      <w:r w:rsidRPr="0073229D">
        <w:rPr>
          <w:rFonts w:ascii="Arial" w:hAnsi="Arial" w:cs="Arial"/>
          <w:sz w:val="22"/>
          <w:szCs w:val="22"/>
        </w:rPr>
        <w:t>bankovní spojení:</w:t>
      </w:r>
      <w:r w:rsidRPr="0073229D">
        <w:rPr>
          <w:rFonts w:ascii="Arial" w:hAnsi="Arial" w:cs="Arial"/>
          <w:sz w:val="22"/>
          <w:szCs w:val="22"/>
        </w:rPr>
        <w:tab/>
        <w:t>Fio banka, a.s.</w:t>
      </w:r>
    </w:p>
    <w:p w:rsidR="003D57F5" w:rsidRPr="00CA0518" w:rsidRDefault="003D57F5" w:rsidP="00262B70">
      <w:pPr>
        <w:tabs>
          <w:tab w:val="left" w:pos="2127"/>
        </w:tabs>
        <w:rPr>
          <w:rStyle w:val="Absatz-Standardschriftart"/>
          <w:rFonts w:ascii="Arial" w:hAnsi="Arial" w:cs="Arial"/>
          <w:b/>
          <w:sz w:val="22"/>
          <w:szCs w:val="22"/>
        </w:rPr>
      </w:pPr>
      <w:r w:rsidRPr="0073229D">
        <w:rPr>
          <w:rFonts w:ascii="Arial" w:hAnsi="Arial" w:cs="Arial"/>
          <w:sz w:val="22"/>
          <w:szCs w:val="22"/>
        </w:rPr>
        <w:t>číslo účtu:</w:t>
      </w:r>
      <w:r w:rsidRPr="00262B70">
        <w:rPr>
          <w:rFonts w:ascii="Arial" w:hAnsi="Arial" w:cs="Arial"/>
          <w:sz w:val="22"/>
          <w:szCs w:val="22"/>
        </w:rPr>
        <w:tab/>
      </w:r>
      <w:r w:rsidRPr="00262B70">
        <w:rPr>
          <w:rStyle w:val="Absatz-Standardschriftart"/>
          <w:rFonts w:ascii="Arial" w:hAnsi="Arial" w:cs="Arial"/>
          <w:sz w:val="22"/>
          <w:szCs w:val="22"/>
        </w:rPr>
        <w:t>2000054729/2010</w:t>
      </w:r>
    </w:p>
    <w:p w:rsidR="003D57F5" w:rsidRPr="002A34E3" w:rsidRDefault="003D57F5" w:rsidP="00EF5221">
      <w:pPr>
        <w:pStyle w:val="BodyTextIndent"/>
        <w:ind w:left="0"/>
        <w:jc w:val="left"/>
        <w:rPr>
          <w:rFonts w:ascii="Arial" w:hAnsi="Arial" w:cs="Arial"/>
          <w:color w:val="000000"/>
          <w:sz w:val="36"/>
          <w:szCs w:val="36"/>
        </w:rPr>
      </w:pPr>
    </w:p>
    <w:p w:rsidR="003D57F5" w:rsidRPr="0006700F" w:rsidRDefault="003D57F5" w:rsidP="00EF5221">
      <w:pPr>
        <w:pStyle w:val="BodyTextIndent"/>
        <w:ind w:left="0"/>
        <w:jc w:val="left"/>
        <w:rPr>
          <w:rFonts w:ascii="Arial" w:hAnsi="Arial" w:cs="Arial"/>
          <w:sz w:val="22"/>
          <w:szCs w:val="22"/>
        </w:rPr>
      </w:pPr>
      <w:r w:rsidRPr="0006700F">
        <w:rPr>
          <w:rFonts w:ascii="Arial" w:hAnsi="Arial" w:cs="Arial"/>
          <w:b/>
          <w:color w:val="000000"/>
        </w:rPr>
        <w:t>2) Forma zadání</w:t>
      </w:r>
      <w:r w:rsidRPr="0006700F">
        <w:rPr>
          <w:rFonts w:ascii="Arial" w:hAnsi="Arial" w:cs="Arial"/>
          <w:sz w:val="22"/>
          <w:szCs w:val="22"/>
        </w:rPr>
        <w:t xml:space="preserve"> </w:t>
      </w:r>
    </w:p>
    <w:p w:rsidR="003D57F5" w:rsidRPr="0073229D" w:rsidRDefault="003D57F5" w:rsidP="0006700F">
      <w:pPr>
        <w:rPr>
          <w:rFonts w:ascii="Arial" w:hAnsi="Arial" w:cs="Arial"/>
          <w:sz w:val="22"/>
          <w:szCs w:val="22"/>
        </w:rPr>
      </w:pPr>
    </w:p>
    <w:p w:rsidR="003D57F5" w:rsidRPr="004E1186" w:rsidRDefault="003D57F5" w:rsidP="00E21218">
      <w:pPr>
        <w:pStyle w:val="BodyTextIndent"/>
        <w:ind w:left="0"/>
        <w:rPr>
          <w:rFonts w:ascii="Arial" w:hAnsi="Arial" w:cs="Arial"/>
          <w:color w:val="000000"/>
          <w:sz w:val="22"/>
          <w:szCs w:val="22"/>
        </w:rPr>
      </w:pPr>
      <w:r w:rsidRPr="004E1186">
        <w:rPr>
          <w:rFonts w:ascii="Arial" w:hAnsi="Arial" w:cs="Arial"/>
          <w:color w:val="000000"/>
          <w:sz w:val="22"/>
          <w:szCs w:val="22"/>
        </w:rPr>
        <w:t xml:space="preserve">Veřejná zakázka malého rozsahu. Nejedná se o zadávací řízení dle zákona č. 137/2006 Sb., </w:t>
      </w:r>
      <w:r>
        <w:rPr>
          <w:rFonts w:ascii="Arial" w:hAnsi="Arial" w:cs="Arial"/>
          <w:color w:val="000000"/>
          <w:sz w:val="22"/>
          <w:szCs w:val="22"/>
        </w:rPr>
        <w:t xml:space="preserve">                </w:t>
      </w:r>
      <w:r w:rsidRPr="004E1186">
        <w:rPr>
          <w:rFonts w:ascii="Arial" w:hAnsi="Arial" w:cs="Arial"/>
          <w:color w:val="000000"/>
          <w:sz w:val="22"/>
          <w:szCs w:val="22"/>
        </w:rPr>
        <w:t>o veřejných zakázkách. Zadávací řízení se řídí metodickým pokynem pro zadávání veřejných zakázek v OPVK ve verzi 1.7.; na zadávací řízení se neaplikují ustanovení zákona č. 137/2006 Sb., o veřejných zakázkách</w:t>
      </w:r>
      <w:r w:rsidRPr="004E1186">
        <w:rPr>
          <w:rFonts w:ascii="Arial" w:hAnsi="Arial" w:cs="Arial"/>
          <w:sz w:val="22"/>
          <w:szCs w:val="22"/>
        </w:rPr>
        <w:t>, vyjma ustanovení v zadávací dokumentaci, kde zadavatel upozorní na citaci či odkaz zákona</w:t>
      </w:r>
      <w:r w:rsidRPr="004E1186">
        <w:rPr>
          <w:rFonts w:ascii="Arial" w:hAnsi="Arial" w:cs="Arial"/>
          <w:color w:val="000000"/>
          <w:sz w:val="22"/>
          <w:szCs w:val="22"/>
        </w:rPr>
        <w:t>.</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rsidP="00E73C98">
      <w:pPr>
        <w:suppressAutoHyphens w:val="0"/>
        <w:rPr>
          <w:rFonts w:ascii="Arial" w:hAnsi="Arial" w:cs="Arial"/>
          <w:b/>
          <w:u w:val="single"/>
        </w:rPr>
      </w:pPr>
      <w:r>
        <w:rPr>
          <w:rFonts w:ascii="Arial" w:hAnsi="Arial" w:cs="Arial"/>
          <w:b/>
        </w:rPr>
        <w:t>3)</w:t>
      </w:r>
      <w:r w:rsidRPr="00435FB3">
        <w:rPr>
          <w:rFonts w:ascii="Arial" w:hAnsi="Arial" w:cs="Arial"/>
          <w:b/>
        </w:rPr>
        <w:t xml:space="preserve"> </w:t>
      </w:r>
      <w:r w:rsidRPr="00435FB3">
        <w:rPr>
          <w:rFonts w:ascii="Arial" w:hAnsi="Arial" w:cs="Arial"/>
          <w:b/>
          <w:u w:val="single"/>
        </w:rPr>
        <w:t>Klasifikace předmětu veřejné zakázky</w:t>
      </w:r>
    </w:p>
    <w:p w:rsidR="003D57F5" w:rsidRPr="0073229D" w:rsidRDefault="003D57F5" w:rsidP="004E39F0">
      <w:pPr>
        <w:rPr>
          <w:rFonts w:ascii="Arial" w:hAnsi="Arial" w:cs="Arial"/>
          <w:sz w:val="22"/>
          <w:szCs w:val="22"/>
        </w:rPr>
      </w:pPr>
    </w:p>
    <w:p w:rsidR="003D57F5" w:rsidRPr="0073229D" w:rsidRDefault="003D57F5" w:rsidP="004E39F0">
      <w:pPr>
        <w:jc w:val="both"/>
        <w:rPr>
          <w:rFonts w:ascii="Arial" w:hAnsi="Arial" w:cs="Arial"/>
          <w:sz w:val="22"/>
          <w:szCs w:val="22"/>
        </w:rPr>
      </w:pPr>
      <w:r w:rsidRPr="0073229D">
        <w:rPr>
          <w:rFonts w:ascii="Arial" w:hAnsi="Arial" w:cs="Arial"/>
          <w:sz w:val="22"/>
          <w:szCs w:val="22"/>
        </w:rPr>
        <w:t>Klasifikace</w:t>
      </w:r>
      <w:r>
        <w:rPr>
          <w:rFonts w:ascii="Arial" w:hAnsi="Arial" w:cs="Arial"/>
          <w:sz w:val="22"/>
          <w:szCs w:val="22"/>
        </w:rPr>
        <w:t xml:space="preserve"> hlavních a souvisejících</w:t>
      </w:r>
      <w:r w:rsidRPr="0073229D">
        <w:rPr>
          <w:rFonts w:ascii="Arial" w:hAnsi="Arial" w:cs="Arial"/>
          <w:sz w:val="22"/>
          <w:szCs w:val="22"/>
        </w:rPr>
        <w:t xml:space="preserve"> prací, které jsou předmětem plnění této veřejné zakázky, j</w:t>
      </w:r>
      <w:r>
        <w:rPr>
          <w:rFonts w:ascii="Arial" w:hAnsi="Arial" w:cs="Arial"/>
          <w:sz w:val="22"/>
          <w:szCs w:val="22"/>
        </w:rPr>
        <w:t>sou zejména</w:t>
      </w:r>
      <w:r w:rsidRPr="0073229D">
        <w:rPr>
          <w:rFonts w:ascii="Arial" w:hAnsi="Arial" w:cs="Arial"/>
          <w:sz w:val="22"/>
          <w:szCs w:val="22"/>
        </w:rPr>
        <w:t xml:space="preserve">:  </w:t>
      </w:r>
    </w:p>
    <w:p w:rsidR="003D57F5" w:rsidRPr="00FC0109" w:rsidRDefault="003D57F5" w:rsidP="0014605C">
      <w:pPr>
        <w:numPr>
          <w:ilvl w:val="0"/>
          <w:numId w:val="3"/>
        </w:numPr>
        <w:suppressAutoHyphens w:val="0"/>
        <w:jc w:val="both"/>
        <w:rPr>
          <w:rFonts w:ascii="Arial" w:hAnsi="Arial" w:cs="Arial"/>
          <w:b/>
          <w:sz w:val="22"/>
          <w:szCs w:val="22"/>
        </w:rPr>
      </w:pPr>
      <w:r w:rsidRPr="00FC0109">
        <w:rPr>
          <w:rFonts w:ascii="Arial" w:hAnsi="Arial" w:cs="Arial"/>
          <w:b/>
          <w:sz w:val="22"/>
          <w:szCs w:val="22"/>
        </w:rPr>
        <w:t>CPV 39000000-2 Nábytek (v katalogu CPV není specifikován laboratorní nábytek pro odborné učebny chemie a biologie)</w:t>
      </w:r>
    </w:p>
    <w:p w:rsidR="003D57F5" w:rsidRPr="002A2AE3" w:rsidRDefault="003D57F5" w:rsidP="007844B8">
      <w:pPr>
        <w:numPr>
          <w:ilvl w:val="0"/>
          <w:numId w:val="3"/>
        </w:numPr>
        <w:suppressAutoHyphens w:val="0"/>
        <w:jc w:val="both"/>
        <w:rPr>
          <w:rFonts w:ascii="Arial" w:hAnsi="Arial" w:cs="Arial"/>
          <w:sz w:val="22"/>
          <w:szCs w:val="22"/>
        </w:rPr>
      </w:pPr>
      <w:r w:rsidRPr="002A2AE3">
        <w:rPr>
          <w:rFonts w:ascii="Arial" w:hAnsi="Arial" w:cs="Arial"/>
          <w:sz w:val="22"/>
          <w:szCs w:val="22"/>
        </w:rPr>
        <w:t xml:space="preserve">CPV </w:t>
      </w:r>
      <w:r w:rsidRPr="002A2AE3">
        <w:rPr>
          <w:rFonts w:ascii="Arial" w:hAnsi="Arial" w:cs="Arial"/>
          <w:sz w:val="22"/>
          <w:szCs w:val="22"/>
          <w:lang w:eastAsia="cs-CZ"/>
        </w:rPr>
        <w:t>45330000-9 Instalatérské a sanitární práce</w:t>
      </w:r>
    </w:p>
    <w:p w:rsidR="003D57F5" w:rsidRPr="002A2AE3" w:rsidRDefault="003D57F5" w:rsidP="007844B8">
      <w:pPr>
        <w:numPr>
          <w:ilvl w:val="0"/>
          <w:numId w:val="3"/>
        </w:numPr>
        <w:suppressAutoHyphens w:val="0"/>
        <w:jc w:val="both"/>
        <w:rPr>
          <w:rFonts w:ascii="Arial" w:hAnsi="Arial" w:cs="Arial"/>
          <w:sz w:val="22"/>
          <w:szCs w:val="22"/>
        </w:rPr>
      </w:pPr>
      <w:r w:rsidRPr="002A2AE3">
        <w:rPr>
          <w:rFonts w:ascii="Arial" w:hAnsi="Arial" w:cs="Arial"/>
          <w:sz w:val="22"/>
          <w:szCs w:val="22"/>
          <w:lang w:eastAsia="cs-CZ"/>
        </w:rPr>
        <w:t>CPV 507 opravy a údržbu ventilačního, chladícího nebo klimatizačního zařízení</w:t>
      </w:r>
    </w:p>
    <w:p w:rsidR="003D57F5" w:rsidRPr="002A2AE3" w:rsidRDefault="003D57F5" w:rsidP="007844B8">
      <w:pPr>
        <w:numPr>
          <w:ilvl w:val="0"/>
          <w:numId w:val="3"/>
        </w:numPr>
        <w:suppressAutoHyphens w:val="0"/>
        <w:jc w:val="both"/>
        <w:rPr>
          <w:rFonts w:ascii="Arial" w:hAnsi="Arial" w:cs="Arial"/>
          <w:sz w:val="22"/>
          <w:szCs w:val="22"/>
        </w:rPr>
      </w:pPr>
      <w:r w:rsidRPr="002A2AE3">
        <w:rPr>
          <w:rFonts w:ascii="Arial" w:hAnsi="Arial" w:cs="Arial"/>
          <w:sz w:val="22"/>
          <w:szCs w:val="22"/>
        </w:rPr>
        <w:t xml:space="preserve">CPV </w:t>
      </w:r>
      <w:r w:rsidRPr="002A2AE3">
        <w:rPr>
          <w:rFonts w:ascii="Arial" w:hAnsi="Arial" w:cs="Arial"/>
          <w:sz w:val="22"/>
          <w:szCs w:val="22"/>
          <w:lang w:eastAsia="cs-CZ"/>
        </w:rPr>
        <w:t>45310000-3 Elektroinstalační práce</w:t>
      </w:r>
    </w:p>
    <w:p w:rsidR="003D57F5" w:rsidRPr="002A2AE3" w:rsidRDefault="003D57F5" w:rsidP="00FC0109">
      <w:pPr>
        <w:numPr>
          <w:ilvl w:val="0"/>
          <w:numId w:val="3"/>
        </w:numPr>
        <w:suppressAutoHyphens w:val="0"/>
        <w:jc w:val="both"/>
        <w:rPr>
          <w:rFonts w:ascii="Arial" w:hAnsi="Arial" w:cs="Arial"/>
          <w:sz w:val="22"/>
          <w:szCs w:val="22"/>
        </w:rPr>
      </w:pPr>
      <w:r w:rsidRPr="002A2AE3">
        <w:rPr>
          <w:rFonts w:ascii="Arial" w:hAnsi="Arial" w:cs="Arial"/>
          <w:sz w:val="22"/>
          <w:szCs w:val="22"/>
        </w:rPr>
        <w:t>CPV 65200000-5 plynové rozvody</w:t>
      </w:r>
    </w:p>
    <w:p w:rsidR="003D57F5" w:rsidRDefault="003D57F5" w:rsidP="002A34E3">
      <w:pPr>
        <w:pStyle w:val="BodyTextIndent"/>
        <w:ind w:left="0"/>
        <w:jc w:val="left"/>
        <w:rPr>
          <w:rFonts w:ascii="Arial" w:hAnsi="Arial" w:cs="Arial"/>
          <w:color w:val="000000"/>
          <w:sz w:val="22"/>
          <w:szCs w:val="22"/>
        </w:rPr>
      </w:pPr>
    </w:p>
    <w:p w:rsidR="003D57F5" w:rsidRDefault="003D57F5" w:rsidP="002A34E3">
      <w:pPr>
        <w:pStyle w:val="BodyTextIndent"/>
        <w:ind w:left="0"/>
        <w:jc w:val="left"/>
        <w:rPr>
          <w:rFonts w:ascii="Arial" w:hAnsi="Arial" w:cs="Arial"/>
          <w:color w:val="000000"/>
          <w:sz w:val="22"/>
          <w:szCs w:val="22"/>
        </w:rPr>
      </w:pPr>
    </w:p>
    <w:p w:rsidR="003D57F5" w:rsidRPr="002A34E3" w:rsidRDefault="003D57F5" w:rsidP="002A34E3">
      <w:pPr>
        <w:pStyle w:val="BodyTextIndent"/>
        <w:ind w:left="0"/>
        <w:jc w:val="left"/>
        <w:rPr>
          <w:rFonts w:ascii="Arial" w:hAnsi="Arial" w:cs="Arial"/>
          <w:color w:val="000000"/>
          <w:sz w:val="22"/>
          <w:szCs w:val="22"/>
        </w:rPr>
      </w:pPr>
    </w:p>
    <w:p w:rsidR="003D57F5" w:rsidRPr="00435FB3" w:rsidRDefault="003D57F5">
      <w:pPr>
        <w:pStyle w:val="BodyTextIndent"/>
        <w:ind w:left="0"/>
        <w:rPr>
          <w:rFonts w:ascii="Arial" w:hAnsi="Arial" w:cs="Arial"/>
        </w:rPr>
      </w:pPr>
      <w:r>
        <w:rPr>
          <w:rFonts w:ascii="Arial" w:hAnsi="Arial" w:cs="Arial"/>
          <w:b/>
        </w:rPr>
        <w:t>4</w:t>
      </w:r>
      <w:r w:rsidRPr="00435FB3">
        <w:rPr>
          <w:rFonts w:ascii="Arial" w:hAnsi="Arial" w:cs="Arial"/>
          <w:b/>
        </w:rPr>
        <w:t xml:space="preserve">) </w:t>
      </w:r>
      <w:r w:rsidRPr="00435FB3">
        <w:rPr>
          <w:rFonts w:ascii="Arial" w:hAnsi="Arial" w:cs="Arial"/>
          <w:b/>
          <w:u w:val="single"/>
        </w:rPr>
        <w:t>Předmět</w:t>
      </w:r>
      <w:r w:rsidRPr="00376741">
        <w:rPr>
          <w:rFonts w:ascii="Arial" w:hAnsi="Arial" w:cs="Arial"/>
          <w:b/>
          <w:u w:val="single"/>
        </w:rPr>
        <w:t xml:space="preserve"> </w:t>
      </w:r>
      <w:r>
        <w:rPr>
          <w:rFonts w:ascii="Arial" w:hAnsi="Arial" w:cs="Arial"/>
          <w:b/>
          <w:u w:val="single"/>
        </w:rPr>
        <w:t xml:space="preserve">a účel </w:t>
      </w:r>
      <w:r w:rsidRPr="00435FB3">
        <w:rPr>
          <w:rFonts w:ascii="Arial" w:hAnsi="Arial" w:cs="Arial"/>
          <w:b/>
          <w:u w:val="single"/>
        </w:rPr>
        <w:t>veřejné zakázky</w:t>
      </w:r>
    </w:p>
    <w:p w:rsidR="003D57F5" w:rsidRPr="00AF0D07" w:rsidRDefault="003D57F5" w:rsidP="00BF6A51">
      <w:pPr>
        <w:pStyle w:val="BodyTextIndent"/>
        <w:ind w:left="0"/>
        <w:rPr>
          <w:rFonts w:ascii="Arial" w:hAnsi="Arial" w:cs="Arial"/>
          <w:b/>
          <w:sz w:val="22"/>
          <w:szCs w:val="22"/>
        </w:rPr>
      </w:pPr>
    </w:p>
    <w:p w:rsidR="003D57F5" w:rsidRPr="00AF0D07" w:rsidRDefault="003D57F5" w:rsidP="00823641">
      <w:pPr>
        <w:jc w:val="both"/>
        <w:rPr>
          <w:rFonts w:ascii="Arial" w:hAnsi="Arial" w:cs="Arial"/>
          <w:sz w:val="22"/>
          <w:szCs w:val="22"/>
        </w:rPr>
      </w:pPr>
      <w:r w:rsidRPr="00AF0D07">
        <w:rPr>
          <w:rFonts w:ascii="Arial" w:hAnsi="Arial" w:cs="Arial"/>
          <w:sz w:val="22"/>
          <w:szCs w:val="22"/>
        </w:rPr>
        <w:t xml:space="preserve">Předmětem plnění veřejné zakázky v rámci tohoto zadávacího řízení je provedení a obstarání veškerých prací a zhotovení děl nutných k úplnému dokončení </w:t>
      </w:r>
      <w:r>
        <w:rPr>
          <w:rFonts w:ascii="Arial" w:hAnsi="Arial" w:cs="Arial"/>
          <w:sz w:val="22"/>
          <w:szCs w:val="22"/>
        </w:rPr>
        <w:t>zakázky</w:t>
      </w:r>
      <w:r w:rsidRPr="00AF0D07">
        <w:rPr>
          <w:rFonts w:ascii="Arial" w:hAnsi="Arial" w:cs="Arial"/>
          <w:sz w:val="22"/>
          <w:szCs w:val="22"/>
        </w:rPr>
        <w:t xml:space="preserve">: </w:t>
      </w:r>
      <w:r w:rsidRPr="00AF0D07">
        <w:rPr>
          <w:rFonts w:ascii="Arial" w:hAnsi="Arial" w:cs="Arial"/>
          <w:b/>
          <w:bCs/>
          <w:sz w:val="22"/>
          <w:szCs w:val="22"/>
        </w:rPr>
        <w:t xml:space="preserve">„Laboratoř chemie – </w:t>
      </w:r>
      <w:r>
        <w:rPr>
          <w:rFonts w:ascii="Arial" w:hAnsi="Arial" w:cs="Arial"/>
          <w:b/>
          <w:bCs/>
          <w:sz w:val="22"/>
          <w:szCs w:val="22"/>
        </w:rPr>
        <w:t>vybavení laboratorním nábytkem</w:t>
      </w:r>
      <w:r w:rsidRPr="00AF0D07">
        <w:rPr>
          <w:rFonts w:ascii="Arial" w:hAnsi="Arial" w:cs="Arial"/>
          <w:b/>
          <w:bCs/>
          <w:sz w:val="22"/>
          <w:szCs w:val="22"/>
        </w:rPr>
        <w:t>“</w:t>
      </w:r>
      <w:r w:rsidRPr="00AF0D07">
        <w:rPr>
          <w:rFonts w:ascii="Arial" w:hAnsi="Arial" w:cs="Arial"/>
          <w:sz w:val="22"/>
          <w:szCs w:val="22"/>
        </w:rPr>
        <w:t>, v rozsahu specifikovaném touto zadávací dokumentací. Součástí plnění je dále zajištění všech činností souvisejících s</w:t>
      </w:r>
      <w:r>
        <w:rPr>
          <w:rFonts w:ascii="Arial" w:hAnsi="Arial" w:cs="Arial"/>
          <w:sz w:val="22"/>
          <w:szCs w:val="22"/>
        </w:rPr>
        <w:t xml:space="preserve"> výrobou, dopravou a instalací do pracovní pozice, včetně připojení na rozvody a odpady, odkkoušení provozuschopného stavu a revize zapojených plynových a elektrických rozvodů před </w:t>
      </w:r>
      <w:r w:rsidRPr="00AF0D07">
        <w:rPr>
          <w:rFonts w:ascii="Arial" w:hAnsi="Arial" w:cs="Arial"/>
          <w:sz w:val="22"/>
          <w:szCs w:val="22"/>
        </w:rPr>
        <w:t xml:space="preserve">předáním </w:t>
      </w:r>
      <w:r>
        <w:rPr>
          <w:rFonts w:ascii="Arial" w:hAnsi="Arial" w:cs="Arial"/>
          <w:sz w:val="22"/>
          <w:szCs w:val="22"/>
        </w:rPr>
        <w:t>předmětu zakázky z</w:t>
      </w:r>
      <w:r w:rsidRPr="00AF0D07">
        <w:rPr>
          <w:rFonts w:ascii="Arial" w:hAnsi="Arial" w:cs="Arial"/>
          <w:sz w:val="22"/>
          <w:szCs w:val="22"/>
        </w:rPr>
        <w:t>adavateli</w:t>
      </w:r>
      <w:r>
        <w:rPr>
          <w:rFonts w:ascii="Arial" w:hAnsi="Arial" w:cs="Arial"/>
          <w:sz w:val="22"/>
          <w:szCs w:val="22"/>
        </w:rPr>
        <w:t xml:space="preserve"> (dále také jako „dílo“)</w:t>
      </w:r>
      <w:r w:rsidRPr="00AF0D07">
        <w:rPr>
          <w:rFonts w:ascii="Arial" w:hAnsi="Arial" w:cs="Arial"/>
          <w:sz w:val="22"/>
          <w:szCs w:val="22"/>
        </w:rPr>
        <w:t xml:space="preserve">. </w:t>
      </w:r>
    </w:p>
    <w:p w:rsidR="003D57F5" w:rsidRPr="00AF0D07" w:rsidRDefault="003D57F5" w:rsidP="00BF6A51">
      <w:pPr>
        <w:pStyle w:val="BodyTextIndent"/>
        <w:ind w:left="0"/>
        <w:rPr>
          <w:rFonts w:ascii="Arial" w:hAnsi="Arial" w:cs="Arial"/>
          <w:b/>
          <w:sz w:val="22"/>
          <w:szCs w:val="22"/>
        </w:rPr>
      </w:pPr>
    </w:p>
    <w:p w:rsidR="003D57F5" w:rsidRPr="00AE30E0" w:rsidRDefault="003D57F5" w:rsidP="00DF1E86">
      <w:pPr>
        <w:pStyle w:val="BodyTextIndent"/>
        <w:ind w:left="0"/>
        <w:rPr>
          <w:rFonts w:ascii="Arial" w:hAnsi="Arial" w:cs="Arial"/>
          <w:b/>
          <w:bCs/>
          <w:sz w:val="22"/>
          <w:szCs w:val="22"/>
        </w:rPr>
      </w:pPr>
      <w:r w:rsidRPr="00AE30E0">
        <w:rPr>
          <w:rFonts w:ascii="Arial" w:hAnsi="Arial" w:cs="Arial"/>
          <w:b/>
          <w:sz w:val="22"/>
          <w:szCs w:val="22"/>
        </w:rPr>
        <w:t xml:space="preserve">Předmětem zakázky v rámci tohoto </w:t>
      </w:r>
      <w:r>
        <w:rPr>
          <w:rFonts w:ascii="Arial" w:hAnsi="Arial" w:cs="Arial"/>
          <w:b/>
          <w:sz w:val="22"/>
          <w:szCs w:val="22"/>
        </w:rPr>
        <w:t>zadávacího</w:t>
      </w:r>
      <w:r w:rsidRPr="00AE30E0">
        <w:rPr>
          <w:rFonts w:ascii="Arial" w:hAnsi="Arial" w:cs="Arial"/>
          <w:b/>
          <w:sz w:val="22"/>
          <w:szCs w:val="22"/>
        </w:rPr>
        <w:t xml:space="preserve"> řízení jsou</w:t>
      </w:r>
      <w:r>
        <w:rPr>
          <w:rFonts w:ascii="Arial" w:hAnsi="Arial" w:cs="Arial"/>
          <w:b/>
          <w:sz w:val="22"/>
          <w:szCs w:val="22"/>
        </w:rPr>
        <w:t xml:space="preserve"> zejména</w:t>
      </w:r>
      <w:r w:rsidRPr="00AE30E0">
        <w:rPr>
          <w:rFonts w:ascii="Arial" w:hAnsi="Arial" w:cs="Arial"/>
          <w:b/>
          <w:bCs/>
          <w:sz w:val="22"/>
          <w:szCs w:val="22"/>
        </w:rPr>
        <w:t>:</w:t>
      </w:r>
    </w:p>
    <w:p w:rsidR="003D57F5" w:rsidRPr="00AE30E0" w:rsidRDefault="003D57F5" w:rsidP="0067717C">
      <w:pPr>
        <w:pStyle w:val="BodyTextIndent"/>
        <w:numPr>
          <w:ilvl w:val="0"/>
          <w:numId w:val="10"/>
        </w:numPr>
        <w:rPr>
          <w:rFonts w:ascii="Arial" w:hAnsi="Arial" w:cs="Arial"/>
          <w:bCs/>
          <w:sz w:val="22"/>
          <w:szCs w:val="22"/>
        </w:rPr>
      </w:pPr>
      <w:r>
        <w:rPr>
          <w:rFonts w:ascii="Arial" w:hAnsi="Arial" w:cs="Arial"/>
          <w:sz w:val="22"/>
          <w:szCs w:val="22"/>
        </w:rPr>
        <w:t>Výroba demonstračních/laboratorních stolů a digestoře dle požadované podrobné specifikace (příloha č. 4) a výkresové dokumentace (příloha č. 5)</w:t>
      </w:r>
      <w:r w:rsidRPr="00AE30E0">
        <w:rPr>
          <w:rFonts w:ascii="Arial" w:hAnsi="Arial" w:cs="Arial"/>
          <w:sz w:val="22"/>
          <w:szCs w:val="22"/>
        </w:rPr>
        <w:t>.</w:t>
      </w:r>
    </w:p>
    <w:p w:rsidR="003D57F5" w:rsidRPr="006E1C1D" w:rsidRDefault="003D57F5" w:rsidP="0067717C">
      <w:pPr>
        <w:pStyle w:val="BodyTextIndent"/>
        <w:numPr>
          <w:ilvl w:val="0"/>
          <w:numId w:val="10"/>
        </w:numPr>
        <w:rPr>
          <w:rFonts w:ascii="Arial" w:hAnsi="Arial" w:cs="Arial"/>
          <w:bCs/>
          <w:sz w:val="22"/>
          <w:szCs w:val="22"/>
        </w:rPr>
      </w:pPr>
      <w:r>
        <w:rPr>
          <w:rFonts w:ascii="Arial" w:hAnsi="Arial" w:cs="Arial"/>
          <w:sz w:val="22"/>
          <w:szCs w:val="22"/>
        </w:rPr>
        <w:t>Doprava a instalace demonstračních/laboratorních stolů a digestoře do pracovní pozice v učebně C 405 dle výkresové přílohy (příloha č. 5).</w:t>
      </w:r>
    </w:p>
    <w:p w:rsidR="003D57F5" w:rsidRPr="00A5792A" w:rsidRDefault="003D57F5" w:rsidP="00185B24">
      <w:pPr>
        <w:pStyle w:val="BodyTextIndent"/>
        <w:numPr>
          <w:ilvl w:val="0"/>
          <w:numId w:val="10"/>
        </w:numPr>
        <w:rPr>
          <w:rFonts w:ascii="Arial" w:hAnsi="Arial" w:cs="Arial"/>
          <w:bCs/>
          <w:sz w:val="22"/>
          <w:szCs w:val="22"/>
        </w:rPr>
      </w:pPr>
      <w:r>
        <w:rPr>
          <w:rFonts w:ascii="Arial" w:hAnsi="Arial" w:cs="Arial"/>
          <w:bCs/>
          <w:sz w:val="22"/>
          <w:szCs w:val="22"/>
        </w:rPr>
        <w:t xml:space="preserve">Vnitřní rozvody </w:t>
      </w:r>
      <w:r>
        <w:rPr>
          <w:rFonts w:ascii="Arial" w:hAnsi="Arial" w:cs="Arial"/>
          <w:sz w:val="22"/>
          <w:szCs w:val="22"/>
        </w:rPr>
        <w:t>plynu, vody a odpadů, elektřiny</w:t>
      </w:r>
      <w:r>
        <w:rPr>
          <w:rFonts w:ascii="Arial" w:hAnsi="Arial" w:cs="Arial"/>
          <w:bCs/>
          <w:sz w:val="22"/>
          <w:szCs w:val="22"/>
        </w:rPr>
        <w:t xml:space="preserve"> v laboratorních stolech a v digestoři, osazení laboratorních plynových kohoutů a elektrických zásuvek, u digestoře potrubí k napojení na rozvod </w:t>
      </w:r>
      <w:r>
        <w:rPr>
          <w:rFonts w:ascii="Arial" w:hAnsi="Arial" w:cs="Arial"/>
          <w:sz w:val="22"/>
          <w:szCs w:val="22"/>
        </w:rPr>
        <w:t>vzduchotechniky.</w:t>
      </w:r>
    </w:p>
    <w:p w:rsidR="003D57F5" w:rsidRPr="00D056F5" w:rsidRDefault="003D57F5" w:rsidP="00185B24">
      <w:pPr>
        <w:pStyle w:val="BodyTextIndent"/>
        <w:numPr>
          <w:ilvl w:val="0"/>
          <w:numId w:val="10"/>
        </w:numPr>
        <w:rPr>
          <w:rFonts w:ascii="Arial" w:hAnsi="Arial" w:cs="Arial"/>
          <w:bCs/>
          <w:sz w:val="22"/>
          <w:szCs w:val="22"/>
        </w:rPr>
      </w:pPr>
      <w:r>
        <w:rPr>
          <w:rFonts w:ascii="Arial" w:hAnsi="Arial" w:cs="Arial"/>
          <w:sz w:val="22"/>
          <w:szCs w:val="22"/>
        </w:rPr>
        <w:t>Připojení laboratorních stolů a digestoře na připravené rozvody plynu, vody a odpadů, elektřiny a digestoře na potrubí vzduchotechniky</w:t>
      </w:r>
      <w:r w:rsidRPr="00AE30E0">
        <w:rPr>
          <w:rFonts w:ascii="Arial" w:hAnsi="Arial" w:cs="Arial"/>
          <w:sz w:val="22"/>
          <w:szCs w:val="22"/>
        </w:rPr>
        <w:t xml:space="preserve">. </w:t>
      </w:r>
    </w:p>
    <w:p w:rsidR="003D57F5" w:rsidRPr="002F0653" w:rsidRDefault="003D57F5" w:rsidP="00185B24">
      <w:pPr>
        <w:pStyle w:val="BodyTextIndent"/>
        <w:numPr>
          <w:ilvl w:val="0"/>
          <w:numId w:val="10"/>
        </w:numPr>
        <w:rPr>
          <w:rFonts w:ascii="Arial" w:hAnsi="Arial" w:cs="Arial"/>
          <w:bCs/>
          <w:sz w:val="22"/>
          <w:szCs w:val="22"/>
        </w:rPr>
      </w:pPr>
      <w:r>
        <w:rPr>
          <w:rFonts w:ascii="Arial" w:hAnsi="Arial" w:cs="Arial"/>
          <w:sz w:val="22"/>
          <w:szCs w:val="22"/>
        </w:rPr>
        <w:t>Odzkoušení laboratorních stolů a digestoře za provozu (plynové kohouty, el. zásuvky, voda, odpady, ovládání střešní jednotky vzduchotechniky z digestoře).</w:t>
      </w:r>
    </w:p>
    <w:p w:rsidR="003D57F5" w:rsidRPr="00F2484D" w:rsidRDefault="003D57F5" w:rsidP="00185B24">
      <w:pPr>
        <w:pStyle w:val="BodyTextIndent"/>
        <w:numPr>
          <w:ilvl w:val="0"/>
          <w:numId w:val="10"/>
        </w:numPr>
        <w:rPr>
          <w:rFonts w:ascii="Arial" w:hAnsi="Arial" w:cs="Arial"/>
          <w:bCs/>
          <w:sz w:val="22"/>
          <w:szCs w:val="22"/>
        </w:rPr>
      </w:pPr>
      <w:r>
        <w:rPr>
          <w:rFonts w:ascii="Arial" w:hAnsi="Arial" w:cs="Arial"/>
          <w:sz w:val="22"/>
          <w:szCs w:val="22"/>
        </w:rPr>
        <w:t>Revize zapojených plynových a elektrických rozvodů včetně revizních zpráv.</w:t>
      </w:r>
    </w:p>
    <w:p w:rsidR="003D57F5" w:rsidRPr="00AE30E0" w:rsidRDefault="003D57F5" w:rsidP="00185B24">
      <w:pPr>
        <w:pStyle w:val="BodyTextIndent"/>
        <w:numPr>
          <w:ilvl w:val="0"/>
          <w:numId w:val="10"/>
        </w:numPr>
        <w:rPr>
          <w:rFonts w:ascii="Arial" w:hAnsi="Arial" w:cs="Arial"/>
          <w:bCs/>
          <w:sz w:val="22"/>
          <w:szCs w:val="22"/>
        </w:rPr>
      </w:pPr>
      <w:r>
        <w:rPr>
          <w:rFonts w:ascii="Arial" w:hAnsi="Arial" w:cs="Arial"/>
          <w:sz w:val="22"/>
          <w:szCs w:val="22"/>
        </w:rPr>
        <w:t>Ekologická likvidace veškerého odpadu.</w:t>
      </w:r>
    </w:p>
    <w:p w:rsidR="003D57F5" w:rsidRPr="008C7EA6" w:rsidRDefault="003D57F5" w:rsidP="0077768D">
      <w:pPr>
        <w:pStyle w:val="BodyTextIndent"/>
        <w:numPr>
          <w:ilvl w:val="0"/>
          <w:numId w:val="10"/>
        </w:numPr>
        <w:rPr>
          <w:rFonts w:ascii="Arial" w:hAnsi="Arial" w:cs="Arial"/>
          <w:sz w:val="22"/>
          <w:szCs w:val="22"/>
        </w:rPr>
      </w:pPr>
      <w:r w:rsidRPr="008C7EA6">
        <w:rPr>
          <w:rFonts w:ascii="Arial" w:hAnsi="Arial" w:cs="Arial"/>
          <w:sz w:val="22"/>
          <w:szCs w:val="22"/>
        </w:rPr>
        <w:t xml:space="preserve">Průběžný a závěrečný úklid dle URS </w:t>
      </w:r>
      <w:smartTag w:uri="urn:schemas-microsoft-com:office:smarttags" w:element="metricconverter">
        <w:smartTagPr>
          <w:attr w:name="ProductID" w:val="405 a"/>
        </w:smartTagPr>
        <w:r w:rsidRPr="008C7EA6">
          <w:rPr>
            <w:rFonts w:ascii="Arial" w:hAnsi="Arial" w:cs="Arial"/>
            <w:sz w:val="22"/>
            <w:szCs w:val="22"/>
          </w:rPr>
          <w:t>952901111 a</w:t>
        </w:r>
      </w:smartTag>
      <w:r w:rsidRPr="008C7EA6">
        <w:rPr>
          <w:rFonts w:ascii="Arial" w:hAnsi="Arial" w:cs="Arial"/>
          <w:sz w:val="22"/>
          <w:szCs w:val="22"/>
        </w:rPr>
        <w:t xml:space="preserve"> 9529001114. </w:t>
      </w:r>
    </w:p>
    <w:p w:rsidR="003D57F5" w:rsidRPr="00AF0D07" w:rsidRDefault="003D57F5" w:rsidP="002D228B">
      <w:pPr>
        <w:pStyle w:val="BodyTextIndent"/>
        <w:ind w:left="0"/>
        <w:rPr>
          <w:rFonts w:ascii="Arial" w:hAnsi="Arial" w:cs="Arial"/>
          <w:b/>
          <w:sz w:val="22"/>
          <w:szCs w:val="22"/>
        </w:rPr>
      </w:pPr>
    </w:p>
    <w:p w:rsidR="003D57F5" w:rsidRPr="00DD64C7" w:rsidRDefault="003D57F5" w:rsidP="00DC0A4A">
      <w:pPr>
        <w:jc w:val="both"/>
        <w:rPr>
          <w:rFonts w:ascii="Arial" w:hAnsi="Arial" w:cs="Arial"/>
          <w:sz w:val="22"/>
          <w:szCs w:val="22"/>
        </w:rPr>
      </w:pPr>
      <w:r w:rsidRPr="00DD64C7">
        <w:rPr>
          <w:rFonts w:ascii="Arial" w:hAnsi="Arial" w:cs="Arial"/>
          <w:color w:val="000000"/>
          <w:sz w:val="22"/>
          <w:szCs w:val="22"/>
        </w:rPr>
        <w:t xml:space="preserve">Účelem realizace předmětu zakázky je úprava stávající přípravny chemie na výzkumné žákovské centrum chemie a biologie v rámci projektu Karlovarského kraje, financovaného z prostředků </w:t>
      </w:r>
      <w:r w:rsidRPr="00DD64C7">
        <w:rPr>
          <w:rFonts w:ascii="Arial" w:hAnsi="Arial" w:cs="Arial"/>
          <w:sz w:val="22"/>
          <w:szCs w:val="22"/>
        </w:rPr>
        <w:t>Evropského sociálního fondu prostřednictvím Operačního programu Vzdělávání pro konkurenceschopnost:</w:t>
      </w:r>
    </w:p>
    <w:p w:rsidR="003D57F5" w:rsidRDefault="003D57F5" w:rsidP="00CA0518">
      <w:pPr>
        <w:pStyle w:val="BodyTextIndent"/>
        <w:ind w:left="0"/>
        <w:rPr>
          <w:rFonts w:ascii="Arial" w:hAnsi="Arial" w:cs="Arial"/>
          <w:bCs/>
          <w:sz w:val="10"/>
          <w:szCs w:val="10"/>
        </w:rPr>
      </w:pPr>
    </w:p>
    <w:p w:rsidR="003D57F5" w:rsidRPr="00CA0518" w:rsidRDefault="003D57F5" w:rsidP="00CA0518">
      <w:pPr>
        <w:tabs>
          <w:tab w:val="left" w:pos="2127"/>
        </w:tabs>
        <w:rPr>
          <w:rStyle w:val="Absatz-Standardschriftart"/>
          <w:rFonts w:ascii="Arial" w:hAnsi="Arial" w:cs="Arial"/>
          <w:b/>
          <w:sz w:val="22"/>
          <w:szCs w:val="22"/>
        </w:rPr>
      </w:pPr>
      <w:r w:rsidRPr="00CA0518">
        <w:rPr>
          <w:rStyle w:val="Absatz-Standardschriftart"/>
          <w:rFonts w:ascii="Arial" w:hAnsi="Arial" w:cs="Arial"/>
          <w:sz w:val="22"/>
          <w:szCs w:val="22"/>
        </w:rPr>
        <w:t>Projekt:</w:t>
      </w:r>
      <w:r>
        <w:rPr>
          <w:rStyle w:val="Absatz-Standardschriftart"/>
          <w:rFonts w:ascii="Arial" w:hAnsi="Arial" w:cs="Arial"/>
          <w:sz w:val="22"/>
          <w:szCs w:val="22"/>
        </w:rPr>
        <w:tab/>
      </w:r>
      <w:r w:rsidRPr="00CA0518">
        <w:rPr>
          <w:rStyle w:val="Absatz-Standardschriftart"/>
          <w:rFonts w:ascii="Arial" w:hAnsi="Arial" w:cs="Arial"/>
          <w:b/>
          <w:sz w:val="22"/>
          <w:szCs w:val="22"/>
        </w:rPr>
        <w:t>„Podpora přírodovědného a technického vzdělávání v Karlovarském kraji“</w:t>
      </w:r>
    </w:p>
    <w:p w:rsidR="003D57F5" w:rsidRDefault="003D57F5" w:rsidP="00CA0518">
      <w:pPr>
        <w:tabs>
          <w:tab w:val="left" w:pos="2127"/>
        </w:tabs>
        <w:rPr>
          <w:rStyle w:val="datalabelstring"/>
          <w:rFonts w:ascii="Arial" w:hAnsi="Arial" w:cs="Arial"/>
          <w:b/>
          <w:sz w:val="22"/>
          <w:szCs w:val="22"/>
        </w:rPr>
      </w:pPr>
      <w:r w:rsidRPr="00CA0518">
        <w:rPr>
          <w:rStyle w:val="Absatz-Standardschriftart"/>
          <w:rFonts w:ascii="Arial" w:hAnsi="Arial" w:cs="Arial"/>
          <w:sz w:val="22"/>
          <w:szCs w:val="22"/>
        </w:rPr>
        <w:t xml:space="preserve">Registrační číslo </w:t>
      </w:r>
      <w:r w:rsidRPr="00CA0518">
        <w:rPr>
          <w:rStyle w:val="Absatz-Standardschriftart"/>
          <w:rFonts w:ascii="Arial" w:hAnsi="Arial" w:cs="Arial"/>
          <w:sz w:val="22"/>
          <w:szCs w:val="22"/>
        </w:rPr>
        <w:tab/>
      </w:r>
      <w:r w:rsidRPr="00CA0518">
        <w:rPr>
          <w:rStyle w:val="datalabelstring"/>
          <w:rFonts w:ascii="Arial" w:hAnsi="Arial" w:cs="Arial"/>
          <w:b/>
          <w:sz w:val="22"/>
          <w:szCs w:val="22"/>
        </w:rPr>
        <w:t>CZ.1.07/1.1.00/44.0004</w:t>
      </w:r>
    </w:p>
    <w:p w:rsidR="003D57F5" w:rsidRPr="00CA0518" w:rsidRDefault="003D57F5" w:rsidP="00CA0518">
      <w:pPr>
        <w:tabs>
          <w:tab w:val="left" w:pos="2127"/>
        </w:tabs>
        <w:rPr>
          <w:rStyle w:val="Absatz-Standardschriftart"/>
          <w:rFonts w:ascii="Arial" w:hAnsi="Arial" w:cs="Arial"/>
          <w:b/>
          <w:sz w:val="22"/>
          <w:szCs w:val="22"/>
        </w:rPr>
      </w:pPr>
      <w:r w:rsidRPr="00CA0518">
        <w:rPr>
          <w:rStyle w:val="Absatz-Standardschriftart"/>
          <w:rFonts w:ascii="Arial" w:hAnsi="Arial" w:cs="Arial"/>
          <w:sz w:val="22"/>
          <w:szCs w:val="22"/>
        </w:rPr>
        <w:t xml:space="preserve">Číslo účtu projektu: </w:t>
      </w:r>
      <w:r w:rsidRPr="00CA0518">
        <w:rPr>
          <w:rStyle w:val="Absatz-Standardschriftart"/>
          <w:rFonts w:ascii="Arial" w:hAnsi="Arial" w:cs="Arial"/>
          <w:sz w:val="22"/>
          <w:szCs w:val="22"/>
        </w:rPr>
        <w:tab/>
      </w:r>
      <w:r w:rsidRPr="00CA0518">
        <w:rPr>
          <w:rStyle w:val="Absatz-Standardschriftart"/>
          <w:rFonts w:ascii="Arial" w:hAnsi="Arial" w:cs="Arial"/>
          <w:b/>
          <w:sz w:val="22"/>
          <w:szCs w:val="22"/>
        </w:rPr>
        <w:t>2000054729/2010</w:t>
      </w:r>
    </w:p>
    <w:p w:rsidR="003D57F5" w:rsidRPr="00E043A7" w:rsidRDefault="003D57F5" w:rsidP="00D34C2B">
      <w:pPr>
        <w:jc w:val="both"/>
        <w:rPr>
          <w:rFonts w:ascii="Arial" w:hAnsi="Arial" w:cs="Arial"/>
          <w:color w:val="000000"/>
          <w:sz w:val="22"/>
          <w:szCs w:val="22"/>
        </w:rPr>
      </w:pPr>
    </w:p>
    <w:p w:rsidR="003D57F5" w:rsidRPr="00E043A7" w:rsidRDefault="003D57F5" w:rsidP="001026AD">
      <w:pPr>
        <w:pStyle w:val="BodyTextIndent"/>
        <w:ind w:left="0"/>
        <w:rPr>
          <w:rFonts w:ascii="Arial" w:hAnsi="Arial" w:cs="Arial"/>
          <w:b/>
          <w:sz w:val="22"/>
          <w:szCs w:val="22"/>
        </w:rPr>
      </w:pPr>
      <w:r w:rsidRPr="00E043A7">
        <w:rPr>
          <w:rFonts w:ascii="Arial" w:hAnsi="Arial" w:cs="Arial"/>
          <w:b/>
          <w:sz w:val="22"/>
          <w:szCs w:val="22"/>
          <w:u w:val="single"/>
        </w:rPr>
        <w:t>Předpokládané podmínky plnění veřejné zakázky</w:t>
      </w:r>
      <w:r w:rsidRPr="00E043A7">
        <w:rPr>
          <w:rFonts w:ascii="Arial" w:hAnsi="Arial" w:cs="Arial"/>
          <w:b/>
          <w:sz w:val="22"/>
          <w:szCs w:val="22"/>
        </w:rPr>
        <w:t>:</w:t>
      </w:r>
    </w:p>
    <w:p w:rsidR="003D57F5" w:rsidRPr="001D2930" w:rsidRDefault="003D57F5" w:rsidP="001026AD">
      <w:pPr>
        <w:pStyle w:val="BodyTextIndent"/>
        <w:ind w:left="0"/>
        <w:jc w:val="left"/>
        <w:rPr>
          <w:rFonts w:ascii="Arial" w:hAnsi="Arial" w:cs="Arial"/>
          <w:sz w:val="10"/>
          <w:szCs w:val="10"/>
        </w:rPr>
      </w:pPr>
    </w:p>
    <w:p w:rsidR="003D57F5" w:rsidRDefault="003D57F5" w:rsidP="00F74C25">
      <w:pPr>
        <w:pStyle w:val="BodyTextIndent"/>
        <w:numPr>
          <w:ilvl w:val="0"/>
          <w:numId w:val="39"/>
        </w:numPr>
        <w:suppressAutoHyphens w:val="0"/>
        <w:rPr>
          <w:rFonts w:ascii="Arial" w:hAnsi="Arial" w:cs="Arial"/>
          <w:iCs/>
          <w:sz w:val="22"/>
          <w:szCs w:val="22"/>
        </w:rPr>
      </w:pPr>
      <w:r w:rsidRPr="00434712">
        <w:rPr>
          <w:rFonts w:ascii="Arial" w:hAnsi="Arial" w:cs="Arial"/>
          <w:iCs/>
          <w:sz w:val="22"/>
          <w:szCs w:val="22"/>
        </w:rPr>
        <w:t xml:space="preserve">realizace veřejné zakázky bude probíhat za plného provozu </w:t>
      </w:r>
      <w:r>
        <w:rPr>
          <w:rFonts w:ascii="Arial" w:hAnsi="Arial" w:cs="Arial"/>
          <w:iCs/>
          <w:sz w:val="22"/>
          <w:szCs w:val="22"/>
        </w:rPr>
        <w:t>školy.</w:t>
      </w:r>
    </w:p>
    <w:p w:rsidR="003D57F5" w:rsidRPr="002A34E3" w:rsidRDefault="003D57F5" w:rsidP="002A34E3">
      <w:pPr>
        <w:pStyle w:val="BodyTextIndent"/>
        <w:ind w:left="0"/>
        <w:jc w:val="left"/>
        <w:rPr>
          <w:rFonts w:ascii="Arial" w:hAnsi="Arial" w:cs="Arial"/>
          <w:color w:val="000000"/>
          <w:sz w:val="36"/>
          <w:szCs w:val="36"/>
        </w:rPr>
      </w:pPr>
    </w:p>
    <w:p w:rsidR="003D57F5" w:rsidRPr="0098740E" w:rsidRDefault="003D57F5" w:rsidP="00B13682">
      <w:pPr>
        <w:rPr>
          <w:rFonts w:ascii="Arial" w:hAnsi="Arial" w:cs="Arial"/>
          <w:b/>
          <w:u w:val="single"/>
        </w:rPr>
      </w:pPr>
      <w:r>
        <w:rPr>
          <w:rFonts w:ascii="Arial" w:hAnsi="Arial" w:cs="Arial"/>
          <w:b/>
        </w:rPr>
        <w:t>5</w:t>
      </w:r>
      <w:r w:rsidRPr="0098740E">
        <w:rPr>
          <w:rFonts w:ascii="Arial" w:hAnsi="Arial" w:cs="Arial"/>
          <w:b/>
        </w:rPr>
        <w:t xml:space="preserve">) </w:t>
      </w:r>
      <w:r w:rsidRPr="0098740E">
        <w:rPr>
          <w:rFonts w:ascii="Arial" w:hAnsi="Arial" w:cs="Arial"/>
          <w:b/>
          <w:u w:val="single"/>
        </w:rPr>
        <w:t>Další podmínky a specifikace zakázky</w:t>
      </w:r>
    </w:p>
    <w:p w:rsidR="003D57F5" w:rsidRPr="001D2930" w:rsidRDefault="003D57F5" w:rsidP="00360762">
      <w:pPr>
        <w:jc w:val="both"/>
        <w:rPr>
          <w:rFonts w:ascii="Arial" w:hAnsi="Arial" w:cs="Arial"/>
          <w:sz w:val="22"/>
          <w:szCs w:val="22"/>
        </w:rPr>
      </w:pPr>
    </w:p>
    <w:p w:rsidR="003D57F5" w:rsidRPr="00C23CF8" w:rsidRDefault="003D57F5" w:rsidP="00360762">
      <w:pPr>
        <w:jc w:val="both"/>
        <w:rPr>
          <w:rFonts w:ascii="Arial" w:hAnsi="Arial" w:cs="Arial"/>
          <w:sz w:val="22"/>
          <w:szCs w:val="22"/>
        </w:rPr>
      </w:pPr>
      <w:r w:rsidRPr="00C23CF8">
        <w:rPr>
          <w:rFonts w:ascii="Arial" w:hAnsi="Arial" w:cs="Arial"/>
          <w:sz w:val="22"/>
          <w:szCs w:val="22"/>
        </w:rPr>
        <w:t>Místem plnění je objekt Gymnázia Sokolov a Krajského vzdělávacího centra, Husitská 2053, Sokolov 356 01 na parcele p.č.3617, k.ú. Sokolov.</w:t>
      </w:r>
    </w:p>
    <w:p w:rsidR="003D57F5" w:rsidRPr="00EA15A5" w:rsidRDefault="003D57F5" w:rsidP="00DF1E86">
      <w:pPr>
        <w:pStyle w:val="BodyTextIndent"/>
        <w:ind w:left="0"/>
        <w:rPr>
          <w:rFonts w:ascii="Arial" w:hAnsi="Arial" w:cs="Arial"/>
          <w:bCs/>
          <w:sz w:val="10"/>
          <w:szCs w:val="10"/>
        </w:rPr>
      </w:pPr>
    </w:p>
    <w:p w:rsidR="003D57F5" w:rsidRPr="00D63B36" w:rsidRDefault="003D57F5" w:rsidP="00D63B36">
      <w:pPr>
        <w:pStyle w:val="BodyTextIndent"/>
        <w:ind w:left="0"/>
        <w:rPr>
          <w:rFonts w:ascii="Arial" w:hAnsi="Arial" w:cs="Arial"/>
          <w:sz w:val="22"/>
          <w:szCs w:val="22"/>
        </w:rPr>
      </w:pPr>
      <w:r w:rsidRPr="00D63B36">
        <w:rPr>
          <w:rFonts w:ascii="Arial" w:hAnsi="Arial" w:cs="Arial"/>
          <w:b/>
          <w:sz w:val="22"/>
          <w:szCs w:val="22"/>
        </w:rPr>
        <w:t>Podkladem pro zpracování nabídky</w:t>
      </w:r>
      <w:r w:rsidRPr="00D63B36">
        <w:rPr>
          <w:rFonts w:ascii="Arial" w:hAnsi="Arial" w:cs="Arial"/>
          <w:sz w:val="22"/>
          <w:szCs w:val="22"/>
        </w:rPr>
        <w:t xml:space="preserve"> je tato zadávací dokumentace</w:t>
      </w:r>
      <w:r>
        <w:rPr>
          <w:rFonts w:ascii="Arial" w:hAnsi="Arial" w:cs="Arial"/>
          <w:sz w:val="22"/>
          <w:szCs w:val="22"/>
        </w:rPr>
        <w:t xml:space="preserve"> včetně v ní uvedených příloh</w:t>
      </w:r>
      <w:r w:rsidRPr="00D63B36">
        <w:rPr>
          <w:rFonts w:ascii="Arial" w:hAnsi="Arial" w:cs="Arial"/>
          <w:sz w:val="22"/>
          <w:szCs w:val="22"/>
        </w:rPr>
        <w:t xml:space="preserve"> přiložený návrh smlouvy o dílo. </w:t>
      </w:r>
    </w:p>
    <w:p w:rsidR="003D57F5" w:rsidRPr="00EA15A5" w:rsidRDefault="003D57F5" w:rsidP="00DF1E86">
      <w:pPr>
        <w:pStyle w:val="BodyTextIndent"/>
        <w:ind w:left="0"/>
        <w:rPr>
          <w:rFonts w:ascii="Arial" w:hAnsi="Arial" w:cs="Arial"/>
          <w:bCs/>
          <w:sz w:val="10"/>
          <w:szCs w:val="10"/>
        </w:rPr>
      </w:pPr>
    </w:p>
    <w:p w:rsidR="003D57F5" w:rsidRPr="00360762" w:rsidRDefault="003D57F5" w:rsidP="0006676E">
      <w:pPr>
        <w:pStyle w:val="BodyTextIndent"/>
        <w:ind w:left="0"/>
        <w:rPr>
          <w:rFonts w:ascii="Arial" w:hAnsi="Arial" w:cs="Arial"/>
          <w:sz w:val="22"/>
          <w:szCs w:val="22"/>
        </w:rPr>
      </w:pPr>
      <w:r w:rsidRPr="00360762">
        <w:rPr>
          <w:rFonts w:ascii="Arial" w:hAnsi="Arial" w:cs="Arial"/>
          <w:sz w:val="22"/>
          <w:szCs w:val="22"/>
        </w:rPr>
        <w:t xml:space="preserve">Součástí plnění zakázky je zajištění všech činností souvisejících s dodávkou a předáním předmětu zakázky zadavateli. </w:t>
      </w:r>
    </w:p>
    <w:p w:rsidR="003D57F5" w:rsidRPr="00EA15A5" w:rsidRDefault="003D57F5" w:rsidP="00B13682">
      <w:pPr>
        <w:rPr>
          <w:rFonts w:ascii="Arial" w:hAnsi="Arial" w:cs="Arial"/>
          <w:b/>
          <w:sz w:val="10"/>
          <w:szCs w:val="10"/>
          <w:u w:val="single"/>
        </w:rPr>
      </w:pPr>
    </w:p>
    <w:p w:rsidR="003D57F5" w:rsidRPr="00593FD7" w:rsidRDefault="003D57F5" w:rsidP="00B13682">
      <w:pPr>
        <w:suppressAutoHyphens w:val="0"/>
        <w:jc w:val="both"/>
        <w:rPr>
          <w:rFonts w:ascii="Arial" w:hAnsi="Arial" w:cs="Arial"/>
          <w:sz w:val="22"/>
          <w:szCs w:val="22"/>
        </w:rPr>
      </w:pPr>
      <w:r w:rsidRPr="00593FD7">
        <w:rPr>
          <w:rFonts w:ascii="Arial" w:hAnsi="Arial" w:cs="Arial"/>
          <w:sz w:val="22"/>
          <w:szCs w:val="22"/>
        </w:rPr>
        <w:t xml:space="preserve">Zhotovitel nejpozději při předání díla předá objednateli k použitým materiálům </w:t>
      </w:r>
      <w:r>
        <w:rPr>
          <w:rFonts w:ascii="Arial" w:hAnsi="Arial" w:cs="Arial"/>
          <w:sz w:val="22"/>
          <w:szCs w:val="22"/>
        </w:rPr>
        <w:t xml:space="preserve">a výrobkům </w:t>
      </w:r>
      <w:r w:rsidRPr="00593FD7">
        <w:rPr>
          <w:rFonts w:ascii="Arial" w:hAnsi="Arial" w:cs="Arial"/>
          <w:sz w:val="22"/>
          <w:szCs w:val="22"/>
        </w:rPr>
        <w:t xml:space="preserve">Prohlášení </w:t>
      </w:r>
      <w:r>
        <w:rPr>
          <w:rFonts w:ascii="Arial" w:hAnsi="Arial" w:cs="Arial"/>
          <w:sz w:val="22"/>
          <w:szCs w:val="22"/>
        </w:rPr>
        <w:t xml:space="preserve"> </w:t>
      </w:r>
      <w:r w:rsidRPr="00593FD7">
        <w:rPr>
          <w:rFonts w:ascii="Arial" w:hAnsi="Arial" w:cs="Arial"/>
          <w:sz w:val="22"/>
          <w:szCs w:val="22"/>
        </w:rPr>
        <w:t>o shodě</w:t>
      </w:r>
      <w:r>
        <w:rPr>
          <w:rFonts w:ascii="Arial" w:hAnsi="Arial" w:cs="Arial"/>
          <w:sz w:val="22"/>
          <w:szCs w:val="22"/>
        </w:rPr>
        <w:t>,</w:t>
      </w:r>
      <w:r w:rsidRPr="00593FD7">
        <w:rPr>
          <w:rFonts w:ascii="Arial" w:hAnsi="Arial" w:cs="Arial"/>
          <w:sz w:val="22"/>
          <w:szCs w:val="22"/>
        </w:rPr>
        <w:t xml:space="preserve"> bezpečnostní listy výrobce</w:t>
      </w:r>
      <w:r>
        <w:rPr>
          <w:rFonts w:ascii="Arial" w:hAnsi="Arial" w:cs="Arial"/>
          <w:sz w:val="22"/>
          <w:szCs w:val="22"/>
        </w:rPr>
        <w:t>,</w:t>
      </w:r>
      <w:r w:rsidRPr="00593FD7">
        <w:rPr>
          <w:rFonts w:ascii="Arial" w:hAnsi="Arial" w:cs="Arial"/>
          <w:sz w:val="22"/>
          <w:szCs w:val="22"/>
        </w:rPr>
        <w:t xml:space="preserve"> návody k použití a údržbě</w:t>
      </w:r>
      <w:r>
        <w:rPr>
          <w:rFonts w:ascii="Arial" w:hAnsi="Arial" w:cs="Arial"/>
          <w:sz w:val="22"/>
          <w:szCs w:val="22"/>
        </w:rPr>
        <w:t xml:space="preserve"> a příslušné revizní zprávy</w:t>
      </w:r>
      <w:r w:rsidRPr="00593FD7">
        <w:rPr>
          <w:rFonts w:ascii="Arial" w:hAnsi="Arial" w:cs="Arial"/>
          <w:sz w:val="22"/>
          <w:szCs w:val="22"/>
        </w:rPr>
        <w:t>.</w:t>
      </w:r>
    </w:p>
    <w:p w:rsidR="003D57F5" w:rsidRPr="00EA15A5" w:rsidRDefault="003D57F5" w:rsidP="0006676E">
      <w:pPr>
        <w:pStyle w:val="BodyTextIndent"/>
        <w:ind w:left="0"/>
        <w:rPr>
          <w:rFonts w:ascii="Arial" w:hAnsi="Arial" w:cs="Arial"/>
          <w:sz w:val="10"/>
          <w:szCs w:val="10"/>
        </w:rPr>
      </w:pPr>
    </w:p>
    <w:p w:rsidR="003D57F5" w:rsidRPr="00360762" w:rsidRDefault="003D57F5" w:rsidP="006A5C12">
      <w:pPr>
        <w:jc w:val="both"/>
        <w:rPr>
          <w:rFonts w:ascii="Arial" w:hAnsi="Arial" w:cs="Arial"/>
          <w:sz w:val="22"/>
          <w:szCs w:val="22"/>
        </w:rPr>
      </w:pPr>
      <w:r w:rsidRPr="00360762">
        <w:rPr>
          <w:rFonts w:ascii="Arial" w:hAnsi="Arial" w:cs="Arial"/>
          <w:sz w:val="22"/>
          <w:szCs w:val="22"/>
        </w:rPr>
        <w:t xml:space="preserve">Dílo bude realizováno v nejvyšší normové jakosti kvality v souladu s platnými zákony ČR a ČSN a dle obecně závazných a doporučených předpisů a metodik. Vybraný uchazeč předloží před zahájením prací detailní návrh postupu prací včetně uvedení návrhu opatření k minimalizaci negativních vlivů souvisejících s realizací zakázky. </w:t>
      </w:r>
    </w:p>
    <w:p w:rsidR="003D57F5" w:rsidRPr="00EA15A5" w:rsidRDefault="003D57F5" w:rsidP="006A5C12">
      <w:pPr>
        <w:jc w:val="both"/>
        <w:rPr>
          <w:rFonts w:ascii="Arial" w:hAnsi="Arial" w:cs="Arial"/>
          <w:sz w:val="10"/>
          <w:szCs w:val="10"/>
        </w:rPr>
      </w:pPr>
    </w:p>
    <w:p w:rsidR="003D57F5" w:rsidRPr="00360762" w:rsidRDefault="003D57F5" w:rsidP="006A5C12">
      <w:pPr>
        <w:jc w:val="both"/>
        <w:rPr>
          <w:rFonts w:ascii="Arial" w:hAnsi="Arial" w:cs="Arial"/>
          <w:sz w:val="22"/>
          <w:szCs w:val="22"/>
        </w:rPr>
      </w:pPr>
      <w:r w:rsidRPr="00360762">
        <w:rPr>
          <w:rFonts w:ascii="Arial" w:hAnsi="Arial" w:cs="Arial"/>
          <w:sz w:val="22"/>
          <w:szCs w:val="22"/>
        </w:rPr>
        <w:t>V případě, kdy jsou v zadávací dokumentaci specifikovány jako příklad konkrétní materiály a výrobky (např. sanační systém),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uchazeč může nabídnout obdobné výrobky (nebo technologie) ve stejné nebo vyšší kvalitě (alternativní výrobky). V tomto případě musí uchazeč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w:t>
      </w:r>
    </w:p>
    <w:p w:rsidR="003D57F5" w:rsidRPr="00EA15A5" w:rsidRDefault="003D57F5" w:rsidP="00EF5221">
      <w:pPr>
        <w:pStyle w:val="BodyTextIndent"/>
        <w:ind w:left="0"/>
        <w:jc w:val="left"/>
        <w:rPr>
          <w:rFonts w:ascii="Arial" w:hAnsi="Arial" w:cs="Arial"/>
          <w:color w:val="000000"/>
          <w:sz w:val="10"/>
          <w:szCs w:val="10"/>
        </w:rPr>
      </w:pPr>
    </w:p>
    <w:p w:rsidR="003D57F5" w:rsidRPr="00360762" w:rsidRDefault="003D57F5" w:rsidP="00C87BEB">
      <w:pPr>
        <w:pStyle w:val="BodyTextIndent"/>
        <w:ind w:left="0"/>
        <w:rPr>
          <w:rFonts w:ascii="Arial" w:hAnsi="Arial" w:cs="Arial"/>
          <w:sz w:val="22"/>
          <w:szCs w:val="22"/>
        </w:rPr>
      </w:pPr>
      <w:r w:rsidRPr="00360762">
        <w:rPr>
          <w:rFonts w:ascii="Arial" w:hAnsi="Arial" w:cs="Arial"/>
          <w:sz w:val="22"/>
          <w:szCs w:val="22"/>
        </w:rPr>
        <w:t xml:space="preserve">Přílohou zadávací dokumentace je </w:t>
      </w:r>
      <w:r>
        <w:rPr>
          <w:rFonts w:ascii="Arial" w:hAnsi="Arial" w:cs="Arial"/>
          <w:sz w:val="22"/>
          <w:szCs w:val="22"/>
        </w:rPr>
        <w:t>návrh</w:t>
      </w:r>
      <w:r w:rsidRPr="00360762">
        <w:rPr>
          <w:rFonts w:ascii="Arial" w:hAnsi="Arial" w:cs="Arial"/>
          <w:sz w:val="22"/>
          <w:szCs w:val="22"/>
        </w:rPr>
        <w:t xml:space="preserve"> smlouvy o dílo, kter</w:t>
      </w:r>
      <w:r>
        <w:rPr>
          <w:rFonts w:ascii="Arial" w:hAnsi="Arial" w:cs="Arial"/>
          <w:sz w:val="22"/>
          <w:szCs w:val="22"/>
        </w:rPr>
        <w:t>ý</w:t>
      </w:r>
      <w:r w:rsidRPr="00360762">
        <w:rPr>
          <w:rFonts w:ascii="Arial" w:hAnsi="Arial" w:cs="Arial"/>
          <w:sz w:val="22"/>
          <w:szCs w:val="22"/>
        </w:rPr>
        <w:t xml:space="preserve"> bude sloužit k uzavření smluvního vztahu s vítězem zadávacího řízení. Zadavatel připouští pouze dále specifikované úpravy </w:t>
      </w:r>
      <w:r>
        <w:rPr>
          <w:rFonts w:ascii="Arial" w:hAnsi="Arial" w:cs="Arial"/>
          <w:sz w:val="22"/>
          <w:szCs w:val="22"/>
        </w:rPr>
        <w:t xml:space="preserve">návrhu </w:t>
      </w:r>
      <w:r w:rsidRPr="00360762">
        <w:rPr>
          <w:rFonts w:ascii="Arial" w:hAnsi="Arial" w:cs="Arial"/>
          <w:sz w:val="22"/>
          <w:szCs w:val="22"/>
        </w:rPr>
        <w:t xml:space="preserve">smlouvy </w:t>
      </w:r>
      <w:r>
        <w:rPr>
          <w:rFonts w:ascii="Arial" w:hAnsi="Arial" w:cs="Arial"/>
          <w:sz w:val="22"/>
          <w:szCs w:val="22"/>
        </w:rPr>
        <w:t xml:space="preserve">o dílo s </w:t>
      </w:r>
      <w:r w:rsidRPr="00360762">
        <w:rPr>
          <w:rFonts w:ascii="Arial" w:hAnsi="Arial" w:cs="Arial"/>
          <w:sz w:val="22"/>
          <w:szCs w:val="22"/>
        </w:rPr>
        <w:t xml:space="preserve">uchazečem v rámci přípravy návrhu smlouvy o dílo, který musí být přílohou nabídky  </w:t>
      </w:r>
      <w:r>
        <w:rPr>
          <w:rFonts w:ascii="Arial" w:hAnsi="Arial" w:cs="Arial"/>
          <w:sz w:val="22"/>
          <w:szCs w:val="22"/>
        </w:rPr>
        <w:t xml:space="preserve"> </w:t>
      </w:r>
      <w:r w:rsidRPr="00360762">
        <w:rPr>
          <w:rFonts w:ascii="Arial" w:hAnsi="Arial" w:cs="Arial"/>
          <w:sz w:val="22"/>
          <w:szCs w:val="22"/>
        </w:rPr>
        <w:t xml:space="preserve">a který musí být podepsán </w:t>
      </w:r>
      <w:r>
        <w:rPr>
          <w:rFonts w:ascii="Arial" w:hAnsi="Arial" w:cs="Arial"/>
          <w:sz w:val="22"/>
          <w:szCs w:val="22"/>
        </w:rPr>
        <w:t>osobou oprávněnou za uchazeče jednat a podepisovat v souladu se způsobem uvedeným ve výpise z Obchodního rejstříku (popřípadě zmocněncem uchazeče) a opatřen otiskem razítka</w:t>
      </w:r>
      <w:r w:rsidRPr="00360762">
        <w:rPr>
          <w:rFonts w:ascii="Arial" w:hAnsi="Arial" w:cs="Arial"/>
          <w:sz w:val="22"/>
          <w:szCs w:val="22"/>
        </w:rPr>
        <w:t xml:space="preserve">. Tento návrh smlouvy musí v plném rozsahu respektovat podmínky uvedené v této zadávací dokumentaci. </w:t>
      </w:r>
    </w:p>
    <w:p w:rsidR="003D57F5" w:rsidRPr="00410BF4" w:rsidRDefault="003D57F5" w:rsidP="00E35D2A">
      <w:pPr>
        <w:pStyle w:val="BodyTextIndent"/>
        <w:ind w:left="340"/>
        <w:rPr>
          <w:rFonts w:ascii="Arial" w:hAnsi="Arial" w:cs="Arial"/>
          <w:sz w:val="10"/>
          <w:szCs w:val="10"/>
        </w:rPr>
      </w:pPr>
    </w:p>
    <w:p w:rsidR="003D57F5" w:rsidRPr="00360762" w:rsidRDefault="003D57F5" w:rsidP="00C87BEB">
      <w:pPr>
        <w:pStyle w:val="BodyTextIndent"/>
        <w:ind w:left="0"/>
        <w:rPr>
          <w:rFonts w:ascii="Arial" w:hAnsi="Arial" w:cs="Arial"/>
          <w:sz w:val="22"/>
          <w:szCs w:val="22"/>
        </w:rPr>
      </w:pPr>
      <w:r w:rsidRPr="00360762">
        <w:rPr>
          <w:rFonts w:ascii="Arial" w:hAnsi="Arial" w:cs="Arial"/>
          <w:sz w:val="22"/>
          <w:szCs w:val="22"/>
        </w:rPr>
        <w:t>Zadavatel připouští v</w:t>
      </w:r>
      <w:r>
        <w:rPr>
          <w:rFonts w:ascii="Arial" w:hAnsi="Arial" w:cs="Arial"/>
          <w:sz w:val="22"/>
          <w:szCs w:val="22"/>
        </w:rPr>
        <w:t> návrhu smlouvy</w:t>
      </w:r>
      <w:r w:rsidRPr="00360762">
        <w:rPr>
          <w:rFonts w:ascii="Arial" w:hAnsi="Arial" w:cs="Arial"/>
          <w:sz w:val="22"/>
          <w:szCs w:val="22"/>
        </w:rPr>
        <w:t xml:space="preserve"> o dílo pouze doplnění údajů na místech k tomu předtištěných (doplnění identifikačních údajů uchazeče, finančních částek smluvní ceny, termín zahájení a ukončení prací, doplnění konkrétních délek záručních lhůt, doplnění časových údajů) – bez možnosti upravovat znění jednotlivých ustanovení smlouvy.</w:t>
      </w:r>
    </w:p>
    <w:p w:rsidR="003D57F5" w:rsidRPr="00410BF4" w:rsidRDefault="003D57F5" w:rsidP="009D5FC4">
      <w:pPr>
        <w:pStyle w:val="BodyTextIndent"/>
        <w:ind w:left="340"/>
        <w:rPr>
          <w:rFonts w:ascii="Arial" w:hAnsi="Arial" w:cs="Arial"/>
          <w:sz w:val="10"/>
          <w:szCs w:val="10"/>
        </w:rPr>
      </w:pPr>
    </w:p>
    <w:p w:rsidR="003D57F5" w:rsidRPr="004A2CD2" w:rsidRDefault="003D57F5" w:rsidP="009D5FC4">
      <w:pPr>
        <w:pStyle w:val="BodyTextIndent"/>
        <w:ind w:left="0"/>
        <w:rPr>
          <w:rFonts w:ascii="Arial" w:hAnsi="Arial" w:cs="Arial"/>
          <w:sz w:val="22"/>
          <w:szCs w:val="22"/>
        </w:rPr>
      </w:pPr>
      <w:r w:rsidRPr="004A2CD2">
        <w:rPr>
          <w:rFonts w:ascii="Arial" w:hAnsi="Arial" w:cs="Arial"/>
          <w:sz w:val="22"/>
          <w:szCs w:val="22"/>
        </w:rPr>
        <w:t xml:space="preserve">Zadavatel stanovuje, že technický dozor u této </w:t>
      </w:r>
      <w:r>
        <w:rPr>
          <w:rFonts w:ascii="Arial" w:hAnsi="Arial" w:cs="Arial"/>
          <w:sz w:val="22"/>
          <w:szCs w:val="22"/>
        </w:rPr>
        <w:t>zakázky</w:t>
      </w:r>
      <w:r w:rsidRPr="004A2CD2">
        <w:rPr>
          <w:rFonts w:ascii="Arial" w:hAnsi="Arial" w:cs="Arial"/>
          <w:sz w:val="22"/>
          <w:szCs w:val="22"/>
        </w:rPr>
        <w:t xml:space="preserve"> nesmí provádět dodavatel ani osoba s ním propojená. To neplatí, pokud technický dozor provádí sám zadavatel.</w:t>
      </w:r>
    </w:p>
    <w:p w:rsidR="003D57F5" w:rsidRPr="00410BF4" w:rsidRDefault="003D57F5" w:rsidP="00575329">
      <w:pPr>
        <w:pStyle w:val="BodyTextIndent"/>
        <w:ind w:left="0"/>
        <w:rPr>
          <w:rFonts w:ascii="Arial" w:hAnsi="Arial" w:cs="Arial"/>
          <w:b/>
          <w:sz w:val="10"/>
          <w:szCs w:val="10"/>
        </w:rPr>
      </w:pPr>
    </w:p>
    <w:p w:rsidR="003D57F5" w:rsidRPr="0073229D" w:rsidRDefault="003D57F5" w:rsidP="003E7C1F">
      <w:pPr>
        <w:jc w:val="both"/>
        <w:rPr>
          <w:rFonts w:ascii="Arial" w:hAnsi="Arial" w:cs="Arial"/>
          <w:sz w:val="22"/>
          <w:szCs w:val="22"/>
        </w:rPr>
      </w:pPr>
      <w:r>
        <w:rPr>
          <w:rFonts w:ascii="Arial" w:hAnsi="Arial" w:cs="Arial"/>
          <w:sz w:val="22"/>
          <w:szCs w:val="22"/>
        </w:rPr>
        <w:t xml:space="preserve">Práce budou provedeny v režimu udržovacích prací, bez nutnosti získání </w:t>
      </w:r>
      <w:r w:rsidRPr="0073229D">
        <w:rPr>
          <w:rFonts w:ascii="Arial" w:hAnsi="Arial" w:cs="Arial"/>
          <w:sz w:val="22"/>
          <w:szCs w:val="22"/>
        </w:rPr>
        <w:t xml:space="preserve">stavebního </w:t>
      </w:r>
      <w:r>
        <w:rPr>
          <w:rFonts w:ascii="Arial" w:hAnsi="Arial" w:cs="Arial"/>
          <w:sz w:val="22"/>
          <w:szCs w:val="22"/>
        </w:rPr>
        <w:t xml:space="preserve">povolení nebo </w:t>
      </w:r>
      <w:r w:rsidRPr="0073229D">
        <w:rPr>
          <w:rFonts w:ascii="Arial" w:hAnsi="Arial" w:cs="Arial"/>
          <w:sz w:val="22"/>
          <w:szCs w:val="22"/>
        </w:rPr>
        <w:t xml:space="preserve">souhlasu. </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rsidP="00A90B3D">
      <w:pPr>
        <w:jc w:val="both"/>
        <w:rPr>
          <w:rFonts w:ascii="Arial" w:hAnsi="Arial" w:cs="Arial"/>
          <w:b/>
          <w:u w:val="single"/>
        </w:rPr>
      </w:pPr>
      <w:r>
        <w:rPr>
          <w:rFonts w:ascii="Arial" w:hAnsi="Arial" w:cs="Arial"/>
          <w:b/>
        </w:rPr>
        <w:t>6</w:t>
      </w:r>
      <w:r w:rsidRPr="00435FB3">
        <w:rPr>
          <w:rFonts w:ascii="Arial" w:hAnsi="Arial" w:cs="Arial"/>
          <w:b/>
        </w:rPr>
        <w:t xml:space="preserve">) </w:t>
      </w:r>
      <w:r w:rsidRPr="00435FB3">
        <w:rPr>
          <w:rFonts w:ascii="Arial" w:hAnsi="Arial" w:cs="Arial"/>
          <w:b/>
          <w:u w:val="single"/>
        </w:rPr>
        <w:t>Doba plnění zakázky</w:t>
      </w:r>
    </w:p>
    <w:p w:rsidR="003D57F5" w:rsidRPr="00634791" w:rsidRDefault="003D57F5" w:rsidP="00A90B3D">
      <w:pPr>
        <w:pStyle w:val="BodyTextIndent"/>
        <w:ind w:left="0"/>
        <w:rPr>
          <w:rFonts w:ascii="Arial" w:hAnsi="Arial" w:cs="Arial"/>
          <w:sz w:val="22"/>
          <w:szCs w:val="22"/>
        </w:rPr>
      </w:pPr>
    </w:p>
    <w:p w:rsidR="003D57F5" w:rsidRPr="00634791" w:rsidRDefault="003D57F5" w:rsidP="00A90B3D">
      <w:pPr>
        <w:jc w:val="both"/>
        <w:rPr>
          <w:rFonts w:ascii="Arial" w:hAnsi="Arial" w:cs="Arial"/>
          <w:sz w:val="22"/>
          <w:szCs w:val="22"/>
        </w:rPr>
      </w:pPr>
      <w:r w:rsidRPr="00634791">
        <w:rPr>
          <w:rFonts w:ascii="Arial" w:hAnsi="Arial" w:cs="Arial"/>
          <w:sz w:val="22"/>
          <w:szCs w:val="22"/>
        </w:rPr>
        <w:t xml:space="preserve">Předpoklad uzavření smlouvy:   </w:t>
      </w:r>
      <w:r w:rsidRPr="00634791">
        <w:rPr>
          <w:rFonts w:ascii="Arial" w:hAnsi="Arial" w:cs="Arial"/>
          <w:sz w:val="22"/>
          <w:szCs w:val="22"/>
        </w:rPr>
        <w:tab/>
      </w:r>
      <w:r w:rsidRPr="00634791">
        <w:rPr>
          <w:rFonts w:ascii="Arial" w:hAnsi="Arial" w:cs="Arial"/>
          <w:sz w:val="22"/>
          <w:szCs w:val="22"/>
        </w:rPr>
        <w:tab/>
      </w:r>
      <w:r>
        <w:rPr>
          <w:rFonts w:ascii="Arial" w:hAnsi="Arial" w:cs="Arial"/>
          <w:sz w:val="22"/>
          <w:szCs w:val="22"/>
        </w:rPr>
        <w:t>7</w:t>
      </w:r>
      <w:r w:rsidRPr="00634791">
        <w:rPr>
          <w:rFonts w:ascii="Arial" w:hAnsi="Arial" w:cs="Arial"/>
          <w:sz w:val="22"/>
          <w:szCs w:val="22"/>
        </w:rPr>
        <w:t>.1</w:t>
      </w:r>
      <w:r>
        <w:rPr>
          <w:rFonts w:ascii="Arial" w:hAnsi="Arial" w:cs="Arial"/>
          <w:sz w:val="22"/>
          <w:szCs w:val="22"/>
        </w:rPr>
        <w:t>1</w:t>
      </w:r>
      <w:r w:rsidRPr="00634791">
        <w:rPr>
          <w:rFonts w:ascii="Arial" w:hAnsi="Arial" w:cs="Arial"/>
          <w:sz w:val="22"/>
          <w:szCs w:val="22"/>
        </w:rPr>
        <w:t xml:space="preserve">.2013  </w:t>
      </w:r>
    </w:p>
    <w:p w:rsidR="003D57F5" w:rsidRPr="00634791" w:rsidRDefault="003D57F5" w:rsidP="00A90B3D">
      <w:pPr>
        <w:jc w:val="both"/>
        <w:rPr>
          <w:rFonts w:ascii="Arial" w:hAnsi="Arial" w:cs="Arial"/>
          <w:sz w:val="22"/>
          <w:szCs w:val="22"/>
        </w:rPr>
      </w:pPr>
      <w:r w:rsidRPr="00634791">
        <w:rPr>
          <w:rFonts w:ascii="Arial" w:hAnsi="Arial" w:cs="Arial"/>
          <w:sz w:val="22"/>
          <w:szCs w:val="22"/>
        </w:rPr>
        <w:t xml:space="preserve">Předpoklad zahájení prací:       </w:t>
      </w:r>
      <w:r w:rsidRPr="00634791">
        <w:rPr>
          <w:rFonts w:ascii="Arial" w:hAnsi="Arial" w:cs="Arial"/>
          <w:sz w:val="22"/>
          <w:szCs w:val="22"/>
        </w:rPr>
        <w:tab/>
      </w:r>
      <w:r w:rsidRPr="00634791">
        <w:rPr>
          <w:rFonts w:ascii="Arial" w:hAnsi="Arial" w:cs="Arial"/>
          <w:sz w:val="22"/>
          <w:szCs w:val="22"/>
        </w:rPr>
        <w:tab/>
      </w:r>
      <w:r>
        <w:rPr>
          <w:rFonts w:ascii="Arial" w:hAnsi="Arial" w:cs="Arial"/>
          <w:sz w:val="22"/>
          <w:szCs w:val="22"/>
        </w:rPr>
        <w:t>7</w:t>
      </w:r>
      <w:r w:rsidRPr="00634791">
        <w:rPr>
          <w:rFonts w:ascii="Arial" w:hAnsi="Arial" w:cs="Arial"/>
          <w:sz w:val="22"/>
          <w:szCs w:val="22"/>
        </w:rPr>
        <w:t>.1</w:t>
      </w:r>
      <w:r>
        <w:rPr>
          <w:rFonts w:ascii="Arial" w:hAnsi="Arial" w:cs="Arial"/>
          <w:sz w:val="22"/>
          <w:szCs w:val="22"/>
        </w:rPr>
        <w:t>1</w:t>
      </w:r>
      <w:r w:rsidRPr="00634791">
        <w:rPr>
          <w:rFonts w:ascii="Arial" w:hAnsi="Arial" w:cs="Arial"/>
          <w:sz w:val="22"/>
          <w:szCs w:val="22"/>
        </w:rPr>
        <w:t>.2013</w:t>
      </w:r>
    </w:p>
    <w:p w:rsidR="003D57F5" w:rsidRPr="00634791" w:rsidRDefault="003D57F5" w:rsidP="00A90B3D">
      <w:pPr>
        <w:jc w:val="both"/>
        <w:rPr>
          <w:rFonts w:ascii="Arial" w:hAnsi="Arial" w:cs="Arial"/>
          <w:sz w:val="22"/>
          <w:szCs w:val="22"/>
        </w:rPr>
      </w:pPr>
      <w:r w:rsidRPr="00634791">
        <w:rPr>
          <w:rFonts w:ascii="Arial" w:hAnsi="Arial" w:cs="Arial"/>
          <w:sz w:val="22"/>
          <w:szCs w:val="22"/>
        </w:rPr>
        <w:t xml:space="preserve">Předpokládaný termín ukončení prací:  </w:t>
      </w:r>
      <w:r w:rsidRPr="00634791">
        <w:rPr>
          <w:rFonts w:ascii="Arial" w:hAnsi="Arial" w:cs="Arial"/>
          <w:sz w:val="22"/>
          <w:szCs w:val="22"/>
        </w:rPr>
        <w:tab/>
        <w:t xml:space="preserve">do </w:t>
      </w:r>
      <w:r>
        <w:rPr>
          <w:rFonts w:ascii="Arial" w:hAnsi="Arial" w:cs="Arial"/>
          <w:sz w:val="22"/>
          <w:szCs w:val="22"/>
        </w:rPr>
        <w:t>19</w:t>
      </w:r>
      <w:r w:rsidRPr="00634791">
        <w:rPr>
          <w:rFonts w:ascii="Arial" w:hAnsi="Arial" w:cs="Arial"/>
          <w:sz w:val="22"/>
          <w:szCs w:val="22"/>
        </w:rPr>
        <w:t>.1</w:t>
      </w:r>
      <w:r>
        <w:rPr>
          <w:rFonts w:ascii="Arial" w:hAnsi="Arial" w:cs="Arial"/>
          <w:sz w:val="22"/>
          <w:szCs w:val="22"/>
        </w:rPr>
        <w:t>2</w:t>
      </w:r>
      <w:r w:rsidRPr="00634791">
        <w:rPr>
          <w:rFonts w:ascii="Arial" w:hAnsi="Arial" w:cs="Arial"/>
          <w:sz w:val="22"/>
          <w:szCs w:val="22"/>
        </w:rPr>
        <w:t>.2013</w:t>
      </w:r>
    </w:p>
    <w:p w:rsidR="003D57F5" w:rsidRPr="00634791" w:rsidRDefault="003D57F5" w:rsidP="00A90B3D">
      <w:pPr>
        <w:jc w:val="both"/>
        <w:rPr>
          <w:rFonts w:ascii="Arial" w:hAnsi="Arial" w:cs="Arial"/>
          <w:sz w:val="22"/>
          <w:szCs w:val="22"/>
        </w:rPr>
      </w:pPr>
      <w:r w:rsidRPr="00634791">
        <w:rPr>
          <w:rFonts w:ascii="Arial" w:hAnsi="Arial" w:cs="Arial"/>
          <w:sz w:val="22"/>
          <w:szCs w:val="22"/>
        </w:rPr>
        <w:t>Předpokládaný termín předání díla:</w:t>
      </w:r>
      <w:r w:rsidRPr="00634791">
        <w:rPr>
          <w:rFonts w:ascii="Arial" w:hAnsi="Arial" w:cs="Arial"/>
          <w:sz w:val="22"/>
          <w:szCs w:val="22"/>
        </w:rPr>
        <w:tab/>
      </w:r>
      <w:r>
        <w:rPr>
          <w:rFonts w:ascii="Arial" w:hAnsi="Arial" w:cs="Arial"/>
          <w:sz w:val="22"/>
          <w:szCs w:val="22"/>
        </w:rPr>
        <w:tab/>
      </w:r>
      <w:r w:rsidRPr="00634791">
        <w:rPr>
          <w:rFonts w:ascii="Arial" w:hAnsi="Arial" w:cs="Arial"/>
          <w:sz w:val="22"/>
          <w:szCs w:val="22"/>
        </w:rPr>
        <w:t xml:space="preserve">do </w:t>
      </w:r>
      <w:r>
        <w:rPr>
          <w:rFonts w:ascii="Arial" w:hAnsi="Arial" w:cs="Arial"/>
          <w:sz w:val="22"/>
          <w:szCs w:val="22"/>
        </w:rPr>
        <w:t>20</w:t>
      </w:r>
      <w:r w:rsidRPr="00634791">
        <w:rPr>
          <w:rFonts w:ascii="Arial" w:hAnsi="Arial" w:cs="Arial"/>
          <w:sz w:val="22"/>
          <w:szCs w:val="22"/>
        </w:rPr>
        <w:t>.1</w:t>
      </w:r>
      <w:r>
        <w:rPr>
          <w:rFonts w:ascii="Arial" w:hAnsi="Arial" w:cs="Arial"/>
          <w:sz w:val="22"/>
          <w:szCs w:val="22"/>
        </w:rPr>
        <w:t>2</w:t>
      </w:r>
      <w:r w:rsidRPr="00634791">
        <w:rPr>
          <w:rFonts w:ascii="Arial" w:hAnsi="Arial" w:cs="Arial"/>
          <w:sz w:val="22"/>
          <w:szCs w:val="22"/>
        </w:rPr>
        <w:t>.2013</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pPr>
        <w:rPr>
          <w:rFonts w:ascii="Arial" w:hAnsi="Arial" w:cs="Arial"/>
          <w:b/>
          <w:u w:val="single"/>
        </w:rPr>
      </w:pPr>
      <w:r>
        <w:rPr>
          <w:rFonts w:ascii="Arial" w:hAnsi="Arial" w:cs="Arial"/>
          <w:b/>
        </w:rPr>
        <w:t>7</w:t>
      </w:r>
      <w:r w:rsidRPr="00435FB3">
        <w:rPr>
          <w:rFonts w:ascii="Arial" w:hAnsi="Arial" w:cs="Arial"/>
          <w:b/>
        </w:rPr>
        <w:t xml:space="preserve">) </w:t>
      </w:r>
      <w:r w:rsidRPr="00435FB3">
        <w:rPr>
          <w:rFonts w:ascii="Arial" w:hAnsi="Arial" w:cs="Arial"/>
          <w:b/>
          <w:u w:val="single"/>
        </w:rPr>
        <w:t>Způsob hodnocení nabídek</w:t>
      </w:r>
    </w:p>
    <w:p w:rsidR="003D57F5" w:rsidRPr="0073229D" w:rsidRDefault="003D57F5" w:rsidP="00BF6A51">
      <w:pPr>
        <w:pStyle w:val="BodyTextIndent"/>
        <w:ind w:left="0"/>
        <w:rPr>
          <w:rFonts w:ascii="Arial" w:hAnsi="Arial" w:cs="Arial"/>
          <w:b/>
          <w:sz w:val="22"/>
          <w:szCs w:val="22"/>
        </w:rPr>
      </w:pPr>
    </w:p>
    <w:p w:rsidR="003D57F5" w:rsidRPr="0073229D" w:rsidRDefault="003D57F5" w:rsidP="000412EE">
      <w:pPr>
        <w:numPr>
          <w:ilvl w:val="12"/>
          <w:numId w:val="0"/>
        </w:numPr>
        <w:jc w:val="both"/>
        <w:rPr>
          <w:rFonts w:ascii="Arial" w:hAnsi="Arial" w:cs="Arial"/>
          <w:b/>
          <w:bCs/>
          <w:iCs/>
          <w:sz w:val="22"/>
          <w:szCs w:val="22"/>
        </w:rPr>
      </w:pPr>
      <w:r w:rsidRPr="0073229D">
        <w:rPr>
          <w:rFonts w:ascii="Arial" w:hAnsi="Arial" w:cs="Arial"/>
          <w:b/>
          <w:bCs/>
          <w:iCs/>
          <w:sz w:val="22"/>
          <w:szCs w:val="22"/>
        </w:rPr>
        <w:t>Hodnotící kritéria, na základě kterých budou nabídky hodnoceny</w:t>
      </w:r>
      <w:r>
        <w:rPr>
          <w:rFonts w:ascii="Arial" w:hAnsi="Arial" w:cs="Arial"/>
          <w:b/>
          <w:bCs/>
          <w:iCs/>
          <w:sz w:val="22"/>
          <w:szCs w:val="22"/>
        </w:rPr>
        <w:t>:</w:t>
      </w:r>
    </w:p>
    <w:p w:rsidR="003D57F5" w:rsidRPr="00410BF4" w:rsidRDefault="003D57F5">
      <w:pPr>
        <w:tabs>
          <w:tab w:val="left" w:pos="7752"/>
        </w:tabs>
        <w:jc w:val="both"/>
        <w:rPr>
          <w:rFonts w:ascii="Arial" w:hAnsi="Arial" w:cs="Arial"/>
          <w:b/>
          <w:sz w:val="10"/>
          <w:szCs w:val="10"/>
        </w:rPr>
      </w:pPr>
    </w:p>
    <w:p w:rsidR="003D57F5" w:rsidRDefault="003D57F5" w:rsidP="00725A8D">
      <w:pPr>
        <w:rPr>
          <w:rFonts w:ascii="Arial" w:hAnsi="Arial" w:cs="Arial"/>
          <w:sz w:val="22"/>
          <w:szCs w:val="22"/>
        </w:rPr>
      </w:pPr>
      <w:r>
        <w:rPr>
          <w:rFonts w:ascii="Arial" w:hAnsi="Arial" w:cs="Arial"/>
          <w:sz w:val="22"/>
          <w:szCs w:val="22"/>
        </w:rPr>
        <w:t>Nabídky budou hodnoceny podle kritéria</w:t>
      </w:r>
      <w:r w:rsidRPr="008B76C2">
        <w:rPr>
          <w:rFonts w:ascii="Arial" w:hAnsi="Arial" w:cs="Arial"/>
          <w:sz w:val="22"/>
          <w:szCs w:val="22"/>
        </w:rPr>
        <w:t xml:space="preserve"> </w:t>
      </w:r>
      <w:r w:rsidRPr="004B21F4">
        <w:rPr>
          <w:rFonts w:ascii="Arial" w:hAnsi="Arial" w:cs="Arial"/>
          <w:b/>
          <w:sz w:val="22"/>
          <w:szCs w:val="22"/>
        </w:rPr>
        <w:t>„nejnižší nabídková cena“</w:t>
      </w:r>
      <w:r>
        <w:rPr>
          <w:rFonts w:ascii="Arial" w:hAnsi="Arial" w:cs="Arial"/>
          <w:sz w:val="22"/>
          <w:szCs w:val="22"/>
        </w:rPr>
        <w:t xml:space="preserve">. </w:t>
      </w:r>
    </w:p>
    <w:p w:rsidR="003D57F5" w:rsidRDefault="003D57F5" w:rsidP="00725A8D">
      <w:pPr>
        <w:rPr>
          <w:rFonts w:ascii="Arial" w:hAnsi="Arial" w:cs="Arial"/>
          <w:sz w:val="22"/>
          <w:szCs w:val="22"/>
        </w:rPr>
      </w:pPr>
      <w:r>
        <w:rPr>
          <w:rFonts w:ascii="Arial" w:hAnsi="Arial" w:cs="Arial"/>
          <w:sz w:val="22"/>
          <w:szCs w:val="22"/>
        </w:rPr>
        <w:t>Nabídky budou vyhodnoceny podle absolutní hodnoty nabídkové ceny od nejnižší do nejvyšší.</w:t>
      </w:r>
    </w:p>
    <w:p w:rsidR="003D57F5" w:rsidRDefault="003D57F5" w:rsidP="00725A8D">
      <w:pPr>
        <w:rPr>
          <w:rFonts w:ascii="Arial" w:hAnsi="Arial" w:cs="Arial"/>
          <w:sz w:val="22"/>
          <w:szCs w:val="22"/>
        </w:rPr>
      </w:pPr>
      <w:r>
        <w:rPr>
          <w:rFonts w:ascii="Arial" w:hAnsi="Arial" w:cs="Arial"/>
          <w:sz w:val="22"/>
          <w:szCs w:val="22"/>
        </w:rPr>
        <w:t>Nejvýhodnější nabídka bude nabídka s nejnižší nabídkovou cenou.</w:t>
      </w:r>
    </w:p>
    <w:p w:rsidR="003D57F5" w:rsidRDefault="003D57F5" w:rsidP="00725A8D">
      <w:pPr>
        <w:rPr>
          <w:rFonts w:ascii="Arial" w:hAnsi="Arial" w:cs="Arial"/>
          <w:sz w:val="22"/>
          <w:szCs w:val="22"/>
        </w:rPr>
      </w:pPr>
      <w:r>
        <w:rPr>
          <w:rFonts w:ascii="Arial" w:hAnsi="Arial" w:cs="Arial"/>
          <w:sz w:val="22"/>
          <w:szCs w:val="22"/>
        </w:rPr>
        <w:t>Při hodnocení nabídkové ceny je rozhodná její výše včetně daně z přidané hodnoty.</w:t>
      </w:r>
    </w:p>
    <w:p w:rsidR="003D57F5" w:rsidRDefault="003D57F5" w:rsidP="00725A8D">
      <w:pPr>
        <w:rPr>
          <w:rFonts w:ascii="Arial" w:hAnsi="Arial" w:cs="Arial"/>
          <w:sz w:val="22"/>
          <w:szCs w:val="22"/>
        </w:rPr>
      </w:pPr>
      <w:r w:rsidRPr="0073229D">
        <w:rPr>
          <w:rFonts w:ascii="Arial" w:hAnsi="Arial" w:cs="Arial"/>
          <w:sz w:val="22"/>
          <w:szCs w:val="22"/>
        </w:rPr>
        <w:t>Zadavatel není plátcem DPH.</w:t>
      </w:r>
    </w:p>
    <w:p w:rsidR="003D57F5" w:rsidRPr="002A34E3" w:rsidRDefault="003D57F5" w:rsidP="002A34E3">
      <w:pPr>
        <w:pStyle w:val="BodyTextIndent"/>
        <w:ind w:left="0"/>
        <w:jc w:val="left"/>
        <w:rPr>
          <w:rFonts w:ascii="Arial" w:hAnsi="Arial" w:cs="Arial"/>
          <w:color w:val="000000"/>
          <w:sz w:val="36"/>
          <w:szCs w:val="36"/>
        </w:rPr>
      </w:pPr>
    </w:p>
    <w:p w:rsidR="003D57F5" w:rsidRPr="002014CF" w:rsidRDefault="003D57F5" w:rsidP="002014CF">
      <w:pPr>
        <w:suppressAutoHyphens w:val="0"/>
        <w:ind w:left="284" w:hanging="284"/>
        <w:rPr>
          <w:rFonts w:ascii="Arial" w:hAnsi="Arial" w:cs="Arial"/>
          <w:b/>
        </w:rPr>
      </w:pPr>
      <w:r>
        <w:rPr>
          <w:rFonts w:ascii="Arial" w:hAnsi="Arial" w:cs="Arial"/>
          <w:b/>
        </w:rPr>
        <w:t>8</w:t>
      </w:r>
      <w:r w:rsidRPr="002014CF">
        <w:rPr>
          <w:rFonts w:ascii="Arial" w:hAnsi="Arial" w:cs="Arial"/>
          <w:b/>
        </w:rPr>
        <w:t xml:space="preserve">) </w:t>
      </w:r>
      <w:r w:rsidRPr="002014CF">
        <w:rPr>
          <w:rFonts w:ascii="Arial" w:hAnsi="Arial" w:cs="Arial"/>
          <w:b/>
          <w:u w:val="single"/>
        </w:rPr>
        <w:t>Požadavky na prokázání kvalifikačních předpokladů</w:t>
      </w:r>
    </w:p>
    <w:p w:rsidR="003D57F5" w:rsidRPr="000E108F" w:rsidRDefault="003D57F5" w:rsidP="00AA19B1">
      <w:pPr>
        <w:pStyle w:val="Header"/>
        <w:tabs>
          <w:tab w:val="clear" w:pos="4536"/>
          <w:tab w:val="clear" w:pos="9072"/>
        </w:tabs>
        <w:jc w:val="both"/>
        <w:rPr>
          <w:rFonts w:ascii="Arial" w:hAnsi="Arial" w:cs="Arial"/>
          <w:sz w:val="22"/>
          <w:szCs w:val="22"/>
        </w:rPr>
      </w:pPr>
    </w:p>
    <w:p w:rsidR="003D57F5" w:rsidRDefault="003D57F5" w:rsidP="000E108F">
      <w:pPr>
        <w:pStyle w:val="Header"/>
        <w:jc w:val="both"/>
        <w:rPr>
          <w:rFonts w:ascii="Arial" w:hAnsi="Arial" w:cs="Arial"/>
          <w:bCs/>
          <w:iCs/>
          <w:sz w:val="22"/>
          <w:szCs w:val="22"/>
        </w:rPr>
      </w:pPr>
      <w:r>
        <w:rPr>
          <w:rFonts w:ascii="Arial" w:hAnsi="Arial" w:cs="Arial"/>
          <w:bCs/>
          <w:iCs/>
          <w:sz w:val="22"/>
          <w:szCs w:val="22"/>
        </w:rPr>
        <w:t>Zadavatel specifikuje své požadavky na prokázání splnění kvalifikace. Uchazeč je povinen prokázat splnění kvalifikace ve lhůtě pro podání nabídek.</w:t>
      </w:r>
    </w:p>
    <w:p w:rsidR="003D57F5" w:rsidRDefault="003D57F5" w:rsidP="000E108F">
      <w:pPr>
        <w:pStyle w:val="Header"/>
        <w:jc w:val="both"/>
        <w:rPr>
          <w:rFonts w:ascii="Arial" w:hAnsi="Arial" w:cs="Arial"/>
          <w:bCs/>
          <w:iCs/>
          <w:sz w:val="22"/>
          <w:szCs w:val="22"/>
        </w:rPr>
      </w:pPr>
    </w:p>
    <w:p w:rsidR="003D57F5" w:rsidRPr="00110931" w:rsidRDefault="003D57F5" w:rsidP="000E108F">
      <w:pPr>
        <w:pStyle w:val="Header"/>
        <w:jc w:val="both"/>
        <w:rPr>
          <w:rFonts w:ascii="Arial" w:hAnsi="Arial" w:cs="Arial"/>
          <w:b/>
          <w:bCs/>
          <w:iCs/>
          <w:sz w:val="22"/>
          <w:szCs w:val="22"/>
          <w:u w:val="single"/>
        </w:rPr>
      </w:pPr>
      <w:r w:rsidRPr="00110931">
        <w:rPr>
          <w:rFonts w:ascii="Arial" w:hAnsi="Arial" w:cs="Arial"/>
          <w:b/>
          <w:bCs/>
          <w:iCs/>
          <w:sz w:val="22"/>
          <w:szCs w:val="22"/>
          <w:u w:val="single"/>
        </w:rPr>
        <w:t>Rozsah kvalifikace</w:t>
      </w:r>
    </w:p>
    <w:p w:rsidR="003D57F5" w:rsidRDefault="003D57F5" w:rsidP="000E108F">
      <w:pPr>
        <w:pStyle w:val="Header"/>
        <w:jc w:val="both"/>
        <w:rPr>
          <w:rFonts w:ascii="Arial" w:hAnsi="Arial" w:cs="Arial"/>
          <w:bCs/>
          <w:iCs/>
          <w:sz w:val="22"/>
          <w:szCs w:val="22"/>
        </w:rPr>
      </w:pPr>
      <w:r>
        <w:rPr>
          <w:rFonts w:ascii="Arial" w:hAnsi="Arial" w:cs="Arial"/>
          <w:bCs/>
          <w:iCs/>
          <w:sz w:val="22"/>
          <w:szCs w:val="22"/>
        </w:rPr>
        <w:t>Kvalifikaci splní uchazeč, který prokáže splnění základních, profesních a technických kvalifikačních předpokladů dále uvedených.</w:t>
      </w:r>
    </w:p>
    <w:p w:rsidR="003D57F5" w:rsidRDefault="003D57F5" w:rsidP="000E108F">
      <w:pPr>
        <w:pStyle w:val="Header"/>
        <w:jc w:val="both"/>
        <w:rPr>
          <w:rFonts w:ascii="Arial" w:hAnsi="Arial" w:cs="Arial"/>
          <w:bCs/>
          <w:iCs/>
          <w:sz w:val="22"/>
          <w:szCs w:val="22"/>
        </w:rPr>
      </w:pPr>
    </w:p>
    <w:p w:rsidR="003D57F5" w:rsidRPr="00110931" w:rsidRDefault="003D57F5" w:rsidP="000E108F">
      <w:pPr>
        <w:pStyle w:val="Header"/>
        <w:jc w:val="both"/>
        <w:rPr>
          <w:rFonts w:ascii="Arial" w:hAnsi="Arial" w:cs="Arial"/>
          <w:b/>
          <w:bCs/>
          <w:iCs/>
          <w:sz w:val="22"/>
          <w:szCs w:val="22"/>
          <w:u w:val="single"/>
        </w:rPr>
      </w:pPr>
      <w:r w:rsidRPr="00110931">
        <w:rPr>
          <w:rFonts w:ascii="Arial" w:hAnsi="Arial" w:cs="Arial"/>
          <w:b/>
          <w:bCs/>
          <w:iCs/>
          <w:sz w:val="22"/>
          <w:szCs w:val="22"/>
          <w:u w:val="single"/>
        </w:rPr>
        <w:t>Základní kvalifikační předpoklady</w:t>
      </w:r>
    </w:p>
    <w:p w:rsidR="003D57F5" w:rsidRDefault="003D57F5" w:rsidP="000E108F">
      <w:pPr>
        <w:pStyle w:val="Header"/>
        <w:jc w:val="both"/>
        <w:rPr>
          <w:rFonts w:ascii="Arial" w:hAnsi="Arial" w:cs="Arial"/>
          <w:bCs/>
          <w:iCs/>
          <w:sz w:val="22"/>
          <w:szCs w:val="22"/>
        </w:rPr>
      </w:pPr>
      <w:r w:rsidRPr="000E108F">
        <w:rPr>
          <w:rFonts w:ascii="Arial" w:hAnsi="Arial" w:cs="Arial"/>
          <w:bCs/>
          <w:iCs/>
          <w:sz w:val="22"/>
          <w:szCs w:val="22"/>
        </w:rPr>
        <w:t xml:space="preserve">Zadavatel požaduje </w:t>
      </w:r>
      <w:r w:rsidRPr="000E108F">
        <w:rPr>
          <w:rFonts w:ascii="Arial" w:hAnsi="Arial" w:cs="Arial"/>
          <w:bCs/>
          <w:iCs/>
          <w:sz w:val="22"/>
          <w:szCs w:val="22"/>
          <w:u w:val="single"/>
        </w:rPr>
        <w:t>splnění základní kvalifikace</w:t>
      </w:r>
      <w:r w:rsidRPr="000E108F">
        <w:rPr>
          <w:rFonts w:ascii="Arial" w:hAnsi="Arial" w:cs="Arial"/>
          <w:bCs/>
          <w:iCs/>
          <w:sz w:val="22"/>
          <w:szCs w:val="22"/>
        </w:rPr>
        <w:t xml:space="preserve"> tak, jak je uvedena v § 53</w:t>
      </w:r>
      <w:r w:rsidRPr="006D016D">
        <w:rPr>
          <w:rFonts w:ascii="Arial" w:hAnsi="Arial" w:cs="Arial"/>
          <w:color w:val="000000"/>
          <w:sz w:val="22"/>
          <w:szCs w:val="22"/>
        </w:rPr>
        <w:t xml:space="preserve"> </w:t>
      </w:r>
      <w:r w:rsidRPr="004E1186">
        <w:rPr>
          <w:rFonts w:ascii="Arial" w:hAnsi="Arial" w:cs="Arial"/>
          <w:color w:val="000000"/>
          <w:sz w:val="22"/>
          <w:szCs w:val="22"/>
        </w:rPr>
        <w:t xml:space="preserve">zákona č. 137/2006 Sb., </w:t>
      </w:r>
      <w:r>
        <w:rPr>
          <w:rFonts w:ascii="Arial" w:hAnsi="Arial" w:cs="Arial"/>
          <w:color w:val="000000"/>
          <w:sz w:val="22"/>
          <w:szCs w:val="22"/>
        </w:rPr>
        <w:t xml:space="preserve">      </w:t>
      </w:r>
      <w:r w:rsidRPr="004E1186">
        <w:rPr>
          <w:rFonts w:ascii="Arial" w:hAnsi="Arial" w:cs="Arial"/>
          <w:color w:val="000000"/>
          <w:sz w:val="22"/>
          <w:szCs w:val="22"/>
        </w:rPr>
        <w:t>o veřejných zakázkách</w:t>
      </w:r>
      <w:r>
        <w:rPr>
          <w:rFonts w:ascii="Arial" w:hAnsi="Arial" w:cs="Arial"/>
          <w:color w:val="000000"/>
          <w:sz w:val="22"/>
          <w:szCs w:val="22"/>
        </w:rPr>
        <w:t>. U</w:t>
      </w:r>
      <w:r>
        <w:rPr>
          <w:rFonts w:ascii="Arial" w:hAnsi="Arial" w:cs="Arial"/>
          <w:bCs/>
          <w:iCs/>
          <w:sz w:val="22"/>
          <w:szCs w:val="22"/>
        </w:rPr>
        <w:t>chazeč</w:t>
      </w:r>
      <w:r w:rsidRPr="000E108F">
        <w:rPr>
          <w:rFonts w:ascii="Arial" w:hAnsi="Arial" w:cs="Arial"/>
          <w:bCs/>
          <w:iCs/>
          <w:sz w:val="22"/>
          <w:szCs w:val="22"/>
        </w:rPr>
        <w:t xml:space="preserve"> prokáže splnění kvalifikace čestným prohlášením, že základní kvalifikaci ve stanoveném rozsahu splňuje.</w:t>
      </w:r>
    </w:p>
    <w:p w:rsidR="003D57F5" w:rsidRDefault="003D57F5" w:rsidP="000E108F">
      <w:pPr>
        <w:pStyle w:val="Header"/>
        <w:jc w:val="both"/>
        <w:rPr>
          <w:rFonts w:ascii="Arial" w:hAnsi="Arial" w:cs="Arial"/>
          <w:bCs/>
          <w:iCs/>
          <w:sz w:val="22"/>
          <w:szCs w:val="22"/>
        </w:rPr>
      </w:pPr>
    </w:p>
    <w:p w:rsidR="003D57F5" w:rsidRPr="00110931" w:rsidRDefault="003D57F5" w:rsidP="00310A80">
      <w:pPr>
        <w:pStyle w:val="Header"/>
        <w:jc w:val="both"/>
        <w:rPr>
          <w:rFonts w:ascii="Arial" w:hAnsi="Arial" w:cs="Arial"/>
          <w:b/>
          <w:bCs/>
          <w:iCs/>
          <w:sz w:val="22"/>
          <w:szCs w:val="22"/>
        </w:rPr>
      </w:pPr>
      <w:r w:rsidRPr="00110931">
        <w:rPr>
          <w:rFonts w:ascii="Arial" w:hAnsi="Arial" w:cs="Arial"/>
          <w:b/>
          <w:bCs/>
          <w:iCs/>
          <w:sz w:val="22"/>
          <w:szCs w:val="22"/>
          <w:u w:val="single"/>
        </w:rPr>
        <w:t>Profesní kvalifikační předpoklady</w:t>
      </w:r>
    </w:p>
    <w:p w:rsidR="003D57F5" w:rsidRDefault="003D57F5" w:rsidP="000E108F">
      <w:pPr>
        <w:pStyle w:val="Default"/>
        <w:jc w:val="both"/>
        <w:rPr>
          <w:rFonts w:ascii="Arial" w:hAnsi="Arial" w:cs="Arial"/>
          <w:bCs/>
          <w:iCs/>
          <w:sz w:val="22"/>
          <w:szCs w:val="22"/>
        </w:rPr>
      </w:pPr>
      <w:r>
        <w:rPr>
          <w:rFonts w:ascii="Arial" w:hAnsi="Arial" w:cs="Arial"/>
          <w:bCs/>
          <w:iCs/>
          <w:sz w:val="22"/>
          <w:szCs w:val="22"/>
        </w:rPr>
        <w:t>Splnění profesních kvalifikačních předpokladů prokáže uchazeč, který předloží</w:t>
      </w:r>
    </w:p>
    <w:p w:rsidR="003D57F5" w:rsidRPr="00A66AD7" w:rsidRDefault="003D57F5" w:rsidP="000E108F">
      <w:pPr>
        <w:pStyle w:val="Default"/>
        <w:jc w:val="both"/>
        <w:rPr>
          <w:rFonts w:ascii="Arial" w:hAnsi="Arial" w:cs="Arial"/>
          <w:bCs/>
          <w:iCs/>
          <w:sz w:val="10"/>
          <w:szCs w:val="10"/>
        </w:rPr>
      </w:pPr>
    </w:p>
    <w:p w:rsidR="003D57F5" w:rsidRDefault="003D57F5" w:rsidP="006F0127">
      <w:pPr>
        <w:pStyle w:val="Default"/>
        <w:numPr>
          <w:ilvl w:val="0"/>
          <w:numId w:val="43"/>
        </w:numPr>
        <w:jc w:val="both"/>
        <w:rPr>
          <w:rFonts w:ascii="Arial" w:hAnsi="Arial" w:cs="Arial"/>
          <w:bCs/>
          <w:iCs/>
          <w:sz w:val="22"/>
          <w:szCs w:val="22"/>
        </w:rPr>
      </w:pPr>
      <w:r w:rsidRPr="000E108F">
        <w:rPr>
          <w:rFonts w:ascii="Arial" w:hAnsi="Arial" w:cs="Arial"/>
          <w:bCs/>
          <w:iCs/>
          <w:sz w:val="22"/>
          <w:szCs w:val="22"/>
        </w:rPr>
        <w:t>výpisu z obchodního rejstříku, pokud je do něj uchazeč zapsán</w:t>
      </w:r>
      <w:r>
        <w:rPr>
          <w:rFonts w:ascii="Arial" w:hAnsi="Arial" w:cs="Arial"/>
          <w:bCs/>
          <w:iCs/>
          <w:sz w:val="22"/>
          <w:szCs w:val="22"/>
        </w:rPr>
        <w:t xml:space="preserve"> nebo výpis z jiné podobné evidence, pokud je v ní zapsán – v prosté kopii,</w:t>
      </w:r>
    </w:p>
    <w:p w:rsidR="003D57F5" w:rsidRDefault="003D57F5" w:rsidP="006F0127">
      <w:pPr>
        <w:pStyle w:val="Default"/>
        <w:numPr>
          <w:ilvl w:val="0"/>
          <w:numId w:val="43"/>
        </w:numPr>
        <w:jc w:val="both"/>
        <w:rPr>
          <w:rFonts w:ascii="Arial" w:hAnsi="Arial" w:cs="Arial"/>
          <w:bCs/>
          <w:iCs/>
          <w:sz w:val="22"/>
          <w:szCs w:val="22"/>
        </w:rPr>
      </w:pPr>
      <w:r>
        <w:rPr>
          <w:rFonts w:ascii="Arial" w:hAnsi="Arial" w:cs="Arial"/>
          <w:bCs/>
          <w:iCs/>
          <w:sz w:val="22"/>
          <w:szCs w:val="22"/>
        </w:rPr>
        <w:t>doklad o oprávnění k podnikání podle zvláštních právních předpisů v rzsahu odpovídajícím předmětu veřejné zakázky, zejména doklady prokazující příslušná živnostenská</w:t>
      </w:r>
      <w:r w:rsidRPr="000E108F">
        <w:rPr>
          <w:rFonts w:ascii="Arial" w:hAnsi="Arial" w:cs="Arial"/>
          <w:bCs/>
          <w:iCs/>
          <w:sz w:val="22"/>
          <w:szCs w:val="22"/>
        </w:rPr>
        <w:t xml:space="preserve"> </w:t>
      </w:r>
      <w:r>
        <w:rPr>
          <w:rFonts w:ascii="Arial" w:hAnsi="Arial" w:cs="Arial"/>
          <w:bCs/>
          <w:iCs/>
          <w:sz w:val="22"/>
          <w:szCs w:val="22"/>
        </w:rPr>
        <w:t>oprávnění           či licence – v prosté kopii,</w:t>
      </w:r>
    </w:p>
    <w:p w:rsidR="003D57F5" w:rsidRPr="0067717C" w:rsidRDefault="003D57F5" w:rsidP="006F0127">
      <w:pPr>
        <w:pStyle w:val="Default"/>
        <w:numPr>
          <w:ilvl w:val="0"/>
          <w:numId w:val="43"/>
        </w:numPr>
        <w:jc w:val="both"/>
        <w:rPr>
          <w:rFonts w:ascii="Arial" w:hAnsi="Arial" w:cs="Arial"/>
          <w:bCs/>
          <w:iCs/>
          <w:sz w:val="22"/>
          <w:szCs w:val="22"/>
        </w:rPr>
      </w:pPr>
      <w:r w:rsidRPr="0067717C">
        <w:rPr>
          <w:rFonts w:ascii="Arial" w:hAnsi="Arial" w:cs="Arial"/>
          <w:bCs/>
          <w:iCs/>
          <w:sz w:val="22"/>
          <w:szCs w:val="22"/>
        </w:rPr>
        <w:t>doklad osvědčující odbornou způsobilost uchazeče nebo osoby, jejímž prostřednictvím odbornou způsobilost zabezpečuje práce spojené s napojením</w:t>
      </w:r>
      <w:r w:rsidRPr="0067717C">
        <w:rPr>
          <w:rFonts w:ascii="Arial" w:hAnsi="Arial" w:cs="Arial"/>
          <w:bCs/>
          <w:sz w:val="22"/>
          <w:szCs w:val="22"/>
        </w:rPr>
        <w:t xml:space="preserve"> vnitřních rozvodů </w:t>
      </w:r>
      <w:r w:rsidRPr="0067717C">
        <w:rPr>
          <w:rFonts w:ascii="Arial" w:hAnsi="Arial" w:cs="Arial"/>
          <w:sz w:val="22"/>
          <w:szCs w:val="22"/>
        </w:rPr>
        <w:t>plynu, vody         a odpadů, elektřiny</w:t>
      </w:r>
      <w:r w:rsidRPr="0067717C">
        <w:rPr>
          <w:rFonts w:ascii="Arial" w:hAnsi="Arial" w:cs="Arial"/>
          <w:bCs/>
          <w:sz w:val="22"/>
          <w:szCs w:val="22"/>
        </w:rPr>
        <w:t xml:space="preserve"> v laboratorních stolech a v digestoři, osazení laboratorních plynových kohoutů a elektrických zásuvek a potrubí digestoře na rozvod </w:t>
      </w:r>
      <w:r w:rsidRPr="0067717C">
        <w:rPr>
          <w:rFonts w:ascii="Arial" w:hAnsi="Arial" w:cs="Arial"/>
          <w:sz w:val="22"/>
          <w:szCs w:val="22"/>
        </w:rPr>
        <w:t xml:space="preserve">vzduchotechniky – souhrnně </w:t>
      </w:r>
      <w:r w:rsidRPr="0067717C">
        <w:rPr>
          <w:rFonts w:ascii="Arial" w:hAnsi="Arial" w:cs="Arial"/>
          <w:bCs/>
          <w:iCs/>
          <w:sz w:val="22"/>
          <w:szCs w:val="22"/>
        </w:rPr>
        <w:t>v oboru pozemní stavby, v souladu s ustanovením platného znění zák. č. 183/2006 Sb.,  Stavební zákon (např. autorizace dle zák. č. 360/1992 Sb.), popřípadě pro každou profesi samostatně – v prosté kopii.</w:t>
      </w:r>
    </w:p>
    <w:p w:rsidR="003D57F5" w:rsidRDefault="003D57F5" w:rsidP="00854473">
      <w:pPr>
        <w:pStyle w:val="Default"/>
        <w:jc w:val="both"/>
        <w:rPr>
          <w:rFonts w:ascii="Arial" w:hAnsi="Arial" w:cs="Arial"/>
          <w:bCs/>
          <w:iCs/>
          <w:sz w:val="22"/>
          <w:szCs w:val="22"/>
        </w:rPr>
      </w:pPr>
    </w:p>
    <w:p w:rsidR="003D57F5" w:rsidRPr="00F0038F" w:rsidRDefault="003D57F5" w:rsidP="00854473">
      <w:pPr>
        <w:pStyle w:val="Default"/>
        <w:jc w:val="both"/>
        <w:rPr>
          <w:rFonts w:ascii="Arial" w:hAnsi="Arial" w:cs="Arial"/>
          <w:b/>
          <w:bCs/>
          <w:iCs/>
          <w:sz w:val="22"/>
          <w:szCs w:val="22"/>
          <w:u w:val="single"/>
        </w:rPr>
      </w:pPr>
      <w:r w:rsidRPr="00F0038F">
        <w:rPr>
          <w:rFonts w:ascii="Arial" w:hAnsi="Arial" w:cs="Arial"/>
          <w:b/>
          <w:bCs/>
          <w:iCs/>
          <w:sz w:val="22"/>
          <w:szCs w:val="22"/>
          <w:u w:val="single"/>
        </w:rPr>
        <w:t>Technické kvalifikační předpoklady</w:t>
      </w:r>
    </w:p>
    <w:p w:rsidR="003D57F5" w:rsidRPr="00F0038F" w:rsidRDefault="003D57F5" w:rsidP="007B5B5F">
      <w:pPr>
        <w:pStyle w:val="Default"/>
        <w:jc w:val="both"/>
        <w:rPr>
          <w:rFonts w:ascii="Arial" w:hAnsi="Arial" w:cs="Arial"/>
          <w:sz w:val="22"/>
          <w:szCs w:val="22"/>
        </w:rPr>
      </w:pPr>
      <w:r w:rsidRPr="00F0038F">
        <w:rPr>
          <w:rFonts w:ascii="Arial" w:hAnsi="Arial" w:cs="Arial"/>
          <w:sz w:val="22"/>
          <w:szCs w:val="22"/>
        </w:rPr>
        <w:t>Splnění technických kvalifikačních předpokladů prokáže uchazeč, který předloží přehled minimálně pěti zakázek obdobného charakteru a velikosti dokončených uchazečem v posledních třech letech; tento přehled musí zahrnovat cenu, procenta zajištění zakázky vlastními kapacitami, dobu a místo provedených stavebních prací a spojení na kontaktní osoby investora včetně telefonického pro získání referencí (údaje budou uvedeny v tabulkové formě). Požadovaný rozsah stavebních referenčních prací u jednotlivé položky v seznamu stavebních prací provedených dodavatelem je do 50 % předpokládané hodnoty veřejné zakázky dle čl. 8 této zadávací dokumentace.</w:t>
      </w:r>
    </w:p>
    <w:p w:rsidR="003D57F5" w:rsidRPr="00D0384F" w:rsidRDefault="003D57F5" w:rsidP="000E108F">
      <w:pPr>
        <w:pStyle w:val="Header"/>
        <w:jc w:val="both"/>
        <w:rPr>
          <w:rFonts w:ascii="Arial" w:hAnsi="Arial" w:cs="Arial"/>
          <w:bCs/>
          <w:iCs/>
          <w:sz w:val="10"/>
          <w:szCs w:val="10"/>
        </w:rPr>
      </w:pPr>
    </w:p>
    <w:p w:rsidR="003D57F5" w:rsidRPr="00F0038F" w:rsidRDefault="003D57F5" w:rsidP="00D0384F">
      <w:pPr>
        <w:pStyle w:val="Default"/>
        <w:jc w:val="both"/>
        <w:rPr>
          <w:rFonts w:ascii="Arial" w:hAnsi="Arial" w:cs="Arial"/>
          <w:sz w:val="22"/>
          <w:szCs w:val="22"/>
        </w:rPr>
      </w:pPr>
      <w:r>
        <w:rPr>
          <w:rFonts w:ascii="Arial" w:hAnsi="Arial" w:cs="Arial"/>
          <w:sz w:val="22"/>
          <w:szCs w:val="22"/>
        </w:rPr>
        <w:t xml:space="preserve">Přehled bude mít formu čestného prohlášení a bude podepsán </w:t>
      </w:r>
      <w:r w:rsidRPr="004C79D7">
        <w:rPr>
          <w:rFonts w:ascii="Arial" w:hAnsi="Arial" w:cs="Arial"/>
          <w:sz w:val="22"/>
          <w:szCs w:val="22"/>
        </w:rPr>
        <w:t>osobou oprávněnou za uchazeče jednat a podepisovat v souladu se způsobem podepisování uvedeným ve výpise z Obchodního rejstříku popřípadě zmocněncem uchazeče</w:t>
      </w:r>
      <w:r>
        <w:rPr>
          <w:rFonts w:ascii="Arial" w:hAnsi="Arial" w:cs="Arial"/>
          <w:sz w:val="22"/>
          <w:szCs w:val="22"/>
        </w:rPr>
        <w:t>.</w:t>
      </w:r>
    </w:p>
    <w:p w:rsidR="003D57F5" w:rsidRDefault="003D57F5" w:rsidP="000E108F">
      <w:pPr>
        <w:pStyle w:val="Header"/>
        <w:jc w:val="both"/>
        <w:rPr>
          <w:rFonts w:ascii="Arial" w:hAnsi="Arial" w:cs="Arial"/>
          <w:bCs/>
          <w:iCs/>
          <w:sz w:val="22"/>
          <w:szCs w:val="22"/>
        </w:rPr>
      </w:pPr>
    </w:p>
    <w:p w:rsidR="003D57F5" w:rsidRPr="002370CE" w:rsidRDefault="003D57F5" w:rsidP="000E108F">
      <w:pPr>
        <w:pStyle w:val="Header"/>
        <w:jc w:val="both"/>
        <w:rPr>
          <w:rFonts w:ascii="Arial" w:hAnsi="Arial" w:cs="Arial"/>
          <w:b/>
          <w:bCs/>
          <w:iCs/>
          <w:sz w:val="22"/>
          <w:szCs w:val="22"/>
          <w:u w:val="single"/>
        </w:rPr>
      </w:pPr>
      <w:r w:rsidRPr="002370CE">
        <w:rPr>
          <w:rFonts w:ascii="Arial" w:hAnsi="Arial" w:cs="Arial"/>
          <w:b/>
          <w:bCs/>
          <w:iCs/>
          <w:sz w:val="22"/>
          <w:szCs w:val="22"/>
          <w:u w:val="single"/>
        </w:rPr>
        <w:t>Pravost a stáří dokladů</w:t>
      </w:r>
    </w:p>
    <w:p w:rsidR="003D57F5" w:rsidRDefault="003D57F5" w:rsidP="000E108F">
      <w:pPr>
        <w:pStyle w:val="Header"/>
        <w:jc w:val="both"/>
        <w:rPr>
          <w:rFonts w:ascii="Arial" w:hAnsi="Arial" w:cs="Arial"/>
          <w:bCs/>
          <w:iCs/>
          <w:sz w:val="22"/>
          <w:szCs w:val="22"/>
        </w:rPr>
      </w:pPr>
      <w:r>
        <w:rPr>
          <w:rFonts w:ascii="Arial" w:hAnsi="Arial" w:cs="Arial"/>
          <w:bCs/>
          <w:iCs/>
          <w:sz w:val="22"/>
          <w:szCs w:val="22"/>
        </w:rPr>
        <w:t>Doklady prokazující splnění základních kvalifikačních předpokladů a výpis z obchodního rejstříku (nebo jiné podobné evidence) nesmějí být k poslednímu dni, ke kterému má být prokázáno splnění kvalifikace, starší než 90 kalendářních dnů.</w:t>
      </w:r>
    </w:p>
    <w:p w:rsidR="003D57F5" w:rsidRPr="00A66AD7" w:rsidRDefault="003D57F5" w:rsidP="000E108F">
      <w:pPr>
        <w:pStyle w:val="Header"/>
        <w:jc w:val="both"/>
        <w:rPr>
          <w:rFonts w:ascii="Arial" w:hAnsi="Arial" w:cs="Arial"/>
          <w:bCs/>
          <w:iCs/>
          <w:sz w:val="10"/>
          <w:szCs w:val="10"/>
        </w:rPr>
      </w:pPr>
    </w:p>
    <w:p w:rsidR="003D57F5" w:rsidRPr="000E108F" w:rsidRDefault="003D57F5" w:rsidP="000E108F">
      <w:pPr>
        <w:pStyle w:val="Header"/>
        <w:jc w:val="both"/>
        <w:rPr>
          <w:rFonts w:ascii="Arial" w:hAnsi="Arial" w:cs="Arial"/>
          <w:bCs/>
          <w:iCs/>
          <w:sz w:val="22"/>
          <w:szCs w:val="22"/>
        </w:rPr>
      </w:pPr>
      <w:r w:rsidRPr="000E108F">
        <w:rPr>
          <w:rFonts w:ascii="Arial" w:hAnsi="Arial" w:cs="Arial"/>
          <w:bCs/>
          <w:iCs/>
          <w:sz w:val="22"/>
          <w:szCs w:val="22"/>
        </w:rPr>
        <w:t xml:space="preserve">Předkládá-li nabídku více osob společně, bude v nabídce doložen originál smlouvy o sdružení za účelem splnění předmětu veřejné zakázky. Smlouva o sdružení musí stanovit, který subjekt (účastník sdružení) je oprávněn zastupovat sdružení ve věci podání nabídky a jednáních s tím souvisejících, </w:t>
      </w:r>
      <w:r>
        <w:rPr>
          <w:rFonts w:ascii="Arial" w:hAnsi="Arial" w:cs="Arial"/>
          <w:bCs/>
          <w:iCs/>
          <w:sz w:val="22"/>
          <w:szCs w:val="22"/>
        </w:rPr>
        <w:t xml:space="preserve">         </w:t>
      </w:r>
      <w:r w:rsidRPr="000E108F">
        <w:rPr>
          <w:rFonts w:ascii="Arial" w:hAnsi="Arial" w:cs="Arial"/>
          <w:bCs/>
          <w:iCs/>
          <w:sz w:val="22"/>
          <w:szCs w:val="22"/>
        </w:rPr>
        <w:t>a dále vymezit odpovědnost jednotlivých účastníků sdružení za plnění veřejné zakázky. Každá z osob, která podává nabídku společně, prokáže kvalifikační předpoklady</w:t>
      </w:r>
      <w:r>
        <w:rPr>
          <w:rFonts w:ascii="Arial" w:hAnsi="Arial" w:cs="Arial"/>
          <w:bCs/>
          <w:iCs/>
          <w:sz w:val="22"/>
          <w:szCs w:val="22"/>
        </w:rPr>
        <w:t xml:space="preserve"> </w:t>
      </w:r>
      <w:r w:rsidRPr="000E108F">
        <w:rPr>
          <w:rFonts w:ascii="Arial" w:hAnsi="Arial" w:cs="Arial"/>
          <w:bCs/>
          <w:iCs/>
          <w:sz w:val="22"/>
          <w:szCs w:val="22"/>
        </w:rPr>
        <w:t>v souladu s předchozím odstavcem. Živnostenské listy předloží tyto osoby dle rozsahu, ve kterém se budou na předmětu plnění veřejné zakázky podílet.</w:t>
      </w:r>
    </w:p>
    <w:p w:rsidR="003D57F5" w:rsidRPr="00A66AD7" w:rsidRDefault="003D57F5" w:rsidP="00D9205C">
      <w:pPr>
        <w:widowControl w:val="0"/>
        <w:autoSpaceDE w:val="0"/>
        <w:autoSpaceDN w:val="0"/>
        <w:adjustRightInd w:val="0"/>
        <w:ind w:left="360"/>
        <w:jc w:val="both"/>
        <w:rPr>
          <w:sz w:val="10"/>
          <w:szCs w:val="10"/>
        </w:rPr>
      </w:pPr>
    </w:p>
    <w:p w:rsidR="003D57F5" w:rsidRPr="000E108F" w:rsidRDefault="003D57F5" w:rsidP="000E108F">
      <w:pPr>
        <w:pStyle w:val="Header"/>
        <w:jc w:val="both"/>
        <w:rPr>
          <w:rFonts w:ascii="Arial" w:hAnsi="Arial" w:cs="Arial"/>
          <w:bCs/>
          <w:iCs/>
          <w:sz w:val="22"/>
          <w:szCs w:val="22"/>
        </w:rPr>
      </w:pPr>
      <w:r w:rsidRPr="000E108F">
        <w:rPr>
          <w:rFonts w:ascii="Arial" w:hAnsi="Arial" w:cs="Arial"/>
          <w:bCs/>
          <w:iCs/>
          <w:sz w:val="22"/>
          <w:szCs w:val="22"/>
        </w:rPr>
        <w:t xml:space="preserve">Uchazeči mohou prokázat kvalifikační předpoklady v rozsahu požadovaném tímto článkem </w:t>
      </w:r>
      <w:r>
        <w:rPr>
          <w:rFonts w:ascii="Arial" w:hAnsi="Arial" w:cs="Arial"/>
          <w:bCs/>
          <w:iCs/>
          <w:sz w:val="22"/>
          <w:szCs w:val="22"/>
        </w:rPr>
        <w:t>zadávací dokumentace</w:t>
      </w:r>
      <w:r w:rsidRPr="000E108F">
        <w:rPr>
          <w:rFonts w:ascii="Arial" w:hAnsi="Arial" w:cs="Arial"/>
          <w:bCs/>
          <w:iCs/>
          <w:sz w:val="22"/>
          <w:szCs w:val="22"/>
        </w:rPr>
        <w:t xml:space="preserve"> také některým ze způsobů dle § 127 zákona </w:t>
      </w:r>
      <w:r>
        <w:rPr>
          <w:rFonts w:ascii="Arial" w:hAnsi="Arial" w:cs="Arial"/>
          <w:bCs/>
          <w:iCs/>
          <w:sz w:val="22"/>
          <w:szCs w:val="22"/>
        </w:rPr>
        <w:t xml:space="preserve">(prokázání kvalifikace výpisem ze seznamu kvalifikovaných dodavatelů) </w:t>
      </w:r>
      <w:r w:rsidRPr="000E108F">
        <w:rPr>
          <w:rFonts w:ascii="Arial" w:hAnsi="Arial" w:cs="Arial"/>
          <w:bCs/>
          <w:iCs/>
          <w:sz w:val="22"/>
          <w:szCs w:val="22"/>
        </w:rPr>
        <w:t>nebo dle § 134 zákona</w:t>
      </w:r>
      <w:r>
        <w:rPr>
          <w:rFonts w:ascii="Arial" w:hAnsi="Arial" w:cs="Arial"/>
          <w:bCs/>
          <w:iCs/>
          <w:sz w:val="22"/>
          <w:szCs w:val="22"/>
        </w:rPr>
        <w:t xml:space="preserve"> (prokázání kvalifikace certifikátem)</w:t>
      </w:r>
      <w:r w:rsidRPr="000E108F">
        <w:rPr>
          <w:rFonts w:ascii="Arial" w:hAnsi="Arial" w:cs="Arial"/>
          <w:bCs/>
          <w:iCs/>
          <w:sz w:val="22"/>
          <w:szCs w:val="22"/>
        </w:rPr>
        <w:t>.</w:t>
      </w:r>
    </w:p>
    <w:p w:rsidR="003D57F5" w:rsidRPr="00410BF4" w:rsidRDefault="003D57F5" w:rsidP="005B02D3">
      <w:pPr>
        <w:widowControl w:val="0"/>
        <w:autoSpaceDE w:val="0"/>
        <w:autoSpaceDN w:val="0"/>
        <w:adjustRightInd w:val="0"/>
        <w:ind w:left="360"/>
        <w:jc w:val="both"/>
        <w:rPr>
          <w:sz w:val="10"/>
          <w:szCs w:val="10"/>
        </w:rPr>
      </w:pPr>
    </w:p>
    <w:p w:rsidR="003D57F5" w:rsidRDefault="003D57F5" w:rsidP="005B02D3">
      <w:pPr>
        <w:jc w:val="both"/>
        <w:rPr>
          <w:rFonts w:ascii="Arial" w:hAnsi="Arial" w:cs="Arial"/>
          <w:sz w:val="22"/>
          <w:szCs w:val="22"/>
        </w:rPr>
      </w:pPr>
      <w:r>
        <w:rPr>
          <w:rFonts w:ascii="Arial" w:hAnsi="Arial" w:cs="Arial"/>
          <w:sz w:val="22"/>
          <w:szCs w:val="22"/>
        </w:rPr>
        <w:t>Uchazeč</w:t>
      </w:r>
      <w:r w:rsidRPr="005B02D3">
        <w:rPr>
          <w:rFonts w:ascii="Arial" w:hAnsi="Arial" w:cs="Arial"/>
          <w:sz w:val="22"/>
          <w:szCs w:val="22"/>
        </w:rPr>
        <w:t xml:space="preserve"> není oprávněn prostřednictvím subdodavatele prokázat splnění kvalifikace </w:t>
      </w:r>
      <w:r w:rsidRPr="00E0457A">
        <w:rPr>
          <w:rFonts w:ascii="Arial" w:hAnsi="Arial" w:cs="Arial"/>
          <w:sz w:val="22"/>
          <w:szCs w:val="22"/>
        </w:rPr>
        <w:t>požadované zadavatelem</w:t>
      </w:r>
      <w:r w:rsidRPr="005B02D3">
        <w:rPr>
          <w:rFonts w:ascii="Arial" w:hAnsi="Arial" w:cs="Arial"/>
          <w:sz w:val="22"/>
          <w:szCs w:val="22"/>
        </w:rPr>
        <w:t xml:space="preserve"> </w:t>
      </w:r>
      <w:r>
        <w:rPr>
          <w:rFonts w:ascii="Arial" w:hAnsi="Arial" w:cs="Arial"/>
          <w:sz w:val="22"/>
          <w:szCs w:val="22"/>
        </w:rPr>
        <w:t xml:space="preserve">podle </w:t>
      </w:r>
      <w:r w:rsidRPr="005B02D3">
        <w:rPr>
          <w:rFonts w:ascii="Arial" w:hAnsi="Arial" w:cs="Arial"/>
          <w:sz w:val="22"/>
          <w:szCs w:val="22"/>
        </w:rPr>
        <w:t>§ 54.</w:t>
      </w:r>
    </w:p>
    <w:p w:rsidR="003D57F5" w:rsidRDefault="003D57F5" w:rsidP="005B02D3">
      <w:pPr>
        <w:jc w:val="both"/>
        <w:rPr>
          <w:rFonts w:ascii="Arial" w:hAnsi="Arial" w:cs="Arial"/>
          <w:sz w:val="22"/>
          <w:szCs w:val="22"/>
        </w:rPr>
      </w:pPr>
    </w:p>
    <w:p w:rsidR="003D57F5" w:rsidRDefault="003D57F5" w:rsidP="005B02D3">
      <w:pPr>
        <w:jc w:val="both"/>
        <w:rPr>
          <w:rFonts w:ascii="Arial" w:hAnsi="Arial" w:cs="Arial"/>
          <w:sz w:val="22"/>
          <w:szCs w:val="22"/>
        </w:rPr>
      </w:pPr>
    </w:p>
    <w:p w:rsidR="003D57F5" w:rsidRPr="00A66AD7" w:rsidRDefault="003D57F5" w:rsidP="005B02D3">
      <w:pPr>
        <w:jc w:val="both"/>
        <w:rPr>
          <w:rFonts w:ascii="Arial" w:hAnsi="Arial" w:cs="Arial"/>
          <w:b/>
          <w:sz w:val="22"/>
          <w:szCs w:val="22"/>
          <w:u w:val="single"/>
        </w:rPr>
      </w:pPr>
      <w:r w:rsidRPr="00A66AD7">
        <w:rPr>
          <w:rFonts w:ascii="Arial" w:hAnsi="Arial" w:cs="Arial"/>
          <w:b/>
          <w:sz w:val="22"/>
          <w:szCs w:val="22"/>
          <w:u w:val="single"/>
        </w:rPr>
        <w:t>Nesplnění kvalifikace</w:t>
      </w:r>
    </w:p>
    <w:p w:rsidR="003D57F5" w:rsidRDefault="003D57F5" w:rsidP="005B02D3">
      <w:pPr>
        <w:jc w:val="both"/>
        <w:rPr>
          <w:rFonts w:ascii="Arial" w:hAnsi="Arial" w:cs="Arial"/>
          <w:sz w:val="22"/>
          <w:szCs w:val="22"/>
        </w:rPr>
      </w:pPr>
      <w:r>
        <w:rPr>
          <w:rFonts w:ascii="Arial" w:hAnsi="Arial" w:cs="Arial"/>
          <w:sz w:val="22"/>
          <w:szCs w:val="22"/>
        </w:rPr>
        <w:t>Uchazeč, který nesplní kvalifikaci v požadovaném rozsahu nebo nesplní povinnost oznámit změny v kvalifikaci, bude zadavatelem vyloučen z účasti v zadávacím řízení.</w:t>
      </w:r>
    </w:p>
    <w:p w:rsidR="003D57F5" w:rsidRPr="00A66AD7" w:rsidRDefault="003D57F5" w:rsidP="005B02D3">
      <w:pPr>
        <w:jc w:val="both"/>
        <w:rPr>
          <w:rFonts w:ascii="Arial" w:hAnsi="Arial" w:cs="Arial"/>
          <w:sz w:val="10"/>
          <w:szCs w:val="10"/>
        </w:rPr>
      </w:pPr>
    </w:p>
    <w:p w:rsidR="003D57F5" w:rsidRDefault="003D57F5" w:rsidP="005B02D3">
      <w:pPr>
        <w:jc w:val="both"/>
        <w:rPr>
          <w:rFonts w:ascii="Arial" w:hAnsi="Arial" w:cs="Arial"/>
          <w:sz w:val="22"/>
          <w:szCs w:val="22"/>
        </w:rPr>
      </w:pPr>
      <w:r>
        <w:rPr>
          <w:rFonts w:ascii="Arial" w:hAnsi="Arial" w:cs="Arial"/>
          <w:sz w:val="22"/>
          <w:szCs w:val="22"/>
        </w:rPr>
        <w:t>Oznámení o rozhodnutí vyloučení uchazeče z účasti v zadávacím řízení s uvedením důvodu bude provedeno dle čl. 13) této zadávací dokumentace.</w:t>
      </w:r>
    </w:p>
    <w:p w:rsidR="003D57F5" w:rsidRDefault="003D57F5" w:rsidP="002A34E3">
      <w:pPr>
        <w:pStyle w:val="BodyTextIndent"/>
        <w:ind w:left="0"/>
        <w:jc w:val="left"/>
        <w:rPr>
          <w:rFonts w:ascii="Arial" w:hAnsi="Arial" w:cs="Arial"/>
          <w:color w:val="000000"/>
          <w:sz w:val="36"/>
          <w:szCs w:val="36"/>
        </w:rPr>
      </w:pPr>
    </w:p>
    <w:p w:rsidR="003D57F5" w:rsidRPr="00435FB3" w:rsidRDefault="003D57F5" w:rsidP="000412EE">
      <w:pPr>
        <w:jc w:val="both"/>
        <w:rPr>
          <w:rFonts w:ascii="Arial" w:hAnsi="Arial" w:cs="Arial"/>
          <w:b/>
          <w:bCs/>
          <w:u w:val="single"/>
        </w:rPr>
      </w:pPr>
      <w:r>
        <w:rPr>
          <w:rFonts w:ascii="Arial" w:hAnsi="Arial" w:cs="Arial"/>
          <w:b/>
          <w:bCs/>
        </w:rPr>
        <w:t>9</w:t>
      </w:r>
      <w:r w:rsidRPr="00435FB3">
        <w:rPr>
          <w:rFonts w:ascii="Arial" w:hAnsi="Arial" w:cs="Arial"/>
          <w:b/>
          <w:bCs/>
        </w:rPr>
        <w:t xml:space="preserve">) </w:t>
      </w:r>
      <w:r w:rsidRPr="00435FB3">
        <w:rPr>
          <w:rFonts w:ascii="Arial" w:hAnsi="Arial" w:cs="Arial"/>
          <w:b/>
          <w:bCs/>
          <w:u w:val="single"/>
        </w:rPr>
        <w:t>Požadavky na jednotný způsob zpracování nabídkové ceny včetně platebních podmínek</w:t>
      </w:r>
      <w:r>
        <w:rPr>
          <w:rFonts w:ascii="Arial" w:hAnsi="Arial" w:cs="Arial"/>
          <w:b/>
          <w:bCs/>
          <w:u w:val="single"/>
        </w:rPr>
        <w:t xml:space="preserve"> a záruky za dílo</w:t>
      </w:r>
    </w:p>
    <w:p w:rsidR="003D57F5" w:rsidRDefault="003D57F5" w:rsidP="000C7A4D">
      <w:pPr>
        <w:jc w:val="both"/>
        <w:rPr>
          <w:rFonts w:ascii="Arial" w:hAnsi="Arial" w:cs="Arial"/>
          <w:sz w:val="22"/>
          <w:szCs w:val="22"/>
        </w:rPr>
      </w:pPr>
    </w:p>
    <w:p w:rsidR="003D57F5" w:rsidRPr="00EB2224" w:rsidRDefault="003D57F5" w:rsidP="00F5420F">
      <w:pPr>
        <w:numPr>
          <w:ilvl w:val="12"/>
          <w:numId w:val="0"/>
        </w:numPr>
        <w:jc w:val="both"/>
        <w:rPr>
          <w:rFonts w:ascii="Arial" w:hAnsi="Arial" w:cs="Arial"/>
          <w:b/>
          <w:sz w:val="22"/>
          <w:szCs w:val="22"/>
        </w:rPr>
      </w:pPr>
      <w:r w:rsidRPr="00EB2224">
        <w:rPr>
          <w:rFonts w:ascii="Arial" w:hAnsi="Arial" w:cs="Arial"/>
          <w:b/>
          <w:sz w:val="22"/>
          <w:szCs w:val="22"/>
        </w:rPr>
        <w:t xml:space="preserve">Požadavky na jednotný způsob </w:t>
      </w:r>
      <w:r>
        <w:rPr>
          <w:rFonts w:ascii="Arial" w:hAnsi="Arial" w:cs="Arial"/>
          <w:b/>
          <w:sz w:val="22"/>
          <w:szCs w:val="22"/>
        </w:rPr>
        <w:t>zpracování</w:t>
      </w:r>
      <w:r w:rsidRPr="00EB2224">
        <w:rPr>
          <w:rFonts w:ascii="Arial" w:hAnsi="Arial" w:cs="Arial"/>
          <w:b/>
          <w:sz w:val="22"/>
          <w:szCs w:val="22"/>
        </w:rPr>
        <w:t xml:space="preserve"> nabídkové ceny</w:t>
      </w:r>
    </w:p>
    <w:p w:rsidR="003D57F5" w:rsidRPr="00701D75" w:rsidRDefault="003D57F5" w:rsidP="00F5420F">
      <w:pPr>
        <w:numPr>
          <w:ilvl w:val="12"/>
          <w:numId w:val="0"/>
        </w:numPr>
        <w:jc w:val="both"/>
        <w:rPr>
          <w:rFonts w:ascii="Arial" w:hAnsi="Arial" w:cs="Arial"/>
          <w:sz w:val="10"/>
          <w:szCs w:val="10"/>
        </w:rPr>
      </w:pPr>
    </w:p>
    <w:p w:rsidR="003D57F5" w:rsidRPr="003772F2" w:rsidRDefault="003D57F5" w:rsidP="00F5420F">
      <w:pPr>
        <w:numPr>
          <w:ilvl w:val="0"/>
          <w:numId w:val="8"/>
        </w:numPr>
        <w:suppressAutoHyphens w:val="0"/>
        <w:jc w:val="both"/>
        <w:rPr>
          <w:rFonts w:ascii="Arial" w:hAnsi="Arial" w:cs="Arial"/>
          <w:sz w:val="22"/>
          <w:szCs w:val="22"/>
        </w:rPr>
      </w:pPr>
      <w:r w:rsidRPr="00607535">
        <w:rPr>
          <w:rFonts w:ascii="Arial" w:hAnsi="Arial" w:cs="Arial"/>
          <w:sz w:val="22"/>
          <w:szCs w:val="22"/>
        </w:rPr>
        <w:t>Celková cena díla v Kč bez DPH, vyčíslení DPH (z ceny bez DPH) a celková cena díla včetně DPH</w:t>
      </w:r>
      <w:r w:rsidRPr="003772F2">
        <w:rPr>
          <w:rFonts w:ascii="Arial" w:hAnsi="Arial" w:cs="Arial"/>
          <w:sz w:val="22"/>
          <w:szCs w:val="22"/>
        </w:rPr>
        <w:t xml:space="preserve">. </w:t>
      </w:r>
    </w:p>
    <w:p w:rsidR="003D57F5" w:rsidRPr="00725796" w:rsidRDefault="003D57F5" w:rsidP="00725796">
      <w:pPr>
        <w:numPr>
          <w:ilvl w:val="0"/>
          <w:numId w:val="8"/>
        </w:numPr>
        <w:suppressAutoHyphens w:val="0"/>
        <w:jc w:val="both"/>
        <w:rPr>
          <w:rFonts w:ascii="Arial" w:hAnsi="Arial" w:cs="Arial"/>
          <w:sz w:val="22"/>
          <w:szCs w:val="22"/>
        </w:rPr>
      </w:pPr>
      <w:r w:rsidRPr="00725796">
        <w:rPr>
          <w:rFonts w:ascii="Arial" w:hAnsi="Arial" w:cs="Arial"/>
          <w:sz w:val="22"/>
          <w:szCs w:val="22"/>
        </w:rPr>
        <w:t>Rekapitulaci nákladů na realizaci celé dodávky s členěním po jednotlivých ucelených částech dodávky.</w:t>
      </w:r>
    </w:p>
    <w:p w:rsidR="003D57F5" w:rsidRPr="00FF3C58" w:rsidRDefault="003D57F5" w:rsidP="00F5420F">
      <w:pPr>
        <w:numPr>
          <w:ilvl w:val="0"/>
          <w:numId w:val="8"/>
        </w:numPr>
        <w:suppressAutoHyphens w:val="0"/>
        <w:jc w:val="both"/>
        <w:rPr>
          <w:rFonts w:ascii="Arial" w:hAnsi="Arial" w:cs="Arial"/>
          <w:sz w:val="22"/>
          <w:szCs w:val="22"/>
        </w:rPr>
      </w:pPr>
      <w:r w:rsidRPr="00FF3C58">
        <w:rPr>
          <w:rFonts w:ascii="Arial" w:hAnsi="Arial" w:cs="Arial"/>
          <w:sz w:val="22"/>
          <w:szCs w:val="22"/>
        </w:rPr>
        <w:t>Náklady jednotlivých částí zakázky ve formě nabídkových rozpočtů zpracovaných v členění dle stavebních rozpočtů obsažených v</w:t>
      </w:r>
      <w:r>
        <w:rPr>
          <w:rFonts w:ascii="Arial" w:hAnsi="Arial" w:cs="Arial"/>
          <w:sz w:val="22"/>
          <w:szCs w:val="22"/>
        </w:rPr>
        <w:t> projektové dokumentaci</w:t>
      </w:r>
      <w:r w:rsidRPr="00FF3C58">
        <w:rPr>
          <w:rFonts w:ascii="Arial" w:hAnsi="Arial" w:cs="Arial"/>
          <w:sz w:val="22"/>
          <w:szCs w:val="22"/>
        </w:rPr>
        <w:t>.</w:t>
      </w:r>
    </w:p>
    <w:p w:rsidR="003D57F5" w:rsidRDefault="003D57F5" w:rsidP="00783FEF">
      <w:pPr>
        <w:numPr>
          <w:ilvl w:val="12"/>
          <w:numId w:val="0"/>
        </w:numPr>
        <w:jc w:val="both"/>
        <w:rPr>
          <w:rFonts w:ascii="Arial" w:hAnsi="Arial" w:cs="Arial"/>
          <w:b/>
          <w:bCs/>
          <w:sz w:val="22"/>
          <w:szCs w:val="22"/>
        </w:rPr>
      </w:pPr>
    </w:p>
    <w:p w:rsidR="003D57F5" w:rsidRPr="0089375C" w:rsidRDefault="003D57F5" w:rsidP="00783FEF">
      <w:pPr>
        <w:numPr>
          <w:ilvl w:val="12"/>
          <w:numId w:val="0"/>
        </w:numPr>
        <w:jc w:val="both"/>
        <w:rPr>
          <w:rFonts w:ascii="Arial" w:hAnsi="Arial" w:cs="Arial"/>
          <w:b/>
          <w:bCs/>
          <w:sz w:val="22"/>
          <w:szCs w:val="22"/>
        </w:rPr>
      </w:pPr>
      <w:r>
        <w:rPr>
          <w:rFonts w:ascii="Arial" w:hAnsi="Arial" w:cs="Arial"/>
          <w:b/>
          <w:bCs/>
          <w:sz w:val="22"/>
          <w:szCs w:val="22"/>
        </w:rPr>
        <w:t>Předpokládaná</w:t>
      </w:r>
      <w:r w:rsidRPr="0089375C">
        <w:rPr>
          <w:rFonts w:ascii="Arial" w:hAnsi="Arial" w:cs="Arial"/>
          <w:b/>
          <w:bCs/>
          <w:sz w:val="22"/>
          <w:szCs w:val="22"/>
        </w:rPr>
        <w:t xml:space="preserve"> hodnota zakázky </w:t>
      </w:r>
      <w:r>
        <w:rPr>
          <w:rFonts w:ascii="Arial" w:hAnsi="Arial" w:cs="Arial"/>
          <w:b/>
          <w:bCs/>
          <w:sz w:val="22"/>
          <w:szCs w:val="22"/>
        </w:rPr>
        <w:t>celkem</w:t>
      </w:r>
    </w:p>
    <w:p w:rsidR="003D57F5" w:rsidRPr="001D3832" w:rsidRDefault="003D57F5" w:rsidP="00783FEF">
      <w:pPr>
        <w:pStyle w:val="BodyTextIndent"/>
        <w:ind w:left="0"/>
        <w:rPr>
          <w:rFonts w:ascii="Arial" w:hAnsi="Arial" w:cs="Arial"/>
          <w:sz w:val="10"/>
          <w:szCs w:val="10"/>
        </w:rPr>
      </w:pPr>
    </w:p>
    <w:p w:rsidR="003D57F5" w:rsidRDefault="003D57F5" w:rsidP="007B367A">
      <w:pPr>
        <w:numPr>
          <w:ilvl w:val="12"/>
          <w:numId w:val="0"/>
        </w:numPr>
        <w:ind w:firstLine="426"/>
        <w:rPr>
          <w:rFonts w:ascii="Arial" w:hAnsi="Arial" w:cs="Arial"/>
          <w:sz w:val="22"/>
          <w:szCs w:val="22"/>
        </w:rPr>
      </w:pPr>
      <w:r w:rsidRPr="007B367A">
        <w:rPr>
          <w:rFonts w:ascii="Arial" w:hAnsi="Arial" w:cs="Arial"/>
          <w:sz w:val="22"/>
          <w:szCs w:val="22"/>
        </w:rPr>
        <w:t>Předpokládaná hodnota zakázky</w:t>
      </w:r>
      <w:r>
        <w:rPr>
          <w:rFonts w:ascii="Arial" w:hAnsi="Arial" w:cs="Arial"/>
          <w:sz w:val="22"/>
          <w:szCs w:val="22"/>
        </w:rPr>
        <w:t xml:space="preserve"> je</w:t>
      </w:r>
      <w:r w:rsidRPr="007B367A">
        <w:rPr>
          <w:rFonts w:ascii="Arial" w:hAnsi="Arial" w:cs="Arial"/>
          <w:sz w:val="22"/>
          <w:szCs w:val="22"/>
        </w:rPr>
        <w:t xml:space="preserve"> celkem do </w:t>
      </w:r>
      <w:r w:rsidRPr="007B367A">
        <w:rPr>
          <w:rFonts w:ascii="Arial" w:hAnsi="Arial" w:cs="Arial"/>
          <w:b/>
          <w:sz w:val="22"/>
          <w:szCs w:val="22"/>
        </w:rPr>
        <w:t>176 033 Kč bez DPH</w:t>
      </w:r>
      <w:r w:rsidRPr="007B367A">
        <w:rPr>
          <w:rFonts w:ascii="Arial" w:hAnsi="Arial" w:cs="Arial"/>
          <w:sz w:val="22"/>
          <w:szCs w:val="22"/>
        </w:rPr>
        <w:t xml:space="preserve"> (213 000 Kč včetně DPH).</w:t>
      </w:r>
    </w:p>
    <w:p w:rsidR="003D57F5" w:rsidRDefault="003D57F5" w:rsidP="00F5420F">
      <w:pPr>
        <w:jc w:val="both"/>
        <w:rPr>
          <w:rFonts w:ascii="Arial" w:hAnsi="Arial" w:cs="Arial"/>
          <w:sz w:val="22"/>
          <w:szCs w:val="22"/>
        </w:rPr>
      </w:pPr>
    </w:p>
    <w:p w:rsidR="003D57F5" w:rsidRPr="00286957" w:rsidRDefault="003D57F5" w:rsidP="00F5420F">
      <w:pPr>
        <w:jc w:val="both"/>
        <w:rPr>
          <w:rFonts w:ascii="Arial" w:hAnsi="Arial" w:cs="Arial"/>
          <w:sz w:val="22"/>
          <w:szCs w:val="22"/>
        </w:rPr>
      </w:pPr>
      <w:r w:rsidRPr="00286957">
        <w:rPr>
          <w:rFonts w:ascii="Arial" w:hAnsi="Arial" w:cs="Arial"/>
          <w:sz w:val="22"/>
          <w:szCs w:val="22"/>
        </w:rPr>
        <w:t>Nabídková cena bude stanovena pro danou dobu plnění jako cena nejvýše přípustná se započtením veškerých nákladů, rizik, zisku a finančních vlivů (např. inflace</w:t>
      </w:r>
      <w:r w:rsidRPr="00160E2E">
        <w:rPr>
          <w:rFonts w:ascii="Arial" w:hAnsi="Arial" w:cs="Arial"/>
          <w:sz w:val="22"/>
          <w:szCs w:val="22"/>
        </w:rPr>
        <w:t>, změny cen</w:t>
      </w:r>
      <w:r w:rsidRPr="00286957">
        <w:rPr>
          <w:rFonts w:ascii="Arial" w:hAnsi="Arial" w:cs="Arial"/>
          <w:sz w:val="22"/>
          <w:szCs w:val="22"/>
        </w:rPr>
        <w:t>); po celou dobu realizace zakázky v souladu s podmínkami uvedenými v zadávací dokumentaci.</w:t>
      </w:r>
    </w:p>
    <w:p w:rsidR="003D57F5" w:rsidRPr="00F5420F" w:rsidRDefault="003D57F5" w:rsidP="00BF6A51">
      <w:pPr>
        <w:pStyle w:val="BodyTextIndent"/>
        <w:ind w:left="0"/>
        <w:rPr>
          <w:rFonts w:ascii="Arial" w:hAnsi="Arial" w:cs="Arial"/>
          <w:b/>
          <w:sz w:val="10"/>
          <w:szCs w:val="10"/>
        </w:rPr>
      </w:pPr>
    </w:p>
    <w:p w:rsidR="003D57F5" w:rsidRPr="00607535" w:rsidRDefault="003D57F5" w:rsidP="00055D43">
      <w:pPr>
        <w:jc w:val="both"/>
        <w:rPr>
          <w:rFonts w:ascii="Arial" w:hAnsi="Arial" w:cs="Arial"/>
          <w:sz w:val="22"/>
          <w:szCs w:val="22"/>
        </w:rPr>
      </w:pPr>
      <w:r w:rsidRPr="00607535">
        <w:rPr>
          <w:rFonts w:ascii="Arial" w:hAnsi="Arial" w:cs="Arial"/>
          <w:sz w:val="22"/>
          <w:szCs w:val="22"/>
        </w:rPr>
        <w:t>Nabídkov</w:t>
      </w:r>
      <w:r>
        <w:rPr>
          <w:rFonts w:ascii="Arial" w:hAnsi="Arial" w:cs="Arial"/>
          <w:sz w:val="22"/>
          <w:szCs w:val="22"/>
        </w:rPr>
        <w:t>á</w:t>
      </w:r>
      <w:r w:rsidRPr="00607535">
        <w:rPr>
          <w:rFonts w:ascii="Arial" w:hAnsi="Arial" w:cs="Arial"/>
          <w:sz w:val="22"/>
          <w:szCs w:val="22"/>
        </w:rPr>
        <w:t xml:space="preserve"> cen</w:t>
      </w:r>
      <w:r>
        <w:rPr>
          <w:rFonts w:ascii="Arial" w:hAnsi="Arial" w:cs="Arial"/>
          <w:sz w:val="22"/>
          <w:szCs w:val="22"/>
        </w:rPr>
        <w:t>a</w:t>
      </w:r>
      <w:r w:rsidRPr="00607535">
        <w:rPr>
          <w:rFonts w:ascii="Arial" w:hAnsi="Arial" w:cs="Arial"/>
          <w:sz w:val="22"/>
          <w:szCs w:val="22"/>
        </w:rPr>
        <w:t xml:space="preserve"> bud</w:t>
      </w:r>
      <w:r>
        <w:rPr>
          <w:rFonts w:ascii="Arial" w:hAnsi="Arial" w:cs="Arial"/>
          <w:sz w:val="22"/>
          <w:szCs w:val="22"/>
        </w:rPr>
        <w:t>e</w:t>
      </w:r>
      <w:r w:rsidRPr="00607535">
        <w:rPr>
          <w:rFonts w:ascii="Arial" w:hAnsi="Arial" w:cs="Arial"/>
          <w:sz w:val="22"/>
          <w:szCs w:val="22"/>
        </w:rPr>
        <w:t xml:space="preserve"> zahrnovat veškeré práce, dodávky a činnosti vyplývající ze zadávacích podkladů a o kterých zhotovitel podle svých odborných znalostí vědět měl, že jsou k řádnému</w:t>
      </w:r>
      <w:r>
        <w:rPr>
          <w:rFonts w:ascii="Arial" w:hAnsi="Arial" w:cs="Arial"/>
          <w:sz w:val="22"/>
          <w:szCs w:val="22"/>
        </w:rPr>
        <w:t xml:space="preserve"> </w:t>
      </w:r>
      <w:r w:rsidRPr="00607535">
        <w:rPr>
          <w:rFonts w:ascii="Arial" w:hAnsi="Arial" w:cs="Arial"/>
          <w:sz w:val="22"/>
          <w:szCs w:val="22"/>
        </w:rPr>
        <w:t xml:space="preserve">a kvalitnímu provedení, dokončení a zprovoznění díla dané povahy díla třeba. Podkladem pro zpracování cenové nabídky je tato zadávací dokumentace, a dále její veškeré přílohy. V případě, že uchazeč zjistí absenci některých položek či nesrovnalosti ve </w:t>
      </w:r>
      <w:r>
        <w:rPr>
          <w:rFonts w:ascii="Arial" w:hAnsi="Arial" w:cs="Arial"/>
          <w:sz w:val="22"/>
          <w:szCs w:val="22"/>
        </w:rPr>
        <w:t>stavebních rozpočtech (příloha č. 5)</w:t>
      </w:r>
      <w:r w:rsidRPr="00607535">
        <w:rPr>
          <w:rFonts w:ascii="Arial" w:hAnsi="Arial" w:cs="Arial"/>
          <w:sz w:val="22"/>
          <w:szCs w:val="22"/>
        </w:rPr>
        <w:t xml:space="preserve">, případně v ostatních částech </w:t>
      </w:r>
      <w:r>
        <w:rPr>
          <w:rFonts w:ascii="Arial" w:hAnsi="Arial" w:cs="Arial"/>
          <w:sz w:val="22"/>
          <w:szCs w:val="22"/>
        </w:rPr>
        <w:t>zadávací</w:t>
      </w:r>
      <w:r w:rsidRPr="00607535">
        <w:rPr>
          <w:rFonts w:ascii="Arial" w:hAnsi="Arial" w:cs="Arial"/>
          <w:sz w:val="22"/>
          <w:szCs w:val="22"/>
        </w:rPr>
        <w:t xml:space="preserve"> dokumentace, je oprávněn v souladu s ustanovením § 49 zák. č. 137/2006 Sb.,</w:t>
      </w:r>
      <w:r>
        <w:rPr>
          <w:rFonts w:ascii="Arial" w:hAnsi="Arial" w:cs="Arial"/>
          <w:sz w:val="22"/>
          <w:szCs w:val="22"/>
        </w:rPr>
        <w:t xml:space="preserve">           </w:t>
      </w:r>
      <w:r w:rsidRPr="00607535">
        <w:rPr>
          <w:rFonts w:ascii="Arial" w:hAnsi="Arial" w:cs="Arial"/>
          <w:sz w:val="22"/>
          <w:szCs w:val="22"/>
        </w:rPr>
        <w:t>o veřejných zakázkách, požádat písemně o dodatečné informace k zadávací</w:t>
      </w:r>
      <w:r>
        <w:rPr>
          <w:rFonts w:ascii="Arial" w:hAnsi="Arial" w:cs="Arial"/>
          <w:sz w:val="22"/>
          <w:szCs w:val="22"/>
        </w:rPr>
        <w:t>m</w:t>
      </w:r>
      <w:r w:rsidRPr="00607535">
        <w:rPr>
          <w:rFonts w:ascii="Arial" w:hAnsi="Arial" w:cs="Arial"/>
          <w:sz w:val="22"/>
          <w:szCs w:val="22"/>
        </w:rPr>
        <w:t xml:space="preserve"> </w:t>
      </w:r>
      <w:r>
        <w:rPr>
          <w:rFonts w:ascii="Arial" w:hAnsi="Arial" w:cs="Arial"/>
          <w:sz w:val="22"/>
          <w:szCs w:val="22"/>
        </w:rPr>
        <w:t>podmínkám</w:t>
      </w:r>
      <w:r w:rsidRPr="00607535">
        <w:rPr>
          <w:rFonts w:ascii="Arial" w:hAnsi="Arial" w:cs="Arial"/>
          <w:sz w:val="22"/>
          <w:szCs w:val="22"/>
        </w:rPr>
        <w:t>.</w:t>
      </w:r>
    </w:p>
    <w:p w:rsidR="003D57F5" w:rsidRPr="00085BD0" w:rsidRDefault="003D57F5" w:rsidP="00BF6A51">
      <w:pPr>
        <w:pStyle w:val="BodyTextIndent"/>
        <w:ind w:left="0"/>
        <w:rPr>
          <w:rFonts w:ascii="Arial" w:hAnsi="Arial" w:cs="Arial"/>
          <w:b/>
          <w:sz w:val="10"/>
          <w:szCs w:val="10"/>
        </w:rPr>
      </w:pPr>
    </w:p>
    <w:p w:rsidR="003D57F5" w:rsidRPr="006040DE" w:rsidRDefault="003D57F5" w:rsidP="00440500">
      <w:pPr>
        <w:pStyle w:val="BodyTextIndent"/>
        <w:ind w:left="0"/>
        <w:rPr>
          <w:rFonts w:ascii="Arial" w:hAnsi="Arial" w:cs="Arial"/>
          <w:color w:val="000000"/>
          <w:sz w:val="22"/>
          <w:szCs w:val="22"/>
        </w:rPr>
      </w:pPr>
      <w:r w:rsidRPr="006040DE">
        <w:rPr>
          <w:rFonts w:ascii="Arial" w:hAnsi="Arial" w:cs="Arial"/>
          <w:sz w:val="22"/>
          <w:szCs w:val="22"/>
        </w:rPr>
        <w:t>Zadavatel nepřipouští, aby uchazeč ve své nabídce uváděl ocenění některých částí veřejné zakázky tzv. pod čárou - v případě výskytu absence či nesrovnalosti v zadávací dokumentaci je nezbytné postupovat dle výše uvedeného odstavce a požádat zadavatele o dodatečné informace</w:t>
      </w:r>
      <w:r>
        <w:rPr>
          <w:rFonts w:ascii="Arial" w:hAnsi="Arial" w:cs="Arial"/>
          <w:sz w:val="22"/>
          <w:szCs w:val="22"/>
        </w:rPr>
        <w:t xml:space="preserve"> k </w:t>
      </w:r>
      <w:r w:rsidRPr="00607535">
        <w:rPr>
          <w:rFonts w:ascii="Arial" w:hAnsi="Arial" w:cs="Arial"/>
          <w:sz w:val="22"/>
          <w:szCs w:val="22"/>
        </w:rPr>
        <w:t>zadávací</w:t>
      </w:r>
      <w:r>
        <w:rPr>
          <w:rFonts w:ascii="Arial" w:hAnsi="Arial" w:cs="Arial"/>
          <w:sz w:val="22"/>
          <w:szCs w:val="22"/>
        </w:rPr>
        <w:t>m</w:t>
      </w:r>
      <w:r w:rsidRPr="00607535">
        <w:rPr>
          <w:rFonts w:ascii="Arial" w:hAnsi="Arial" w:cs="Arial"/>
          <w:sz w:val="22"/>
          <w:szCs w:val="22"/>
        </w:rPr>
        <w:t xml:space="preserve"> </w:t>
      </w:r>
      <w:r>
        <w:rPr>
          <w:rFonts w:ascii="Arial" w:hAnsi="Arial" w:cs="Arial"/>
          <w:sz w:val="22"/>
          <w:szCs w:val="22"/>
        </w:rPr>
        <w:t>podmínkám</w:t>
      </w:r>
      <w:r w:rsidRPr="006040DE">
        <w:rPr>
          <w:rFonts w:ascii="Arial" w:hAnsi="Arial" w:cs="Arial"/>
          <w:sz w:val="22"/>
          <w:szCs w:val="22"/>
        </w:rPr>
        <w:t>. Zadavatel následně poskytne dodatečně informace všem účastníkům zadávacího řízení.</w:t>
      </w:r>
    </w:p>
    <w:p w:rsidR="003D57F5" w:rsidRPr="00085BD0" w:rsidRDefault="003D57F5" w:rsidP="00BF6A51">
      <w:pPr>
        <w:jc w:val="both"/>
        <w:rPr>
          <w:rFonts w:ascii="Arial" w:hAnsi="Arial" w:cs="Arial"/>
          <w:b/>
          <w:sz w:val="10"/>
          <w:szCs w:val="10"/>
        </w:rPr>
      </w:pPr>
    </w:p>
    <w:p w:rsidR="003D57F5" w:rsidRPr="006040DE" w:rsidRDefault="003D57F5" w:rsidP="006040DE">
      <w:pPr>
        <w:jc w:val="both"/>
        <w:rPr>
          <w:rFonts w:ascii="Arial" w:hAnsi="Arial" w:cs="Arial"/>
          <w:sz w:val="22"/>
          <w:szCs w:val="22"/>
        </w:rPr>
      </w:pPr>
      <w:r w:rsidRPr="006040DE">
        <w:rPr>
          <w:rFonts w:ascii="Arial" w:hAnsi="Arial" w:cs="Arial"/>
          <w:sz w:val="22"/>
          <w:szCs w:val="22"/>
        </w:rPr>
        <w:t xml:space="preserve">V případě, že uchazeč zjistí absenci některých položek či nesrovnalosti ve </w:t>
      </w:r>
      <w:r>
        <w:rPr>
          <w:rFonts w:ascii="Arial" w:hAnsi="Arial" w:cs="Arial"/>
          <w:sz w:val="22"/>
          <w:szCs w:val="22"/>
        </w:rPr>
        <w:t>výkres</w:t>
      </w:r>
      <w:r w:rsidRPr="006040DE">
        <w:rPr>
          <w:rFonts w:ascii="Arial" w:hAnsi="Arial" w:cs="Arial"/>
          <w:sz w:val="22"/>
          <w:szCs w:val="22"/>
        </w:rPr>
        <w:t>ové dokumentac</w:t>
      </w:r>
      <w:r>
        <w:rPr>
          <w:rFonts w:ascii="Arial" w:hAnsi="Arial" w:cs="Arial"/>
          <w:sz w:val="22"/>
          <w:szCs w:val="22"/>
        </w:rPr>
        <w:t>i</w:t>
      </w:r>
      <w:r w:rsidRPr="006040DE">
        <w:rPr>
          <w:rFonts w:ascii="Arial" w:hAnsi="Arial" w:cs="Arial"/>
          <w:sz w:val="22"/>
          <w:szCs w:val="22"/>
        </w:rPr>
        <w:t>, je oprávněn v souladu s ustanovením § 49 zák.</w:t>
      </w:r>
      <w:r>
        <w:rPr>
          <w:rFonts w:ascii="Arial" w:hAnsi="Arial" w:cs="Arial"/>
          <w:sz w:val="22"/>
          <w:szCs w:val="22"/>
        </w:rPr>
        <w:t xml:space="preserve"> </w:t>
      </w:r>
      <w:r w:rsidRPr="006040DE">
        <w:rPr>
          <w:rFonts w:ascii="Arial" w:hAnsi="Arial" w:cs="Arial"/>
          <w:sz w:val="22"/>
          <w:szCs w:val="22"/>
        </w:rPr>
        <w:t>č. 137/2006 Sb., o veřejných zakázkách požádat písemně o dodatečné informace k </w:t>
      </w:r>
      <w:r w:rsidRPr="00607535">
        <w:rPr>
          <w:rFonts w:ascii="Arial" w:hAnsi="Arial" w:cs="Arial"/>
          <w:sz w:val="22"/>
          <w:szCs w:val="22"/>
        </w:rPr>
        <w:t>zadávací</w:t>
      </w:r>
      <w:r>
        <w:rPr>
          <w:rFonts w:ascii="Arial" w:hAnsi="Arial" w:cs="Arial"/>
          <w:sz w:val="22"/>
          <w:szCs w:val="22"/>
        </w:rPr>
        <w:t>m</w:t>
      </w:r>
      <w:r w:rsidRPr="00607535">
        <w:rPr>
          <w:rFonts w:ascii="Arial" w:hAnsi="Arial" w:cs="Arial"/>
          <w:sz w:val="22"/>
          <w:szCs w:val="22"/>
        </w:rPr>
        <w:t xml:space="preserve"> </w:t>
      </w:r>
      <w:r>
        <w:rPr>
          <w:rFonts w:ascii="Arial" w:hAnsi="Arial" w:cs="Arial"/>
          <w:sz w:val="22"/>
          <w:szCs w:val="22"/>
        </w:rPr>
        <w:t>podmínkám</w:t>
      </w:r>
      <w:r w:rsidRPr="006040DE">
        <w:rPr>
          <w:rFonts w:ascii="Arial" w:hAnsi="Arial" w:cs="Arial"/>
          <w:sz w:val="22"/>
          <w:szCs w:val="22"/>
        </w:rPr>
        <w:t>.</w:t>
      </w:r>
    </w:p>
    <w:p w:rsidR="003D57F5" w:rsidRDefault="003D57F5" w:rsidP="002D228B">
      <w:pPr>
        <w:numPr>
          <w:ilvl w:val="12"/>
          <w:numId w:val="0"/>
        </w:numPr>
        <w:jc w:val="both"/>
        <w:rPr>
          <w:rFonts w:ascii="Arial" w:hAnsi="Arial" w:cs="Arial"/>
          <w:b/>
          <w:bCs/>
          <w:sz w:val="22"/>
          <w:szCs w:val="22"/>
        </w:rPr>
      </w:pPr>
    </w:p>
    <w:p w:rsidR="003D57F5" w:rsidRDefault="003D57F5" w:rsidP="00BF6A51">
      <w:pPr>
        <w:jc w:val="both"/>
        <w:rPr>
          <w:rFonts w:ascii="Arial" w:hAnsi="Arial" w:cs="Arial"/>
          <w:sz w:val="22"/>
          <w:szCs w:val="22"/>
        </w:rPr>
      </w:pPr>
      <w:r w:rsidRPr="00607535">
        <w:rPr>
          <w:rFonts w:ascii="Arial" w:hAnsi="Arial" w:cs="Arial"/>
          <w:b/>
          <w:sz w:val="22"/>
          <w:szCs w:val="22"/>
        </w:rPr>
        <w:t>Minimální záruka</w:t>
      </w:r>
      <w:r w:rsidRPr="00607535">
        <w:rPr>
          <w:rFonts w:ascii="Arial" w:hAnsi="Arial" w:cs="Arial"/>
          <w:sz w:val="22"/>
          <w:szCs w:val="22"/>
        </w:rPr>
        <w:t xml:space="preserve"> na předmět zakázky</w:t>
      </w:r>
      <w:r>
        <w:rPr>
          <w:rFonts w:ascii="Arial" w:hAnsi="Arial" w:cs="Arial"/>
          <w:sz w:val="22"/>
          <w:szCs w:val="22"/>
        </w:rPr>
        <w:t>/dílo</w:t>
      </w:r>
      <w:r w:rsidRPr="00607535">
        <w:rPr>
          <w:rFonts w:ascii="Arial" w:hAnsi="Arial" w:cs="Arial"/>
          <w:sz w:val="22"/>
          <w:szCs w:val="22"/>
        </w:rPr>
        <w:t xml:space="preserve"> jako celek bude</w:t>
      </w:r>
      <w:r w:rsidRPr="00607535">
        <w:rPr>
          <w:rFonts w:ascii="Arial" w:hAnsi="Arial" w:cs="Arial"/>
          <w:b/>
          <w:sz w:val="22"/>
          <w:szCs w:val="22"/>
        </w:rPr>
        <w:t xml:space="preserve"> </w:t>
      </w:r>
      <w:r>
        <w:rPr>
          <w:rFonts w:ascii="Arial" w:hAnsi="Arial" w:cs="Arial"/>
          <w:b/>
          <w:sz w:val="22"/>
          <w:szCs w:val="22"/>
        </w:rPr>
        <w:t>60</w:t>
      </w:r>
      <w:r w:rsidRPr="00607535">
        <w:rPr>
          <w:rFonts w:ascii="Arial" w:hAnsi="Arial" w:cs="Arial"/>
          <w:b/>
          <w:sz w:val="22"/>
          <w:szCs w:val="22"/>
        </w:rPr>
        <w:t xml:space="preserve"> měsíců</w:t>
      </w:r>
      <w:r w:rsidRPr="00607535">
        <w:rPr>
          <w:rFonts w:ascii="Arial" w:hAnsi="Arial" w:cs="Arial"/>
          <w:sz w:val="22"/>
          <w:szCs w:val="22"/>
        </w:rPr>
        <w:t>.</w:t>
      </w:r>
    </w:p>
    <w:p w:rsidR="003D57F5" w:rsidRPr="00F80499" w:rsidRDefault="003D57F5" w:rsidP="002D228B">
      <w:pPr>
        <w:numPr>
          <w:ilvl w:val="12"/>
          <w:numId w:val="0"/>
        </w:numPr>
        <w:jc w:val="both"/>
        <w:rPr>
          <w:rFonts w:ascii="Arial" w:hAnsi="Arial" w:cs="Arial"/>
          <w:b/>
          <w:bCs/>
          <w:sz w:val="10"/>
          <w:szCs w:val="10"/>
        </w:rPr>
      </w:pPr>
    </w:p>
    <w:p w:rsidR="003D57F5" w:rsidRPr="00EB2224" w:rsidRDefault="003D57F5" w:rsidP="00364749">
      <w:pPr>
        <w:numPr>
          <w:ilvl w:val="12"/>
          <w:numId w:val="0"/>
        </w:numPr>
        <w:jc w:val="both"/>
        <w:rPr>
          <w:rFonts w:ascii="Arial" w:hAnsi="Arial" w:cs="Arial"/>
          <w:b/>
          <w:sz w:val="22"/>
          <w:szCs w:val="22"/>
        </w:rPr>
      </w:pPr>
      <w:r>
        <w:rPr>
          <w:rFonts w:ascii="Arial" w:hAnsi="Arial" w:cs="Arial"/>
          <w:b/>
          <w:sz w:val="22"/>
          <w:szCs w:val="22"/>
        </w:rPr>
        <w:t>Základní platební podmínky</w:t>
      </w:r>
    </w:p>
    <w:p w:rsidR="003D57F5" w:rsidRPr="001D3832" w:rsidRDefault="003D57F5" w:rsidP="00364749">
      <w:pPr>
        <w:pStyle w:val="BodyTextIndent"/>
        <w:ind w:left="0"/>
        <w:rPr>
          <w:rFonts w:ascii="Arial" w:hAnsi="Arial" w:cs="Arial"/>
          <w:sz w:val="10"/>
          <w:szCs w:val="10"/>
        </w:rPr>
      </w:pPr>
    </w:p>
    <w:p w:rsidR="003D57F5" w:rsidRPr="00377E39" w:rsidRDefault="003D57F5" w:rsidP="000F010C">
      <w:pPr>
        <w:jc w:val="both"/>
        <w:rPr>
          <w:rFonts w:ascii="Arial" w:hAnsi="Arial" w:cs="Arial"/>
          <w:sz w:val="22"/>
          <w:szCs w:val="22"/>
        </w:rPr>
      </w:pPr>
      <w:r w:rsidRPr="00377E39">
        <w:rPr>
          <w:rFonts w:ascii="Arial" w:hAnsi="Arial" w:cs="Arial"/>
          <w:sz w:val="22"/>
          <w:szCs w:val="22"/>
        </w:rPr>
        <w:t xml:space="preserve">Zadavatel nebude poskytovat zálohy. </w:t>
      </w:r>
    </w:p>
    <w:p w:rsidR="003D57F5" w:rsidRDefault="003D57F5" w:rsidP="002A4718">
      <w:pPr>
        <w:pStyle w:val="BodyTextIndent"/>
        <w:ind w:left="0"/>
        <w:rPr>
          <w:rFonts w:ascii="Arial" w:hAnsi="Arial" w:cs="Arial"/>
          <w:bCs/>
          <w:sz w:val="10"/>
          <w:szCs w:val="10"/>
        </w:rPr>
      </w:pPr>
    </w:p>
    <w:p w:rsidR="003D57F5" w:rsidRPr="00377E39" w:rsidRDefault="003D57F5" w:rsidP="00377E39">
      <w:pPr>
        <w:jc w:val="both"/>
        <w:rPr>
          <w:rFonts w:ascii="Arial" w:hAnsi="Arial" w:cs="Arial"/>
          <w:sz w:val="22"/>
          <w:szCs w:val="22"/>
        </w:rPr>
      </w:pPr>
      <w:r w:rsidRPr="00377E39">
        <w:rPr>
          <w:rFonts w:ascii="Arial" w:hAnsi="Arial" w:cs="Arial"/>
          <w:sz w:val="22"/>
          <w:szCs w:val="22"/>
        </w:rPr>
        <w:t xml:space="preserve">Po dokončení a protokolární předání předmětu plnění zadavateli a po odstranění všech vad </w:t>
      </w:r>
      <w:r>
        <w:rPr>
          <w:rFonts w:ascii="Arial" w:hAnsi="Arial" w:cs="Arial"/>
          <w:sz w:val="22"/>
          <w:szCs w:val="22"/>
        </w:rPr>
        <w:t xml:space="preserve">                     </w:t>
      </w:r>
      <w:r w:rsidRPr="00377E39">
        <w:rPr>
          <w:rFonts w:ascii="Arial" w:hAnsi="Arial" w:cs="Arial"/>
          <w:sz w:val="22"/>
          <w:szCs w:val="22"/>
        </w:rPr>
        <w:t xml:space="preserve">a nedodělků vystaví zhotovitel konečnou fakturu. Způsob fakturace bude podrobně dohodnut ve smlouvě o dílo. Splatnost faktury bude </w:t>
      </w:r>
      <w:r>
        <w:rPr>
          <w:rFonts w:ascii="Arial" w:hAnsi="Arial" w:cs="Arial"/>
          <w:sz w:val="22"/>
          <w:szCs w:val="22"/>
        </w:rPr>
        <w:t>21</w:t>
      </w:r>
      <w:r w:rsidRPr="00377E39">
        <w:rPr>
          <w:rFonts w:ascii="Arial" w:hAnsi="Arial" w:cs="Arial"/>
          <w:sz w:val="22"/>
          <w:szCs w:val="22"/>
        </w:rPr>
        <w:t xml:space="preserve"> dní.</w:t>
      </w:r>
    </w:p>
    <w:p w:rsidR="003D57F5" w:rsidRDefault="003D57F5" w:rsidP="00ED347B">
      <w:pPr>
        <w:pStyle w:val="BodyTextIndent"/>
        <w:ind w:left="0"/>
        <w:rPr>
          <w:rFonts w:ascii="Arial" w:hAnsi="Arial" w:cs="Arial"/>
          <w:bCs/>
          <w:sz w:val="10"/>
          <w:szCs w:val="10"/>
        </w:rPr>
      </w:pPr>
    </w:p>
    <w:p w:rsidR="003D57F5" w:rsidRPr="00ED347B" w:rsidRDefault="003D57F5" w:rsidP="00ED347B">
      <w:pPr>
        <w:suppressAutoHyphens w:val="0"/>
        <w:jc w:val="both"/>
        <w:rPr>
          <w:rFonts w:ascii="Arial" w:hAnsi="Arial" w:cs="Arial"/>
          <w:sz w:val="22"/>
          <w:szCs w:val="22"/>
        </w:rPr>
      </w:pPr>
      <w:r w:rsidRPr="00ED347B">
        <w:rPr>
          <w:rFonts w:ascii="Arial" w:hAnsi="Arial" w:cs="Arial"/>
          <w:sz w:val="22"/>
          <w:szCs w:val="22"/>
        </w:rPr>
        <w:t xml:space="preserve">Faktura </w:t>
      </w:r>
      <w:r>
        <w:rPr>
          <w:rFonts w:ascii="Arial" w:hAnsi="Arial" w:cs="Arial"/>
          <w:sz w:val="22"/>
          <w:szCs w:val="22"/>
        </w:rPr>
        <w:t>bude</w:t>
      </w:r>
      <w:r w:rsidRPr="00ED347B">
        <w:rPr>
          <w:rFonts w:ascii="Arial" w:hAnsi="Arial" w:cs="Arial"/>
          <w:sz w:val="22"/>
          <w:szCs w:val="22"/>
        </w:rPr>
        <w:t xml:space="preserve"> obsahovat konkrétní číslo bankovního účtu realizovaného projektu, název projektu, registrační číslo projektu a název operačního programu, jak je výše uvedeno</w:t>
      </w:r>
      <w:r>
        <w:rPr>
          <w:rFonts w:ascii="Arial" w:hAnsi="Arial" w:cs="Arial"/>
          <w:sz w:val="22"/>
          <w:szCs w:val="22"/>
        </w:rPr>
        <w:t xml:space="preserve"> v čl. 3</w:t>
      </w:r>
      <w:r w:rsidRPr="00ED347B">
        <w:rPr>
          <w:rFonts w:ascii="Arial" w:hAnsi="Arial" w:cs="Arial"/>
          <w:sz w:val="22"/>
          <w:szCs w:val="22"/>
        </w:rPr>
        <w:t>.</w:t>
      </w:r>
    </w:p>
    <w:p w:rsidR="003D57F5" w:rsidRPr="000374DA" w:rsidRDefault="003D57F5" w:rsidP="00257D4B">
      <w:pPr>
        <w:pStyle w:val="BodyTextIndent"/>
        <w:ind w:left="0"/>
        <w:jc w:val="left"/>
        <w:rPr>
          <w:rFonts w:ascii="Arial" w:hAnsi="Arial" w:cs="Arial"/>
          <w:color w:val="000000"/>
          <w:sz w:val="10"/>
          <w:szCs w:val="10"/>
        </w:rPr>
      </w:pPr>
    </w:p>
    <w:p w:rsidR="003D57F5" w:rsidRPr="0019542C" w:rsidRDefault="003D57F5" w:rsidP="00257D4B">
      <w:pPr>
        <w:pStyle w:val="BodyTextIndent"/>
        <w:ind w:left="0"/>
        <w:rPr>
          <w:rFonts w:ascii="Arial" w:hAnsi="Arial" w:cs="Arial"/>
          <w:sz w:val="22"/>
          <w:szCs w:val="22"/>
        </w:rPr>
      </w:pPr>
      <w:r w:rsidRPr="0019542C">
        <w:rPr>
          <w:rFonts w:ascii="Arial" w:hAnsi="Arial" w:cs="Arial"/>
          <w:sz w:val="22"/>
          <w:szCs w:val="22"/>
        </w:rPr>
        <w:t>Ve smlouvě uzavírané s vybraným dodavatelem bude dodavatel zavázán povinností umožnit osobám oprávněným k výkonu kontroly projektu</w:t>
      </w:r>
      <w:bookmarkStart w:id="0" w:name="_ftnref1"/>
      <w:r w:rsidRPr="0019542C">
        <w:rPr>
          <w:rFonts w:ascii="Arial" w:hAnsi="Arial" w:cs="Arial"/>
          <w:sz w:val="22"/>
          <w:szCs w:val="22"/>
        </w:rPr>
        <w:fldChar w:fldCharType="begin"/>
      </w:r>
      <w:r w:rsidRPr="0019542C">
        <w:rPr>
          <w:rFonts w:ascii="Arial" w:hAnsi="Arial" w:cs="Arial"/>
          <w:sz w:val="22"/>
          <w:szCs w:val="22"/>
        </w:rPr>
        <w:instrText xml:space="preserve"> HYPERLINK "file:///C:\\Users\\Standard\\Dropbox\\KARLOVY%20VARY\\V%C3%9DB%C4%9AROV%C3%81%20%C5%98%C3%8DZEN%C3%8D\\spatne%20vyplnena%20ZD.docx" \l "_ftn1" \o "" </w:instrText>
      </w:r>
      <w:r w:rsidRPr="00F92121">
        <w:rPr>
          <w:rFonts w:ascii="Arial" w:hAnsi="Arial" w:cs="Arial"/>
          <w:sz w:val="22"/>
          <w:szCs w:val="22"/>
        </w:rPr>
      </w:r>
      <w:r w:rsidRPr="0019542C">
        <w:rPr>
          <w:rFonts w:ascii="Arial" w:hAnsi="Arial" w:cs="Arial"/>
          <w:sz w:val="22"/>
          <w:szCs w:val="22"/>
        </w:rPr>
        <w:fldChar w:fldCharType="separate"/>
      </w:r>
      <w:r w:rsidRPr="0019542C">
        <w:rPr>
          <w:rFonts w:ascii="Arial" w:hAnsi="Arial" w:cs="Arial"/>
          <w:sz w:val="22"/>
          <w:szCs w:val="22"/>
          <w:u w:val="single"/>
        </w:rPr>
        <w:t>[1]</w:t>
      </w:r>
      <w:r w:rsidRPr="0019542C">
        <w:rPr>
          <w:rFonts w:ascii="Arial" w:hAnsi="Arial" w:cs="Arial"/>
          <w:sz w:val="22"/>
          <w:szCs w:val="22"/>
        </w:rPr>
        <w:fldChar w:fldCharType="end"/>
      </w:r>
      <w:bookmarkEnd w:id="0"/>
      <w:r w:rsidRPr="0019542C">
        <w:rPr>
          <w:rFonts w:ascii="Arial" w:hAnsi="Arial" w:cs="Arial"/>
          <w:sz w:val="22"/>
          <w:szCs w:val="22"/>
        </w:rPr>
        <w:t xml:space="preserve">, z něhož je zakázka hrazena, provést kontrolu dokladů souvisejících s plněním zakázky, a to po dobu danou právními předpisy ČR k jejich archivaci (zákon </w:t>
      </w:r>
      <w:r>
        <w:rPr>
          <w:rFonts w:ascii="Arial" w:hAnsi="Arial" w:cs="Arial"/>
          <w:sz w:val="22"/>
          <w:szCs w:val="22"/>
        </w:rPr>
        <w:t xml:space="preserve">        </w:t>
      </w:r>
      <w:r w:rsidRPr="0019542C">
        <w:rPr>
          <w:rFonts w:ascii="Arial" w:hAnsi="Arial" w:cs="Arial"/>
          <w:sz w:val="22"/>
          <w:szCs w:val="22"/>
        </w:rPr>
        <w:t>č. 563/1991 Sb., o účetnictví, a zákon č. 235/2004 Sb., o dani z přidané hodnoty).</w:t>
      </w:r>
    </w:p>
    <w:p w:rsidR="003D57F5" w:rsidRPr="0019542C" w:rsidRDefault="003D57F5" w:rsidP="00257D4B">
      <w:pPr>
        <w:pStyle w:val="BodyTextIndent"/>
        <w:ind w:left="2832"/>
        <w:jc w:val="left"/>
        <w:rPr>
          <w:rFonts w:ascii="Arial" w:hAnsi="Arial" w:cs="Arial"/>
          <w:sz w:val="18"/>
          <w:szCs w:val="18"/>
        </w:rPr>
      </w:pPr>
      <w:bookmarkStart w:id="1" w:name="_ftn1"/>
      <w:r>
        <w:rPr>
          <w:rFonts w:ascii="Arial" w:hAnsi="Arial" w:cs="Arial"/>
          <w:sz w:val="18"/>
          <w:szCs w:val="18"/>
        </w:rPr>
        <w:t xml:space="preserve">            </w:t>
      </w:r>
      <w:hyperlink r:id="rId9" w:anchor="_ftnref1" w:history="1">
        <w:r w:rsidRPr="0019542C">
          <w:rPr>
            <w:rFonts w:ascii="Arial" w:hAnsi="Arial" w:cs="Arial"/>
            <w:sz w:val="18"/>
            <w:szCs w:val="18"/>
            <w:u w:val="single"/>
          </w:rPr>
          <w:t>[1]</w:t>
        </w:r>
      </w:hyperlink>
      <w:bookmarkEnd w:id="1"/>
      <w:r w:rsidRPr="0019542C">
        <w:rPr>
          <w:rFonts w:ascii="Arial" w:hAnsi="Arial" w:cs="Arial"/>
          <w:sz w:val="18"/>
          <w:szCs w:val="18"/>
        </w:rPr>
        <w:t xml:space="preserve"> Zejména se jedná o poskytovatele, MPSV, MF, NKÚ, EK, Evropský účetní dvůr.</w:t>
      </w:r>
    </w:p>
    <w:p w:rsidR="003D57F5" w:rsidRDefault="003D57F5" w:rsidP="007D0BF8">
      <w:pPr>
        <w:jc w:val="both"/>
        <w:rPr>
          <w:rFonts w:ascii="Arial" w:hAnsi="Arial" w:cs="Arial"/>
          <w:b/>
          <w:color w:val="000000"/>
        </w:rPr>
      </w:pPr>
    </w:p>
    <w:p w:rsidR="003D57F5" w:rsidRPr="00435FB3" w:rsidRDefault="003D57F5" w:rsidP="007D0BF8">
      <w:pPr>
        <w:jc w:val="both"/>
        <w:rPr>
          <w:rFonts w:ascii="Arial" w:hAnsi="Arial" w:cs="Arial"/>
          <w:b/>
          <w:i/>
          <w:color w:val="000000"/>
          <w:u w:val="single"/>
        </w:rPr>
      </w:pPr>
      <w:r>
        <w:rPr>
          <w:rFonts w:ascii="Arial" w:hAnsi="Arial" w:cs="Arial"/>
          <w:b/>
          <w:color w:val="000000"/>
        </w:rPr>
        <w:t>10</w:t>
      </w:r>
      <w:r w:rsidRPr="00435FB3">
        <w:rPr>
          <w:rFonts w:ascii="Arial" w:hAnsi="Arial" w:cs="Arial"/>
          <w:b/>
          <w:color w:val="000000"/>
        </w:rPr>
        <w:t>)</w:t>
      </w:r>
      <w:r w:rsidRPr="00435FB3">
        <w:rPr>
          <w:rFonts w:ascii="Arial" w:hAnsi="Arial" w:cs="Arial"/>
          <w:b/>
          <w:i/>
          <w:color w:val="000000"/>
        </w:rPr>
        <w:t xml:space="preserve"> </w:t>
      </w:r>
      <w:r w:rsidRPr="00435FB3">
        <w:rPr>
          <w:rFonts w:ascii="Arial" w:hAnsi="Arial" w:cs="Arial"/>
          <w:b/>
          <w:color w:val="000000"/>
          <w:u w:val="single"/>
        </w:rPr>
        <w:t>Zadávací lhůta</w:t>
      </w:r>
      <w:r w:rsidRPr="00435FB3">
        <w:rPr>
          <w:rFonts w:ascii="Arial" w:hAnsi="Arial" w:cs="Arial"/>
          <w:b/>
          <w:i/>
          <w:color w:val="000000"/>
          <w:u w:val="single"/>
        </w:rPr>
        <w:t xml:space="preserve"> </w:t>
      </w:r>
    </w:p>
    <w:p w:rsidR="003D57F5" w:rsidRPr="0073229D" w:rsidRDefault="003D57F5" w:rsidP="00BF6A51">
      <w:pPr>
        <w:pStyle w:val="BodyTextIndent"/>
        <w:ind w:left="0"/>
        <w:rPr>
          <w:rFonts w:ascii="Arial" w:hAnsi="Arial" w:cs="Arial"/>
          <w:b/>
          <w:sz w:val="22"/>
          <w:szCs w:val="22"/>
        </w:rPr>
      </w:pPr>
    </w:p>
    <w:p w:rsidR="003D57F5" w:rsidRPr="0073229D" w:rsidRDefault="003D57F5">
      <w:pPr>
        <w:jc w:val="both"/>
        <w:rPr>
          <w:rFonts w:ascii="Arial" w:hAnsi="Arial" w:cs="Arial"/>
          <w:sz w:val="22"/>
          <w:szCs w:val="22"/>
        </w:rPr>
      </w:pPr>
      <w:r w:rsidRPr="0073229D">
        <w:rPr>
          <w:rFonts w:ascii="Arial" w:hAnsi="Arial" w:cs="Arial"/>
          <w:sz w:val="22"/>
          <w:szCs w:val="22"/>
        </w:rPr>
        <w:t xml:space="preserve">Délka zadávací lhůty je stanovena na </w:t>
      </w:r>
      <w:r>
        <w:rPr>
          <w:rFonts w:ascii="Arial" w:hAnsi="Arial" w:cs="Arial"/>
          <w:sz w:val="22"/>
          <w:szCs w:val="22"/>
        </w:rPr>
        <w:t>9</w:t>
      </w:r>
      <w:r w:rsidRPr="0073229D">
        <w:rPr>
          <w:rFonts w:ascii="Arial" w:hAnsi="Arial" w:cs="Arial"/>
          <w:sz w:val="22"/>
          <w:szCs w:val="22"/>
        </w:rPr>
        <w:t>0 kalendářních dnů.</w:t>
      </w:r>
    </w:p>
    <w:p w:rsidR="003D57F5" w:rsidRDefault="003D57F5" w:rsidP="002A34E3">
      <w:pPr>
        <w:pStyle w:val="BodyTextIndent"/>
        <w:ind w:left="0"/>
        <w:jc w:val="left"/>
        <w:rPr>
          <w:rFonts w:ascii="Arial" w:hAnsi="Arial" w:cs="Arial"/>
          <w:color w:val="000000"/>
          <w:sz w:val="36"/>
          <w:szCs w:val="36"/>
        </w:rPr>
      </w:pPr>
    </w:p>
    <w:p w:rsidR="003D57F5" w:rsidRPr="00435FB3" w:rsidRDefault="003D57F5" w:rsidP="007D0BF8">
      <w:pPr>
        <w:jc w:val="both"/>
        <w:rPr>
          <w:rFonts w:ascii="Arial" w:hAnsi="Arial" w:cs="Arial"/>
          <w:b/>
          <w:u w:val="single"/>
        </w:rPr>
      </w:pPr>
      <w:r w:rsidRPr="00F025FA">
        <w:rPr>
          <w:rFonts w:ascii="Arial" w:hAnsi="Arial" w:cs="Arial"/>
          <w:b/>
        </w:rPr>
        <w:t>1</w:t>
      </w:r>
      <w:r>
        <w:rPr>
          <w:rFonts w:ascii="Arial" w:hAnsi="Arial" w:cs="Arial"/>
          <w:b/>
        </w:rPr>
        <w:t>1</w:t>
      </w:r>
      <w:r w:rsidRPr="00F025FA">
        <w:rPr>
          <w:rFonts w:ascii="Arial" w:hAnsi="Arial" w:cs="Arial"/>
          <w:b/>
        </w:rPr>
        <w:t xml:space="preserve">) </w:t>
      </w:r>
      <w:r w:rsidRPr="00F025FA">
        <w:rPr>
          <w:rFonts w:ascii="Arial" w:hAnsi="Arial" w:cs="Arial"/>
          <w:b/>
          <w:u w:val="single"/>
        </w:rPr>
        <w:t>Místo pro podávání nabídky, doba, v níž lze nabídky podat a místo a termín otevírání</w:t>
      </w:r>
      <w:r w:rsidRPr="00435FB3">
        <w:rPr>
          <w:rFonts w:ascii="Arial" w:hAnsi="Arial" w:cs="Arial"/>
          <w:b/>
          <w:u w:val="single"/>
        </w:rPr>
        <w:t xml:space="preserve"> obálek</w:t>
      </w:r>
    </w:p>
    <w:p w:rsidR="003D57F5" w:rsidRPr="0073229D" w:rsidRDefault="003D57F5" w:rsidP="006956EB">
      <w:pPr>
        <w:rPr>
          <w:rFonts w:ascii="Arial" w:hAnsi="Arial" w:cs="Arial"/>
          <w:sz w:val="22"/>
          <w:szCs w:val="22"/>
        </w:rPr>
      </w:pPr>
    </w:p>
    <w:p w:rsidR="003D57F5" w:rsidRPr="0073229D" w:rsidRDefault="003D57F5" w:rsidP="006956EB">
      <w:pPr>
        <w:jc w:val="both"/>
        <w:rPr>
          <w:rFonts w:ascii="Arial" w:hAnsi="Arial" w:cs="Arial"/>
          <w:sz w:val="22"/>
          <w:szCs w:val="22"/>
        </w:rPr>
      </w:pPr>
      <w:r w:rsidRPr="0073229D">
        <w:rPr>
          <w:rFonts w:ascii="Arial" w:hAnsi="Arial" w:cs="Arial"/>
          <w:sz w:val="22"/>
          <w:szCs w:val="22"/>
        </w:rPr>
        <w:t>Nabídky mohou uchazeči doručit osobně do sekretariátu zadavatele (Gymnázium Sokolov</w:t>
      </w:r>
      <w:r>
        <w:rPr>
          <w:rFonts w:ascii="Arial" w:hAnsi="Arial" w:cs="Arial"/>
          <w:sz w:val="22"/>
          <w:szCs w:val="22"/>
        </w:rPr>
        <w:t xml:space="preserve"> a Krajské vzdělávací centrum</w:t>
      </w:r>
      <w:r w:rsidRPr="0073229D">
        <w:rPr>
          <w:rFonts w:ascii="Arial" w:hAnsi="Arial" w:cs="Arial"/>
          <w:sz w:val="22"/>
          <w:szCs w:val="22"/>
        </w:rPr>
        <w:t xml:space="preserve">, Husitská 2053, </w:t>
      </w:r>
      <w:r>
        <w:rPr>
          <w:rFonts w:ascii="Arial" w:hAnsi="Arial" w:cs="Arial"/>
          <w:sz w:val="22"/>
          <w:szCs w:val="22"/>
        </w:rPr>
        <w:t>356 01 Sokolov,</w:t>
      </w:r>
      <w:r w:rsidRPr="0073229D">
        <w:rPr>
          <w:rFonts w:ascii="Arial" w:hAnsi="Arial" w:cs="Arial"/>
          <w:sz w:val="22"/>
          <w:szCs w:val="22"/>
        </w:rPr>
        <w:t xml:space="preserve"> číslo dveří A 102 v pavilonu A), nebo doporučeně poštou na adresu </w:t>
      </w:r>
    </w:p>
    <w:p w:rsidR="003D57F5" w:rsidRPr="0073229D" w:rsidRDefault="003D57F5" w:rsidP="00A420A1">
      <w:pPr>
        <w:ind w:left="851"/>
        <w:jc w:val="both"/>
        <w:rPr>
          <w:rFonts w:ascii="Arial" w:hAnsi="Arial" w:cs="Arial"/>
          <w:sz w:val="22"/>
          <w:szCs w:val="22"/>
        </w:rPr>
      </w:pPr>
      <w:r w:rsidRPr="0073229D">
        <w:rPr>
          <w:rFonts w:ascii="Arial" w:hAnsi="Arial" w:cs="Arial"/>
          <w:sz w:val="22"/>
          <w:szCs w:val="22"/>
        </w:rPr>
        <w:t xml:space="preserve">Gymnázium Sokolov </w:t>
      </w:r>
      <w:r>
        <w:rPr>
          <w:rFonts w:ascii="Arial" w:hAnsi="Arial" w:cs="Arial"/>
          <w:sz w:val="22"/>
          <w:szCs w:val="22"/>
        </w:rPr>
        <w:t>a Krajské vzdělávací centrum</w:t>
      </w:r>
    </w:p>
    <w:p w:rsidR="003D57F5" w:rsidRPr="0073229D" w:rsidRDefault="003D57F5" w:rsidP="00A420A1">
      <w:pPr>
        <w:ind w:left="851"/>
        <w:jc w:val="both"/>
        <w:rPr>
          <w:rFonts w:ascii="Arial" w:hAnsi="Arial" w:cs="Arial"/>
          <w:sz w:val="22"/>
          <w:szCs w:val="22"/>
        </w:rPr>
      </w:pPr>
      <w:r w:rsidRPr="0073229D">
        <w:rPr>
          <w:rFonts w:ascii="Arial" w:hAnsi="Arial" w:cs="Arial"/>
          <w:sz w:val="22"/>
          <w:szCs w:val="22"/>
        </w:rPr>
        <w:t xml:space="preserve">Husitská 2053 </w:t>
      </w:r>
    </w:p>
    <w:p w:rsidR="003D57F5" w:rsidRPr="0073229D" w:rsidRDefault="003D57F5" w:rsidP="00A420A1">
      <w:pPr>
        <w:ind w:left="851"/>
        <w:jc w:val="both"/>
        <w:rPr>
          <w:rFonts w:ascii="Arial" w:hAnsi="Arial" w:cs="Arial"/>
          <w:sz w:val="22"/>
          <w:szCs w:val="22"/>
        </w:rPr>
      </w:pPr>
      <w:r w:rsidRPr="0073229D">
        <w:rPr>
          <w:rFonts w:ascii="Arial" w:hAnsi="Arial" w:cs="Arial"/>
          <w:sz w:val="22"/>
          <w:szCs w:val="22"/>
        </w:rPr>
        <w:t xml:space="preserve">356 </w:t>
      </w:r>
      <w:r>
        <w:rPr>
          <w:rFonts w:ascii="Arial" w:hAnsi="Arial" w:cs="Arial"/>
          <w:sz w:val="22"/>
          <w:szCs w:val="22"/>
        </w:rPr>
        <w:t>0</w:t>
      </w:r>
      <w:r w:rsidRPr="0073229D">
        <w:rPr>
          <w:rFonts w:ascii="Arial" w:hAnsi="Arial" w:cs="Arial"/>
          <w:sz w:val="22"/>
          <w:szCs w:val="22"/>
        </w:rPr>
        <w:t>1 Sokolov.</w:t>
      </w:r>
    </w:p>
    <w:p w:rsidR="003D57F5" w:rsidRPr="00701D75" w:rsidRDefault="003D57F5" w:rsidP="006956EB">
      <w:pPr>
        <w:jc w:val="both"/>
        <w:rPr>
          <w:rFonts w:ascii="Arial" w:hAnsi="Arial" w:cs="Arial"/>
          <w:sz w:val="10"/>
          <w:szCs w:val="10"/>
        </w:rPr>
      </w:pPr>
    </w:p>
    <w:p w:rsidR="003D57F5" w:rsidRPr="0073229D" w:rsidRDefault="003D57F5" w:rsidP="006956EB">
      <w:pPr>
        <w:jc w:val="both"/>
        <w:rPr>
          <w:rFonts w:ascii="Arial" w:hAnsi="Arial" w:cs="Arial"/>
          <w:sz w:val="22"/>
          <w:szCs w:val="22"/>
        </w:rPr>
      </w:pPr>
      <w:r w:rsidRPr="0073229D">
        <w:rPr>
          <w:rFonts w:ascii="Arial" w:hAnsi="Arial" w:cs="Arial"/>
          <w:sz w:val="22"/>
          <w:szCs w:val="22"/>
        </w:rPr>
        <w:t>V případě doručení nabídky poštou je za okamžik předání považováno doručení nabídky do sekretariátu zadavatele pracovníkem pošty, kurýrní služby nebo zaměstnancem zadavatele, který je pověřen donáškou pošty.</w:t>
      </w:r>
    </w:p>
    <w:p w:rsidR="003D57F5" w:rsidRDefault="003D57F5" w:rsidP="006956EB">
      <w:pPr>
        <w:jc w:val="both"/>
        <w:rPr>
          <w:rFonts w:ascii="Arial" w:hAnsi="Arial" w:cs="Arial"/>
          <w:sz w:val="10"/>
          <w:szCs w:val="10"/>
        </w:rPr>
      </w:pPr>
    </w:p>
    <w:p w:rsidR="003D57F5" w:rsidRPr="00F025FA" w:rsidRDefault="003D57F5" w:rsidP="006956EB">
      <w:pPr>
        <w:jc w:val="both"/>
        <w:rPr>
          <w:rFonts w:ascii="Arial" w:hAnsi="Arial" w:cs="Arial"/>
          <w:sz w:val="10"/>
          <w:szCs w:val="10"/>
        </w:rPr>
      </w:pPr>
    </w:p>
    <w:p w:rsidR="003D57F5" w:rsidRPr="00F025FA" w:rsidRDefault="003D57F5" w:rsidP="00C03042">
      <w:pPr>
        <w:jc w:val="both"/>
        <w:rPr>
          <w:rFonts w:ascii="Arial" w:hAnsi="Arial" w:cs="Arial"/>
          <w:sz w:val="22"/>
          <w:szCs w:val="22"/>
        </w:rPr>
      </w:pPr>
      <w:r w:rsidRPr="00F025FA">
        <w:rPr>
          <w:rFonts w:ascii="Arial" w:hAnsi="Arial" w:cs="Arial"/>
          <w:b/>
          <w:sz w:val="22"/>
          <w:szCs w:val="22"/>
        </w:rPr>
        <w:t>Lhůta pro dodatečné informace</w:t>
      </w:r>
      <w:r w:rsidRPr="00F025FA">
        <w:rPr>
          <w:rFonts w:ascii="Arial" w:hAnsi="Arial" w:cs="Arial"/>
          <w:sz w:val="22"/>
          <w:szCs w:val="22"/>
        </w:rPr>
        <w:t xml:space="preserve"> k </w:t>
      </w:r>
      <w:r w:rsidRPr="00607535">
        <w:rPr>
          <w:rFonts w:ascii="Arial" w:hAnsi="Arial" w:cs="Arial"/>
          <w:sz w:val="22"/>
          <w:szCs w:val="22"/>
        </w:rPr>
        <w:t>zadávací</w:t>
      </w:r>
      <w:r>
        <w:rPr>
          <w:rFonts w:ascii="Arial" w:hAnsi="Arial" w:cs="Arial"/>
          <w:sz w:val="22"/>
          <w:szCs w:val="22"/>
        </w:rPr>
        <w:t>m</w:t>
      </w:r>
      <w:r w:rsidRPr="00607535">
        <w:rPr>
          <w:rFonts w:ascii="Arial" w:hAnsi="Arial" w:cs="Arial"/>
          <w:sz w:val="22"/>
          <w:szCs w:val="22"/>
        </w:rPr>
        <w:t xml:space="preserve"> </w:t>
      </w:r>
      <w:r>
        <w:rPr>
          <w:rFonts w:ascii="Arial" w:hAnsi="Arial" w:cs="Arial"/>
          <w:sz w:val="22"/>
          <w:szCs w:val="22"/>
        </w:rPr>
        <w:t>podmínkám</w:t>
      </w:r>
      <w:r w:rsidRPr="00F025FA">
        <w:rPr>
          <w:rFonts w:ascii="Arial" w:hAnsi="Arial" w:cs="Arial"/>
          <w:sz w:val="22"/>
          <w:szCs w:val="22"/>
        </w:rPr>
        <w:t xml:space="preserve"> končí </w:t>
      </w:r>
      <w:r>
        <w:rPr>
          <w:rFonts w:ascii="Arial" w:hAnsi="Arial" w:cs="Arial"/>
          <w:sz w:val="22"/>
          <w:szCs w:val="22"/>
        </w:rPr>
        <w:t>24</w:t>
      </w:r>
      <w:r w:rsidRPr="00F025FA">
        <w:rPr>
          <w:rFonts w:ascii="Arial" w:hAnsi="Arial" w:cs="Arial"/>
          <w:sz w:val="22"/>
          <w:szCs w:val="22"/>
        </w:rPr>
        <w:t>.</w:t>
      </w:r>
      <w:r>
        <w:rPr>
          <w:rFonts w:ascii="Arial" w:hAnsi="Arial" w:cs="Arial"/>
          <w:sz w:val="22"/>
          <w:szCs w:val="22"/>
        </w:rPr>
        <w:t>10</w:t>
      </w:r>
      <w:r w:rsidRPr="00F025FA">
        <w:rPr>
          <w:rFonts w:ascii="Arial" w:hAnsi="Arial" w:cs="Arial"/>
          <w:sz w:val="22"/>
          <w:szCs w:val="22"/>
        </w:rPr>
        <w:t xml:space="preserve">.2013 v 9:00 hodin. </w:t>
      </w:r>
    </w:p>
    <w:p w:rsidR="003D57F5" w:rsidRPr="00D85EF8" w:rsidRDefault="003D57F5" w:rsidP="00C03042">
      <w:pPr>
        <w:jc w:val="both"/>
        <w:rPr>
          <w:rFonts w:ascii="Arial" w:hAnsi="Arial" w:cs="Arial"/>
          <w:sz w:val="10"/>
          <w:szCs w:val="10"/>
        </w:rPr>
      </w:pPr>
    </w:p>
    <w:p w:rsidR="003D57F5" w:rsidRPr="0073229D" w:rsidRDefault="003D57F5" w:rsidP="00C03042">
      <w:pPr>
        <w:jc w:val="both"/>
        <w:rPr>
          <w:rFonts w:ascii="Arial" w:hAnsi="Arial" w:cs="Arial"/>
          <w:sz w:val="22"/>
          <w:szCs w:val="22"/>
        </w:rPr>
      </w:pPr>
      <w:r w:rsidRPr="0073229D">
        <w:rPr>
          <w:rFonts w:ascii="Arial" w:hAnsi="Arial" w:cs="Arial"/>
          <w:b/>
          <w:sz w:val="22"/>
          <w:szCs w:val="22"/>
        </w:rPr>
        <w:t>Lhůta pro podání nabídek</w:t>
      </w:r>
      <w:r w:rsidRPr="0073229D">
        <w:rPr>
          <w:rFonts w:ascii="Arial" w:hAnsi="Arial" w:cs="Arial"/>
          <w:sz w:val="22"/>
          <w:szCs w:val="22"/>
        </w:rPr>
        <w:t xml:space="preserve"> začíná běžet dnem po dni odeslání Výzvy k podání nabídky zadavatelem </w:t>
      </w:r>
      <w:r>
        <w:rPr>
          <w:rFonts w:ascii="Arial" w:hAnsi="Arial" w:cs="Arial"/>
          <w:sz w:val="22"/>
          <w:szCs w:val="22"/>
        </w:rPr>
        <w:t xml:space="preserve"> </w:t>
      </w:r>
      <w:r w:rsidRPr="0073229D">
        <w:rPr>
          <w:rFonts w:ascii="Arial" w:hAnsi="Arial" w:cs="Arial"/>
          <w:sz w:val="22"/>
          <w:szCs w:val="22"/>
        </w:rPr>
        <w:t xml:space="preserve">a končí </w:t>
      </w:r>
      <w:r>
        <w:rPr>
          <w:rFonts w:ascii="Arial" w:hAnsi="Arial" w:cs="Arial"/>
          <w:sz w:val="22"/>
          <w:szCs w:val="22"/>
        </w:rPr>
        <w:t>31</w:t>
      </w:r>
      <w:r w:rsidRPr="0073229D">
        <w:rPr>
          <w:rFonts w:ascii="Arial" w:hAnsi="Arial" w:cs="Arial"/>
          <w:sz w:val="22"/>
          <w:szCs w:val="22"/>
        </w:rPr>
        <w:t>.</w:t>
      </w:r>
      <w:r>
        <w:rPr>
          <w:rFonts w:ascii="Arial" w:hAnsi="Arial" w:cs="Arial"/>
          <w:sz w:val="22"/>
          <w:szCs w:val="22"/>
        </w:rPr>
        <w:t>10</w:t>
      </w:r>
      <w:r w:rsidRPr="0073229D">
        <w:rPr>
          <w:rFonts w:ascii="Arial" w:hAnsi="Arial" w:cs="Arial"/>
          <w:sz w:val="22"/>
          <w:szCs w:val="22"/>
        </w:rPr>
        <w:t>.201</w:t>
      </w:r>
      <w:r>
        <w:rPr>
          <w:rFonts w:ascii="Arial" w:hAnsi="Arial" w:cs="Arial"/>
          <w:sz w:val="22"/>
          <w:szCs w:val="22"/>
        </w:rPr>
        <w:t>3</w:t>
      </w:r>
      <w:r w:rsidRPr="0073229D">
        <w:rPr>
          <w:rFonts w:ascii="Arial" w:hAnsi="Arial" w:cs="Arial"/>
          <w:sz w:val="22"/>
          <w:szCs w:val="22"/>
        </w:rPr>
        <w:t xml:space="preserve"> v 9:00 hodin. </w:t>
      </w:r>
    </w:p>
    <w:p w:rsidR="003D57F5" w:rsidRPr="00367621" w:rsidRDefault="003D57F5" w:rsidP="00C03042">
      <w:pPr>
        <w:jc w:val="both"/>
        <w:rPr>
          <w:rFonts w:ascii="Arial" w:hAnsi="Arial" w:cs="Arial"/>
          <w:sz w:val="10"/>
          <w:szCs w:val="10"/>
          <w:shd w:val="clear" w:color="auto" w:fill="FFFF99"/>
        </w:rPr>
      </w:pPr>
    </w:p>
    <w:p w:rsidR="003D57F5" w:rsidRPr="00F025FA" w:rsidRDefault="003D57F5" w:rsidP="00C03042">
      <w:pPr>
        <w:jc w:val="both"/>
        <w:rPr>
          <w:rFonts w:ascii="Arial" w:hAnsi="Arial" w:cs="Arial"/>
          <w:sz w:val="22"/>
          <w:szCs w:val="22"/>
        </w:rPr>
      </w:pPr>
      <w:r w:rsidRPr="00F025FA">
        <w:rPr>
          <w:rFonts w:ascii="Arial" w:hAnsi="Arial" w:cs="Arial"/>
          <w:b/>
          <w:sz w:val="22"/>
          <w:szCs w:val="22"/>
        </w:rPr>
        <w:t>Nabídky musí být doručeny</w:t>
      </w:r>
      <w:r w:rsidRPr="00F025FA">
        <w:rPr>
          <w:rFonts w:ascii="Arial" w:hAnsi="Arial" w:cs="Arial"/>
          <w:sz w:val="22"/>
          <w:szCs w:val="22"/>
        </w:rPr>
        <w:t xml:space="preserve"> zadavateli nejpozději </w:t>
      </w:r>
      <w:r>
        <w:rPr>
          <w:rFonts w:ascii="Arial" w:hAnsi="Arial" w:cs="Arial"/>
          <w:sz w:val="22"/>
          <w:szCs w:val="22"/>
        </w:rPr>
        <w:t>31.10</w:t>
      </w:r>
      <w:r w:rsidRPr="00F025FA">
        <w:rPr>
          <w:rFonts w:ascii="Arial" w:hAnsi="Arial" w:cs="Arial"/>
          <w:sz w:val="22"/>
          <w:szCs w:val="22"/>
        </w:rPr>
        <w:t>.2013 v 9:00 hodin.</w:t>
      </w:r>
    </w:p>
    <w:p w:rsidR="003D57F5" w:rsidRPr="00367621" w:rsidRDefault="003D57F5" w:rsidP="00C03042">
      <w:pPr>
        <w:jc w:val="both"/>
        <w:rPr>
          <w:rFonts w:ascii="Arial" w:hAnsi="Arial" w:cs="Arial"/>
          <w:sz w:val="10"/>
          <w:szCs w:val="10"/>
          <w:shd w:val="clear" w:color="auto" w:fill="FFFF99"/>
        </w:rPr>
      </w:pPr>
    </w:p>
    <w:p w:rsidR="003D57F5" w:rsidRPr="00F025FA" w:rsidRDefault="003D57F5" w:rsidP="00C03042">
      <w:pPr>
        <w:jc w:val="both"/>
        <w:rPr>
          <w:rFonts w:ascii="Arial" w:hAnsi="Arial" w:cs="Arial"/>
          <w:sz w:val="22"/>
          <w:szCs w:val="22"/>
        </w:rPr>
      </w:pPr>
      <w:r w:rsidRPr="00F025FA">
        <w:rPr>
          <w:rFonts w:ascii="Arial" w:hAnsi="Arial" w:cs="Arial"/>
          <w:b/>
          <w:sz w:val="22"/>
          <w:szCs w:val="22"/>
        </w:rPr>
        <w:t>Otevírání obálek s nabídkami</w:t>
      </w:r>
      <w:r w:rsidRPr="00F025FA">
        <w:rPr>
          <w:rFonts w:ascii="Arial" w:hAnsi="Arial" w:cs="Arial"/>
          <w:sz w:val="22"/>
          <w:szCs w:val="22"/>
        </w:rPr>
        <w:t xml:space="preserve"> bude zahájeno dne </w:t>
      </w:r>
      <w:r>
        <w:rPr>
          <w:rFonts w:ascii="Arial" w:hAnsi="Arial" w:cs="Arial"/>
          <w:sz w:val="22"/>
          <w:szCs w:val="22"/>
        </w:rPr>
        <w:t>31</w:t>
      </w:r>
      <w:r w:rsidRPr="00F025FA">
        <w:rPr>
          <w:rFonts w:ascii="Arial" w:hAnsi="Arial" w:cs="Arial"/>
          <w:sz w:val="22"/>
          <w:szCs w:val="22"/>
        </w:rPr>
        <w:t>.</w:t>
      </w:r>
      <w:r>
        <w:rPr>
          <w:rFonts w:ascii="Arial" w:hAnsi="Arial" w:cs="Arial"/>
          <w:sz w:val="22"/>
          <w:szCs w:val="22"/>
        </w:rPr>
        <w:t>10.2013</w:t>
      </w:r>
      <w:r w:rsidRPr="00F025FA">
        <w:rPr>
          <w:rFonts w:ascii="Arial" w:hAnsi="Arial" w:cs="Arial"/>
          <w:sz w:val="22"/>
          <w:szCs w:val="22"/>
        </w:rPr>
        <w:t xml:space="preserve"> bezprostředně po ukončení lhůty pro</w:t>
      </w:r>
      <w:r>
        <w:rPr>
          <w:rFonts w:ascii="Arial" w:hAnsi="Arial" w:cs="Arial"/>
          <w:sz w:val="22"/>
          <w:szCs w:val="22"/>
          <w:shd w:val="clear" w:color="auto" w:fill="FFFF99"/>
        </w:rPr>
        <w:t xml:space="preserve"> </w:t>
      </w:r>
      <w:r w:rsidRPr="00F025FA">
        <w:rPr>
          <w:rFonts w:ascii="Arial" w:hAnsi="Arial" w:cs="Arial"/>
          <w:sz w:val="22"/>
          <w:szCs w:val="22"/>
        </w:rPr>
        <w:t>podání nabídek</w:t>
      </w:r>
      <w:r>
        <w:rPr>
          <w:rFonts w:ascii="Arial" w:hAnsi="Arial" w:cs="Arial"/>
          <w:sz w:val="22"/>
          <w:szCs w:val="22"/>
        </w:rPr>
        <w:t xml:space="preserve"> </w:t>
      </w:r>
      <w:r w:rsidRPr="00F025FA">
        <w:rPr>
          <w:rFonts w:ascii="Arial" w:hAnsi="Arial" w:cs="Arial"/>
          <w:sz w:val="22"/>
          <w:szCs w:val="22"/>
        </w:rPr>
        <w:t>v budově Gymnázium Sokolov a Krajské</w:t>
      </w:r>
      <w:r>
        <w:rPr>
          <w:rFonts w:ascii="Arial" w:hAnsi="Arial" w:cs="Arial"/>
          <w:sz w:val="22"/>
          <w:szCs w:val="22"/>
        </w:rPr>
        <w:t xml:space="preserve"> vzdělávací centrum</w:t>
      </w:r>
      <w:r w:rsidRPr="0073229D">
        <w:rPr>
          <w:rFonts w:ascii="Arial" w:hAnsi="Arial" w:cs="Arial"/>
          <w:sz w:val="22"/>
          <w:szCs w:val="22"/>
        </w:rPr>
        <w:t xml:space="preserve">, Husitská 2053, </w:t>
      </w:r>
      <w:r>
        <w:rPr>
          <w:rFonts w:ascii="Arial" w:hAnsi="Arial" w:cs="Arial"/>
          <w:sz w:val="22"/>
          <w:szCs w:val="22"/>
        </w:rPr>
        <w:t xml:space="preserve">                   356 01 Sokolov, </w:t>
      </w:r>
      <w:r w:rsidRPr="0073229D">
        <w:rPr>
          <w:rFonts w:ascii="Arial" w:hAnsi="Arial" w:cs="Arial"/>
          <w:sz w:val="22"/>
          <w:szCs w:val="22"/>
        </w:rPr>
        <w:t>číslo dveří A 101 v přízemí pavilonu „A“.</w:t>
      </w:r>
    </w:p>
    <w:p w:rsidR="003D57F5" w:rsidRPr="00701D75" w:rsidRDefault="003D57F5" w:rsidP="004D1277">
      <w:pPr>
        <w:jc w:val="both"/>
        <w:rPr>
          <w:rFonts w:ascii="Arial" w:hAnsi="Arial" w:cs="Arial"/>
          <w:sz w:val="10"/>
          <w:szCs w:val="10"/>
        </w:rPr>
      </w:pPr>
    </w:p>
    <w:p w:rsidR="003D57F5" w:rsidRPr="0073229D" w:rsidRDefault="003D57F5" w:rsidP="004D1277">
      <w:pPr>
        <w:jc w:val="both"/>
        <w:rPr>
          <w:rFonts w:ascii="Arial" w:hAnsi="Arial" w:cs="Arial"/>
          <w:sz w:val="22"/>
          <w:szCs w:val="22"/>
        </w:rPr>
      </w:pPr>
      <w:r w:rsidRPr="0073229D">
        <w:rPr>
          <w:rFonts w:ascii="Arial" w:hAnsi="Arial" w:cs="Arial"/>
          <w:sz w:val="22"/>
          <w:szCs w:val="22"/>
        </w:rPr>
        <w:t>Při otevírání obálek mají právo být přítomni i zástupci uchazečů.</w:t>
      </w:r>
    </w:p>
    <w:p w:rsidR="003D57F5" w:rsidRPr="00A20542" w:rsidRDefault="003D57F5" w:rsidP="00C03042">
      <w:pPr>
        <w:jc w:val="both"/>
        <w:rPr>
          <w:rFonts w:ascii="Arial" w:hAnsi="Arial" w:cs="Arial"/>
          <w:sz w:val="10"/>
          <w:szCs w:val="10"/>
        </w:rPr>
      </w:pPr>
    </w:p>
    <w:p w:rsidR="003D57F5" w:rsidRPr="0073229D" w:rsidRDefault="003D57F5" w:rsidP="00C03042">
      <w:pPr>
        <w:jc w:val="both"/>
        <w:rPr>
          <w:rFonts w:ascii="Arial" w:hAnsi="Arial" w:cs="Arial"/>
          <w:sz w:val="22"/>
          <w:szCs w:val="22"/>
        </w:rPr>
      </w:pPr>
      <w:r>
        <w:rPr>
          <w:rFonts w:ascii="Arial" w:hAnsi="Arial" w:cs="Arial"/>
          <w:b/>
          <w:sz w:val="22"/>
          <w:szCs w:val="22"/>
        </w:rPr>
        <w:t>První jednání hodnotící komise</w:t>
      </w:r>
      <w:r w:rsidRPr="00F025FA">
        <w:rPr>
          <w:rFonts w:ascii="Arial" w:hAnsi="Arial" w:cs="Arial"/>
          <w:sz w:val="22"/>
          <w:szCs w:val="22"/>
        </w:rPr>
        <w:t xml:space="preserve"> bude zahájeno dne </w:t>
      </w:r>
      <w:r>
        <w:rPr>
          <w:rFonts w:ascii="Arial" w:hAnsi="Arial" w:cs="Arial"/>
          <w:sz w:val="22"/>
          <w:szCs w:val="22"/>
        </w:rPr>
        <w:t>5</w:t>
      </w:r>
      <w:r w:rsidRPr="00F025FA">
        <w:rPr>
          <w:rFonts w:ascii="Arial" w:hAnsi="Arial" w:cs="Arial"/>
          <w:sz w:val="22"/>
          <w:szCs w:val="22"/>
        </w:rPr>
        <w:t>.</w:t>
      </w:r>
      <w:r>
        <w:rPr>
          <w:rFonts w:ascii="Arial" w:hAnsi="Arial" w:cs="Arial"/>
          <w:sz w:val="22"/>
          <w:szCs w:val="22"/>
        </w:rPr>
        <w:t>11</w:t>
      </w:r>
      <w:r w:rsidRPr="00F025FA">
        <w:rPr>
          <w:rFonts w:ascii="Arial" w:hAnsi="Arial" w:cs="Arial"/>
          <w:sz w:val="22"/>
          <w:szCs w:val="22"/>
        </w:rPr>
        <w:t>.2013 v budově Gymnázium Sokolov a Krajské</w:t>
      </w:r>
      <w:r>
        <w:rPr>
          <w:rFonts w:ascii="Arial" w:hAnsi="Arial" w:cs="Arial"/>
          <w:sz w:val="22"/>
          <w:szCs w:val="22"/>
        </w:rPr>
        <w:t xml:space="preserve"> vzdělávací centrum</w:t>
      </w:r>
      <w:r w:rsidRPr="0073229D">
        <w:rPr>
          <w:rFonts w:ascii="Arial" w:hAnsi="Arial" w:cs="Arial"/>
          <w:sz w:val="22"/>
          <w:szCs w:val="22"/>
        </w:rPr>
        <w:t xml:space="preserve">, Husitská 2053, </w:t>
      </w:r>
      <w:r>
        <w:rPr>
          <w:rFonts w:ascii="Arial" w:hAnsi="Arial" w:cs="Arial"/>
          <w:sz w:val="22"/>
          <w:szCs w:val="22"/>
        </w:rPr>
        <w:t xml:space="preserve">356 01 Sokolov, </w:t>
      </w:r>
      <w:r w:rsidRPr="0073229D">
        <w:rPr>
          <w:rFonts w:ascii="Arial" w:hAnsi="Arial" w:cs="Arial"/>
          <w:sz w:val="22"/>
          <w:szCs w:val="22"/>
        </w:rPr>
        <w:t xml:space="preserve">číslo dveří A 101 v přízemí pavilonu „A“. </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rsidP="0086471B">
      <w:pPr>
        <w:suppressAutoHyphens w:val="0"/>
        <w:jc w:val="both"/>
        <w:rPr>
          <w:rFonts w:ascii="Arial" w:hAnsi="Arial" w:cs="Arial"/>
          <w:b/>
        </w:rPr>
      </w:pPr>
      <w:r w:rsidRPr="00435FB3">
        <w:rPr>
          <w:rFonts w:ascii="Arial" w:hAnsi="Arial" w:cs="Arial"/>
          <w:b/>
        </w:rPr>
        <w:t xml:space="preserve">11) </w:t>
      </w:r>
      <w:r w:rsidRPr="005811B1">
        <w:rPr>
          <w:rFonts w:ascii="Arial" w:hAnsi="Arial" w:cs="Arial"/>
          <w:b/>
          <w:u w:val="single"/>
        </w:rPr>
        <w:t>Informační schůzka</w:t>
      </w:r>
      <w:r>
        <w:rPr>
          <w:rFonts w:ascii="Arial" w:hAnsi="Arial" w:cs="Arial"/>
          <w:b/>
          <w:u w:val="single"/>
        </w:rPr>
        <w:t xml:space="preserve"> a</w:t>
      </w:r>
      <w:r w:rsidRPr="005811B1">
        <w:rPr>
          <w:rFonts w:ascii="Arial" w:hAnsi="Arial" w:cs="Arial"/>
          <w:b/>
          <w:u w:val="single"/>
        </w:rPr>
        <w:t xml:space="preserve"> </w:t>
      </w:r>
      <w:r>
        <w:rPr>
          <w:rFonts w:ascii="Arial" w:hAnsi="Arial" w:cs="Arial"/>
          <w:b/>
          <w:u w:val="single"/>
        </w:rPr>
        <w:t>p</w:t>
      </w:r>
      <w:r w:rsidRPr="00435FB3">
        <w:rPr>
          <w:rFonts w:ascii="Arial" w:hAnsi="Arial" w:cs="Arial"/>
          <w:b/>
          <w:u w:val="single"/>
        </w:rPr>
        <w:t>rohlídka místa plnění veřejné zakázky</w:t>
      </w:r>
      <w:r>
        <w:rPr>
          <w:rFonts w:ascii="Arial" w:hAnsi="Arial" w:cs="Arial"/>
          <w:b/>
          <w:u w:val="single"/>
        </w:rPr>
        <w:t>,</w:t>
      </w:r>
      <w:r w:rsidRPr="00435FB3">
        <w:rPr>
          <w:rFonts w:ascii="Arial" w:hAnsi="Arial" w:cs="Arial"/>
          <w:b/>
          <w:u w:val="single"/>
        </w:rPr>
        <w:t xml:space="preserve"> kontaktní osoby</w:t>
      </w:r>
    </w:p>
    <w:p w:rsidR="003D57F5" w:rsidRPr="0073229D" w:rsidRDefault="003D57F5">
      <w:pPr>
        <w:jc w:val="both"/>
        <w:rPr>
          <w:rFonts w:ascii="Arial" w:hAnsi="Arial" w:cs="Arial"/>
          <w:b/>
          <w:sz w:val="22"/>
          <w:szCs w:val="22"/>
          <w:u w:val="single"/>
        </w:rPr>
      </w:pPr>
    </w:p>
    <w:p w:rsidR="003D57F5" w:rsidRPr="0073229D" w:rsidRDefault="003D57F5" w:rsidP="0086471B">
      <w:pPr>
        <w:numPr>
          <w:ilvl w:val="12"/>
          <w:numId w:val="0"/>
        </w:numPr>
        <w:jc w:val="both"/>
        <w:rPr>
          <w:rFonts w:ascii="Arial" w:hAnsi="Arial" w:cs="Arial"/>
          <w:sz w:val="22"/>
          <w:szCs w:val="22"/>
        </w:rPr>
      </w:pPr>
      <w:r w:rsidRPr="0073229D">
        <w:rPr>
          <w:rFonts w:ascii="Arial" w:hAnsi="Arial" w:cs="Arial"/>
          <w:sz w:val="22"/>
          <w:szCs w:val="22"/>
        </w:rPr>
        <w:t>Uchazeč se seznámí se stavem a podmínkami místa pro realizaci veřejné zakázky před podáním nabídky.</w:t>
      </w:r>
    </w:p>
    <w:p w:rsidR="003D57F5" w:rsidRPr="006D24FC" w:rsidRDefault="003D57F5" w:rsidP="0086471B">
      <w:pPr>
        <w:rPr>
          <w:rFonts w:ascii="Arial" w:hAnsi="Arial" w:cs="Arial"/>
          <w:sz w:val="10"/>
          <w:szCs w:val="10"/>
        </w:rPr>
      </w:pPr>
    </w:p>
    <w:p w:rsidR="003D57F5" w:rsidRPr="00367621" w:rsidRDefault="003D57F5" w:rsidP="0086471B">
      <w:pPr>
        <w:numPr>
          <w:ilvl w:val="12"/>
          <w:numId w:val="0"/>
        </w:numPr>
        <w:jc w:val="both"/>
        <w:rPr>
          <w:rFonts w:ascii="Arial" w:hAnsi="Arial" w:cs="Arial"/>
          <w:sz w:val="22"/>
          <w:szCs w:val="22"/>
          <w:shd w:val="clear" w:color="auto" w:fill="FFFF99"/>
        </w:rPr>
      </w:pPr>
      <w:r w:rsidRPr="00EC2AB1">
        <w:rPr>
          <w:rFonts w:ascii="Arial" w:hAnsi="Arial" w:cs="Arial"/>
          <w:b/>
          <w:sz w:val="22"/>
          <w:szCs w:val="22"/>
        </w:rPr>
        <w:t>Prohlídka místa plnění</w:t>
      </w:r>
      <w:r w:rsidRPr="00EC2AB1">
        <w:rPr>
          <w:rFonts w:ascii="Arial" w:hAnsi="Arial" w:cs="Arial"/>
          <w:sz w:val="22"/>
          <w:szCs w:val="22"/>
        </w:rPr>
        <w:t xml:space="preserve"> veřejné zakázky za účasti zástupce zadavatele je možná dne </w:t>
      </w:r>
      <w:r>
        <w:rPr>
          <w:rFonts w:ascii="Arial" w:hAnsi="Arial" w:cs="Arial"/>
          <w:sz w:val="22"/>
          <w:szCs w:val="22"/>
        </w:rPr>
        <w:t>26</w:t>
      </w:r>
      <w:r w:rsidRPr="00EC2AB1">
        <w:rPr>
          <w:rFonts w:ascii="Arial" w:hAnsi="Arial" w:cs="Arial"/>
          <w:sz w:val="22"/>
          <w:szCs w:val="22"/>
        </w:rPr>
        <w:t>.</w:t>
      </w:r>
      <w:r>
        <w:rPr>
          <w:rFonts w:ascii="Arial" w:hAnsi="Arial" w:cs="Arial"/>
          <w:sz w:val="22"/>
          <w:szCs w:val="22"/>
        </w:rPr>
        <w:t>9</w:t>
      </w:r>
      <w:r w:rsidRPr="00EC2AB1">
        <w:rPr>
          <w:rFonts w:ascii="Arial" w:hAnsi="Arial" w:cs="Arial"/>
          <w:sz w:val="22"/>
          <w:szCs w:val="22"/>
        </w:rPr>
        <w:t>.2013  ve 1</w:t>
      </w:r>
      <w:r>
        <w:rPr>
          <w:rFonts w:ascii="Arial" w:hAnsi="Arial" w:cs="Arial"/>
          <w:sz w:val="22"/>
          <w:szCs w:val="22"/>
        </w:rPr>
        <w:t>4</w:t>
      </w:r>
      <w:r w:rsidRPr="00EC2AB1">
        <w:rPr>
          <w:rFonts w:ascii="Arial" w:hAnsi="Arial" w:cs="Arial"/>
          <w:sz w:val="22"/>
          <w:szCs w:val="22"/>
        </w:rPr>
        <w:t>:00 hodin na místě stavby.</w:t>
      </w:r>
    </w:p>
    <w:p w:rsidR="003D57F5" w:rsidRPr="006D24FC" w:rsidRDefault="003D57F5">
      <w:pPr>
        <w:pStyle w:val="Zkladntext21"/>
        <w:rPr>
          <w:rFonts w:ascii="Arial" w:hAnsi="Arial" w:cs="Arial"/>
          <w:sz w:val="10"/>
          <w:szCs w:val="10"/>
        </w:rPr>
      </w:pPr>
    </w:p>
    <w:p w:rsidR="003D57F5" w:rsidRPr="0073229D" w:rsidRDefault="003D57F5">
      <w:pPr>
        <w:jc w:val="both"/>
        <w:rPr>
          <w:rFonts w:ascii="Arial" w:hAnsi="Arial" w:cs="Arial"/>
          <w:b/>
          <w:sz w:val="22"/>
          <w:szCs w:val="22"/>
        </w:rPr>
      </w:pPr>
      <w:r w:rsidRPr="0073229D">
        <w:rPr>
          <w:rFonts w:ascii="Arial" w:hAnsi="Arial" w:cs="Arial"/>
          <w:b/>
          <w:sz w:val="22"/>
          <w:szCs w:val="22"/>
        </w:rPr>
        <w:t>Kontaktní osoby zadavatele ve věcech smluvních, organizačních a technických:</w:t>
      </w:r>
    </w:p>
    <w:p w:rsidR="003D57F5" w:rsidRPr="006D24FC" w:rsidRDefault="003D57F5">
      <w:pPr>
        <w:rPr>
          <w:rFonts w:ascii="Arial" w:hAnsi="Arial" w:cs="Arial"/>
          <w:sz w:val="10"/>
          <w:szCs w:val="10"/>
        </w:rPr>
      </w:pPr>
    </w:p>
    <w:p w:rsidR="003D57F5" w:rsidRPr="0073229D" w:rsidRDefault="003D57F5" w:rsidP="0015355B">
      <w:pPr>
        <w:rPr>
          <w:rFonts w:ascii="Arial" w:hAnsi="Arial" w:cs="Arial"/>
          <w:sz w:val="22"/>
          <w:szCs w:val="22"/>
        </w:rPr>
      </w:pPr>
      <w:r w:rsidRPr="0073229D">
        <w:rPr>
          <w:rFonts w:ascii="Arial" w:hAnsi="Arial" w:cs="Arial"/>
          <w:sz w:val="22"/>
          <w:szCs w:val="22"/>
        </w:rPr>
        <w:t xml:space="preserve">Kontaktními osobami ve věcech formální stránky zadávacího řízení: </w:t>
      </w:r>
    </w:p>
    <w:p w:rsidR="003D57F5" w:rsidRPr="000720C5" w:rsidRDefault="003D57F5" w:rsidP="0015355B">
      <w:pPr>
        <w:rPr>
          <w:rFonts w:ascii="Arial" w:hAnsi="Arial" w:cs="Arial"/>
          <w:sz w:val="22"/>
          <w:szCs w:val="22"/>
        </w:rPr>
      </w:pPr>
      <w:r w:rsidRPr="000720C5">
        <w:rPr>
          <w:rFonts w:ascii="Arial" w:hAnsi="Arial" w:cs="Arial"/>
          <w:sz w:val="22"/>
          <w:szCs w:val="22"/>
        </w:rPr>
        <w:t xml:space="preserve">RNDr. Jiří Widž, ředitel školy, </w:t>
      </w:r>
      <w:r w:rsidRPr="000720C5">
        <w:rPr>
          <w:rFonts w:ascii="Arial" w:hAnsi="Arial" w:cs="Arial"/>
          <w:sz w:val="22"/>
          <w:szCs w:val="22"/>
        </w:rPr>
        <w:sym w:font="Wingdings" w:char="F028"/>
      </w:r>
      <w:r w:rsidRPr="000720C5">
        <w:rPr>
          <w:rFonts w:ascii="Arial" w:hAnsi="Arial" w:cs="Arial"/>
          <w:sz w:val="22"/>
          <w:szCs w:val="22"/>
        </w:rPr>
        <w:t xml:space="preserve"> 352 623 342, 359 807 301,  email: </w:t>
      </w:r>
      <w:hyperlink r:id="rId10" w:history="1">
        <w:r w:rsidRPr="000720C5">
          <w:rPr>
            <w:rStyle w:val="Hyperlink"/>
            <w:rFonts w:ascii="Arial" w:hAnsi="Arial" w:cs="Arial"/>
            <w:color w:val="auto"/>
            <w:sz w:val="22"/>
            <w:szCs w:val="22"/>
            <w:u w:val="none"/>
          </w:rPr>
          <w:t>jiri.widz@gymso.cz</w:t>
        </w:r>
      </w:hyperlink>
    </w:p>
    <w:p w:rsidR="003D57F5" w:rsidRPr="006D24FC" w:rsidRDefault="003D57F5" w:rsidP="0015355B">
      <w:pPr>
        <w:rPr>
          <w:rFonts w:ascii="Arial" w:hAnsi="Arial" w:cs="Arial"/>
          <w:sz w:val="10"/>
          <w:szCs w:val="10"/>
        </w:rPr>
      </w:pPr>
    </w:p>
    <w:p w:rsidR="003D57F5" w:rsidRPr="0073229D" w:rsidRDefault="003D57F5" w:rsidP="0015355B">
      <w:pPr>
        <w:rPr>
          <w:rFonts w:ascii="Arial" w:hAnsi="Arial" w:cs="Arial"/>
          <w:sz w:val="22"/>
          <w:szCs w:val="22"/>
        </w:rPr>
      </w:pPr>
      <w:r w:rsidRPr="0073229D">
        <w:rPr>
          <w:rFonts w:ascii="Arial" w:hAnsi="Arial" w:cs="Arial"/>
          <w:sz w:val="22"/>
          <w:szCs w:val="22"/>
        </w:rPr>
        <w:t>a ve věcech veřejné zakázky:</w:t>
      </w:r>
    </w:p>
    <w:p w:rsidR="003D57F5" w:rsidRDefault="003D57F5" w:rsidP="0015355B">
      <w:pPr>
        <w:rPr>
          <w:rFonts w:ascii="Arial" w:hAnsi="Arial" w:cs="Arial"/>
          <w:sz w:val="22"/>
          <w:szCs w:val="22"/>
        </w:rPr>
      </w:pPr>
      <w:r w:rsidRPr="0073229D">
        <w:rPr>
          <w:rFonts w:ascii="Arial" w:hAnsi="Arial" w:cs="Arial"/>
          <w:sz w:val="22"/>
          <w:szCs w:val="22"/>
        </w:rPr>
        <w:t xml:space="preserve">Ladislav Zoubek, </w:t>
      </w:r>
      <w:r>
        <w:rPr>
          <w:rFonts w:ascii="Arial" w:hAnsi="Arial" w:cs="Arial"/>
          <w:sz w:val="22"/>
          <w:szCs w:val="22"/>
        </w:rPr>
        <w:t xml:space="preserve">správce budov </w:t>
      </w:r>
      <w:r w:rsidRPr="0073229D">
        <w:rPr>
          <w:rFonts w:ascii="Arial" w:hAnsi="Arial" w:cs="Arial"/>
          <w:sz w:val="22"/>
          <w:szCs w:val="22"/>
        </w:rPr>
        <w:sym w:font="Wingdings" w:char="F028"/>
      </w:r>
      <w:r w:rsidRPr="0073229D">
        <w:rPr>
          <w:rFonts w:ascii="Arial" w:hAnsi="Arial" w:cs="Arial"/>
          <w:sz w:val="22"/>
          <w:szCs w:val="22"/>
        </w:rPr>
        <w:t xml:space="preserve"> 359 807 307, 739 322 478, 725 729 570, </w:t>
      </w:r>
    </w:p>
    <w:p w:rsidR="003D57F5" w:rsidRPr="0073229D" w:rsidRDefault="003D57F5" w:rsidP="0015355B">
      <w:pPr>
        <w:rPr>
          <w:rFonts w:ascii="Arial" w:hAnsi="Arial" w:cs="Arial"/>
          <w:sz w:val="22"/>
          <w:szCs w:val="22"/>
        </w:rPr>
      </w:pPr>
      <w:r w:rsidRPr="0073229D">
        <w:rPr>
          <w:rFonts w:ascii="Arial" w:hAnsi="Arial" w:cs="Arial"/>
          <w:sz w:val="22"/>
          <w:szCs w:val="22"/>
        </w:rPr>
        <w:t xml:space="preserve">email: </w:t>
      </w:r>
      <w:r>
        <w:rPr>
          <w:rFonts w:ascii="Arial" w:hAnsi="Arial" w:cs="Arial"/>
          <w:sz w:val="22"/>
          <w:szCs w:val="22"/>
        </w:rPr>
        <w:t>ladislav.zoubek@gymso.cz</w:t>
      </w:r>
      <w:r w:rsidRPr="0073229D">
        <w:rPr>
          <w:rFonts w:ascii="Arial" w:hAnsi="Arial" w:cs="Arial"/>
          <w:sz w:val="22"/>
          <w:szCs w:val="22"/>
        </w:rPr>
        <w:t xml:space="preserve">   </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pPr>
        <w:rPr>
          <w:rFonts w:ascii="Arial" w:hAnsi="Arial" w:cs="Arial"/>
          <w:b/>
          <w:u w:val="single"/>
        </w:rPr>
      </w:pPr>
      <w:r w:rsidRPr="00435FB3">
        <w:rPr>
          <w:rFonts w:ascii="Arial" w:hAnsi="Arial" w:cs="Arial"/>
          <w:b/>
        </w:rPr>
        <w:t>12)</w:t>
      </w:r>
      <w:r w:rsidRPr="00435FB3">
        <w:rPr>
          <w:rFonts w:ascii="Arial" w:hAnsi="Arial" w:cs="Arial"/>
          <w:b/>
          <w:u w:val="single"/>
        </w:rPr>
        <w:t xml:space="preserve"> Požadavek na formální úpravu, strukturu a obsah nabídky</w:t>
      </w:r>
    </w:p>
    <w:p w:rsidR="003D57F5" w:rsidRDefault="003D57F5" w:rsidP="00205E57">
      <w:pPr>
        <w:pStyle w:val="BodyTextIndent"/>
        <w:ind w:left="0"/>
        <w:rPr>
          <w:rFonts w:ascii="Arial" w:hAnsi="Arial" w:cs="Arial"/>
          <w:b/>
          <w:sz w:val="22"/>
          <w:szCs w:val="22"/>
        </w:rPr>
      </w:pPr>
    </w:p>
    <w:p w:rsidR="003D57F5" w:rsidRPr="0073229D" w:rsidRDefault="003D57F5" w:rsidP="00205E57">
      <w:pPr>
        <w:pStyle w:val="BodyTextIndent"/>
        <w:ind w:left="0"/>
        <w:rPr>
          <w:rFonts w:ascii="Arial" w:hAnsi="Arial" w:cs="Arial"/>
          <w:b/>
          <w:sz w:val="22"/>
          <w:szCs w:val="22"/>
        </w:rPr>
      </w:pPr>
      <w:r>
        <w:rPr>
          <w:rFonts w:ascii="Arial" w:hAnsi="Arial" w:cs="Arial"/>
          <w:b/>
          <w:sz w:val="22"/>
          <w:szCs w:val="22"/>
        </w:rPr>
        <w:t>Každý uchazeč může podat pouze jednu nabídku.</w:t>
      </w:r>
    </w:p>
    <w:p w:rsidR="003D57F5" w:rsidRDefault="003D57F5" w:rsidP="00205E57">
      <w:pPr>
        <w:numPr>
          <w:ilvl w:val="12"/>
          <w:numId w:val="0"/>
        </w:numPr>
        <w:jc w:val="both"/>
        <w:rPr>
          <w:rFonts w:ascii="Arial" w:hAnsi="Arial" w:cs="Arial"/>
          <w:sz w:val="22"/>
          <w:szCs w:val="22"/>
        </w:rPr>
      </w:pPr>
      <w:r w:rsidRPr="0073229D">
        <w:rPr>
          <w:rFonts w:ascii="Arial" w:hAnsi="Arial" w:cs="Arial"/>
          <w:sz w:val="22"/>
          <w:szCs w:val="22"/>
        </w:rPr>
        <w:t xml:space="preserve">Nabídka bude </w:t>
      </w:r>
    </w:p>
    <w:p w:rsidR="003D57F5" w:rsidRPr="0073229D" w:rsidRDefault="003D57F5" w:rsidP="005832DE">
      <w:pPr>
        <w:numPr>
          <w:ilvl w:val="0"/>
          <w:numId w:val="1"/>
        </w:numPr>
        <w:tabs>
          <w:tab w:val="left" w:pos="360"/>
        </w:tabs>
        <w:jc w:val="both"/>
        <w:rPr>
          <w:rFonts w:ascii="Arial" w:hAnsi="Arial" w:cs="Arial"/>
          <w:sz w:val="22"/>
          <w:szCs w:val="22"/>
        </w:rPr>
      </w:pPr>
      <w:r w:rsidRPr="0073229D">
        <w:rPr>
          <w:rFonts w:ascii="Arial" w:hAnsi="Arial" w:cs="Arial"/>
          <w:sz w:val="22"/>
          <w:szCs w:val="22"/>
        </w:rPr>
        <w:t xml:space="preserve">předložena v 1 </w:t>
      </w:r>
      <w:r>
        <w:rPr>
          <w:rFonts w:ascii="Arial" w:hAnsi="Arial" w:cs="Arial"/>
          <w:sz w:val="22"/>
          <w:szCs w:val="22"/>
        </w:rPr>
        <w:t xml:space="preserve">originálu </w:t>
      </w:r>
      <w:r w:rsidRPr="0073229D">
        <w:rPr>
          <w:rFonts w:ascii="Arial" w:hAnsi="Arial" w:cs="Arial"/>
          <w:sz w:val="22"/>
          <w:szCs w:val="22"/>
        </w:rPr>
        <w:t>výtisku</w:t>
      </w:r>
      <w:r>
        <w:rPr>
          <w:rFonts w:ascii="Arial" w:hAnsi="Arial" w:cs="Arial"/>
          <w:sz w:val="22"/>
          <w:szCs w:val="22"/>
        </w:rPr>
        <w:t>,</w:t>
      </w:r>
      <w:r w:rsidRPr="0073229D">
        <w:rPr>
          <w:rFonts w:ascii="Arial" w:hAnsi="Arial" w:cs="Arial"/>
          <w:sz w:val="22"/>
          <w:szCs w:val="22"/>
        </w:rPr>
        <w:t xml:space="preserve"> </w:t>
      </w:r>
      <w:r>
        <w:rPr>
          <w:rFonts w:ascii="Arial" w:hAnsi="Arial" w:cs="Arial"/>
          <w:sz w:val="22"/>
          <w:szCs w:val="22"/>
        </w:rPr>
        <w:t xml:space="preserve">podána v písemné listinné formě, </w:t>
      </w:r>
      <w:r w:rsidRPr="0073229D">
        <w:rPr>
          <w:rFonts w:ascii="Arial" w:hAnsi="Arial" w:cs="Arial"/>
          <w:sz w:val="22"/>
          <w:szCs w:val="22"/>
        </w:rPr>
        <w:t>vytištěna nesmazatelnou formou</w:t>
      </w:r>
      <w:r>
        <w:rPr>
          <w:rFonts w:ascii="Arial" w:hAnsi="Arial" w:cs="Arial"/>
          <w:sz w:val="22"/>
          <w:szCs w:val="22"/>
        </w:rPr>
        <w:t>; přílohou tištěné nabídky bude její elektronická verze na CD nebo DVD (formáty doc, word, pdf, exel)</w:t>
      </w:r>
      <w:r w:rsidRPr="0073229D">
        <w:rPr>
          <w:rFonts w:ascii="Arial" w:hAnsi="Arial" w:cs="Arial"/>
          <w:sz w:val="22"/>
          <w:szCs w:val="22"/>
        </w:rPr>
        <w:t>.</w:t>
      </w:r>
    </w:p>
    <w:p w:rsidR="003D57F5" w:rsidRPr="00AC503C" w:rsidRDefault="003D57F5" w:rsidP="003E1386">
      <w:pPr>
        <w:numPr>
          <w:ilvl w:val="0"/>
          <w:numId w:val="1"/>
        </w:numPr>
        <w:tabs>
          <w:tab w:val="left" w:pos="360"/>
        </w:tabs>
        <w:jc w:val="both"/>
        <w:rPr>
          <w:rFonts w:ascii="Arial" w:hAnsi="Arial" w:cs="Arial"/>
          <w:sz w:val="22"/>
          <w:szCs w:val="22"/>
        </w:rPr>
      </w:pPr>
      <w:r w:rsidRPr="00AC503C">
        <w:rPr>
          <w:rFonts w:ascii="Arial" w:hAnsi="Arial" w:cs="Arial"/>
          <w:sz w:val="22"/>
          <w:szCs w:val="22"/>
        </w:rPr>
        <w:t>zabezpečena proti manipulaci sešitím celé nabídky (veškeré části nabídky budou po svázání tvořit jeden celek a sešití bude opatřeno přelepkou s razítkem nebo provedeno provázkem s pečetí)</w:t>
      </w:r>
      <w:r>
        <w:rPr>
          <w:rFonts w:ascii="Arial" w:hAnsi="Arial" w:cs="Arial"/>
          <w:sz w:val="22"/>
          <w:szCs w:val="22"/>
        </w:rPr>
        <w:t>,</w:t>
      </w:r>
    </w:p>
    <w:p w:rsidR="003D57F5" w:rsidRPr="0073229D" w:rsidRDefault="003D57F5" w:rsidP="003E1386">
      <w:pPr>
        <w:numPr>
          <w:ilvl w:val="0"/>
          <w:numId w:val="1"/>
        </w:numPr>
        <w:tabs>
          <w:tab w:val="left" w:pos="360"/>
        </w:tabs>
        <w:jc w:val="both"/>
        <w:rPr>
          <w:rFonts w:ascii="Arial" w:hAnsi="Arial" w:cs="Arial"/>
          <w:sz w:val="22"/>
          <w:szCs w:val="22"/>
        </w:rPr>
      </w:pPr>
      <w:r w:rsidRPr="0073229D">
        <w:rPr>
          <w:rFonts w:ascii="Arial" w:hAnsi="Arial" w:cs="Arial"/>
          <w:sz w:val="22"/>
          <w:szCs w:val="22"/>
        </w:rPr>
        <w:t>zpracována v českém jazyce</w:t>
      </w:r>
      <w:r>
        <w:rPr>
          <w:rFonts w:ascii="Arial" w:hAnsi="Arial" w:cs="Arial"/>
          <w:sz w:val="22"/>
          <w:szCs w:val="22"/>
        </w:rPr>
        <w:t>,</w:t>
      </w:r>
    </w:p>
    <w:p w:rsidR="003D57F5" w:rsidRPr="0073229D" w:rsidRDefault="003D57F5" w:rsidP="003E1386">
      <w:pPr>
        <w:numPr>
          <w:ilvl w:val="0"/>
          <w:numId w:val="1"/>
        </w:numPr>
        <w:tabs>
          <w:tab w:val="left" w:pos="360"/>
        </w:tabs>
        <w:jc w:val="both"/>
        <w:rPr>
          <w:rFonts w:ascii="Arial" w:hAnsi="Arial" w:cs="Arial"/>
          <w:sz w:val="22"/>
          <w:szCs w:val="22"/>
        </w:rPr>
      </w:pPr>
      <w:r w:rsidRPr="0073229D">
        <w:rPr>
          <w:rFonts w:ascii="Arial" w:hAnsi="Arial" w:cs="Arial"/>
          <w:sz w:val="22"/>
          <w:szCs w:val="22"/>
        </w:rPr>
        <w:t xml:space="preserve">podepsána </w:t>
      </w:r>
      <w:r w:rsidRPr="006B3368">
        <w:rPr>
          <w:rFonts w:ascii="Arial" w:hAnsi="Arial" w:cs="Arial"/>
          <w:sz w:val="22"/>
          <w:szCs w:val="22"/>
        </w:rPr>
        <w:t xml:space="preserve">osobou oprávněnou jednat </w:t>
      </w:r>
      <w:r>
        <w:rPr>
          <w:rFonts w:ascii="Arial" w:hAnsi="Arial" w:cs="Arial"/>
          <w:sz w:val="22"/>
          <w:szCs w:val="22"/>
        </w:rPr>
        <w:t xml:space="preserve">a podepisovat </w:t>
      </w:r>
      <w:r w:rsidRPr="006B3368">
        <w:rPr>
          <w:rFonts w:ascii="Arial" w:hAnsi="Arial" w:cs="Arial"/>
          <w:sz w:val="22"/>
          <w:szCs w:val="22"/>
        </w:rPr>
        <w:t>jménem či za uchazeče</w:t>
      </w:r>
      <w:r>
        <w:rPr>
          <w:rFonts w:ascii="Arial" w:hAnsi="Arial" w:cs="Arial"/>
          <w:sz w:val="22"/>
          <w:szCs w:val="22"/>
        </w:rPr>
        <w:t>.</w:t>
      </w:r>
    </w:p>
    <w:p w:rsidR="003D57F5" w:rsidRDefault="003D57F5" w:rsidP="00BD357D">
      <w:pPr>
        <w:numPr>
          <w:ilvl w:val="12"/>
          <w:numId w:val="0"/>
        </w:numPr>
        <w:jc w:val="both"/>
        <w:rPr>
          <w:rFonts w:ascii="Arial" w:hAnsi="Arial" w:cs="Arial"/>
          <w:b/>
          <w:sz w:val="10"/>
          <w:szCs w:val="10"/>
        </w:rPr>
      </w:pPr>
    </w:p>
    <w:p w:rsidR="003D57F5" w:rsidRDefault="003D57F5" w:rsidP="00BD357D">
      <w:pPr>
        <w:numPr>
          <w:ilvl w:val="12"/>
          <w:numId w:val="0"/>
        </w:numPr>
        <w:jc w:val="both"/>
        <w:rPr>
          <w:rFonts w:ascii="Arial" w:hAnsi="Arial" w:cs="Arial"/>
          <w:b/>
          <w:sz w:val="10"/>
          <w:szCs w:val="10"/>
        </w:rPr>
      </w:pPr>
    </w:p>
    <w:p w:rsidR="003D57F5" w:rsidRPr="00C65E1F" w:rsidRDefault="003D57F5" w:rsidP="00BD357D">
      <w:pPr>
        <w:numPr>
          <w:ilvl w:val="12"/>
          <w:numId w:val="0"/>
        </w:numPr>
        <w:jc w:val="both"/>
        <w:rPr>
          <w:rFonts w:ascii="Arial" w:hAnsi="Arial" w:cs="Arial"/>
          <w:b/>
          <w:sz w:val="22"/>
          <w:szCs w:val="22"/>
        </w:rPr>
      </w:pPr>
      <w:r w:rsidRPr="00C65E1F">
        <w:rPr>
          <w:rFonts w:ascii="Arial" w:hAnsi="Arial" w:cs="Arial"/>
          <w:b/>
          <w:sz w:val="22"/>
          <w:szCs w:val="22"/>
        </w:rPr>
        <w:t>Nabídka bude seřazena do těchto oddílů:</w:t>
      </w:r>
    </w:p>
    <w:p w:rsidR="003D57F5" w:rsidRDefault="003D57F5" w:rsidP="00BD357D">
      <w:pPr>
        <w:rPr>
          <w:rFonts w:ascii="Arial" w:hAnsi="Arial" w:cs="Arial"/>
          <w:sz w:val="10"/>
          <w:szCs w:val="10"/>
        </w:rPr>
      </w:pPr>
    </w:p>
    <w:p w:rsidR="003D57F5" w:rsidRPr="0073229D" w:rsidRDefault="003D57F5" w:rsidP="002C4FD5">
      <w:pPr>
        <w:numPr>
          <w:ilvl w:val="0"/>
          <w:numId w:val="6"/>
        </w:numPr>
        <w:suppressAutoHyphens w:val="0"/>
        <w:jc w:val="both"/>
        <w:rPr>
          <w:rFonts w:ascii="Arial" w:hAnsi="Arial" w:cs="Arial"/>
          <w:sz w:val="22"/>
          <w:szCs w:val="22"/>
        </w:rPr>
      </w:pPr>
      <w:r w:rsidRPr="0073229D">
        <w:rPr>
          <w:rFonts w:ascii="Arial" w:hAnsi="Arial" w:cs="Arial"/>
          <w:sz w:val="22"/>
          <w:szCs w:val="22"/>
        </w:rPr>
        <w:t>Obsah nabídky.</w:t>
      </w:r>
    </w:p>
    <w:p w:rsidR="003D57F5" w:rsidRPr="0073229D" w:rsidRDefault="003D57F5" w:rsidP="00A3750E">
      <w:pPr>
        <w:numPr>
          <w:ilvl w:val="0"/>
          <w:numId w:val="6"/>
        </w:numPr>
        <w:suppressAutoHyphens w:val="0"/>
        <w:jc w:val="both"/>
        <w:rPr>
          <w:rFonts w:ascii="Arial" w:hAnsi="Arial" w:cs="Arial"/>
          <w:sz w:val="22"/>
          <w:szCs w:val="22"/>
        </w:rPr>
      </w:pPr>
      <w:r w:rsidRPr="0073229D">
        <w:rPr>
          <w:rFonts w:ascii="Arial" w:hAnsi="Arial" w:cs="Arial"/>
          <w:sz w:val="22"/>
          <w:szCs w:val="22"/>
        </w:rPr>
        <w:t>Krycí list nabídky (příloh</w:t>
      </w:r>
      <w:r>
        <w:rPr>
          <w:rFonts w:ascii="Arial" w:hAnsi="Arial" w:cs="Arial"/>
          <w:sz w:val="22"/>
          <w:szCs w:val="22"/>
        </w:rPr>
        <w:t>a</w:t>
      </w:r>
      <w:r w:rsidRPr="0073229D">
        <w:rPr>
          <w:rFonts w:ascii="Arial" w:hAnsi="Arial" w:cs="Arial"/>
          <w:sz w:val="22"/>
          <w:szCs w:val="22"/>
        </w:rPr>
        <w:t xml:space="preserve"> č. 1 této zadávací dokumentace)</w:t>
      </w:r>
      <w:r>
        <w:rPr>
          <w:rFonts w:ascii="Arial" w:hAnsi="Arial" w:cs="Arial"/>
          <w:sz w:val="22"/>
          <w:szCs w:val="22"/>
        </w:rPr>
        <w:t xml:space="preserve"> a r</w:t>
      </w:r>
      <w:r w:rsidRPr="00725796">
        <w:rPr>
          <w:rFonts w:ascii="Arial" w:hAnsi="Arial" w:cs="Arial"/>
          <w:sz w:val="22"/>
          <w:szCs w:val="22"/>
        </w:rPr>
        <w:t>ekapitulac</w:t>
      </w:r>
      <w:r>
        <w:rPr>
          <w:rFonts w:ascii="Arial" w:hAnsi="Arial" w:cs="Arial"/>
          <w:sz w:val="22"/>
          <w:szCs w:val="22"/>
        </w:rPr>
        <w:t>e</w:t>
      </w:r>
      <w:r w:rsidRPr="00725796">
        <w:rPr>
          <w:rFonts w:ascii="Arial" w:hAnsi="Arial" w:cs="Arial"/>
          <w:sz w:val="22"/>
          <w:szCs w:val="22"/>
        </w:rPr>
        <w:t xml:space="preserve"> nákladů na realizaci celé dodávky s členěním po jednotlivých ucelených částech dodávky</w:t>
      </w:r>
      <w:r>
        <w:rPr>
          <w:rFonts w:ascii="Arial" w:hAnsi="Arial" w:cs="Arial"/>
          <w:sz w:val="22"/>
          <w:szCs w:val="22"/>
        </w:rPr>
        <w:t xml:space="preserve"> (</w:t>
      </w:r>
      <w:r w:rsidRPr="0073229D">
        <w:rPr>
          <w:rFonts w:ascii="Arial" w:hAnsi="Arial" w:cs="Arial"/>
          <w:sz w:val="22"/>
          <w:szCs w:val="22"/>
        </w:rPr>
        <w:t>příloh</w:t>
      </w:r>
      <w:r>
        <w:rPr>
          <w:rFonts w:ascii="Arial" w:hAnsi="Arial" w:cs="Arial"/>
          <w:sz w:val="22"/>
          <w:szCs w:val="22"/>
        </w:rPr>
        <w:t>a</w:t>
      </w:r>
      <w:r w:rsidRPr="0073229D">
        <w:rPr>
          <w:rFonts w:ascii="Arial" w:hAnsi="Arial" w:cs="Arial"/>
          <w:sz w:val="22"/>
          <w:szCs w:val="22"/>
        </w:rPr>
        <w:t xml:space="preserve"> </w:t>
      </w:r>
      <w:r>
        <w:rPr>
          <w:rFonts w:ascii="Arial" w:hAnsi="Arial" w:cs="Arial"/>
          <w:sz w:val="22"/>
          <w:szCs w:val="22"/>
        </w:rPr>
        <w:t xml:space="preserve">č. 1a </w:t>
      </w:r>
      <w:r w:rsidRPr="0073229D">
        <w:rPr>
          <w:rFonts w:ascii="Arial" w:hAnsi="Arial" w:cs="Arial"/>
          <w:sz w:val="22"/>
          <w:szCs w:val="22"/>
        </w:rPr>
        <w:t>Krycí list nabídky</w:t>
      </w:r>
      <w:r>
        <w:rPr>
          <w:rFonts w:ascii="Arial" w:hAnsi="Arial" w:cs="Arial"/>
          <w:sz w:val="22"/>
          <w:szCs w:val="22"/>
        </w:rPr>
        <w:t xml:space="preserve"> - rekapitulace cenové nabídky)</w:t>
      </w:r>
      <w:r w:rsidRPr="00725796">
        <w:rPr>
          <w:rFonts w:ascii="Arial" w:hAnsi="Arial" w:cs="Arial"/>
          <w:sz w:val="22"/>
          <w:szCs w:val="22"/>
        </w:rPr>
        <w:t>.</w:t>
      </w:r>
    </w:p>
    <w:p w:rsidR="003D57F5" w:rsidRPr="0073229D" w:rsidRDefault="003D57F5" w:rsidP="000578F1">
      <w:pPr>
        <w:numPr>
          <w:ilvl w:val="0"/>
          <w:numId w:val="6"/>
        </w:numPr>
        <w:suppressAutoHyphens w:val="0"/>
        <w:jc w:val="both"/>
        <w:rPr>
          <w:rFonts w:ascii="Arial" w:hAnsi="Arial" w:cs="Arial"/>
          <w:sz w:val="22"/>
          <w:szCs w:val="22"/>
        </w:rPr>
      </w:pPr>
      <w:r>
        <w:rPr>
          <w:rFonts w:ascii="Arial" w:hAnsi="Arial" w:cs="Arial"/>
          <w:sz w:val="22"/>
          <w:szCs w:val="22"/>
        </w:rPr>
        <w:t>Návrh h</w:t>
      </w:r>
      <w:r w:rsidRPr="0073229D">
        <w:rPr>
          <w:rFonts w:ascii="Arial" w:hAnsi="Arial" w:cs="Arial"/>
          <w:sz w:val="22"/>
          <w:szCs w:val="22"/>
        </w:rPr>
        <w:t>armonogram</w:t>
      </w:r>
      <w:r>
        <w:rPr>
          <w:rFonts w:ascii="Arial" w:hAnsi="Arial" w:cs="Arial"/>
          <w:sz w:val="22"/>
          <w:szCs w:val="22"/>
        </w:rPr>
        <w:t>u</w:t>
      </w:r>
      <w:r w:rsidRPr="0073229D">
        <w:rPr>
          <w:rFonts w:ascii="Arial" w:hAnsi="Arial" w:cs="Arial"/>
          <w:sz w:val="22"/>
          <w:szCs w:val="22"/>
        </w:rPr>
        <w:t xml:space="preserve"> plnění</w:t>
      </w:r>
      <w:r>
        <w:rPr>
          <w:rFonts w:ascii="Arial" w:hAnsi="Arial" w:cs="Arial"/>
          <w:sz w:val="22"/>
          <w:szCs w:val="22"/>
        </w:rPr>
        <w:t xml:space="preserve"> po kalendářních týdnech, respektující data uvedená v této zadávací dokumentaci </w:t>
      </w:r>
      <w:r>
        <w:rPr>
          <w:rFonts w:ascii="Arial" w:hAnsi="Arial" w:cs="Arial"/>
          <w:bCs/>
          <w:sz w:val="22"/>
          <w:szCs w:val="22"/>
        </w:rPr>
        <w:t>(vlastní tiskopis uchazeče)</w:t>
      </w:r>
      <w:r w:rsidRPr="0073229D">
        <w:rPr>
          <w:rFonts w:ascii="Arial" w:hAnsi="Arial" w:cs="Arial"/>
          <w:sz w:val="22"/>
          <w:szCs w:val="22"/>
        </w:rPr>
        <w:t>.</w:t>
      </w:r>
    </w:p>
    <w:p w:rsidR="003D57F5" w:rsidRPr="0049504A" w:rsidRDefault="003D57F5" w:rsidP="0049504A">
      <w:pPr>
        <w:numPr>
          <w:ilvl w:val="0"/>
          <w:numId w:val="6"/>
        </w:numPr>
        <w:suppressAutoHyphens w:val="0"/>
        <w:jc w:val="both"/>
        <w:rPr>
          <w:rFonts w:ascii="Arial" w:hAnsi="Arial" w:cs="Arial"/>
          <w:sz w:val="22"/>
          <w:szCs w:val="22"/>
        </w:rPr>
      </w:pPr>
      <w:r w:rsidRPr="0049504A">
        <w:rPr>
          <w:rFonts w:ascii="Arial" w:hAnsi="Arial" w:cs="Arial"/>
          <w:sz w:val="22"/>
          <w:szCs w:val="22"/>
        </w:rPr>
        <w:t>Prohlášení k podmínkám zadávacího řízení a čestné prohlášení o pravdivosti údajů</w:t>
      </w:r>
      <w:r>
        <w:rPr>
          <w:rFonts w:ascii="Arial" w:hAnsi="Arial" w:cs="Arial"/>
          <w:sz w:val="22"/>
          <w:szCs w:val="22"/>
        </w:rPr>
        <w:t xml:space="preserve"> </w:t>
      </w:r>
      <w:r w:rsidRPr="0049504A">
        <w:rPr>
          <w:rFonts w:ascii="Arial" w:hAnsi="Arial" w:cs="Arial"/>
          <w:sz w:val="22"/>
          <w:szCs w:val="22"/>
        </w:rPr>
        <w:t>(příloh</w:t>
      </w:r>
      <w:r>
        <w:rPr>
          <w:rFonts w:ascii="Arial" w:hAnsi="Arial" w:cs="Arial"/>
          <w:sz w:val="22"/>
          <w:szCs w:val="22"/>
        </w:rPr>
        <w:t>a</w:t>
      </w:r>
      <w:r w:rsidRPr="0049504A">
        <w:rPr>
          <w:rFonts w:ascii="Arial" w:hAnsi="Arial" w:cs="Arial"/>
          <w:sz w:val="22"/>
          <w:szCs w:val="22"/>
        </w:rPr>
        <w:t xml:space="preserve"> č. 2</w:t>
      </w:r>
      <w:r>
        <w:rPr>
          <w:rFonts w:ascii="Arial" w:hAnsi="Arial" w:cs="Arial"/>
          <w:sz w:val="22"/>
          <w:szCs w:val="22"/>
        </w:rPr>
        <w:t xml:space="preserve">  </w:t>
      </w:r>
      <w:r w:rsidRPr="0049504A">
        <w:rPr>
          <w:rFonts w:ascii="Arial" w:hAnsi="Arial" w:cs="Arial"/>
          <w:sz w:val="22"/>
          <w:szCs w:val="22"/>
        </w:rPr>
        <w:t>formulář „Prohlášení k podmínkám zadávacího řízení a čestné prohlášení</w:t>
      </w:r>
      <w:r>
        <w:rPr>
          <w:rFonts w:ascii="Arial" w:hAnsi="Arial" w:cs="Arial"/>
          <w:sz w:val="22"/>
          <w:szCs w:val="22"/>
        </w:rPr>
        <w:t xml:space="preserve"> </w:t>
      </w:r>
      <w:r w:rsidRPr="0049504A">
        <w:rPr>
          <w:rFonts w:ascii="Arial" w:hAnsi="Arial" w:cs="Arial"/>
          <w:sz w:val="22"/>
          <w:szCs w:val="22"/>
        </w:rPr>
        <w:t xml:space="preserve">o pravdivosti údajů“). </w:t>
      </w:r>
    </w:p>
    <w:p w:rsidR="003D57F5" w:rsidRPr="006B3368" w:rsidRDefault="003D57F5" w:rsidP="006B3368">
      <w:pPr>
        <w:numPr>
          <w:ilvl w:val="0"/>
          <w:numId w:val="6"/>
        </w:numPr>
        <w:suppressAutoHyphens w:val="0"/>
        <w:jc w:val="both"/>
        <w:rPr>
          <w:rFonts w:ascii="Arial" w:hAnsi="Arial" w:cs="Arial"/>
          <w:bCs/>
          <w:sz w:val="22"/>
          <w:szCs w:val="22"/>
        </w:rPr>
      </w:pPr>
      <w:r w:rsidRPr="0073229D">
        <w:rPr>
          <w:rFonts w:ascii="Arial" w:hAnsi="Arial" w:cs="Arial"/>
          <w:sz w:val="22"/>
          <w:szCs w:val="22"/>
        </w:rPr>
        <w:t>Prokázání kvalifikace. V tomto oddílu nabídky je možné použít formulář „Prohlášení</w:t>
      </w:r>
      <w:r>
        <w:rPr>
          <w:rFonts w:ascii="Arial" w:hAnsi="Arial" w:cs="Arial"/>
          <w:sz w:val="22"/>
          <w:szCs w:val="22"/>
        </w:rPr>
        <w:t xml:space="preserve"> </w:t>
      </w:r>
      <w:r w:rsidRPr="0073229D">
        <w:rPr>
          <w:rFonts w:ascii="Arial" w:hAnsi="Arial" w:cs="Arial"/>
          <w:sz w:val="22"/>
          <w:szCs w:val="22"/>
        </w:rPr>
        <w:t xml:space="preserve">k prokázání základních kvalifikačních předpokladů“, který je přílohou č. 3 této zadávací dokumentace; dále </w:t>
      </w:r>
      <w:r w:rsidRPr="006B3368">
        <w:rPr>
          <w:rFonts w:ascii="Arial" w:hAnsi="Arial" w:cs="Arial"/>
          <w:sz w:val="22"/>
          <w:szCs w:val="22"/>
        </w:rPr>
        <w:t xml:space="preserve">v tomto oddílu nabídky budou doloženy </w:t>
      </w:r>
      <w:r>
        <w:rPr>
          <w:rFonts w:ascii="Arial" w:hAnsi="Arial" w:cs="Arial"/>
          <w:sz w:val="22"/>
          <w:szCs w:val="22"/>
        </w:rPr>
        <w:t xml:space="preserve">ostatní zadavatelem požadované </w:t>
      </w:r>
      <w:r w:rsidRPr="006B3368">
        <w:rPr>
          <w:rFonts w:ascii="Arial" w:hAnsi="Arial" w:cs="Arial"/>
          <w:sz w:val="22"/>
          <w:szCs w:val="22"/>
        </w:rPr>
        <w:t xml:space="preserve">doklady). </w:t>
      </w:r>
    </w:p>
    <w:p w:rsidR="003D57F5" w:rsidRPr="006B3368" w:rsidRDefault="003D57F5" w:rsidP="006B3368">
      <w:pPr>
        <w:numPr>
          <w:ilvl w:val="0"/>
          <w:numId w:val="6"/>
        </w:numPr>
        <w:suppressAutoHyphens w:val="0"/>
        <w:jc w:val="both"/>
        <w:rPr>
          <w:rFonts w:ascii="Arial" w:hAnsi="Arial" w:cs="Arial"/>
          <w:bCs/>
          <w:sz w:val="22"/>
          <w:szCs w:val="22"/>
        </w:rPr>
      </w:pPr>
      <w:r w:rsidRPr="006B3368">
        <w:rPr>
          <w:rFonts w:ascii="Arial" w:hAnsi="Arial" w:cs="Arial"/>
          <w:bCs/>
          <w:sz w:val="22"/>
          <w:szCs w:val="22"/>
        </w:rPr>
        <w:t>Čestné prohlášení uchazeče, „že se jako subjekt předkládající nabídku nepodílel na přípravě nebo zadání předmětného výběrového řízení“</w:t>
      </w:r>
      <w:r>
        <w:rPr>
          <w:rFonts w:ascii="Arial" w:hAnsi="Arial" w:cs="Arial"/>
          <w:bCs/>
          <w:sz w:val="22"/>
          <w:szCs w:val="22"/>
        </w:rPr>
        <w:t xml:space="preserve"> (vlastní tiskopis uchazeče)</w:t>
      </w:r>
      <w:r w:rsidRPr="006B3368">
        <w:rPr>
          <w:rFonts w:ascii="Arial" w:hAnsi="Arial" w:cs="Arial"/>
          <w:bCs/>
          <w:sz w:val="22"/>
          <w:szCs w:val="22"/>
        </w:rPr>
        <w:t>.</w:t>
      </w:r>
    </w:p>
    <w:p w:rsidR="003D57F5" w:rsidRPr="0073229D" w:rsidRDefault="003D57F5" w:rsidP="00BD357D">
      <w:pPr>
        <w:numPr>
          <w:ilvl w:val="0"/>
          <w:numId w:val="6"/>
        </w:numPr>
        <w:suppressAutoHyphens w:val="0"/>
        <w:jc w:val="both"/>
        <w:rPr>
          <w:rFonts w:ascii="Arial" w:hAnsi="Arial" w:cs="Arial"/>
          <w:b/>
          <w:sz w:val="22"/>
          <w:szCs w:val="22"/>
        </w:rPr>
      </w:pPr>
      <w:r w:rsidRPr="006B3368">
        <w:rPr>
          <w:rFonts w:ascii="Arial" w:hAnsi="Arial" w:cs="Arial"/>
          <w:sz w:val="22"/>
          <w:szCs w:val="22"/>
        </w:rPr>
        <w:t xml:space="preserve">Návrh smlouvy o dílo podepsaný osobou oprávněnou jednat </w:t>
      </w:r>
      <w:r>
        <w:rPr>
          <w:rFonts w:ascii="Arial" w:hAnsi="Arial" w:cs="Arial"/>
          <w:sz w:val="22"/>
          <w:szCs w:val="22"/>
        </w:rPr>
        <w:t xml:space="preserve">a podepisovat </w:t>
      </w:r>
      <w:r w:rsidRPr="006B3368">
        <w:rPr>
          <w:rFonts w:ascii="Arial" w:hAnsi="Arial" w:cs="Arial"/>
          <w:sz w:val="22"/>
          <w:szCs w:val="22"/>
        </w:rPr>
        <w:t>jménem či za uchazeče (</w:t>
      </w:r>
      <w:r w:rsidRPr="0073229D">
        <w:rPr>
          <w:rFonts w:ascii="Arial" w:hAnsi="Arial" w:cs="Arial"/>
          <w:sz w:val="22"/>
          <w:szCs w:val="22"/>
        </w:rPr>
        <w:t>příloh</w:t>
      </w:r>
      <w:r>
        <w:rPr>
          <w:rFonts w:ascii="Arial" w:hAnsi="Arial" w:cs="Arial"/>
          <w:sz w:val="22"/>
          <w:szCs w:val="22"/>
        </w:rPr>
        <w:t>a</w:t>
      </w:r>
      <w:r w:rsidRPr="0073229D">
        <w:rPr>
          <w:rFonts w:ascii="Arial" w:hAnsi="Arial" w:cs="Arial"/>
          <w:sz w:val="22"/>
          <w:szCs w:val="22"/>
        </w:rPr>
        <w:t xml:space="preserve"> </w:t>
      </w:r>
      <w:r w:rsidRPr="006B3368">
        <w:rPr>
          <w:rFonts w:ascii="Arial" w:hAnsi="Arial" w:cs="Arial"/>
          <w:sz w:val="22"/>
          <w:szCs w:val="22"/>
        </w:rPr>
        <w:t>č. 4</w:t>
      </w:r>
      <w:r w:rsidRPr="0073229D">
        <w:rPr>
          <w:rFonts w:ascii="Arial" w:hAnsi="Arial" w:cs="Arial"/>
          <w:sz w:val="22"/>
          <w:szCs w:val="22"/>
        </w:rPr>
        <w:t xml:space="preserve"> této zadávací dokumentace).</w:t>
      </w:r>
    </w:p>
    <w:p w:rsidR="003D57F5" w:rsidRPr="0073229D" w:rsidRDefault="003D57F5" w:rsidP="00BD357D">
      <w:pPr>
        <w:numPr>
          <w:ilvl w:val="0"/>
          <w:numId w:val="6"/>
        </w:numPr>
        <w:suppressAutoHyphens w:val="0"/>
        <w:jc w:val="both"/>
        <w:rPr>
          <w:rFonts w:ascii="Arial" w:hAnsi="Arial" w:cs="Arial"/>
          <w:b/>
          <w:sz w:val="22"/>
          <w:szCs w:val="22"/>
        </w:rPr>
      </w:pPr>
      <w:r w:rsidRPr="0073229D">
        <w:rPr>
          <w:rFonts w:ascii="Arial" w:hAnsi="Arial" w:cs="Arial"/>
          <w:sz w:val="22"/>
          <w:szCs w:val="22"/>
        </w:rPr>
        <w:t>Případné další přílohy a doplnění nabídky</w:t>
      </w:r>
      <w:r>
        <w:rPr>
          <w:rFonts w:ascii="Arial" w:hAnsi="Arial" w:cs="Arial"/>
          <w:sz w:val="22"/>
          <w:szCs w:val="22"/>
        </w:rPr>
        <w:t>.</w:t>
      </w:r>
    </w:p>
    <w:p w:rsidR="003D57F5" w:rsidRPr="0073229D" w:rsidRDefault="003D57F5" w:rsidP="00BD357D">
      <w:pPr>
        <w:rPr>
          <w:rFonts w:ascii="Arial" w:hAnsi="Arial" w:cs="Arial"/>
          <w:sz w:val="22"/>
          <w:szCs w:val="22"/>
        </w:rPr>
      </w:pPr>
    </w:p>
    <w:p w:rsidR="003D57F5" w:rsidRPr="00DB70EA" w:rsidRDefault="003D57F5" w:rsidP="00BD357D">
      <w:pPr>
        <w:numPr>
          <w:ilvl w:val="12"/>
          <w:numId w:val="0"/>
        </w:numPr>
        <w:jc w:val="both"/>
        <w:rPr>
          <w:rFonts w:ascii="Arial" w:hAnsi="Arial" w:cs="Arial"/>
          <w:sz w:val="22"/>
          <w:szCs w:val="22"/>
        </w:rPr>
      </w:pPr>
      <w:r w:rsidRPr="0073229D">
        <w:rPr>
          <w:rFonts w:ascii="Arial" w:hAnsi="Arial" w:cs="Arial"/>
          <w:sz w:val="22"/>
          <w:szCs w:val="22"/>
        </w:rPr>
        <w:t>Nabídk</w:t>
      </w:r>
      <w:r>
        <w:rPr>
          <w:rFonts w:ascii="Arial" w:hAnsi="Arial" w:cs="Arial"/>
          <w:sz w:val="22"/>
          <w:szCs w:val="22"/>
        </w:rPr>
        <w:t>a</w:t>
      </w:r>
      <w:r w:rsidRPr="0073229D">
        <w:rPr>
          <w:rFonts w:ascii="Arial" w:hAnsi="Arial" w:cs="Arial"/>
          <w:sz w:val="22"/>
          <w:szCs w:val="22"/>
        </w:rPr>
        <w:t xml:space="preserve"> musí být podán</w:t>
      </w:r>
      <w:r>
        <w:rPr>
          <w:rFonts w:ascii="Arial" w:hAnsi="Arial" w:cs="Arial"/>
          <w:sz w:val="22"/>
          <w:szCs w:val="22"/>
        </w:rPr>
        <w:t>a</w:t>
      </w:r>
      <w:r w:rsidRPr="0073229D">
        <w:rPr>
          <w:rFonts w:ascii="Arial" w:hAnsi="Arial" w:cs="Arial"/>
          <w:sz w:val="22"/>
          <w:szCs w:val="22"/>
        </w:rPr>
        <w:t xml:space="preserve"> v</w:t>
      </w:r>
      <w:r>
        <w:rPr>
          <w:rFonts w:ascii="Arial" w:hAnsi="Arial" w:cs="Arial"/>
          <w:sz w:val="22"/>
          <w:szCs w:val="22"/>
        </w:rPr>
        <w:t xml:space="preserve"> řádně </w:t>
      </w:r>
      <w:r w:rsidRPr="0073229D">
        <w:rPr>
          <w:rFonts w:ascii="Arial" w:hAnsi="Arial" w:cs="Arial"/>
          <w:sz w:val="22"/>
          <w:szCs w:val="22"/>
        </w:rPr>
        <w:t>uzavřen</w:t>
      </w:r>
      <w:r>
        <w:rPr>
          <w:rFonts w:ascii="Arial" w:hAnsi="Arial" w:cs="Arial"/>
          <w:sz w:val="22"/>
          <w:szCs w:val="22"/>
        </w:rPr>
        <w:t>é</w:t>
      </w:r>
      <w:r w:rsidRPr="0073229D">
        <w:rPr>
          <w:rFonts w:ascii="Arial" w:hAnsi="Arial" w:cs="Arial"/>
          <w:sz w:val="22"/>
          <w:szCs w:val="22"/>
        </w:rPr>
        <w:t xml:space="preserve"> obál</w:t>
      </w:r>
      <w:r>
        <w:rPr>
          <w:rFonts w:ascii="Arial" w:hAnsi="Arial" w:cs="Arial"/>
          <w:sz w:val="22"/>
          <w:szCs w:val="22"/>
        </w:rPr>
        <w:t>ce,</w:t>
      </w:r>
      <w:r w:rsidRPr="0073229D">
        <w:rPr>
          <w:rFonts w:ascii="Arial" w:hAnsi="Arial" w:cs="Arial"/>
          <w:sz w:val="22"/>
          <w:szCs w:val="22"/>
        </w:rPr>
        <w:t xml:space="preserve"> opatřen</w:t>
      </w:r>
      <w:r>
        <w:rPr>
          <w:rFonts w:ascii="Arial" w:hAnsi="Arial" w:cs="Arial"/>
          <w:sz w:val="22"/>
          <w:szCs w:val="22"/>
        </w:rPr>
        <w:t>é</w:t>
      </w:r>
      <w:r w:rsidRPr="0073229D">
        <w:rPr>
          <w:rFonts w:ascii="Arial" w:hAnsi="Arial" w:cs="Arial"/>
          <w:sz w:val="22"/>
          <w:szCs w:val="22"/>
        </w:rPr>
        <w:t xml:space="preserve"> na uzavření přelepkami a razítky uchazeče</w:t>
      </w:r>
      <w:r>
        <w:rPr>
          <w:rFonts w:ascii="Arial" w:hAnsi="Arial" w:cs="Arial"/>
          <w:sz w:val="22"/>
          <w:szCs w:val="22"/>
        </w:rPr>
        <w:t xml:space="preserve"> </w:t>
      </w:r>
      <w:r w:rsidRPr="0073229D">
        <w:rPr>
          <w:rFonts w:ascii="Arial" w:hAnsi="Arial" w:cs="Arial"/>
          <w:sz w:val="22"/>
          <w:szCs w:val="22"/>
        </w:rPr>
        <w:t>a zřetelně označen</w:t>
      </w:r>
      <w:r>
        <w:rPr>
          <w:rFonts w:ascii="Arial" w:hAnsi="Arial" w:cs="Arial"/>
          <w:sz w:val="22"/>
          <w:szCs w:val="22"/>
        </w:rPr>
        <w:t>é názvem veřejné zakázky:</w:t>
      </w:r>
      <w:r w:rsidRPr="0073229D">
        <w:rPr>
          <w:rFonts w:ascii="Arial" w:hAnsi="Arial" w:cs="Arial"/>
          <w:sz w:val="22"/>
          <w:szCs w:val="22"/>
        </w:rPr>
        <w:t xml:space="preserve"> </w:t>
      </w:r>
      <w:r w:rsidRPr="0073229D">
        <w:rPr>
          <w:rFonts w:ascii="Arial" w:hAnsi="Arial" w:cs="Arial"/>
          <w:b/>
          <w:sz w:val="22"/>
          <w:szCs w:val="22"/>
        </w:rPr>
        <w:t xml:space="preserve">Veřejná zakázka </w:t>
      </w:r>
      <w:r w:rsidRPr="00AF0D07">
        <w:rPr>
          <w:rFonts w:ascii="Arial" w:hAnsi="Arial" w:cs="Arial"/>
          <w:b/>
          <w:bCs/>
          <w:sz w:val="22"/>
          <w:szCs w:val="22"/>
        </w:rPr>
        <w:t xml:space="preserve">„Laboratoř chemie – </w:t>
      </w:r>
      <w:r>
        <w:rPr>
          <w:rFonts w:ascii="Arial" w:hAnsi="Arial" w:cs="Arial"/>
          <w:b/>
          <w:bCs/>
          <w:sz w:val="22"/>
          <w:szCs w:val="22"/>
        </w:rPr>
        <w:t>vybavení laboratorním nábytkem</w:t>
      </w:r>
      <w:r w:rsidRPr="00AF0D07">
        <w:rPr>
          <w:rFonts w:ascii="Arial" w:hAnsi="Arial" w:cs="Arial"/>
          <w:b/>
          <w:bCs/>
          <w:sz w:val="22"/>
          <w:szCs w:val="22"/>
        </w:rPr>
        <w:t>“</w:t>
      </w:r>
      <w:r w:rsidRPr="0057360D">
        <w:rPr>
          <w:rFonts w:ascii="Arial" w:hAnsi="Arial" w:cs="Arial"/>
          <w:sz w:val="22"/>
          <w:szCs w:val="22"/>
        </w:rPr>
        <w:t xml:space="preserve">, adresou uchazeče a slovy </w:t>
      </w:r>
      <w:r>
        <w:rPr>
          <w:rFonts w:ascii="Arial" w:hAnsi="Arial" w:cs="Arial"/>
          <w:b/>
          <w:sz w:val="22"/>
          <w:szCs w:val="22"/>
        </w:rPr>
        <w:t>„NEOTVÍRAT – NABÍDKA“</w:t>
      </w:r>
      <w:r w:rsidRPr="0073229D">
        <w:rPr>
          <w:rFonts w:ascii="Arial" w:hAnsi="Arial" w:cs="Arial"/>
          <w:b/>
          <w:sz w:val="22"/>
          <w:szCs w:val="22"/>
        </w:rPr>
        <w:t>.</w:t>
      </w:r>
      <w:r w:rsidRPr="00DB70EA">
        <w:rPr>
          <w:rFonts w:ascii="Arial" w:hAnsi="Arial" w:cs="Arial"/>
          <w:sz w:val="22"/>
          <w:szCs w:val="22"/>
        </w:rPr>
        <w:t xml:space="preserve">         </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rsidP="007D0BF8">
      <w:pPr>
        <w:rPr>
          <w:rFonts w:ascii="Arial" w:hAnsi="Arial" w:cs="Arial"/>
          <w:b/>
          <w:u w:val="single"/>
        </w:rPr>
      </w:pPr>
      <w:r w:rsidRPr="00435FB3">
        <w:rPr>
          <w:rFonts w:ascii="Arial" w:hAnsi="Arial" w:cs="Arial"/>
          <w:b/>
        </w:rPr>
        <w:t>13)</w:t>
      </w:r>
      <w:r w:rsidRPr="00E456B8">
        <w:rPr>
          <w:rFonts w:ascii="Arial" w:hAnsi="Arial" w:cs="Arial"/>
          <w:b/>
        </w:rPr>
        <w:t xml:space="preserve"> </w:t>
      </w:r>
      <w:r w:rsidRPr="00435FB3">
        <w:rPr>
          <w:rFonts w:ascii="Arial" w:hAnsi="Arial" w:cs="Arial"/>
          <w:b/>
          <w:u w:val="single"/>
        </w:rPr>
        <w:t>Další podmínky soutěže</w:t>
      </w:r>
    </w:p>
    <w:p w:rsidR="003D57F5" w:rsidRPr="0073229D" w:rsidRDefault="003D57F5" w:rsidP="00BF6A51">
      <w:pPr>
        <w:pStyle w:val="BodyTextIndent"/>
        <w:ind w:left="0"/>
        <w:rPr>
          <w:rFonts w:ascii="Arial" w:hAnsi="Arial" w:cs="Arial"/>
          <w:b/>
          <w:sz w:val="22"/>
          <w:szCs w:val="22"/>
        </w:rPr>
      </w:pPr>
    </w:p>
    <w:p w:rsidR="003D57F5" w:rsidRPr="00421019" w:rsidRDefault="003D57F5" w:rsidP="00E3551A">
      <w:pPr>
        <w:numPr>
          <w:ilvl w:val="0"/>
          <w:numId w:val="6"/>
        </w:numPr>
        <w:suppressAutoHyphens w:val="0"/>
        <w:jc w:val="both"/>
        <w:rPr>
          <w:rFonts w:ascii="Arial" w:hAnsi="Arial" w:cs="Arial"/>
          <w:sz w:val="22"/>
          <w:szCs w:val="22"/>
        </w:rPr>
      </w:pPr>
      <w:r>
        <w:rPr>
          <w:rFonts w:ascii="Arial" w:hAnsi="Arial" w:cs="Arial"/>
          <w:sz w:val="22"/>
          <w:szCs w:val="22"/>
        </w:rPr>
        <w:t>O</w:t>
      </w:r>
      <w:r w:rsidRPr="00421019">
        <w:rPr>
          <w:rFonts w:ascii="Arial" w:hAnsi="Arial" w:cs="Arial"/>
          <w:sz w:val="22"/>
          <w:szCs w:val="22"/>
        </w:rPr>
        <w:t>znám</w:t>
      </w:r>
      <w:r>
        <w:rPr>
          <w:rFonts w:ascii="Arial" w:hAnsi="Arial" w:cs="Arial"/>
          <w:sz w:val="22"/>
          <w:szCs w:val="22"/>
        </w:rPr>
        <w:t>ení</w:t>
      </w:r>
      <w:r w:rsidRPr="00421019">
        <w:rPr>
          <w:rFonts w:ascii="Arial" w:hAnsi="Arial" w:cs="Arial"/>
          <w:sz w:val="22"/>
          <w:szCs w:val="22"/>
        </w:rPr>
        <w:t xml:space="preserve">  rozhodnutí dle § 60 odst. 2 a dle § 76 odst. 6  o vyloučení uchazeče </w:t>
      </w:r>
      <w:r>
        <w:rPr>
          <w:rFonts w:ascii="Arial" w:hAnsi="Arial" w:cs="Arial"/>
          <w:sz w:val="22"/>
          <w:szCs w:val="22"/>
        </w:rPr>
        <w:t xml:space="preserve">bude provedeno </w:t>
      </w:r>
      <w:r w:rsidRPr="00421019">
        <w:rPr>
          <w:rFonts w:ascii="Arial" w:hAnsi="Arial" w:cs="Arial"/>
          <w:sz w:val="22"/>
          <w:szCs w:val="22"/>
        </w:rPr>
        <w:t>jeho uveřejněním na profilu zadavatele; v takovém případě se rozhodnutí o vyloučení uchazeče považuje za doručené okamžikem uveřejnění na profilu zadavatele</w:t>
      </w:r>
      <w:r>
        <w:rPr>
          <w:rFonts w:ascii="Arial" w:hAnsi="Arial" w:cs="Arial"/>
          <w:sz w:val="22"/>
          <w:szCs w:val="22"/>
        </w:rPr>
        <w:t>.</w:t>
      </w:r>
    </w:p>
    <w:p w:rsidR="003D57F5" w:rsidRDefault="003D57F5" w:rsidP="00E3551A">
      <w:pPr>
        <w:numPr>
          <w:ilvl w:val="0"/>
          <w:numId w:val="6"/>
        </w:numPr>
        <w:suppressAutoHyphens w:val="0"/>
        <w:jc w:val="both"/>
        <w:rPr>
          <w:rFonts w:ascii="Arial" w:hAnsi="Arial" w:cs="Arial"/>
          <w:sz w:val="22"/>
          <w:szCs w:val="22"/>
        </w:rPr>
      </w:pPr>
      <w:r>
        <w:rPr>
          <w:rFonts w:ascii="Arial" w:hAnsi="Arial" w:cs="Arial"/>
          <w:sz w:val="22"/>
          <w:szCs w:val="22"/>
        </w:rPr>
        <w:t>O</w:t>
      </w:r>
      <w:r w:rsidRPr="00421019">
        <w:rPr>
          <w:rFonts w:ascii="Arial" w:hAnsi="Arial" w:cs="Arial"/>
          <w:sz w:val="22"/>
          <w:szCs w:val="22"/>
        </w:rPr>
        <w:t xml:space="preserve">známení o výběru nejvhodnější nabídky do 5 pracovních dnů po rozhodnutí </w:t>
      </w:r>
      <w:r>
        <w:rPr>
          <w:rFonts w:ascii="Arial" w:hAnsi="Arial" w:cs="Arial"/>
          <w:sz w:val="22"/>
          <w:szCs w:val="22"/>
        </w:rPr>
        <w:t xml:space="preserve">bude provedeno </w:t>
      </w:r>
      <w:r w:rsidRPr="00421019">
        <w:rPr>
          <w:rFonts w:ascii="Arial" w:hAnsi="Arial" w:cs="Arial"/>
          <w:sz w:val="22"/>
          <w:szCs w:val="22"/>
        </w:rPr>
        <w:t>jeho uveřejněním na profilu zadavatele; v takovém případě se oznámení o výběru nejvhodnější nabídky považuje za doručené všem dotčeným zájemcům a všem dotčeným uchazečům okamžikem uveřejnění na profilu zadavatele</w:t>
      </w:r>
      <w:r>
        <w:rPr>
          <w:rFonts w:ascii="Arial" w:hAnsi="Arial" w:cs="Arial"/>
          <w:sz w:val="22"/>
          <w:szCs w:val="22"/>
        </w:rPr>
        <w:t>.</w:t>
      </w:r>
    </w:p>
    <w:p w:rsidR="003D57F5" w:rsidRDefault="003D57F5" w:rsidP="00E3551A">
      <w:pPr>
        <w:numPr>
          <w:ilvl w:val="0"/>
          <w:numId w:val="6"/>
        </w:numPr>
        <w:suppressAutoHyphens w:val="0"/>
        <w:jc w:val="both"/>
        <w:rPr>
          <w:rFonts w:ascii="Arial" w:hAnsi="Arial" w:cs="Arial"/>
          <w:sz w:val="22"/>
          <w:szCs w:val="22"/>
        </w:rPr>
      </w:pPr>
      <w:r>
        <w:rPr>
          <w:rFonts w:ascii="Arial" w:hAnsi="Arial" w:cs="Arial"/>
          <w:sz w:val="22"/>
          <w:szCs w:val="22"/>
        </w:rPr>
        <w:t xml:space="preserve">Odpovědi na písemné žádosti o dodatečné informace k </w:t>
      </w:r>
      <w:r w:rsidRPr="00607535">
        <w:rPr>
          <w:rFonts w:ascii="Arial" w:hAnsi="Arial" w:cs="Arial"/>
          <w:sz w:val="22"/>
          <w:szCs w:val="22"/>
        </w:rPr>
        <w:t>zadávací</w:t>
      </w:r>
      <w:r>
        <w:rPr>
          <w:rFonts w:ascii="Arial" w:hAnsi="Arial" w:cs="Arial"/>
          <w:sz w:val="22"/>
          <w:szCs w:val="22"/>
        </w:rPr>
        <w:t>m</w:t>
      </w:r>
      <w:r w:rsidRPr="00607535">
        <w:rPr>
          <w:rFonts w:ascii="Arial" w:hAnsi="Arial" w:cs="Arial"/>
          <w:sz w:val="22"/>
          <w:szCs w:val="22"/>
        </w:rPr>
        <w:t xml:space="preserve"> </w:t>
      </w:r>
      <w:r>
        <w:rPr>
          <w:rFonts w:ascii="Arial" w:hAnsi="Arial" w:cs="Arial"/>
          <w:sz w:val="22"/>
          <w:szCs w:val="22"/>
        </w:rPr>
        <w:t xml:space="preserve">podmínkám budou </w:t>
      </w:r>
      <w:r w:rsidRPr="00421019">
        <w:rPr>
          <w:rFonts w:ascii="Arial" w:hAnsi="Arial" w:cs="Arial"/>
          <w:sz w:val="22"/>
          <w:szCs w:val="22"/>
        </w:rPr>
        <w:t>uveřejněn</w:t>
      </w:r>
      <w:r>
        <w:rPr>
          <w:rFonts w:ascii="Arial" w:hAnsi="Arial" w:cs="Arial"/>
          <w:sz w:val="22"/>
          <w:szCs w:val="22"/>
        </w:rPr>
        <w:t>y</w:t>
      </w:r>
      <w:r w:rsidRPr="00421019">
        <w:rPr>
          <w:rFonts w:ascii="Arial" w:hAnsi="Arial" w:cs="Arial"/>
          <w:sz w:val="22"/>
          <w:szCs w:val="22"/>
        </w:rPr>
        <w:t xml:space="preserve"> na profilu zadavatele;</w:t>
      </w:r>
      <w:r>
        <w:rPr>
          <w:rFonts w:ascii="Arial" w:hAnsi="Arial" w:cs="Arial"/>
          <w:sz w:val="22"/>
          <w:szCs w:val="22"/>
        </w:rPr>
        <w:t xml:space="preserve"> </w:t>
      </w:r>
      <w:r w:rsidRPr="00421019">
        <w:rPr>
          <w:rFonts w:ascii="Arial" w:hAnsi="Arial" w:cs="Arial"/>
          <w:sz w:val="22"/>
          <w:szCs w:val="22"/>
        </w:rPr>
        <w:t xml:space="preserve">v takovém případě se </w:t>
      </w:r>
      <w:r>
        <w:rPr>
          <w:rFonts w:ascii="Arial" w:hAnsi="Arial" w:cs="Arial"/>
          <w:sz w:val="22"/>
          <w:szCs w:val="22"/>
        </w:rPr>
        <w:t xml:space="preserve">odpovědi na dodatečné informace </w:t>
      </w:r>
      <w:r w:rsidRPr="00421019">
        <w:rPr>
          <w:rFonts w:ascii="Arial" w:hAnsi="Arial" w:cs="Arial"/>
          <w:sz w:val="22"/>
          <w:szCs w:val="22"/>
        </w:rPr>
        <w:t>považuj</w:t>
      </w:r>
      <w:r>
        <w:rPr>
          <w:rFonts w:ascii="Arial" w:hAnsi="Arial" w:cs="Arial"/>
          <w:sz w:val="22"/>
          <w:szCs w:val="22"/>
        </w:rPr>
        <w:t>í</w:t>
      </w:r>
      <w:r w:rsidRPr="00421019">
        <w:rPr>
          <w:rFonts w:ascii="Arial" w:hAnsi="Arial" w:cs="Arial"/>
          <w:sz w:val="22"/>
          <w:szCs w:val="22"/>
        </w:rPr>
        <w:t xml:space="preserve"> za doručené okamžikem uveřejnění na profilu zadavatele</w:t>
      </w:r>
      <w:r>
        <w:rPr>
          <w:rFonts w:ascii="Arial" w:hAnsi="Arial" w:cs="Arial"/>
          <w:sz w:val="22"/>
          <w:szCs w:val="22"/>
        </w:rPr>
        <w:t>.</w:t>
      </w:r>
    </w:p>
    <w:p w:rsidR="003D57F5" w:rsidRPr="00EF394D" w:rsidRDefault="003D57F5" w:rsidP="00E3551A">
      <w:pPr>
        <w:numPr>
          <w:ilvl w:val="0"/>
          <w:numId w:val="6"/>
        </w:numPr>
        <w:suppressAutoHyphens w:val="0"/>
        <w:jc w:val="both"/>
        <w:rPr>
          <w:rFonts w:ascii="Arial" w:hAnsi="Arial" w:cs="Arial"/>
          <w:sz w:val="22"/>
          <w:szCs w:val="22"/>
        </w:rPr>
      </w:pPr>
      <w:r w:rsidRPr="00185B10">
        <w:rPr>
          <w:rFonts w:ascii="Arial" w:hAnsi="Arial" w:cs="Arial"/>
          <w:sz w:val="22"/>
          <w:szCs w:val="22"/>
        </w:rPr>
        <w:t xml:space="preserve">Zadavatel nepřipouští variantní řešení. Variantní řešení je použití naprosto odlišné koncepce </w:t>
      </w:r>
      <w:r w:rsidRPr="00EF394D">
        <w:rPr>
          <w:rFonts w:ascii="Arial" w:hAnsi="Arial" w:cs="Arial"/>
          <w:sz w:val="22"/>
          <w:szCs w:val="22"/>
        </w:rPr>
        <w:t xml:space="preserve">technického řešení než v zadávací, popřípadě projektové či výkresové dokumentaci. Variantním řešením není použití alternativních pracovních postupů a materiálů dle podmínek čl. </w:t>
      </w:r>
      <w:r>
        <w:rPr>
          <w:rFonts w:ascii="Arial" w:hAnsi="Arial" w:cs="Arial"/>
          <w:sz w:val="22"/>
          <w:szCs w:val="22"/>
        </w:rPr>
        <w:t xml:space="preserve">3 této </w:t>
      </w:r>
      <w:r w:rsidRPr="00EF394D">
        <w:rPr>
          <w:rFonts w:ascii="Arial" w:hAnsi="Arial" w:cs="Arial"/>
          <w:sz w:val="22"/>
          <w:szCs w:val="22"/>
        </w:rPr>
        <w:t xml:space="preserve"> zadávací dokumentace.</w:t>
      </w:r>
    </w:p>
    <w:p w:rsidR="003D57F5" w:rsidRPr="002A34E3" w:rsidRDefault="003D57F5" w:rsidP="002A34E3">
      <w:pPr>
        <w:pStyle w:val="BodyTextIndent"/>
        <w:ind w:left="0"/>
        <w:jc w:val="left"/>
        <w:rPr>
          <w:rFonts w:ascii="Arial" w:hAnsi="Arial" w:cs="Arial"/>
          <w:color w:val="000000"/>
          <w:sz w:val="36"/>
          <w:szCs w:val="36"/>
        </w:rPr>
      </w:pPr>
    </w:p>
    <w:p w:rsidR="003D57F5" w:rsidRPr="00435FB3" w:rsidRDefault="003D57F5" w:rsidP="007D0BF8">
      <w:pPr>
        <w:rPr>
          <w:rFonts w:ascii="Arial" w:hAnsi="Arial" w:cs="Arial"/>
          <w:b/>
          <w:u w:val="single"/>
        </w:rPr>
      </w:pPr>
      <w:r w:rsidRPr="00435FB3">
        <w:rPr>
          <w:rFonts w:ascii="Arial" w:hAnsi="Arial" w:cs="Arial"/>
          <w:b/>
        </w:rPr>
        <w:t xml:space="preserve">14) </w:t>
      </w:r>
      <w:r w:rsidRPr="00435FB3">
        <w:rPr>
          <w:rFonts w:ascii="Arial" w:hAnsi="Arial" w:cs="Arial"/>
          <w:b/>
          <w:u w:val="single"/>
        </w:rPr>
        <w:t>Práva zadavatele</w:t>
      </w:r>
    </w:p>
    <w:p w:rsidR="003D57F5" w:rsidRPr="00421019" w:rsidRDefault="003D57F5" w:rsidP="00BF6A51">
      <w:pPr>
        <w:pStyle w:val="BodyTextIndent"/>
        <w:ind w:left="0"/>
        <w:rPr>
          <w:rFonts w:ascii="Arial" w:hAnsi="Arial" w:cs="Arial"/>
          <w:b/>
          <w:sz w:val="22"/>
          <w:szCs w:val="22"/>
        </w:rPr>
      </w:pPr>
    </w:p>
    <w:p w:rsidR="003D57F5" w:rsidRPr="0070166A" w:rsidRDefault="003D57F5" w:rsidP="00421019">
      <w:pPr>
        <w:rPr>
          <w:rFonts w:ascii="Arial" w:hAnsi="Arial" w:cs="Arial"/>
          <w:sz w:val="22"/>
          <w:szCs w:val="22"/>
        </w:rPr>
      </w:pPr>
      <w:r w:rsidRPr="0070166A">
        <w:rPr>
          <w:rFonts w:ascii="Arial" w:hAnsi="Arial" w:cs="Arial"/>
          <w:sz w:val="22"/>
          <w:szCs w:val="22"/>
        </w:rPr>
        <w:t>Zadavatel si vyhrazuje právo:</w:t>
      </w:r>
    </w:p>
    <w:p w:rsidR="003D57F5" w:rsidRPr="00D54F20" w:rsidRDefault="003D57F5" w:rsidP="00421019">
      <w:pPr>
        <w:rPr>
          <w:rFonts w:ascii="Arial" w:hAnsi="Arial" w:cs="Arial"/>
          <w:sz w:val="10"/>
          <w:szCs w:val="10"/>
        </w:rPr>
      </w:pPr>
    </w:p>
    <w:p w:rsidR="003D57F5" w:rsidRPr="00E87729" w:rsidRDefault="003D57F5" w:rsidP="00196C16">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odmítnout všechny předložené nabídky a neuzavřít smlouvu s žádným uchazečem,</w:t>
      </w:r>
    </w:p>
    <w:p w:rsidR="003D57F5" w:rsidRPr="00E87729" w:rsidRDefault="003D57F5" w:rsidP="009A4E01">
      <w:pPr>
        <w:numPr>
          <w:ilvl w:val="0"/>
          <w:numId w:val="9"/>
        </w:numPr>
        <w:suppressAutoHyphens w:val="0"/>
        <w:rPr>
          <w:rFonts w:ascii="Arial" w:hAnsi="Arial" w:cs="Arial"/>
          <w:sz w:val="22"/>
          <w:szCs w:val="22"/>
        </w:rPr>
      </w:pPr>
      <w:r w:rsidRPr="00E87729">
        <w:rPr>
          <w:rFonts w:ascii="Arial" w:hAnsi="Arial" w:cs="Arial"/>
          <w:sz w:val="22"/>
          <w:szCs w:val="22"/>
        </w:rPr>
        <w:t>ponechání všech nabídek pro archivaci, nevracet uchazečům podané nabídky,</w:t>
      </w:r>
    </w:p>
    <w:p w:rsidR="003D57F5" w:rsidRPr="00E87729" w:rsidRDefault="003D57F5" w:rsidP="009A4E01">
      <w:pPr>
        <w:numPr>
          <w:ilvl w:val="0"/>
          <w:numId w:val="9"/>
        </w:numPr>
        <w:suppressAutoHyphens w:val="0"/>
        <w:rPr>
          <w:rFonts w:ascii="Arial" w:hAnsi="Arial" w:cs="Arial"/>
          <w:sz w:val="22"/>
          <w:szCs w:val="22"/>
        </w:rPr>
      </w:pPr>
      <w:r w:rsidRPr="00E87729">
        <w:rPr>
          <w:rFonts w:ascii="Arial" w:hAnsi="Arial" w:cs="Arial"/>
          <w:sz w:val="22"/>
          <w:szCs w:val="22"/>
        </w:rPr>
        <w:t>neposkytovat náhradu nákladů, které uchazeč vynaloží na účast v soutěži na veřejnou zakázku,</w:t>
      </w:r>
    </w:p>
    <w:p w:rsidR="003D57F5" w:rsidRPr="00E87729" w:rsidRDefault="003D57F5" w:rsidP="00E87729">
      <w:pPr>
        <w:numPr>
          <w:ilvl w:val="0"/>
          <w:numId w:val="9"/>
        </w:numPr>
        <w:tabs>
          <w:tab w:val="num" w:pos="900"/>
        </w:tabs>
        <w:suppressAutoHyphens w:val="0"/>
        <w:rPr>
          <w:rFonts w:ascii="Arial" w:hAnsi="Arial" w:cs="Arial"/>
          <w:sz w:val="22"/>
          <w:szCs w:val="22"/>
        </w:rPr>
      </w:pPr>
      <w:r>
        <w:rPr>
          <w:rFonts w:ascii="Arial" w:hAnsi="Arial" w:cs="Arial"/>
          <w:sz w:val="22"/>
          <w:szCs w:val="22"/>
        </w:rPr>
        <w:t xml:space="preserve">na </w:t>
      </w:r>
      <w:r w:rsidRPr="00E87729">
        <w:rPr>
          <w:rFonts w:ascii="Arial" w:hAnsi="Arial" w:cs="Arial"/>
          <w:sz w:val="22"/>
          <w:szCs w:val="22"/>
        </w:rPr>
        <w:t>součinnost vybraného uchazeče při veřejnosprávní kontrole</w:t>
      </w:r>
      <w:r>
        <w:rPr>
          <w:rFonts w:ascii="Arial" w:hAnsi="Arial" w:cs="Arial"/>
          <w:sz w:val="22"/>
          <w:szCs w:val="22"/>
        </w:rPr>
        <w:t>,</w:t>
      </w:r>
    </w:p>
    <w:p w:rsidR="003D57F5" w:rsidRPr="00E87729" w:rsidRDefault="003D57F5" w:rsidP="00E87729">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 xml:space="preserve">výzvu k podání nabídek na tuto zakázku zrušit nejpozději do uzavření smlouvy, </w:t>
      </w:r>
    </w:p>
    <w:p w:rsidR="003D57F5" w:rsidRPr="00E87729" w:rsidRDefault="003D57F5" w:rsidP="00E87729">
      <w:pPr>
        <w:numPr>
          <w:ilvl w:val="0"/>
          <w:numId w:val="9"/>
        </w:numPr>
        <w:tabs>
          <w:tab w:val="num" w:pos="900"/>
        </w:tabs>
        <w:suppressAutoHyphens w:val="0"/>
        <w:rPr>
          <w:rFonts w:ascii="Arial" w:hAnsi="Arial" w:cs="Arial"/>
          <w:sz w:val="22"/>
          <w:szCs w:val="22"/>
        </w:rPr>
      </w:pPr>
      <w:r w:rsidRPr="00E87729">
        <w:rPr>
          <w:rFonts w:ascii="Arial" w:hAnsi="Arial" w:cs="Arial"/>
          <w:sz w:val="22"/>
          <w:szCs w:val="22"/>
        </w:rPr>
        <w:t>upravit v průběhu realizace zakázky rozsah předmětu plnění</w:t>
      </w:r>
      <w:r>
        <w:rPr>
          <w:rFonts w:ascii="Arial" w:hAnsi="Arial" w:cs="Arial"/>
          <w:sz w:val="22"/>
          <w:szCs w:val="22"/>
        </w:rPr>
        <w:t>.</w:t>
      </w:r>
    </w:p>
    <w:p w:rsidR="003D57F5" w:rsidRPr="00D0384F" w:rsidRDefault="003D57F5" w:rsidP="007D0BF8">
      <w:pPr>
        <w:pStyle w:val="BodyTextIndent"/>
        <w:ind w:left="0"/>
        <w:jc w:val="left"/>
        <w:rPr>
          <w:rFonts w:ascii="Arial" w:hAnsi="Arial" w:cs="Arial"/>
          <w:color w:val="000000"/>
          <w:sz w:val="22"/>
          <w:szCs w:val="22"/>
        </w:rPr>
      </w:pPr>
    </w:p>
    <w:p w:rsidR="003D57F5" w:rsidRPr="00435FB3" w:rsidRDefault="003D57F5" w:rsidP="007D0BF8">
      <w:pPr>
        <w:rPr>
          <w:rFonts w:ascii="Arial" w:hAnsi="Arial" w:cs="Arial"/>
          <w:b/>
        </w:rPr>
      </w:pPr>
      <w:r w:rsidRPr="00435FB3">
        <w:rPr>
          <w:rFonts w:ascii="Arial" w:hAnsi="Arial" w:cs="Arial"/>
          <w:b/>
        </w:rPr>
        <w:t xml:space="preserve">15) </w:t>
      </w:r>
      <w:r w:rsidRPr="00435FB3">
        <w:rPr>
          <w:rFonts w:ascii="Arial" w:hAnsi="Arial" w:cs="Arial"/>
          <w:b/>
          <w:u w:val="single"/>
        </w:rPr>
        <w:t>Přílohy</w:t>
      </w:r>
    </w:p>
    <w:p w:rsidR="003D57F5" w:rsidRPr="0073229D" w:rsidRDefault="003D57F5" w:rsidP="00B36728">
      <w:pPr>
        <w:pStyle w:val="BodyTextIndent"/>
        <w:ind w:left="0"/>
        <w:rPr>
          <w:rFonts w:ascii="Arial" w:hAnsi="Arial" w:cs="Arial"/>
          <w:b/>
          <w:sz w:val="22"/>
          <w:szCs w:val="22"/>
        </w:rPr>
      </w:pPr>
    </w:p>
    <w:p w:rsidR="003D57F5" w:rsidRDefault="003D57F5" w:rsidP="00771300">
      <w:pPr>
        <w:ind w:left="1418" w:hanging="1418"/>
        <w:rPr>
          <w:rFonts w:ascii="Arial" w:hAnsi="Arial" w:cs="Arial"/>
          <w:sz w:val="22"/>
          <w:szCs w:val="22"/>
        </w:rPr>
      </w:pPr>
      <w:r w:rsidRPr="00122633">
        <w:rPr>
          <w:rFonts w:ascii="Arial" w:hAnsi="Arial" w:cs="Arial"/>
          <w:sz w:val="22"/>
          <w:szCs w:val="22"/>
        </w:rPr>
        <w:t>Příloha č. 1 –</w:t>
      </w:r>
      <w:r>
        <w:rPr>
          <w:rFonts w:ascii="Arial" w:hAnsi="Arial" w:cs="Arial"/>
          <w:sz w:val="22"/>
          <w:szCs w:val="22"/>
        </w:rPr>
        <w:tab/>
      </w:r>
      <w:r w:rsidRPr="00122633">
        <w:rPr>
          <w:rFonts w:ascii="Arial" w:hAnsi="Arial" w:cs="Arial"/>
          <w:sz w:val="22"/>
          <w:szCs w:val="22"/>
        </w:rPr>
        <w:t>Krycí list nabídky</w:t>
      </w:r>
    </w:p>
    <w:p w:rsidR="003D57F5" w:rsidRDefault="003D57F5" w:rsidP="00910F65">
      <w:pPr>
        <w:ind w:left="1418" w:hanging="1418"/>
        <w:rPr>
          <w:rFonts w:ascii="Arial" w:hAnsi="Arial" w:cs="Arial"/>
          <w:sz w:val="22"/>
          <w:szCs w:val="22"/>
        </w:rPr>
      </w:pPr>
      <w:r w:rsidRPr="00122633">
        <w:rPr>
          <w:rFonts w:ascii="Arial" w:hAnsi="Arial" w:cs="Arial"/>
          <w:sz w:val="22"/>
          <w:szCs w:val="22"/>
        </w:rPr>
        <w:t>Příloha č. 1</w:t>
      </w:r>
      <w:r>
        <w:rPr>
          <w:rFonts w:ascii="Arial" w:hAnsi="Arial" w:cs="Arial"/>
          <w:sz w:val="22"/>
          <w:szCs w:val="22"/>
        </w:rPr>
        <w:t>a</w:t>
      </w:r>
      <w:r w:rsidRPr="00122633">
        <w:rPr>
          <w:rFonts w:ascii="Arial" w:hAnsi="Arial" w:cs="Arial"/>
          <w:sz w:val="22"/>
          <w:szCs w:val="22"/>
        </w:rPr>
        <w:t xml:space="preserve"> –</w:t>
      </w:r>
      <w:r w:rsidRPr="008405AA">
        <w:rPr>
          <w:rFonts w:ascii="Arial" w:hAnsi="Arial" w:cs="Arial"/>
          <w:sz w:val="22"/>
          <w:szCs w:val="22"/>
        </w:rPr>
        <w:t xml:space="preserve"> </w:t>
      </w:r>
      <w:r>
        <w:rPr>
          <w:rFonts w:ascii="Arial" w:hAnsi="Arial" w:cs="Arial"/>
          <w:sz w:val="22"/>
          <w:szCs w:val="22"/>
        </w:rPr>
        <w:t xml:space="preserve"> </w:t>
      </w:r>
      <w:r w:rsidRPr="0073229D">
        <w:rPr>
          <w:rFonts w:ascii="Arial" w:hAnsi="Arial" w:cs="Arial"/>
          <w:sz w:val="22"/>
          <w:szCs w:val="22"/>
        </w:rPr>
        <w:t>Krycí list nabídky</w:t>
      </w:r>
      <w:r>
        <w:rPr>
          <w:rFonts w:ascii="Arial" w:hAnsi="Arial" w:cs="Arial"/>
          <w:sz w:val="22"/>
          <w:szCs w:val="22"/>
        </w:rPr>
        <w:t xml:space="preserve"> - rekapitulace cenové nabídky</w:t>
      </w:r>
    </w:p>
    <w:p w:rsidR="003D57F5" w:rsidRDefault="003D57F5" w:rsidP="00771300">
      <w:pPr>
        <w:ind w:left="1418" w:hanging="1418"/>
        <w:rPr>
          <w:rFonts w:ascii="Arial" w:hAnsi="Arial" w:cs="Arial"/>
          <w:sz w:val="22"/>
          <w:szCs w:val="22"/>
        </w:rPr>
      </w:pPr>
      <w:r w:rsidRPr="00122633">
        <w:rPr>
          <w:rFonts w:ascii="Arial" w:hAnsi="Arial" w:cs="Arial"/>
          <w:sz w:val="22"/>
          <w:szCs w:val="22"/>
        </w:rPr>
        <w:t xml:space="preserve">Příloha č. 2 – </w:t>
      </w:r>
      <w:r>
        <w:rPr>
          <w:rFonts w:ascii="Arial" w:hAnsi="Arial" w:cs="Arial"/>
          <w:sz w:val="22"/>
          <w:szCs w:val="22"/>
        </w:rPr>
        <w:tab/>
      </w:r>
      <w:r w:rsidRPr="00122633">
        <w:rPr>
          <w:rFonts w:ascii="Arial" w:hAnsi="Arial" w:cs="Arial"/>
          <w:sz w:val="22"/>
          <w:szCs w:val="22"/>
        </w:rPr>
        <w:t xml:space="preserve">Prohlášení k podmínkám zadávacího řízení </w:t>
      </w:r>
    </w:p>
    <w:p w:rsidR="003D57F5" w:rsidRPr="00122633" w:rsidRDefault="003D57F5" w:rsidP="00771300">
      <w:pPr>
        <w:ind w:left="1701" w:hanging="283"/>
        <w:rPr>
          <w:rFonts w:ascii="Arial" w:hAnsi="Arial" w:cs="Arial"/>
          <w:sz w:val="22"/>
          <w:szCs w:val="22"/>
        </w:rPr>
      </w:pPr>
      <w:r w:rsidRPr="00122633">
        <w:rPr>
          <w:rFonts w:ascii="Arial" w:hAnsi="Arial" w:cs="Arial"/>
          <w:sz w:val="22"/>
          <w:szCs w:val="22"/>
        </w:rPr>
        <w:t>(čestné prohlášení o pravdivosti údajů a vázanosti obsahem nabídky)</w:t>
      </w:r>
    </w:p>
    <w:p w:rsidR="003D57F5" w:rsidRDefault="003D57F5" w:rsidP="00CB7AC9">
      <w:pPr>
        <w:rPr>
          <w:rFonts w:ascii="Arial" w:hAnsi="Arial" w:cs="Arial"/>
          <w:sz w:val="22"/>
          <w:szCs w:val="22"/>
        </w:rPr>
      </w:pPr>
      <w:r w:rsidRPr="00122633">
        <w:rPr>
          <w:rFonts w:ascii="Arial" w:hAnsi="Arial" w:cs="Arial"/>
          <w:sz w:val="22"/>
          <w:szCs w:val="22"/>
        </w:rPr>
        <w:t xml:space="preserve">Příloha č. 3 – </w:t>
      </w:r>
      <w:r>
        <w:rPr>
          <w:rFonts w:ascii="Arial" w:hAnsi="Arial" w:cs="Arial"/>
          <w:sz w:val="22"/>
          <w:szCs w:val="22"/>
        </w:rPr>
        <w:tab/>
      </w:r>
      <w:r w:rsidRPr="00122633">
        <w:rPr>
          <w:rFonts w:ascii="Arial" w:hAnsi="Arial" w:cs="Arial"/>
          <w:sz w:val="22"/>
          <w:szCs w:val="22"/>
        </w:rPr>
        <w:t>Prohlášení k prokázání základních kvalifikačních předpokladů</w:t>
      </w:r>
    </w:p>
    <w:p w:rsidR="003D57F5" w:rsidRDefault="003D57F5" w:rsidP="00CB7AC9">
      <w:pPr>
        <w:rPr>
          <w:rFonts w:ascii="Arial" w:hAnsi="Arial" w:cs="Arial"/>
          <w:sz w:val="22"/>
          <w:szCs w:val="22"/>
        </w:rPr>
      </w:pPr>
      <w:r w:rsidRPr="00122633">
        <w:rPr>
          <w:rFonts w:ascii="Arial" w:hAnsi="Arial" w:cs="Arial"/>
          <w:sz w:val="22"/>
          <w:szCs w:val="22"/>
        </w:rPr>
        <w:t xml:space="preserve">Příloha č. </w:t>
      </w:r>
      <w:r>
        <w:rPr>
          <w:rFonts w:ascii="Arial" w:hAnsi="Arial" w:cs="Arial"/>
          <w:sz w:val="22"/>
          <w:szCs w:val="22"/>
        </w:rPr>
        <w:t>4</w:t>
      </w:r>
      <w:r w:rsidRPr="00122633">
        <w:rPr>
          <w:rFonts w:ascii="Arial" w:hAnsi="Arial" w:cs="Arial"/>
          <w:sz w:val="22"/>
          <w:szCs w:val="22"/>
        </w:rPr>
        <w:t xml:space="preserve"> – </w:t>
      </w:r>
      <w:r>
        <w:rPr>
          <w:rFonts w:ascii="Arial" w:hAnsi="Arial" w:cs="Arial"/>
          <w:sz w:val="22"/>
          <w:szCs w:val="22"/>
        </w:rPr>
        <w:tab/>
        <w:t>Podrobná specifikace předmětu plnění</w:t>
      </w:r>
    </w:p>
    <w:p w:rsidR="003D57F5" w:rsidRPr="00122633" w:rsidRDefault="003D57F5" w:rsidP="00CB7AC9">
      <w:pPr>
        <w:rPr>
          <w:rFonts w:ascii="Arial" w:hAnsi="Arial" w:cs="Arial"/>
          <w:sz w:val="22"/>
          <w:szCs w:val="22"/>
        </w:rPr>
      </w:pPr>
      <w:r w:rsidRPr="00122633">
        <w:rPr>
          <w:rFonts w:ascii="Arial" w:hAnsi="Arial" w:cs="Arial"/>
          <w:sz w:val="22"/>
          <w:szCs w:val="22"/>
        </w:rPr>
        <w:t xml:space="preserve">Příloha č. </w:t>
      </w:r>
      <w:r>
        <w:rPr>
          <w:rFonts w:ascii="Arial" w:hAnsi="Arial" w:cs="Arial"/>
          <w:sz w:val="22"/>
          <w:szCs w:val="22"/>
        </w:rPr>
        <w:t>5</w:t>
      </w:r>
      <w:r w:rsidRPr="00122633">
        <w:rPr>
          <w:rFonts w:ascii="Arial" w:hAnsi="Arial" w:cs="Arial"/>
          <w:sz w:val="22"/>
          <w:szCs w:val="22"/>
        </w:rPr>
        <w:t xml:space="preserve"> –</w:t>
      </w:r>
      <w:r>
        <w:rPr>
          <w:rFonts w:ascii="Arial" w:hAnsi="Arial" w:cs="Arial"/>
          <w:sz w:val="22"/>
          <w:szCs w:val="22"/>
        </w:rPr>
        <w:t xml:space="preserve"> Výkresová dokumentace</w:t>
      </w:r>
    </w:p>
    <w:p w:rsidR="003D57F5" w:rsidRPr="00122633" w:rsidRDefault="003D57F5" w:rsidP="00CB7AC9">
      <w:pPr>
        <w:rPr>
          <w:rFonts w:ascii="Arial" w:hAnsi="Arial" w:cs="Arial"/>
          <w:sz w:val="22"/>
          <w:szCs w:val="22"/>
        </w:rPr>
      </w:pPr>
      <w:r w:rsidRPr="00122633">
        <w:rPr>
          <w:rFonts w:ascii="Arial" w:hAnsi="Arial" w:cs="Arial"/>
          <w:sz w:val="22"/>
          <w:szCs w:val="22"/>
        </w:rPr>
        <w:t xml:space="preserve">Příloha č. </w:t>
      </w:r>
      <w:r>
        <w:rPr>
          <w:rFonts w:ascii="Arial" w:hAnsi="Arial" w:cs="Arial"/>
          <w:sz w:val="22"/>
          <w:szCs w:val="22"/>
        </w:rPr>
        <w:t>6</w:t>
      </w:r>
      <w:r w:rsidRPr="00122633">
        <w:rPr>
          <w:rFonts w:ascii="Arial" w:hAnsi="Arial" w:cs="Arial"/>
          <w:sz w:val="22"/>
          <w:szCs w:val="22"/>
        </w:rPr>
        <w:t xml:space="preserve"> – </w:t>
      </w:r>
      <w:r>
        <w:rPr>
          <w:rFonts w:ascii="Arial" w:hAnsi="Arial" w:cs="Arial"/>
          <w:sz w:val="22"/>
          <w:szCs w:val="22"/>
        </w:rPr>
        <w:tab/>
        <w:t>Návrh</w:t>
      </w:r>
      <w:r w:rsidRPr="00122633">
        <w:rPr>
          <w:rFonts w:ascii="Arial" w:hAnsi="Arial" w:cs="Arial"/>
          <w:sz w:val="22"/>
          <w:szCs w:val="22"/>
        </w:rPr>
        <w:t xml:space="preserve"> smlouv</w:t>
      </w:r>
      <w:r>
        <w:rPr>
          <w:rFonts w:ascii="Arial" w:hAnsi="Arial" w:cs="Arial"/>
          <w:sz w:val="22"/>
          <w:szCs w:val="22"/>
        </w:rPr>
        <w:t>y</w:t>
      </w:r>
      <w:r w:rsidRPr="00122633">
        <w:rPr>
          <w:rFonts w:ascii="Arial" w:hAnsi="Arial" w:cs="Arial"/>
          <w:sz w:val="22"/>
          <w:szCs w:val="22"/>
        </w:rPr>
        <w:t xml:space="preserve"> o dílo</w:t>
      </w:r>
    </w:p>
    <w:p w:rsidR="003D57F5" w:rsidRPr="0073229D" w:rsidRDefault="003D57F5">
      <w:pPr>
        <w:jc w:val="both"/>
        <w:rPr>
          <w:rFonts w:ascii="Arial" w:hAnsi="Arial" w:cs="Arial"/>
          <w:sz w:val="22"/>
          <w:szCs w:val="22"/>
        </w:rPr>
      </w:pPr>
    </w:p>
    <w:p w:rsidR="003D57F5" w:rsidRPr="0073229D" w:rsidRDefault="003D57F5">
      <w:pPr>
        <w:jc w:val="both"/>
        <w:rPr>
          <w:rFonts w:ascii="Arial" w:hAnsi="Arial" w:cs="Arial"/>
          <w:sz w:val="22"/>
          <w:szCs w:val="22"/>
        </w:rPr>
      </w:pPr>
    </w:p>
    <w:p w:rsidR="003D57F5" w:rsidRPr="0073229D" w:rsidRDefault="003D57F5">
      <w:pPr>
        <w:pStyle w:val="Zkladntext21"/>
        <w:rPr>
          <w:rFonts w:ascii="Arial" w:hAnsi="Arial" w:cs="Arial"/>
          <w:sz w:val="22"/>
          <w:szCs w:val="22"/>
        </w:rPr>
      </w:pPr>
      <w:r w:rsidRPr="0073229D">
        <w:rPr>
          <w:rFonts w:ascii="Arial" w:hAnsi="Arial" w:cs="Arial"/>
          <w:sz w:val="22"/>
          <w:szCs w:val="22"/>
        </w:rPr>
        <w:t xml:space="preserve">V Sokolově dne </w:t>
      </w:r>
      <w:r>
        <w:rPr>
          <w:rFonts w:ascii="Arial" w:hAnsi="Arial" w:cs="Arial"/>
          <w:sz w:val="22"/>
          <w:szCs w:val="22"/>
        </w:rPr>
        <w:t>20.9.2013</w:t>
      </w:r>
    </w:p>
    <w:p w:rsidR="003D57F5" w:rsidRDefault="003D57F5" w:rsidP="00943D50">
      <w:pPr>
        <w:pStyle w:val="Zkladntext21"/>
        <w:rPr>
          <w:rFonts w:ascii="Arial" w:hAnsi="Arial" w:cs="Arial"/>
          <w:b/>
          <w:sz w:val="22"/>
          <w:szCs w:val="22"/>
        </w:rPr>
      </w:pPr>
    </w:p>
    <w:p w:rsidR="003D57F5" w:rsidRPr="0073229D" w:rsidRDefault="003D57F5">
      <w:pPr>
        <w:pStyle w:val="Zkladntext21"/>
        <w:rPr>
          <w:rFonts w:ascii="Arial" w:hAnsi="Arial" w:cs="Arial"/>
          <w:b/>
          <w:sz w:val="22"/>
          <w:szCs w:val="22"/>
        </w:rPr>
      </w:pPr>
    </w:p>
    <w:p w:rsidR="003D57F5" w:rsidRPr="0073229D" w:rsidRDefault="003D57F5">
      <w:pPr>
        <w:pStyle w:val="Zkladntext21"/>
        <w:rPr>
          <w:rFonts w:ascii="Arial" w:hAnsi="Arial" w:cs="Arial"/>
          <w:b/>
          <w:sz w:val="22"/>
          <w:szCs w:val="22"/>
        </w:rPr>
      </w:pPr>
    </w:p>
    <w:p w:rsidR="003D57F5" w:rsidRPr="0073229D" w:rsidRDefault="003D57F5" w:rsidP="00406BA4">
      <w:pPr>
        <w:pStyle w:val="Zkladntext21"/>
        <w:ind w:left="5664" w:firstLine="708"/>
        <w:rPr>
          <w:rFonts w:ascii="Arial" w:hAnsi="Arial" w:cs="Arial"/>
          <w:sz w:val="22"/>
          <w:szCs w:val="22"/>
        </w:rPr>
      </w:pPr>
      <w:r>
        <w:rPr>
          <w:rFonts w:ascii="Arial" w:hAnsi="Arial" w:cs="Arial"/>
          <w:sz w:val="22"/>
          <w:szCs w:val="22"/>
        </w:rPr>
        <w:t>RND</w:t>
      </w:r>
      <w:r w:rsidRPr="0073229D">
        <w:rPr>
          <w:rFonts w:ascii="Arial" w:hAnsi="Arial" w:cs="Arial"/>
          <w:sz w:val="22"/>
          <w:szCs w:val="22"/>
        </w:rPr>
        <w:t>r. Jiří W</w:t>
      </w:r>
      <w:r>
        <w:rPr>
          <w:rFonts w:ascii="Arial" w:hAnsi="Arial" w:cs="Arial"/>
          <w:sz w:val="22"/>
          <w:szCs w:val="22"/>
        </w:rPr>
        <w:t>idž</w:t>
      </w:r>
      <w:r w:rsidRPr="0073229D">
        <w:rPr>
          <w:rFonts w:ascii="Arial" w:hAnsi="Arial" w:cs="Arial"/>
          <w:sz w:val="22"/>
          <w:szCs w:val="22"/>
        </w:rPr>
        <w:t xml:space="preserve"> </w:t>
      </w:r>
    </w:p>
    <w:p w:rsidR="003D57F5" w:rsidRDefault="003D57F5" w:rsidP="00406BA4">
      <w:pPr>
        <w:pStyle w:val="Zkladntext21"/>
        <w:ind w:left="5664" w:firstLine="708"/>
        <w:rPr>
          <w:rFonts w:ascii="Arial" w:hAnsi="Arial" w:cs="Arial"/>
          <w:sz w:val="22"/>
          <w:szCs w:val="22"/>
        </w:rPr>
      </w:pPr>
      <w:r w:rsidRPr="0073229D">
        <w:rPr>
          <w:rFonts w:ascii="Arial" w:hAnsi="Arial" w:cs="Arial"/>
          <w:sz w:val="22"/>
          <w:szCs w:val="22"/>
        </w:rPr>
        <w:t xml:space="preserve">  ředitel školy      </w:t>
      </w:r>
    </w:p>
    <w:p w:rsidR="003D57F5" w:rsidRDefault="003D57F5" w:rsidP="00943D50">
      <w:pPr>
        <w:pStyle w:val="Zkladntext21"/>
        <w:rPr>
          <w:rFonts w:ascii="Arial" w:hAnsi="Arial" w:cs="Arial"/>
          <w:sz w:val="22"/>
          <w:szCs w:val="22"/>
        </w:rPr>
      </w:pPr>
    </w:p>
    <w:p w:rsidR="003D57F5" w:rsidRPr="00FA1C0B" w:rsidRDefault="003D57F5" w:rsidP="000A77CC">
      <w:pPr>
        <w:pStyle w:val="Header"/>
        <w:jc w:val="center"/>
      </w:pPr>
      <w:r w:rsidRPr="00CF2F05">
        <w:rPr>
          <w:b/>
        </w:rPr>
        <w:pict>
          <v:shape id="_x0000_i1026" type="#_x0000_t75" style="width:453.75pt;height:99pt">
            <v:imagedata r:id="rId7" o:title=""/>
          </v:shape>
        </w:pict>
      </w:r>
    </w:p>
    <w:p w:rsidR="003D57F5" w:rsidRDefault="003D57F5">
      <w:pPr>
        <w:pStyle w:val="Zkladntext21"/>
        <w:rPr>
          <w:rFonts w:ascii="Arial" w:hAnsi="Arial" w:cs="Arial"/>
          <w:sz w:val="22"/>
          <w:szCs w:val="22"/>
        </w:rPr>
      </w:pPr>
    </w:p>
    <w:p w:rsidR="003D57F5" w:rsidRPr="0073229D" w:rsidRDefault="003D57F5" w:rsidP="002E0EF8">
      <w:pPr>
        <w:pStyle w:val="Heading3"/>
        <w:spacing w:before="0" w:after="0"/>
        <w:rPr>
          <w:sz w:val="22"/>
          <w:szCs w:val="22"/>
        </w:rPr>
      </w:pPr>
      <w:r w:rsidRPr="0073229D">
        <w:rPr>
          <w:sz w:val="22"/>
          <w:szCs w:val="22"/>
        </w:rPr>
        <w:t xml:space="preserve">Příloha č. 1 </w:t>
      </w:r>
    </w:p>
    <w:p w:rsidR="003D57F5" w:rsidRDefault="003D57F5" w:rsidP="002E0EF8">
      <w:pPr>
        <w:rPr>
          <w:rFonts w:ascii="Arial" w:hAnsi="Arial" w:cs="Arial"/>
          <w:sz w:val="10"/>
          <w:szCs w:val="10"/>
        </w:rPr>
      </w:pPr>
    </w:p>
    <w:p w:rsidR="003D57F5" w:rsidRPr="009A74F1" w:rsidRDefault="003D57F5" w:rsidP="002E0EF8">
      <w:pPr>
        <w:rPr>
          <w:rFonts w:ascii="Arial" w:hAnsi="Arial" w:cs="Arial"/>
          <w:sz w:val="10"/>
          <w:szCs w:val="10"/>
        </w:rPr>
      </w:pPr>
    </w:p>
    <w:p w:rsidR="003D57F5" w:rsidRPr="00122633" w:rsidRDefault="003D57F5" w:rsidP="008E5328">
      <w:pPr>
        <w:pStyle w:val="Heading3"/>
        <w:spacing w:before="0" w:after="0"/>
        <w:jc w:val="center"/>
        <w:rPr>
          <w:sz w:val="24"/>
          <w:szCs w:val="24"/>
        </w:rPr>
      </w:pPr>
      <w:r w:rsidRPr="00122633">
        <w:rPr>
          <w:sz w:val="24"/>
          <w:szCs w:val="24"/>
        </w:rPr>
        <w:t>Krycí list nabídky</w:t>
      </w:r>
    </w:p>
    <w:p w:rsidR="003D57F5" w:rsidRPr="00D76458" w:rsidRDefault="003D57F5" w:rsidP="008E5328">
      <w:pPr>
        <w:jc w:val="center"/>
        <w:rPr>
          <w:rFonts w:ascii="Arial" w:hAnsi="Arial" w:cs="Arial"/>
          <w:sz w:val="10"/>
          <w:szCs w:val="10"/>
        </w:rPr>
      </w:pPr>
    </w:p>
    <w:p w:rsidR="003D57F5" w:rsidRDefault="003D57F5" w:rsidP="008E5328">
      <w:pPr>
        <w:jc w:val="center"/>
        <w:rPr>
          <w:rFonts w:ascii="Arial" w:hAnsi="Arial" w:cs="Arial"/>
          <w:sz w:val="22"/>
          <w:szCs w:val="22"/>
        </w:rPr>
      </w:pPr>
      <w:r w:rsidRPr="0073229D">
        <w:rPr>
          <w:rFonts w:ascii="Arial" w:hAnsi="Arial" w:cs="Arial"/>
          <w:sz w:val="22"/>
          <w:szCs w:val="22"/>
        </w:rPr>
        <w:t>na akci</w:t>
      </w:r>
    </w:p>
    <w:p w:rsidR="003D57F5" w:rsidRPr="0073229D" w:rsidRDefault="003D57F5" w:rsidP="008E5328">
      <w:pPr>
        <w:jc w:val="center"/>
        <w:rPr>
          <w:rFonts w:ascii="Arial" w:hAnsi="Arial" w:cs="Arial"/>
          <w:sz w:val="22"/>
          <w:szCs w:val="22"/>
        </w:rPr>
      </w:pPr>
    </w:p>
    <w:p w:rsidR="003D57F5" w:rsidRPr="007E666A" w:rsidRDefault="003D57F5" w:rsidP="00A17175">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7E666A" w:rsidRDefault="003D57F5" w:rsidP="007E666A"/>
    <w:p w:rsidR="003D57F5" w:rsidRPr="002D52C6" w:rsidRDefault="003D57F5" w:rsidP="008E5328">
      <w:pPr>
        <w:pStyle w:val="Heading1"/>
        <w:spacing w:before="0" w:after="0" w:line="240" w:lineRule="atLeast"/>
        <w:rPr>
          <w:sz w:val="24"/>
          <w:szCs w:val="24"/>
        </w:rPr>
      </w:pPr>
      <w:r w:rsidRPr="002D52C6">
        <w:rPr>
          <w:sz w:val="24"/>
          <w:szCs w:val="24"/>
        </w:rPr>
        <w:t xml:space="preserve">Údaje o uchazeči </w:t>
      </w:r>
    </w:p>
    <w:tbl>
      <w:tblPr>
        <w:tblW w:w="0" w:type="auto"/>
        <w:tblInd w:w="70" w:type="dxa"/>
        <w:tblLayout w:type="fixed"/>
        <w:tblCellMar>
          <w:left w:w="70" w:type="dxa"/>
          <w:right w:w="70" w:type="dxa"/>
        </w:tblCellMar>
        <w:tblLook w:val="0000"/>
      </w:tblPr>
      <w:tblGrid>
        <w:gridCol w:w="4680"/>
        <w:gridCol w:w="4534"/>
      </w:tblGrid>
      <w:tr w:rsidR="003D57F5" w:rsidRPr="0073229D" w:rsidTr="00865248">
        <w:trPr>
          <w:trHeight w:val="397"/>
        </w:trPr>
        <w:tc>
          <w:tcPr>
            <w:tcW w:w="4680" w:type="dxa"/>
            <w:tcBorders>
              <w:top w:val="single" w:sz="8" w:space="0" w:color="000000"/>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Obchodní firma nebo název</w:t>
            </w:r>
          </w:p>
          <w:p w:rsidR="003D57F5" w:rsidRPr="0073229D" w:rsidRDefault="003D57F5" w:rsidP="00865248">
            <w:pPr>
              <w:rPr>
                <w:rFonts w:ascii="Arial" w:hAnsi="Arial" w:cs="Arial"/>
              </w:rPr>
            </w:pPr>
            <w:r w:rsidRPr="0073229D">
              <w:rPr>
                <w:rFonts w:ascii="Arial" w:hAnsi="Arial" w:cs="Arial"/>
                <w:sz w:val="22"/>
                <w:szCs w:val="22"/>
              </w:rPr>
              <w:t>(jedná-li se o právnickou osobu)</w:t>
            </w:r>
          </w:p>
          <w:p w:rsidR="003D57F5" w:rsidRPr="0073229D" w:rsidRDefault="003D57F5" w:rsidP="00865248">
            <w:pPr>
              <w:rPr>
                <w:rFonts w:ascii="Arial" w:hAnsi="Arial" w:cs="Arial"/>
              </w:rPr>
            </w:pPr>
            <w:r w:rsidRPr="0073229D">
              <w:rPr>
                <w:rFonts w:ascii="Arial" w:hAnsi="Arial" w:cs="Arial"/>
                <w:sz w:val="22"/>
                <w:szCs w:val="22"/>
              </w:rPr>
              <w:t>Obchodní firma nebo jméno a příjmení</w:t>
            </w:r>
          </w:p>
          <w:p w:rsidR="003D57F5" w:rsidRPr="0073229D" w:rsidRDefault="003D57F5" w:rsidP="00865248">
            <w:pPr>
              <w:rPr>
                <w:rFonts w:ascii="Arial" w:hAnsi="Arial" w:cs="Arial"/>
              </w:rPr>
            </w:pPr>
            <w:r w:rsidRPr="0073229D">
              <w:rPr>
                <w:rFonts w:ascii="Arial" w:hAnsi="Arial" w:cs="Arial"/>
                <w:sz w:val="22"/>
                <w:szCs w:val="22"/>
              </w:rPr>
              <w:t>(jedná-li se o fyzickou osobu)</w:t>
            </w:r>
          </w:p>
        </w:tc>
        <w:tc>
          <w:tcPr>
            <w:tcW w:w="4534" w:type="dxa"/>
            <w:tcBorders>
              <w:top w:val="single" w:sz="8" w:space="0" w:color="000000"/>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Sídlo (jedná-li se o právnickou osobu)</w:t>
            </w:r>
          </w:p>
          <w:p w:rsidR="003D57F5" w:rsidRPr="0073229D" w:rsidRDefault="003D57F5" w:rsidP="00865248">
            <w:pPr>
              <w:rPr>
                <w:rFonts w:ascii="Arial" w:hAnsi="Arial" w:cs="Arial"/>
              </w:rPr>
            </w:pPr>
            <w:r w:rsidRPr="0073229D">
              <w:rPr>
                <w:rFonts w:ascii="Arial" w:hAnsi="Arial" w:cs="Arial"/>
                <w:sz w:val="22"/>
                <w:szCs w:val="22"/>
              </w:rPr>
              <w:t>Místo podnikání popř. místo trvalého pobytu (jedná-li se o fyzickou osobu)</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 xml:space="preserve">Právní forma </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IČ</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DIČ</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Telefon</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73229D" w:rsidTr="00865248">
        <w:trPr>
          <w:trHeight w:val="397"/>
        </w:trPr>
        <w:tc>
          <w:tcPr>
            <w:tcW w:w="4680" w:type="dxa"/>
            <w:tcBorders>
              <w:left w:val="single" w:sz="8" w:space="0" w:color="000000"/>
              <w:bottom w:val="single" w:sz="8" w:space="0" w:color="000000"/>
            </w:tcBorders>
            <w:shd w:val="clear" w:color="auto" w:fill="FFFFFF"/>
            <w:vAlign w:val="center"/>
          </w:tcPr>
          <w:p w:rsidR="003D57F5" w:rsidRPr="0073229D" w:rsidRDefault="003D57F5" w:rsidP="00865248">
            <w:pPr>
              <w:snapToGrid w:val="0"/>
              <w:rPr>
                <w:rFonts w:ascii="Arial" w:hAnsi="Arial" w:cs="Arial"/>
              </w:rPr>
            </w:pPr>
            <w:r w:rsidRPr="0073229D">
              <w:rPr>
                <w:rFonts w:ascii="Arial" w:hAnsi="Arial" w:cs="Arial"/>
                <w:sz w:val="22"/>
                <w:szCs w:val="22"/>
              </w:rPr>
              <w:t>Kontaktní osoba pro jednání ve věci nabídky</w:t>
            </w:r>
          </w:p>
        </w:tc>
        <w:tc>
          <w:tcPr>
            <w:tcW w:w="4534" w:type="dxa"/>
            <w:tcBorders>
              <w:left w:val="single" w:sz="8" w:space="0" w:color="000000"/>
              <w:bottom w:val="single" w:sz="8" w:space="0" w:color="000000"/>
              <w:right w:val="single" w:sz="8" w:space="0" w:color="000000"/>
            </w:tcBorders>
            <w:vAlign w:val="center"/>
          </w:tcPr>
          <w:p w:rsidR="003D57F5" w:rsidRPr="0073229D" w:rsidRDefault="003D57F5" w:rsidP="00865248">
            <w:pPr>
              <w:snapToGrid w:val="0"/>
              <w:rPr>
                <w:rFonts w:ascii="Arial" w:hAnsi="Arial" w:cs="Arial"/>
              </w:rPr>
            </w:pPr>
          </w:p>
        </w:tc>
      </w:tr>
      <w:tr w:rsidR="003D57F5" w:rsidRPr="004852E9" w:rsidTr="00865248">
        <w:trPr>
          <w:trHeight w:val="397"/>
        </w:trPr>
        <w:tc>
          <w:tcPr>
            <w:tcW w:w="4680" w:type="dxa"/>
            <w:tcBorders>
              <w:left w:val="single" w:sz="8" w:space="0" w:color="000000"/>
              <w:bottom w:val="single" w:sz="8" w:space="0" w:color="000000"/>
            </w:tcBorders>
            <w:shd w:val="clear" w:color="auto" w:fill="FFFFFF"/>
            <w:vAlign w:val="center"/>
          </w:tcPr>
          <w:p w:rsidR="003D57F5" w:rsidRPr="004852E9" w:rsidRDefault="003D57F5" w:rsidP="00865248">
            <w:pPr>
              <w:snapToGrid w:val="0"/>
              <w:rPr>
                <w:rFonts w:ascii="Arial" w:hAnsi="Arial" w:cs="Arial"/>
              </w:rPr>
            </w:pPr>
            <w:r w:rsidRPr="004852E9">
              <w:rPr>
                <w:rFonts w:ascii="Arial" w:hAnsi="Arial" w:cs="Arial"/>
                <w:sz w:val="22"/>
                <w:szCs w:val="22"/>
              </w:rPr>
              <w:t>Fax</w:t>
            </w:r>
          </w:p>
        </w:tc>
        <w:tc>
          <w:tcPr>
            <w:tcW w:w="4534" w:type="dxa"/>
            <w:tcBorders>
              <w:left w:val="single" w:sz="8" w:space="0" w:color="000000"/>
              <w:bottom w:val="single" w:sz="8" w:space="0" w:color="000000"/>
              <w:right w:val="single" w:sz="8" w:space="0" w:color="000000"/>
            </w:tcBorders>
            <w:vAlign w:val="center"/>
          </w:tcPr>
          <w:p w:rsidR="003D57F5" w:rsidRPr="004852E9" w:rsidRDefault="003D57F5" w:rsidP="00865248">
            <w:pPr>
              <w:snapToGrid w:val="0"/>
              <w:rPr>
                <w:rFonts w:ascii="Arial" w:hAnsi="Arial" w:cs="Arial"/>
              </w:rPr>
            </w:pPr>
          </w:p>
        </w:tc>
      </w:tr>
      <w:tr w:rsidR="003D57F5" w:rsidRPr="004852E9" w:rsidTr="00865248">
        <w:trPr>
          <w:trHeight w:val="397"/>
        </w:trPr>
        <w:tc>
          <w:tcPr>
            <w:tcW w:w="4680" w:type="dxa"/>
            <w:tcBorders>
              <w:left w:val="single" w:sz="8" w:space="0" w:color="000000"/>
              <w:bottom w:val="single" w:sz="8" w:space="0" w:color="000000"/>
            </w:tcBorders>
            <w:shd w:val="clear" w:color="auto" w:fill="FFFFFF"/>
            <w:vAlign w:val="center"/>
          </w:tcPr>
          <w:p w:rsidR="003D57F5" w:rsidRPr="004852E9" w:rsidRDefault="003D57F5" w:rsidP="00865248">
            <w:pPr>
              <w:snapToGrid w:val="0"/>
              <w:rPr>
                <w:rFonts w:ascii="Arial" w:hAnsi="Arial" w:cs="Arial"/>
              </w:rPr>
            </w:pPr>
            <w:r w:rsidRPr="004852E9">
              <w:rPr>
                <w:rFonts w:ascii="Arial" w:hAnsi="Arial" w:cs="Arial"/>
                <w:sz w:val="22"/>
                <w:szCs w:val="22"/>
              </w:rPr>
              <w:t>E-mail</w:t>
            </w:r>
          </w:p>
        </w:tc>
        <w:tc>
          <w:tcPr>
            <w:tcW w:w="4534" w:type="dxa"/>
            <w:tcBorders>
              <w:left w:val="single" w:sz="8" w:space="0" w:color="000000"/>
              <w:bottom w:val="single" w:sz="8" w:space="0" w:color="000000"/>
              <w:right w:val="single" w:sz="8" w:space="0" w:color="000000"/>
            </w:tcBorders>
            <w:vAlign w:val="center"/>
          </w:tcPr>
          <w:p w:rsidR="003D57F5" w:rsidRPr="004852E9" w:rsidRDefault="003D57F5" w:rsidP="00865248">
            <w:pPr>
              <w:snapToGrid w:val="0"/>
              <w:rPr>
                <w:rFonts w:ascii="Arial" w:hAnsi="Arial" w:cs="Arial"/>
              </w:rPr>
            </w:pPr>
          </w:p>
        </w:tc>
      </w:tr>
    </w:tbl>
    <w:p w:rsidR="003D57F5" w:rsidRDefault="003D57F5" w:rsidP="00067923">
      <w:pPr>
        <w:rPr>
          <w:rFonts w:ascii="Arial" w:hAnsi="Arial" w:cs="Arial"/>
          <w:sz w:val="22"/>
          <w:szCs w:val="22"/>
        </w:rPr>
      </w:pPr>
    </w:p>
    <w:p w:rsidR="003D57F5" w:rsidRPr="00194D81" w:rsidRDefault="003D57F5" w:rsidP="00067923">
      <w:pPr>
        <w:rPr>
          <w:rFonts w:ascii="Arial" w:hAnsi="Arial" w:cs="Arial"/>
          <w:sz w:val="22"/>
          <w:szCs w:val="22"/>
        </w:rPr>
      </w:pPr>
    </w:p>
    <w:p w:rsidR="003D57F5" w:rsidRPr="003772F2" w:rsidRDefault="003D57F5" w:rsidP="00194D81">
      <w:pPr>
        <w:pStyle w:val="BodyTextIndent"/>
        <w:ind w:left="0"/>
        <w:jc w:val="left"/>
        <w:rPr>
          <w:rFonts w:ascii="Arial" w:hAnsi="Arial" w:cs="Arial"/>
          <w:b/>
          <w:color w:val="000000"/>
          <w:sz w:val="22"/>
          <w:szCs w:val="22"/>
        </w:rPr>
      </w:pPr>
      <w:r w:rsidRPr="003772F2">
        <w:rPr>
          <w:rFonts w:ascii="Arial" w:hAnsi="Arial" w:cs="Arial"/>
          <w:b/>
          <w:sz w:val="22"/>
          <w:szCs w:val="22"/>
        </w:rPr>
        <w:t>Nabídková cena celkem</w:t>
      </w:r>
      <w:r w:rsidRPr="003772F2">
        <w:rPr>
          <w:rFonts w:ascii="Arial" w:hAnsi="Arial" w:cs="Arial"/>
          <w:b/>
          <w:bCs/>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70" w:type="dxa"/>
          <w:right w:w="70" w:type="dxa"/>
        </w:tblCellMar>
        <w:tblLook w:val="0000"/>
      </w:tblPr>
      <w:tblGrid>
        <w:gridCol w:w="4689"/>
        <w:gridCol w:w="3249"/>
        <w:gridCol w:w="1276"/>
      </w:tblGrid>
      <w:tr w:rsidR="003D57F5" w:rsidRPr="003772F2" w:rsidTr="00A0419C">
        <w:trPr>
          <w:cantSplit/>
          <w:trHeight w:val="397"/>
        </w:trPr>
        <w:tc>
          <w:tcPr>
            <w:tcW w:w="4689" w:type="dxa"/>
            <w:tcBorders>
              <w:top w:val="single" w:sz="4" w:space="0" w:color="auto"/>
            </w:tcBorders>
            <w:shd w:val="clear" w:color="auto" w:fill="FFFFFF"/>
            <w:vAlign w:val="center"/>
          </w:tcPr>
          <w:p w:rsidR="003D57F5" w:rsidRPr="003772F2" w:rsidRDefault="003D57F5" w:rsidP="003772F2">
            <w:pPr>
              <w:rPr>
                <w:rFonts w:ascii="Arial" w:hAnsi="Arial" w:cs="Arial"/>
                <w:b/>
              </w:rPr>
            </w:pPr>
            <w:r w:rsidRPr="003772F2">
              <w:rPr>
                <w:rFonts w:ascii="Arial" w:hAnsi="Arial" w:cs="Arial"/>
                <w:b/>
                <w:sz w:val="22"/>
                <w:szCs w:val="22"/>
              </w:rPr>
              <w:t xml:space="preserve">Nabídková cena bez DPH </w:t>
            </w:r>
          </w:p>
        </w:tc>
        <w:tc>
          <w:tcPr>
            <w:tcW w:w="3249" w:type="dxa"/>
            <w:tcBorders>
              <w:top w:val="single" w:sz="4" w:space="0" w:color="auto"/>
            </w:tcBorders>
            <w:vAlign w:val="center"/>
          </w:tcPr>
          <w:p w:rsidR="003D57F5" w:rsidRPr="003772F2" w:rsidRDefault="003D57F5" w:rsidP="00100F7F">
            <w:pPr>
              <w:jc w:val="right"/>
              <w:rPr>
                <w:rFonts w:ascii="Arial" w:hAnsi="Arial" w:cs="Arial"/>
              </w:rPr>
            </w:pPr>
          </w:p>
        </w:tc>
        <w:tc>
          <w:tcPr>
            <w:tcW w:w="1276" w:type="dxa"/>
            <w:tcBorders>
              <w:top w:val="single" w:sz="4" w:space="0" w:color="auto"/>
            </w:tcBorders>
            <w:vAlign w:val="center"/>
          </w:tcPr>
          <w:p w:rsidR="003D57F5" w:rsidRPr="003772F2" w:rsidRDefault="003D57F5" w:rsidP="003772F2">
            <w:pPr>
              <w:rPr>
                <w:rFonts w:ascii="Arial" w:hAnsi="Arial" w:cs="Arial"/>
              </w:rPr>
            </w:pPr>
            <w:r w:rsidRPr="003772F2">
              <w:rPr>
                <w:rFonts w:ascii="Arial" w:hAnsi="Arial" w:cs="Arial"/>
                <w:sz w:val="22"/>
                <w:szCs w:val="22"/>
              </w:rPr>
              <w:t>Kč</w:t>
            </w:r>
          </w:p>
        </w:tc>
      </w:tr>
      <w:tr w:rsidR="003D57F5" w:rsidRPr="003772F2" w:rsidTr="00A0419C">
        <w:trPr>
          <w:cantSplit/>
          <w:trHeight w:val="397"/>
        </w:trPr>
        <w:tc>
          <w:tcPr>
            <w:tcW w:w="4689" w:type="dxa"/>
            <w:tcBorders>
              <w:bottom w:val="single" w:sz="4" w:space="0" w:color="auto"/>
            </w:tcBorders>
            <w:shd w:val="clear" w:color="auto" w:fill="FFFFFF"/>
            <w:vAlign w:val="center"/>
          </w:tcPr>
          <w:p w:rsidR="003D57F5" w:rsidRPr="003772F2" w:rsidRDefault="003D57F5" w:rsidP="003772F2">
            <w:pPr>
              <w:rPr>
                <w:rFonts w:ascii="Arial" w:hAnsi="Arial" w:cs="Arial"/>
                <w:b/>
              </w:rPr>
            </w:pPr>
            <w:r w:rsidRPr="003772F2">
              <w:rPr>
                <w:rFonts w:ascii="Arial" w:hAnsi="Arial" w:cs="Arial"/>
                <w:b/>
                <w:sz w:val="22"/>
                <w:szCs w:val="22"/>
              </w:rPr>
              <w:t>Vyčíslení DPH (z ceny bez DPH)</w:t>
            </w:r>
          </w:p>
        </w:tc>
        <w:tc>
          <w:tcPr>
            <w:tcW w:w="3249" w:type="dxa"/>
            <w:tcBorders>
              <w:bottom w:val="single" w:sz="4" w:space="0" w:color="auto"/>
            </w:tcBorders>
            <w:vAlign w:val="center"/>
          </w:tcPr>
          <w:p w:rsidR="003D57F5" w:rsidRPr="003772F2" w:rsidRDefault="003D57F5" w:rsidP="00100F7F">
            <w:pPr>
              <w:jc w:val="right"/>
              <w:rPr>
                <w:rFonts w:ascii="Arial" w:hAnsi="Arial" w:cs="Arial"/>
              </w:rPr>
            </w:pPr>
          </w:p>
        </w:tc>
        <w:tc>
          <w:tcPr>
            <w:tcW w:w="1276" w:type="dxa"/>
            <w:tcBorders>
              <w:bottom w:val="single" w:sz="4" w:space="0" w:color="auto"/>
            </w:tcBorders>
            <w:vAlign w:val="center"/>
          </w:tcPr>
          <w:p w:rsidR="003D57F5" w:rsidRPr="003772F2" w:rsidRDefault="003D57F5" w:rsidP="003772F2">
            <w:pPr>
              <w:rPr>
                <w:rFonts w:ascii="Arial" w:hAnsi="Arial" w:cs="Arial"/>
              </w:rPr>
            </w:pPr>
            <w:r w:rsidRPr="003772F2">
              <w:rPr>
                <w:rFonts w:ascii="Arial" w:hAnsi="Arial" w:cs="Arial"/>
                <w:sz w:val="22"/>
                <w:szCs w:val="22"/>
              </w:rPr>
              <w:t>Kč</w:t>
            </w:r>
          </w:p>
        </w:tc>
      </w:tr>
      <w:tr w:rsidR="003D57F5" w:rsidRPr="003772F2" w:rsidTr="00FB62A6">
        <w:trPr>
          <w:cantSplit/>
          <w:trHeight w:val="397"/>
        </w:trPr>
        <w:tc>
          <w:tcPr>
            <w:tcW w:w="4689" w:type="dxa"/>
            <w:tcBorders>
              <w:bottom w:val="single" w:sz="4" w:space="0" w:color="auto"/>
            </w:tcBorders>
            <w:shd w:val="clear" w:color="auto" w:fill="FFFFFF"/>
            <w:vAlign w:val="center"/>
          </w:tcPr>
          <w:p w:rsidR="003D57F5" w:rsidRPr="003772F2" w:rsidRDefault="003D57F5" w:rsidP="003772F2">
            <w:pPr>
              <w:rPr>
                <w:rFonts w:ascii="Arial" w:hAnsi="Arial" w:cs="Arial"/>
                <w:b/>
              </w:rPr>
            </w:pPr>
            <w:r w:rsidRPr="003772F2">
              <w:rPr>
                <w:rFonts w:ascii="Arial" w:hAnsi="Arial" w:cs="Arial"/>
                <w:b/>
                <w:sz w:val="22"/>
                <w:szCs w:val="22"/>
              </w:rPr>
              <w:t xml:space="preserve">Nabídková cena včetně DPH </w:t>
            </w:r>
          </w:p>
        </w:tc>
        <w:tc>
          <w:tcPr>
            <w:tcW w:w="3249" w:type="dxa"/>
            <w:tcBorders>
              <w:bottom w:val="single" w:sz="4" w:space="0" w:color="auto"/>
            </w:tcBorders>
            <w:vAlign w:val="center"/>
          </w:tcPr>
          <w:p w:rsidR="003D57F5" w:rsidRPr="003772F2" w:rsidRDefault="003D57F5" w:rsidP="00100F7F">
            <w:pPr>
              <w:jc w:val="right"/>
              <w:rPr>
                <w:rFonts w:ascii="Arial" w:hAnsi="Arial" w:cs="Arial"/>
              </w:rPr>
            </w:pPr>
          </w:p>
        </w:tc>
        <w:tc>
          <w:tcPr>
            <w:tcW w:w="1276" w:type="dxa"/>
            <w:tcBorders>
              <w:bottom w:val="single" w:sz="4" w:space="0" w:color="auto"/>
            </w:tcBorders>
            <w:vAlign w:val="center"/>
          </w:tcPr>
          <w:p w:rsidR="003D57F5" w:rsidRPr="003772F2" w:rsidRDefault="003D57F5" w:rsidP="003772F2">
            <w:pPr>
              <w:rPr>
                <w:rFonts w:ascii="Arial" w:hAnsi="Arial" w:cs="Arial"/>
              </w:rPr>
            </w:pPr>
            <w:r w:rsidRPr="003772F2">
              <w:rPr>
                <w:rFonts w:ascii="Arial" w:hAnsi="Arial" w:cs="Arial"/>
                <w:sz w:val="22"/>
                <w:szCs w:val="22"/>
              </w:rPr>
              <w:t>Kč</w:t>
            </w:r>
          </w:p>
        </w:tc>
      </w:tr>
    </w:tbl>
    <w:p w:rsidR="003D57F5" w:rsidRDefault="003D57F5" w:rsidP="00194D81">
      <w:pPr>
        <w:rPr>
          <w:rFonts w:ascii="Arial" w:hAnsi="Arial" w:cs="Arial"/>
          <w:sz w:val="22"/>
          <w:szCs w:val="22"/>
        </w:rPr>
      </w:pPr>
    </w:p>
    <w:p w:rsidR="003D57F5" w:rsidRPr="00194D81" w:rsidRDefault="003D57F5" w:rsidP="00C5043E">
      <w:pPr>
        <w:rPr>
          <w:rFonts w:ascii="Arial" w:hAnsi="Arial" w:cs="Arial"/>
          <w:sz w:val="20"/>
          <w:szCs w:val="20"/>
        </w:rPr>
      </w:pPr>
    </w:p>
    <w:p w:rsidR="003D57F5" w:rsidRPr="00D76458" w:rsidRDefault="003D57F5" w:rsidP="004852E9">
      <w:pPr>
        <w:rPr>
          <w:rFonts w:ascii="Arial" w:hAnsi="Arial" w:cs="Arial"/>
          <w:sz w:val="22"/>
          <w:szCs w:val="22"/>
        </w:rPr>
      </w:pPr>
    </w:p>
    <w:p w:rsidR="003D57F5" w:rsidRPr="00D76458" w:rsidRDefault="003D57F5" w:rsidP="008E5328">
      <w:pPr>
        <w:rPr>
          <w:rFonts w:ascii="Arial" w:hAnsi="Arial" w:cs="Arial"/>
          <w:sz w:val="22"/>
          <w:szCs w:val="22"/>
        </w:rPr>
      </w:pPr>
      <w:r w:rsidRPr="00D76458">
        <w:rPr>
          <w:rFonts w:ascii="Arial" w:hAnsi="Arial" w:cs="Arial"/>
          <w:sz w:val="22"/>
          <w:szCs w:val="22"/>
        </w:rPr>
        <w:t>V ………………….. dne ……………</w:t>
      </w:r>
    </w:p>
    <w:p w:rsidR="003D57F5" w:rsidRDefault="003D57F5" w:rsidP="00E753B3">
      <w:pPr>
        <w:numPr>
          <w:ilvl w:val="12"/>
          <w:numId w:val="0"/>
        </w:numPr>
        <w:rPr>
          <w:rFonts w:ascii="Arial" w:hAnsi="Arial" w:cs="Arial"/>
          <w:sz w:val="22"/>
        </w:rPr>
      </w:pPr>
    </w:p>
    <w:p w:rsidR="003D57F5" w:rsidRPr="0073229D" w:rsidRDefault="003D57F5" w:rsidP="008E5328">
      <w:pPr>
        <w:rPr>
          <w:rFonts w:ascii="Arial" w:hAnsi="Arial" w:cs="Arial"/>
          <w:sz w:val="22"/>
          <w:szCs w:val="22"/>
        </w:rPr>
      </w:pP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r>
      <w:r w:rsidRPr="0073229D">
        <w:rPr>
          <w:rFonts w:ascii="Arial" w:hAnsi="Arial" w:cs="Arial"/>
          <w:sz w:val="22"/>
          <w:szCs w:val="22"/>
        </w:rPr>
        <w:tab/>
        <w:t>……………………………….</w:t>
      </w:r>
    </w:p>
    <w:p w:rsidR="003D57F5" w:rsidRPr="0073229D" w:rsidRDefault="003D57F5" w:rsidP="008E5328">
      <w:pPr>
        <w:ind w:left="4248" w:firstLine="708"/>
        <w:rPr>
          <w:rFonts w:ascii="Arial" w:hAnsi="Arial" w:cs="Arial"/>
          <w:sz w:val="22"/>
          <w:szCs w:val="22"/>
        </w:rPr>
      </w:pPr>
      <w:r w:rsidRPr="0073229D">
        <w:rPr>
          <w:rFonts w:ascii="Arial" w:hAnsi="Arial" w:cs="Arial"/>
          <w:sz w:val="22"/>
          <w:szCs w:val="22"/>
        </w:rPr>
        <w:t xml:space="preserve">                    jméno a podpis</w:t>
      </w:r>
    </w:p>
    <w:p w:rsidR="003D57F5" w:rsidRPr="0073229D" w:rsidRDefault="003D57F5" w:rsidP="008E5328">
      <w:pPr>
        <w:ind w:left="4248" w:firstLine="708"/>
        <w:rPr>
          <w:rFonts w:ascii="Arial" w:hAnsi="Arial" w:cs="Arial"/>
          <w:sz w:val="22"/>
          <w:szCs w:val="22"/>
        </w:rPr>
      </w:pPr>
      <w:r w:rsidRPr="0073229D">
        <w:rPr>
          <w:rFonts w:ascii="Arial" w:hAnsi="Arial" w:cs="Arial"/>
          <w:sz w:val="22"/>
          <w:szCs w:val="22"/>
        </w:rPr>
        <w:t xml:space="preserve">      oprávněného zástupce uchazeče</w:t>
      </w:r>
    </w:p>
    <w:p w:rsidR="003D57F5" w:rsidRDefault="003D57F5" w:rsidP="00630E11">
      <w:pPr>
        <w:jc w:val="both"/>
        <w:rPr>
          <w:rFonts w:ascii="Arial" w:hAnsi="Arial" w:cs="Arial"/>
          <w:sz w:val="22"/>
          <w:szCs w:val="22"/>
          <w:u w:val="single"/>
        </w:rPr>
      </w:pPr>
    </w:p>
    <w:p w:rsidR="003D57F5" w:rsidRDefault="003D57F5" w:rsidP="00630E11">
      <w:pPr>
        <w:jc w:val="both"/>
        <w:rPr>
          <w:rFonts w:ascii="Arial" w:hAnsi="Arial" w:cs="Arial"/>
          <w:sz w:val="22"/>
          <w:szCs w:val="22"/>
          <w:u w:val="single"/>
        </w:rPr>
      </w:pPr>
    </w:p>
    <w:p w:rsidR="003D57F5" w:rsidRDefault="003D57F5" w:rsidP="00630E11">
      <w:pPr>
        <w:jc w:val="both"/>
        <w:rPr>
          <w:rFonts w:ascii="Arial" w:hAnsi="Arial" w:cs="Arial"/>
          <w:sz w:val="22"/>
          <w:szCs w:val="22"/>
          <w:u w:val="single"/>
        </w:rPr>
      </w:pPr>
    </w:p>
    <w:p w:rsidR="003D57F5" w:rsidRDefault="003D57F5" w:rsidP="00630E11">
      <w:pPr>
        <w:jc w:val="both"/>
        <w:rPr>
          <w:rFonts w:ascii="Arial" w:hAnsi="Arial" w:cs="Arial"/>
          <w:sz w:val="22"/>
          <w:szCs w:val="22"/>
          <w:u w:val="single"/>
        </w:rPr>
      </w:pPr>
    </w:p>
    <w:p w:rsidR="003D57F5" w:rsidRDefault="003D57F5" w:rsidP="00630E11">
      <w:pPr>
        <w:jc w:val="both"/>
        <w:rPr>
          <w:rFonts w:ascii="Arial" w:hAnsi="Arial" w:cs="Arial"/>
          <w:sz w:val="22"/>
          <w:szCs w:val="22"/>
          <w:u w:val="single"/>
        </w:rPr>
      </w:pPr>
    </w:p>
    <w:p w:rsidR="003D57F5" w:rsidRDefault="003D57F5" w:rsidP="00630E11">
      <w:pPr>
        <w:jc w:val="both"/>
        <w:rPr>
          <w:rFonts w:ascii="Arial" w:hAnsi="Arial" w:cs="Arial"/>
          <w:sz w:val="22"/>
          <w:szCs w:val="22"/>
        </w:rPr>
      </w:pPr>
      <w:r w:rsidRPr="0073229D">
        <w:rPr>
          <w:rFonts w:ascii="Arial" w:hAnsi="Arial" w:cs="Arial"/>
          <w:sz w:val="22"/>
          <w:szCs w:val="22"/>
          <w:u w:val="single"/>
        </w:rPr>
        <w:t>Poznámka</w:t>
      </w:r>
      <w:r w:rsidRPr="0073229D">
        <w:rPr>
          <w:rFonts w:ascii="Arial" w:hAnsi="Arial" w:cs="Arial"/>
          <w:sz w:val="22"/>
          <w:szCs w:val="22"/>
        </w:rPr>
        <w:t xml:space="preserve"> : </w:t>
      </w:r>
      <w:r w:rsidRPr="0073229D">
        <w:rPr>
          <w:rFonts w:ascii="Arial" w:hAnsi="Arial" w:cs="Arial"/>
          <w:sz w:val="22"/>
          <w:szCs w:val="22"/>
        </w:rPr>
        <w:tab/>
        <w:t xml:space="preserve"> </w:t>
      </w:r>
      <w:r>
        <w:rPr>
          <w:rFonts w:ascii="Arial" w:hAnsi="Arial" w:cs="Arial"/>
          <w:sz w:val="22"/>
          <w:szCs w:val="22"/>
        </w:rPr>
        <w:t>příloha č. 1</w:t>
      </w:r>
      <w:r w:rsidRPr="0073229D">
        <w:rPr>
          <w:rFonts w:ascii="Arial" w:hAnsi="Arial" w:cs="Arial"/>
          <w:sz w:val="22"/>
          <w:szCs w:val="22"/>
        </w:rPr>
        <w:t xml:space="preserve"> musí být součástí nabídky.</w:t>
      </w:r>
    </w:p>
    <w:p w:rsidR="003D57F5" w:rsidRDefault="003D57F5" w:rsidP="00DB4C8B">
      <w:pPr>
        <w:rPr>
          <w:b/>
          <w:sz w:val="28"/>
          <w:szCs w:val="28"/>
        </w:rPr>
      </w:pPr>
      <w:r>
        <w:rPr>
          <w:b/>
          <w:sz w:val="28"/>
          <w:szCs w:val="28"/>
        </w:rPr>
        <w:t>Příloha č. 1a</w:t>
      </w:r>
    </w:p>
    <w:p w:rsidR="003D57F5" w:rsidRPr="000B0E67" w:rsidRDefault="003D57F5" w:rsidP="00DB4C8B">
      <w:pPr>
        <w:rPr>
          <w:b/>
          <w:sz w:val="28"/>
          <w:szCs w:val="28"/>
        </w:rPr>
      </w:pPr>
    </w:p>
    <w:p w:rsidR="003D57F5" w:rsidRPr="00155748" w:rsidRDefault="003D57F5" w:rsidP="00155748">
      <w:pPr>
        <w:ind w:left="360"/>
        <w:jc w:val="center"/>
        <w:rPr>
          <w:b/>
          <w:bCs/>
          <w:sz w:val="36"/>
          <w:szCs w:val="36"/>
        </w:rPr>
      </w:pPr>
      <w:r w:rsidRPr="00155748">
        <w:rPr>
          <w:b/>
          <w:sz w:val="36"/>
          <w:szCs w:val="36"/>
        </w:rPr>
        <w:t>Krycí list nabídky</w:t>
      </w:r>
      <w:r w:rsidRPr="00155748">
        <w:rPr>
          <w:b/>
          <w:bCs/>
          <w:sz w:val="36"/>
          <w:szCs w:val="36"/>
        </w:rPr>
        <w:t xml:space="preserve"> </w:t>
      </w:r>
      <w:r>
        <w:rPr>
          <w:b/>
          <w:bCs/>
          <w:sz w:val="36"/>
          <w:szCs w:val="36"/>
        </w:rPr>
        <w:t>–</w:t>
      </w:r>
      <w:r w:rsidRPr="00155748">
        <w:rPr>
          <w:b/>
          <w:bCs/>
          <w:sz w:val="36"/>
          <w:szCs w:val="36"/>
        </w:rPr>
        <w:t xml:space="preserve"> Rekapitulace cenové nabídky</w:t>
      </w:r>
    </w:p>
    <w:p w:rsidR="003D57F5" w:rsidRDefault="003D57F5" w:rsidP="00DB4C8B">
      <w:pPr>
        <w:jc w:val="center"/>
      </w:pPr>
    </w:p>
    <w:p w:rsidR="003D57F5" w:rsidRDefault="003D57F5" w:rsidP="00DB4C8B">
      <w:pPr>
        <w:jc w:val="center"/>
      </w:pPr>
      <w:r>
        <w:t xml:space="preserve">na akci: </w:t>
      </w:r>
    </w:p>
    <w:p w:rsidR="003D57F5" w:rsidRDefault="003D57F5" w:rsidP="00DB4C8B">
      <w:pPr>
        <w:ind w:left="360"/>
        <w:jc w:val="center"/>
        <w:rPr>
          <w:b/>
          <w:bCs/>
          <w:sz w:val="28"/>
          <w:szCs w:val="28"/>
        </w:rPr>
      </w:pPr>
    </w:p>
    <w:p w:rsidR="003D57F5" w:rsidRPr="007E666A" w:rsidRDefault="003D57F5" w:rsidP="00A17175">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344E00" w:rsidRDefault="003D57F5" w:rsidP="00DB4C8B">
      <w:pPr>
        <w:ind w:left="360"/>
        <w:jc w:val="center"/>
        <w:rPr>
          <w:b/>
          <w:bCs/>
          <w:sz w:val="25"/>
          <w:szCs w:val="25"/>
        </w:rPr>
      </w:pPr>
    </w:p>
    <w:p w:rsidR="003D57F5" w:rsidRDefault="003D57F5" w:rsidP="00DB4C8B">
      <w:pPr>
        <w:rPr>
          <w:b/>
          <w:bCs/>
          <w:sz w:val="26"/>
          <w:szCs w:val="26"/>
        </w:rPr>
      </w:pPr>
    </w:p>
    <w:tbl>
      <w:tblPr>
        <w:tblW w:w="96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119"/>
        <w:gridCol w:w="2410"/>
        <w:gridCol w:w="709"/>
        <w:gridCol w:w="1578"/>
        <w:gridCol w:w="1841"/>
      </w:tblGrid>
      <w:tr w:rsidR="003D57F5" w:rsidTr="00054B53">
        <w:tc>
          <w:tcPr>
            <w:tcW w:w="3119" w:type="dxa"/>
            <w:vAlign w:val="center"/>
          </w:tcPr>
          <w:p w:rsidR="003D57F5" w:rsidRDefault="003D57F5" w:rsidP="00625559">
            <w:pPr>
              <w:pStyle w:val="Obsahtabulky"/>
              <w:snapToGrid w:val="0"/>
              <w:jc w:val="center"/>
            </w:pPr>
            <w:r>
              <w:rPr>
                <w:sz w:val="22"/>
                <w:szCs w:val="22"/>
              </w:rPr>
              <w:t>Popis</w:t>
            </w:r>
          </w:p>
        </w:tc>
        <w:tc>
          <w:tcPr>
            <w:tcW w:w="2410" w:type="dxa"/>
            <w:vAlign w:val="center"/>
          </w:tcPr>
          <w:p w:rsidR="003D57F5" w:rsidRDefault="003D57F5" w:rsidP="00625559">
            <w:pPr>
              <w:pStyle w:val="Obsahtabulky"/>
              <w:snapToGrid w:val="0"/>
              <w:jc w:val="center"/>
            </w:pPr>
            <w:r>
              <w:rPr>
                <w:sz w:val="22"/>
                <w:szCs w:val="22"/>
              </w:rPr>
              <w:t>Název (značka)</w:t>
            </w:r>
          </w:p>
        </w:tc>
        <w:tc>
          <w:tcPr>
            <w:tcW w:w="709" w:type="dxa"/>
            <w:vAlign w:val="center"/>
          </w:tcPr>
          <w:p w:rsidR="003D57F5" w:rsidRDefault="003D57F5" w:rsidP="00625559">
            <w:pPr>
              <w:pStyle w:val="Obsahtabulky"/>
              <w:snapToGrid w:val="0"/>
              <w:jc w:val="center"/>
            </w:pPr>
            <w:r>
              <w:rPr>
                <w:sz w:val="22"/>
                <w:szCs w:val="22"/>
              </w:rPr>
              <w:t>Počet</w:t>
            </w:r>
          </w:p>
        </w:tc>
        <w:tc>
          <w:tcPr>
            <w:tcW w:w="1578" w:type="dxa"/>
            <w:vAlign w:val="center"/>
          </w:tcPr>
          <w:p w:rsidR="003D57F5" w:rsidRDefault="003D57F5" w:rsidP="00625559">
            <w:pPr>
              <w:pStyle w:val="Obsahtabulky"/>
              <w:snapToGrid w:val="0"/>
              <w:jc w:val="center"/>
            </w:pPr>
            <w:r>
              <w:rPr>
                <w:sz w:val="22"/>
                <w:szCs w:val="22"/>
              </w:rPr>
              <w:t xml:space="preserve">Cena bez DPH </w:t>
            </w:r>
          </w:p>
          <w:p w:rsidR="003D57F5" w:rsidRDefault="003D57F5" w:rsidP="00625559">
            <w:pPr>
              <w:pStyle w:val="Obsahtabulky"/>
              <w:snapToGrid w:val="0"/>
              <w:jc w:val="center"/>
            </w:pPr>
            <w:r>
              <w:rPr>
                <w:sz w:val="22"/>
                <w:szCs w:val="22"/>
              </w:rPr>
              <w:t xml:space="preserve">za požadovaný </w:t>
            </w:r>
          </w:p>
          <w:p w:rsidR="003D57F5" w:rsidRDefault="003D57F5" w:rsidP="00625559">
            <w:pPr>
              <w:pStyle w:val="Obsahtabulky"/>
              <w:snapToGrid w:val="0"/>
              <w:jc w:val="center"/>
            </w:pPr>
            <w:r>
              <w:rPr>
                <w:sz w:val="22"/>
                <w:szCs w:val="22"/>
              </w:rPr>
              <w:t>počet výrobků</w:t>
            </w:r>
          </w:p>
        </w:tc>
        <w:tc>
          <w:tcPr>
            <w:tcW w:w="1841" w:type="dxa"/>
            <w:vAlign w:val="center"/>
          </w:tcPr>
          <w:p w:rsidR="003D57F5" w:rsidRDefault="003D57F5" w:rsidP="00625559">
            <w:pPr>
              <w:pStyle w:val="Obsahtabulky"/>
              <w:snapToGrid w:val="0"/>
              <w:jc w:val="center"/>
            </w:pPr>
            <w:r>
              <w:rPr>
                <w:sz w:val="22"/>
                <w:szCs w:val="22"/>
              </w:rPr>
              <w:t xml:space="preserve">Cena včetně DPH </w:t>
            </w:r>
          </w:p>
          <w:p w:rsidR="003D57F5" w:rsidRDefault="003D57F5" w:rsidP="00625559">
            <w:pPr>
              <w:pStyle w:val="Obsahtabulky"/>
              <w:snapToGrid w:val="0"/>
              <w:jc w:val="center"/>
            </w:pPr>
            <w:r>
              <w:rPr>
                <w:sz w:val="22"/>
                <w:szCs w:val="22"/>
              </w:rPr>
              <w:t>za požadovaný</w:t>
            </w:r>
          </w:p>
          <w:p w:rsidR="003D57F5" w:rsidRDefault="003D57F5" w:rsidP="00625559">
            <w:pPr>
              <w:pStyle w:val="Obsahtabulky"/>
              <w:snapToGrid w:val="0"/>
              <w:jc w:val="center"/>
            </w:pPr>
            <w:r>
              <w:rPr>
                <w:sz w:val="22"/>
                <w:szCs w:val="22"/>
              </w:rPr>
              <w:t xml:space="preserve"> počet výrobků</w:t>
            </w:r>
          </w:p>
        </w:tc>
      </w:tr>
      <w:tr w:rsidR="003D57F5" w:rsidRPr="00872870" w:rsidTr="00054B53">
        <w:tc>
          <w:tcPr>
            <w:tcW w:w="3119" w:type="dxa"/>
            <w:vAlign w:val="center"/>
          </w:tcPr>
          <w:p w:rsidR="003D57F5" w:rsidRPr="00872870" w:rsidRDefault="003D57F5" w:rsidP="00625559">
            <w:pPr>
              <w:pStyle w:val="Obsahtabulky"/>
              <w:snapToGrid w:val="0"/>
            </w:pPr>
            <w:r>
              <w:rPr>
                <w:sz w:val="22"/>
                <w:szCs w:val="22"/>
              </w:rPr>
              <w:t xml:space="preserve">Demonstrační laboratorní </w:t>
            </w:r>
            <w:r w:rsidRPr="00872870">
              <w:rPr>
                <w:sz w:val="22"/>
                <w:szCs w:val="22"/>
              </w:rPr>
              <w:t>st</w:t>
            </w:r>
            <w:r>
              <w:rPr>
                <w:sz w:val="22"/>
                <w:szCs w:val="22"/>
              </w:rPr>
              <w:t>ů</w:t>
            </w:r>
            <w:r w:rsidRPr="00872870">
              <w:rPr>
                <w:sz w:val="22"/>
                <w:szCs w:val="22"/>
              </w:rPr>
              <w:t xml:space="preserve">l </w:t>
            </w:r>
            <w:r>
              <w:rPr>
                <w:sz w:val="22"/>
                <w:szCs w:val="22"/>
              </w:rPr>
              <w:t>–</w:t>
            </w:r>
            <w:r w:rsidRPr="00872870">
              <w:rPr>
                <w:sz w:val="22"/>
                <w:szCs w:val="22"/>
              </w:rPr>
              <w:t xml:space="preserve"> žákovsk</w:t>
            </w:r>
            <w:r>
              <w:rPr>
                <w:sz w:val="22"/>
                <w:szCs w:val="22"/>
              </w:rPr>
              <w:t>ý (š. 700 x d 3000 mm)</w:t>
            </w:r>
          </w:p>
        </w:tc>
        <w:tc>
          <w:tcPr>
            <w:tcW w:w="2410" w:type="dxa"/>
            <w:vAlign w:val="center"/>
          </w:tcPr>
          <w:p w:rsidR="003D57F5" w:rsidRPr="00872870" w:rsidRDefault="003D57F5" w:rsidP="00625559">
            <w:pPr>
              <w:pStyle w:val="Obsahtabulky"/>
              <w:snapToGrid w:val="0"/>
            </w:pPr>
          </w:p>
        </w:tc>
        <w:tc>
          <w:tcPr>
            <w:tcW w:w="709" w:type="dxa"/>
            <w:vAlign w:val="center"/>
          </w:tcPr>
          <w:p w:rsidR="003D57F5" w:rsidRPr="00872870" w:rsidRDefault="003D57F5" w:rsidP="00625559">
            <w:pPr>
              <w:pStyle w:val="Obsahtabulky"/>
              <w:snapToGrid w:val="0"/>
              <w:jc w:val="center"/>
            </w:pPr>
            <w:r>
              <w:rPr>
                <w:sz w:val="22"/>
                <w:szCs w:val="22"/>
              </w:rPr>
              <w:t>4</w:t>
            </w:r>
          </w:p>
        </w:tc>
        <w:tc>
          <w:tcPr>
            <w:tcW w:w="1578" w:type="dxa"/>
            <w:vAlign w:val="center"/>
          </w:tcPr>
          <w:p w:rsidR="003D57F5" w:rsidRPr="00872870" w:rsidRDefault="003D57F5" w:rsidP="00625559">
            <w:pPr>
              <w:pStyle w:val="Obsahtabulky"/>
              <w:snapToGrid w:val="0"/>
            </w:pPr>
          </w:p>
        </w:tc>
        <w:tc>
          <w:tcPr>
            <w:tcW w:w="1841" w:type="dxa"/>
            <w:vAlign w:val="center"/>
          </w:tcPr>
          <w:p w:rsidR="003D57F5" w:rsidRPr="00872870" w:rsidRDefault="003D57F5" w:rsidP="00625559">
            <w:pPr>
              <w:pStyle w:val="Obsahtabulky"/>
              <w:snapToGrid w:val="0"/>
            </w:pPr>
          </w:p>
        </w:tc>
      </w:tr>
      <w:tr w:rsidR="003D57F5" w:rsidRPr="00872870" w:rsidTr="00054B53">
        <w:tc>
          <w:tcPr>
            <w:tcW w:w="3119" w:type="dxa"/>
            <w:vAlign w:val="center"/>
          </w:tcPr>
          <w:p w:rsidR="003D57F5" w:rsidRPr="00872870" w:rsidRDefault="003D57F5" w:rsidP="00625559">
            <w:pPr>
              <w:pStyle w:val="Obsahtabulky"/>
              <w:snapToGrid w:val="0"/>
            </w:pPr>
            <w:r w:rsidRPr="00872870">
              <w:rPr>
                <w:sz w:val="22"/>
                <w:szCs w:val="22"/>
              </w:rPr>
              <w:t>Demonstrační</w:t>
            </w:r>
            <w:r>
              <w:rPr>
                <w:sz w:val="22"/>
                <w:szCs w:val="22"/>
              </w:rPr>
              <w:t xml:space="preserve"> laboratorní</w:t>
            </w:r>
            <w:r w:rsidRPr="00872870">
              <w:rPr>
                <w:sz w:val="22"/>
                <w:szCs w:val="22"/>
              </w:rPr>
              <w:t xml:space="preserve"> stůl </w:t>
            </w:r>
            <w:r>
              <w:rPr>
                <w:sz w:val="22"/>
                <w:szCs w:val="22"/>
              </w:rPr>
              <w:t>–</w:t>
            </w:r>
            <w:r w:rsidRPr="00872870">
              <w:rPr>
                <w:sz w:val="22"/>
                <w:szCs w:val="22"/>
              </w:rPr>
              <w:t xml:space="preserve"> </w:t>
            </w:r>
            <w:r>
              <w:rPr>
                <w:sz w:val="22"/>
                <w:szCs w:val="22"/>
              </w:rPr>
              <w:t>p</w:t>
            </w:r>
            <w:r w:rsidRPr="00872870">
              <w:rPr>
                <w:sz w:val="22"/>
                <w:szCs w:val="22"/>
              </w:rPr>
              <w:t>ředváděcí</w:t>
            </w:r>
            <w:r>
              <w:rPr>
                <w:sz w:val="22"/>
                <w:szCs w:val="22"/>
              </w:rPr>
              <w:t xml:space="preserve"> (š. 800 x d 3000 mm)</w:t>
            </w:r>
          </w:p>
        </w:tc>
        <w:tc>
          <w:tcPr>
            <w:tcW w:w="2410" w:type="dxa"/>
            <w:vAlign w:val="center"/>
          </w:tcPr>
          <w:p w:rsidR="003D57F5" w:rsidRPr="00872870" w:rsidRDefault="003D57F5" w:rsidP="00625559">
            <w:pPr>
              <w:pStyle w:val="Obsahtabulky"/>
              <w:snapToGrid w:val="0"/>
            </w:pPr>
          </w:p>
        </w:tc>
        <w:tc>
          <w:tcPr>
            <w:tcW w:w="709" w:type="dxa"/>
            <w:vAlign w:val="center"/>
          </w:tcPr>
          <w:p w:rsidR="003D57F5" w:rsidRPr="00872870" w:rsidRDefault="003D57F5" w:rsidP="00625559">
            <w:pPr>
              <w:pStyle w:val="Obsahtabulky"/>
              <w:snapToGrid w:val="0"/>
              <w:jc w:val="center"/>
            </w:pPr>
            <w:r>
              <w:rPr>
                <w:sz w:val="22"/>
                <w:szCs w:val="22"/>
              </w:rPr>
              <w:t>1</w:t>
            </w:r>
          </w:p>
        </w:tc>
        <w:tc>
          <w:tcPr>
            <w:tcW w:w="1578" w:type="dxa"/>
            <w:vAlign w:val="center"/>
          </w:tcPr>
          <w:p w:rsidR="003D57F5" w:rsidRPr="00872870" w:rsidRDefault="003D57F5" w:rsidP="00625559">
            <w:pPr>
              <w:pStyle w:val="Obsahtabulky"/>
              <w:snapToGrid w:val="0"/>
            </w:pPr>
          </w:p>
        </w:tc>
        <w:tc>
          <w:tcPr>
            <w:tcW w:w="1841" w:type="dxa"/>
            <w:vAlign w:val="center"/>
          </w:tcPr>
          <w:p w:rsidR="003D57F5" w:rsidRPr="00872870" w:rsidRDefault="003D57F5" w:rsidP="00625559">
            <w:pPr>
              <w:pStyle w:val="Obsahtabulky"/>
              <w:snapToGrid w:val="0"/>
            </w:pPr>
          </w:p>
        </w:tc>
      </w:tr>
      <w:tr w:rsidR="003D57F5" w:rsidRPr="00872870" w:rsidTr="00054B53">
        <w:tc>
          <w:tcPr>
            <w:tcW w:w="3119" w:type="dxa"/>
            <w:vAlign w:val="center"/>
          </w:tcPr>
          <w:p w:rsidR="003D57F5" w:rsidRPr="00872870" w:rsidRDefault="003D57F5" w:rsidP="00625559">
            <w:pPr>
              <w:pStyle w:val="Obsahtabulky"/>
              <w:snapToGrid w:val="0"/>
            </w:pPr>
            <w:r w:rsidRPr="00872870">
              <w:rPr>
                <w:sz w:val="22"/>
                <w:szCs w:val="22"/>
              </w:rPr>
              <w:t xml:space="preserve">Demonstrační </w:t>
            </w:r>
            <w:r>
              <w:rPr>
                <w:sz w:val="22"/>
                <w:szCs w:val="22"/>
              </w:rPr>
              <w:t xml:space="preserve">laboratorní </w:t>
            </w:r>
            <w:r w:rsidRPr="00872870">
              <w:rPr>
                <w:sz w:val="22"/>
                <w:szCs w:val="22"/>
              </w:rPr>
              <w:t>st</w:t>
            </w:r>
            <w:r>
              <w:rPr>
                <w:sz w:val="22"/>
                <w:szCs w:val="22"/>
              </w:rPr>
              <w:t>ů</w:t>
            </w:r>
            <w:r w:rsidRPr="00872870">
              <w:rPr>
                <w:sz w:val="22"/>
                <w:szCs w:val="22"/>
              </w:rPr>
              <w:t xml:space="preserve">l </w:t>
            </w:r>
            <w:r>
              <w:rPr>
                <w:sz w:val="22"/>
                <w:szCs w:val="22"/>
              </w:rPr>
              <w:t>–</w:t>
            </w:r>
            <w:r w:rsidRPr="00872870">
              <w:rPr>
                <w:sz w:val="22"/>
                <w:szCs w:val="22"/>
              </w:rPr>
              <w:t xml:space="preserve"> předváděcí</w:t>
            </w:r>
            <w:r>
              <w:rPr>
                <w:sz w:val="22"/>
                <w:szCs w:val="22"/>
              </w:rPr>
              <w:t>, váhový (š. 800 x d 1800 mm)</w:t>
            </w:r>
          </w:p>
        </w:tc>
        <w:tc>
          <w:tcPr>
            <w:tcW w:w="2410" w:type="dxa"/>
            <w:vAlign w:val="center"/>
          </w:tcPr>
          <w:p w:rsidR="003D57F5" w:rsidRPr="00872870" w:rsidRDefault="003D57F5" w:rsidP="00625559">
            <w:pPr>
              <w:pStyle w:val="Obsahtabulky"/>
              <w:snapToGrid w:val="0"/>
            </w:pPr>
          </w:p>
        </w:tc>
        <w:tc>
          <w:tcPr>
            <w:tcW w:w="709" w:type="dxa"/>
            <w:vAlign w:val="center"/>
          </w:tcPr>
          <w:p w:rsidR="003D57F5" w:rsidRPr="00872870" w:rsidRDefault="003D57F5" w:rsidP="00625559">
            <w:pPr>
              <w:pStyle w:val="Obsahtabulky"/>
              <w:snapToGrid w:val="0"/>
              <w:jc w:val="center"/>
            </w:pPr>
            <w:r>
              <w:rPr>
                <w:sz w:val="22"/>
                <w:szCs w:val="22"/>
              </w:rPr>
              <w:t>1</w:t>
            </w:r>
          </w:p>
        </w:tc>
        <w:tc>
          <w:tcPr>
            <w:tcW w:w="1578" w:type="dxa"/>
            <w:vAlign w:val="center"/>
          </w:tcPr>
          <w:p w:rsidR="003D57F5" w:rsidRPr="00872870" w:rsidRDefault="003D57F5" w:rsidP="00625559">
            <w:pPr>
              <w:pStyle w:val="Obsahtabulky"/>
              <w:snapToGrid w:val="0"/>
            </w:pPr>
          </w:p>
        </w:tc>
        <w:tc>
          <w:tcPr>
            <w:tcW w:w="1841" w:type="dxa"/>
            <w:vAlign w:val="center"/>
          </w:tcPr>
          <w:p w:rsidR="003D57F5" w:rsidRPr="00872870" w:rsidRDefault="003D57F5" w:rsidP="00625559">
            <w:pPr>
              <w:pStyle w:val="Obsahtabulky"/>
              <w:snapToGrid w:val="0"/>
            </w:pPr>
          </w:p>
        </w:tc>
      </w:tr>
      <w:tr w:rsidR="003D57F5" w:rsidRPr="00872870" w:rsidTr="00054B53">
        <w:tc>
          <w:tcPr>
            <w:tcW w:w="3119" w:type="dxa"/>
            <w:vAlign w:val="center"/>
          </w:tcPr>
          <w:p w:rsidR="003D57F5" w:rsidRPr="00872870" w:rsidRDefault="003D57F5" w:rsidP="00625559">
            <w:pPr>
              <w:pStyle w:val="Obsahtabulky"/>
              <w:snapToGrid w:val="0"/>
            </w:pPr>
            <w:r>
              <w:rPr>
                <w:sz w:val="22"/>
                <w:szCs w:val="22"/>
              </w:rPr>
              <w:t xml:space="preserve">Digestoř </w:t>
            </w:r>
          </w:p>
        </w:tc>
        <w:tc>
          <w:tcPr>
            <w:tcW w:w="2410" w:type="dxa"/>
            <w:vAlign w:val="center"/>
          </w:tcPr>
          <w:p w:rsidR="003D57F5" w:rsidRPr="00872870" w:rsidRDefault="003D57F5" w:rsidP="00625559">
            <w:pPr>
              <w:pStyle w:val="Obsahtabulky"/>
              <w:snapToGrid w:val="0"/>
            </w:pPr>
          </w:p>
        </w:tc>
        <w:tc>
          <w:tcPr>
            <w:tcW w:w="709" w:type="dxa"/>
            <w:vAlign w:val="center"/>
          </w:tcPr>
          <w:p w:rsidR="003D57F5" w:rsidRPr="00872870" w:rsidRDefault="003D57F5" w:rsidP="00625559">
            <w:pPr>
              <w:pStyle w:val="Obsahtabulky"/>
              <w:snapToGrid w:val="0"/>
              <w:jc w:val="center"/>
            </w:pPr>
            <w:r>
              <w:rPr>
                <w:sz w:val="22"/>
                <w:szCs w:val="22"/>
              </w:rPr>
              <w:t>1</w:t>
            </w:r>
          </w:p>
        </w:tc>
        <w:tc>
          <w:tcPr>
            <w:tcW w:w="1578" w:type="dxa"/>
            <w:vAlign w:val="center"/>
          </w:tcPr>
          <w:p w:rsidR="003D57F5" w:rsidRPr="00872870" w:rsidRDefault="003D57F5" w:rsidP="00625559">
            <w:pPr>
              <w:pStyle w:val="Obsahtabulky"/>
              <w:snapToGrid w:val="0"/>
            </w:pPr>
          </w:p>
        </w:tc>
        <w:tc>
          <w:tcPr>
            <w:tcW w:w="1841" w:type="dxa"/>
            <w:vAlign w:val="center"/>
          </w:tcPr>
          <w:p w:rsidR="003D57F5" w:rsidRPr="00872870" w:rsidRDefault="003D57F5" w:rsidP="00625559">
            <w:pPr>
              <w:pStyle w:val="Obsahtabulky"/>
              <w:snapToGrid w:val="0"/>
            </w:pPr>
          </w:p>
        </w:tc>
      </w:tr>
      <w:tr w:rsidR="003D57F5" w:rsidTr="00DC4261">
        <w:tc>
          <w:tcPr>
            <w:tcW w:w="6238" w:type="dxa"/>
            <w:gridSpan w:val="3"/>
            <w:vAlign w:val="center"/>
          </w:tcPr>
          <w:p w:rsidR="003D57F5" w:rsidRDefault="003D57F5" w:rsidP="008C2B77">
            <w:pPr>
              <w:pStyle w:val="Obsahtabulky"/>
              <w:snapToGrid w:val="0"/>
              <w:jc w:val="right"/>
            </w:pPr>
            <w:r>
              <w:rPr>
                <w:b/>
                <w:bCs/>
              </w:rPr>
              <w:t>Celkem</w:t>
            </w:r>
          </w:p>
        </w:tc>
        <w:tc>
          <w:tcPr>
            <w:tcW w:w="1578" w:type="dxa"/>
            <w:vAlign w:val="center"/>
          </w:tcPr>
          <w:p w:rsidR="003D57F5" w:rsidRDefault="003D57F5" w:rsidP="00625559">
            <w:pPr>
              <w:pStyle w:val="Obsahtabulky"/>
              <w:snapToGrid w:val="0"/>
            </w:pPr>
          </w:p>
        </w:tc>
        <w:tc>
          <w:tcPr>
            <w:tcW w:w="1841" w:type="dxa"/>
            <w:vAlign w:val="center"/>
          </w:tcPr>
          <w:p w:rsidR="003D57F5" w:rsidRDefault="003D57F5" w:rsidP="00625559">
            <w:pPr>
              <w:pStyle w:val="Obsahtabulky"/>
              <w:snapToGrid w:val="0"/>
            </w:pPr>
          </w:p>
        </w:tc>
      </w:tr>
    </w:tbl>
    <w:p w:rsidR="003D57F5" w:rsidRDefault="003D57F5" w:rsidP="00DB4C8B">
      <w:pPr>
        <w:pStyle w:val="Zkladntext21"/>
        <w:rPr>
          <w:b/>
          <w:sz w:val="22"/>
          <w:szCs w:val="22"/>
        </w:rPr>
      </w:pPr>
    </w:p>
    <w:p w:rsidR="003D57F5" w:rsidRDefault="003D57F5" w:rsidP="00DB4C8B">
      <w:pPr>
        <w:pStyle w:val="Zkladntext21"/>
        <w:rPr>
          <w:b/>
          <w:sz w:val="22"/>
          <w:szCs w:val="22"/>
        </w:rPr>
      </w:pPr>
    </w:p>
    <w:p w:rsidR="003D57F5" w:rsidRDefault="003D57F5" w:rsidP="00DB4C8B">
      <w:pPr>
        <w:pStyle w:val="Zkladntext21"/>
        <w:rPr>
          <w:b/>
          <w:sz w:val="22"/>
          <w:szCs w:val="22"/>
        </w:rPr>
      </w:pPr>
    </w:p>
    <w:p w:rsidR="003D57F5" w:rsidRDefault="003D57F5" w:rsidP="00DB4C8B"/>
    <w:p w:rsidR="003D57F5" w:rsidRDefault="003D57F5" w:rsidP="00DB4C8B">
      <w:pPr>
        <w:jc w:val="both"/>
      </w:pPr>
      <w:r>
        <w:t>V ………………….. dne ……………</w:t>
      </w:r>
    </w:p>
    <w:p w:rsidR="003D57F5" w:rsidRDefault="003D57F5" w:rsidP="00DB4C8B">
      <w:pPr>
        <w:ind w:left="4956"/>
        <w:jc w:val="both"/>
      </w:pPr>
      <w:r>
        <w:t xml:space="preserve">         </w:t>
      </w:r>
    </w:p>
    <w:p w:rsidR="003D57F5" w:rsidRDefault="003D57F5" w:rsidP="00DB4C8B">
      <w:pPr>
        <w:ind w:left="4956"/>
        <w:jc w:val="both"/>
      </w:pPr>
    </w:p>
    <w:p w:rsidR="003D57F5" w:rsidRDefault="003D57F5" w:rsidP="00DB4C8B">
      <w:pPr>
        <w:ind w:left="4956"/>
        <w:jc w:val="both"/>
      </w:pPr>
      <w:r>
        <w:t xml:space="preserve">  ……………………………….</w:t>
      </w:r>
    </w:p>
    <w:p w:rsidR="003D57F5" w:rsidRDefault="003D57F5" w:rsidP="00DB4C8B">
      <w:pPr>
        <w:ind w:left="4248" w:firstLine="708"/>
        <w:jc w:val="both"/>
      </w:pPr>
      <w:r>
        <w:t xml:space="preserve">                       jméno a podpis</w:t>
      </w:r>
    </w:p>
    <w:p w:rsidR="003D57F5" w:rsidRDefault="003D57F5" w:rsidP="00DB4C8B">
      <w:pPr>
        <w:ind w:left="4248" w:firstLine="708"/>
        <w:jc w:val="both"/>
      </w:pPr>
      <w:r>
        <w:t xml:space="preserve">          oprávněného zástupce uchazeče</w:t>
      </w: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DB4C8B">
      <w:pPr>
        <w:jc w:val="both"/>
        <w:rPr>
          <w:u w:val="single"/>
        </w:rPr>
      </w:pPr>
    </w:p>
    <w:p w:rsidR="003D57F5" w:rsidRDefault="003D57F5" w:rsidP="00321721">
      <w:pPr>
        <w:jc w:val="both"/>
        <w:rPr>
          <w:rFonts w:ascii="Arial" w:hAnsi="Arial" w:cs="Arial"/>
          <w:sz w:val="22"/>
          <w:szCs w:val="22"/>
        </w:rPr>
      </w:pPr>
      <w:r w:rsidRPr="0073229D">
        <w:rPr>
          <w:rFonts w:ascii="Arial" w:hAnsi="Arial" w:cs="Arial"/>
          <w:sz w:val="22"/>
          <w:szCs w:val="22"/>
          <w:u w:val="single"/>
        </w:rPr>
        <w:t>Poznámka</w:t>
      </w:r>
      <w:r w:rsidRPr="0073229D">
        <w:rPr>
          <w:rFonts w:ascii="Arial" w:hAnsi="Arial" w:cs="Arial"/>
          <w:sz w:val="22"/>
          <w:szCs w:val="22"/>
        </w:rPr>
        <w:t xml:space="preserve"> : </w:t>
      </w:r>
      <w:r w:rsidRPr="0073229D">
        <w:rPr>
          <w:rFonts w:ascii="Arial" w:hAnsi="Arial" w:cs="Arial"/>
          <w:sz w:val="22"/>
          <w:szCs w:val="22"/>
        </w:rPr>
        <w:tab/>
        <w:t xml:space="preserve"> </w:t>
      </w:r>
      <w:r>
        <w:rPr>
          <w:rFonts w:ascii="Arial" w:hAnsi="Arial" w:cs="Arial"/>
          <w:sz w:val="22"/>
          <w:szCs w:val="22"/>
        </w:rPr>
        <w:t>příloha č. 1a</w:t>
      </w:r>
      <w:r w:rsidRPr="0073229D">
        <w:rPr>
          <w:rFonts w:ascii="Arial" w:hAnsi="Arial" w:cs="Arial"/>
          <w:sz w:val="22"/>
          <w:szCs w:val="22"/>
        </w:rPr>
        <w:t xml:space="preserve"> musí být součástí nabídky.</w:t>
      </w:r>
    </w:p>
    <w:p w:rsidR="003D57F5" w:rsidRPr="0073229D" w:rsidRDefault="003D57F5" w:rsidP="00630E11">
      <w:pPr>
        <w:jc w:val="both"/>
        <w:rPr>
          <w:rFonts w:ascii="Arial" w:hAnsi="Arial" w:cs="Arial"/>
          <w:sz w:val="22"/>
          <w:szCs w:val="22"/>
        </w:rPr>
      </w:pPr>
    </w:p>
    <w:p w:rsidR="003D57F5" w:rsidRPr="00FA1C0B" w:rsidRDefault="003D57F5" w:rsidP="000A77CC">
      <w:pPr>
        <w:pStyle w:val="Header"/>
        <w:jc w:val="center"/>
      </w:pPr>
      <w:r w:rsidRPr="00CF2F05">
        <w:rPr>
          <w:b/>
        </w:rPr>
        <w:pict>
          <v:shape id="_x0000_i1027" type="#_x0000_t75" style="width:453.75pt;height:99pt">
            <v:imagedata r:id="rId7" o:title=""/>
          </v:shape>
        </w:pict>
      </w:r>
    </w:p>
    <w:p w:rsidR="003D57F5" w:rsidRDefault="003D57F5" w:rsidP="002D52C6">
      <w:pPr>
        <w:rPr>
          <w:rFonts w:ascii="Arial" w:hAnsi="Arial" w:cs="Arial"/>
          <w:b/>
          <w:sz w:val="22"/>
          <w:szCs w:val="22"/>
        </w:rPr>
      </w:pPr>
    </w:p>
    <w:p w:rsidR="003D57F5" w:rsidRPr="0073229D" w:rsidRDefault="003D57F5" w:rsidP="002D52C6">
      <w:pPr>
        <w:rPr>
          <w:rFonts w:ascii="Arial" w:hAnsi="Arial" w:cs="Arial"/>
          <w:b/>
          <w:sz w:val="22"/>
          <w:szCs w:val="22"/>
        </w:rPr>
      </w:pPr>
      <w:r w:rsidRPr="0073229D">
        <w:rPr>
          <w:rFonts w:ascii="Arial" w:hAnsi="Arial" w:cs="Arial"/>
          <w:b/>
          <w:sz w:val="22"/>
          <w:szCs w:val="22"/>
        </w:rPr>
        <w:t>Příloha č. 2</w:t>
      </w:r>
    </w:p>
    <w:p w:rsidR="003D57F5" w:rsidRPr="0073229D" w:rsidRDefault="003D57F5" w:rsidP="00F726F3">
      <w:pPr>
        <w:jc w:val="center"/>
        <w:rPr>
          <w:rFonts w:ascii="Arial" w:hAnsi="Arial" w:cs="Arial"/>
          <w:b/>
          <w:sz w:val="22"/>
          <w:szCs w:val="22"/>
        </w:rPr>
      </w:pPr>
    </w:p>
    <w:p w:rsidR="003D57F5" w:rsidRPr="002D52C6" w:rsidRDefault="003D57F5" w:rsidP="00F726F3">
      <w:pPr>
        <w:jc w:val="center"/>
        <w:rPr>
          <w:rFonts w:ascii="Arial" w:hAnsi="Arial" w:cs="Arial"/>
          <w:b/>
        </w:rPr>
      </w:pPr>
      <w:r w:rsidRPr="002D52C6">
        <w:rPr>
          <w:rFonts w:ascii="Arial" w:hAnsi="Arial" w:cs="Arial"/>
          <w:b/>
        </w:rPr>
        <w:t>Prohlášení k podmínkám zadávacího řízení</w:t>
      </w:r>
    </w:p>
    <w:p w:rsidR="003D57F5" w:rsidRPr="0073229D" w:rsidRDefault="003D57F5" w:rsidP="00F726F3">
      <w:pPr>
        <w:jc w:val="center"/>
        <w:rPr>
          <w:rFonts w:ascii="Arial" w:hAnsi="Arial" w:cs="Arial"/>
          <w:bCs/>
          <w:sz w:val="22"/>
          <w:szCs w:val="22"/>
        </w:rPr>
      </w:pPr>
    </w:p>
    <w:p w:rsidR="003D57F5" w:rsidRPr="0073229D" w:rsidRDefault="003D57F5" w:rsidP="006F4786">
      <w:pPr>
        <w:jc w:val="center"/>
        <w:rPr>
          <w:rFonts w:ascii="Arial" w:hAnsi="Arial" w:cs="Arial"/>
          <w:sz w:val="22"/>
          <w:szCs w:val="22"/>
        </w:rPr>
      </w:pPr>
      <w:r w:rsidRPr="0073229D">
        <w:rPr>
          <w:rFonts w:ascii="Arial" w:hAnsi="Arial" w:cs="Arial"/>
          <w:sz w:val="22"/>
          <w:szCs w:val="22"/>
        </w:rPr>
        <w:t xml:space="preserve">k akci  </w:t>
      </w:r>
    </w:p>
    <w:p w:rsidR="003D57F5" w:rsidRPr="0073229D" w:rsidRDefault="003D57F5" w:rsidP="006F4786">
      <w:pPr>
        <w:pStyle w:val="Heading1"/>
        <w:spacing w:before="0" w:after="0" w:line="240" w:lineRule="atLeast"/>
        <w:jc w:val="center"/>
        <w:rPr>
          <w:bCs w:val="0"/>
          <w:kern w:val="0"/>
          <w:sz w:val="22"/>
          <w:szCs w:val="22"/>
        </w:rPr>
      </w:pPr>
      <w:r w:rsidRPr="0073229D">
        <w:rPr>
          <w:bCs w:val="0"/>
          <w:kern w:val="0"/>
          <w:sz w:val="22"/>
          <w:szCs w:val="22"/>
        </w:rPr>
        <w:t xml:space="preserve">   </w:t>
      </w:r>
    </w:p>
    <w:p w:rsidR="003D57F5" w:rsidRPr="007E666A" w:rsidRDefault="003D57F5" w:rsidP="00A17175">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73229D" w:rsidRDefault="003D57F5" w:rsidP="00F726F3">
      <w:pPr>
        <w:jc w:val="center"/>
        <w:rPr>
          <w:rFonts w:ascii="Arial" w:hAnsi="Arial" w:cs="Arial"/>
          <w:b/>
          <w:sz w:val="22"/>
          <w:szCs w:val="22"/>
        </w:rPr>
      </w:pPr>
    </w:p>
    <w:p w:rsidR="003D57F5" w:rsidRPr="0073229D" w:rsidRDefault="003D57F5" w:rsidP="00F726F3">
      <w:pPr>
        <w:jc w:val="center"/>
        <w:rPr>
          <w:rFonts w:ascii="Arial" w:hAnsi="Arial" w:cs="Arial"/>
          <w:b/>
          <w:sz w:val="22"/>
          <w:szCs w:val="22"/>
        </w:rPr>
      </w:pPr>
      <w:r w:rsidRPr="0073229D">
        <w:rPr>
          <w:rFonts w:ascii="Arial" w:hAnsi="Arial" w:cs="Arial"/>
          <w:b/>
          <w:sz w:val="22"/>
          <w:szCs w:val="22"/>
        </w:rPr>
        <w:t>(čestné prohlášení o pravdivosti údajů a vázanosti obsahem nabídky)</w:t>
      </w:r>
    </w:p>
    <w:p w:rsidR="003D57F5" w:rsidRPr="0073229D" w:rsidRDefault="003D57F5" w:rsidP="00F726F3">
      <w:pPr>
        <w:rPr>
          <w:rFonts w:ascii="Arial" w:hAnsi="Arial" w:cs="Arial"/>
          <w:sz w:val="22"/>
          <w:szCs w:val="22"/>
        </w:rPr>
      </w:pPr>
    </w:p>
    <w:p w:rsidR="003D57F5" w:rsidRPr="0073229D" w:rsidRDefault="003D57F5" w:rsidP="00F726F3">
      <w:pPr>
        <w:rPr>
          <w:rFonts w:ascii="Arial" w:hAnsi="Arial" w:cs="Arial"/>
          <w:sz w:val="22"/>
          <w:szCs w:val="22"/>
        </w:rPr>
      </w:pPr>
    </w:p>
    <w:p w:rsidR="003D57F5" w:rsidRPr="00E52BEC" w:rsidRDefault="003D57F5" w:rsidP="00F726F3">
      <w:pPr>
        <w:rPr>
          <w:rFonts w:ascii="Arial" w:hAnsi="Arial" w:cs="Arial"/>
          <w:sz w:val="22"/>
          <w:szCs w:val="22"/>
        </w:rPr>
      </w:pPr>
    </w:p>
    <w:p w:rsidR="003D57F5" w:rsidRPr="00E52BEC" w:rsidRDefault="003D57F5" w:rsidP="000B554B">
      <w:pPr>
        <w:jc w:val="both"/>
        <w:rPr>
          <w:rFonts w:ascii="Arial" w:hAnsi="Arial" w:cs="Arial"/>
        </w:rPr>
      </w:pPr>
      <w:r w:rsidRPr="00E52BEC">
        <w:rPr>
          <w:rFonts w:ascii="Arial" w:hAnsi="Arial" w:cs="Arial"/>
        </w:rPr>
        <w:t>Čestně prohlašuji, že jako uchazeč o veřejnou zakázku akceptujeme podmínky zadávacího řízení a že nabídková cena za realizaci díla je maximální se započtením veškerých nákladů, rizik, zisku a finančních vlivů (např. inflace) po celou dobu výstavby a že jsme provedli kontrolu úplnosti zadávací dokumentace včetně projektové dokumentace vzhledem k jednoznačnosti zadání a technického řešení a že nám jsou známy veškeré technické, kvalitativní a jiné požadavky nezbytné k realizaci díla.</w:t>
      </w:r>
    </w:p>
    <w:p w:rsidR="003D57F5" w:rsidRPr="00E52BEC" w:rsidRDefault="003D57F5" w:rsidP="000B554B">
      <w:pPr>
        <w:jc w:val="both"/>
        <w:rPr>
          <w:rFonts w:ascii="Arial" w:hAnsi="Arial" w:cs="Arial"/>
        </w:rPr>
      </w:pPr>
    </w:p>
    <w:p w:rsidR="003D57F5" w:rsidRPr="00E52BEC" w:rsidRDefault="003D57F5" w:rsidP="000B554B">
      <w:pPr>
        <w:jc w:val="both"/>
        <w:rPr>
          <w:rFonts w:ascii="Arial" w:hAnsi="Arial" w:cs="Arial"/>
        </w:rPr>
      </w:pPr>
    </w:p>
    <w:p w:rsidR="003D57F5" w:rsidRPr="00E52BEC" w:rsidRDefault="003D57F5" w:rsidP="000B554B">
      <w:pPr>
        <w:rPr>
          <w:rFonts w:ascii="Arial" w:hAnsi="Arial" w:cs="Arial"/>
        </w:rPr>
      </w:pPr>
      <w:r w:rsidRPr="00E52BEC">
        <w:rPr>
          <w:rFonts w:ascii="Arial" w:hAnsi="Arial" w:cs="Arial"/>
        </w:rPr>
        <w:t xml:space="preserve">Čestně prohlašuji, že veškeré informace uváděné a obsažené v nabídce jsou pravdivé. </w:t>
      </w: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p>
    <w:p w:rsidR="003D57F5" w:rsidRPr="00E52BEC" w:rsidRDefault="003D57F5" w:rsidP="000B554B">
      <w:pPr>
        <w:rPr>
          <w:rFonts w:ascii="Arial" w:hAnsi="Arial" w:cs="Arial"/>
        </w:rPr>
      </w:pPr>
      <w:r w:rsidRPr="00E52BEC">
        <w:rPr>
          <w:rFonts w:ascii="Arial" w:hAnsi="Arial" w:cs="Arial"/>
        </w:rPr>
        <w:t>V ………………….. dne ……………</w:t>
      </w:r>
    </w:p>
    <w:p w:rsidR="003D57F5" w:rsidRPr="00E52BEC" w:rsidRDefault="003D57F5" w:rsidP="000B554B">
      <w:pPr>
        <w:rPr>
          <w:rFonts w:ascii="Arial" w:hAnsi="Arial" w:cs="Arial"/>
        </w:rPr>
      </w:pPr>
    </w:p>
    <w:p w:rsidR="003D57F5" w:rsidRPr="00E52BEC" w:rsidRDefault="003D57F5" w:rsidP="000B554B">
      <w:pPr>
        <w:rPr>
          <w:rFonts w:ascii="Arial" w:hAnsi="Arial" w:cs="Arial"/>
        </w:rPr>
      </w:pPr>
      <w:r w:rsidRPr="00E52BEC">
        <w:rPr>
          <w:rFonts w:ascii="Arial" w:hAnsi="Arial" w:cs="Arial"/>
        </w:rPr>
        <w:tab/>
      </w: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w:t>
      </w:r>
    </w:p>
    <w:p w:rsidR="003D57F5" w:rsidRPr="00E52BEC" w:rsidRDefault="003D57F5" w:rsidP="000B554B">
      <w:pPr>
        <w:rPr>
          <w:rFonts w:ascii="Arial" w:hAnsi="Arial" w:cs="Arial"/>
        </w:rPr>
      </w:pPr>
      <w:r w:rsidRPr="00E52BEC">
        <w:rPr>
          <w:rFonts w:ascii="Arial" w:hAnsi="Arial" w:cs="Arial"/>
        </w:rPr>
        <w:t xml:space="preserve">                       </w:t>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jméno a podpis</w:t>
      </w:r>
    </w:p>
    <w:p w:rsidR="003D57F5" w:rsidRPr="00E52BEC" w:rsidRDefault="003D57F5" w:rsidP="000B554B">
      <w:pPr>
        <w:ind w:left="4254" w:firstLine="709"/>
        <w:rPr>
          <w:rFonts w:ascii="Arial" w:hAnsi="Arial" w:cs="Arial"/>
        </w:rPr>
      </w:pPr>
      <w:r w:rsidRPr="00E52BEC">
        <w:rPr>
          <w:rFonts w:ascii="Arial" w:hAnsi="Arial" w:cs="Arial"/>
        </w:rPr>
        <w:t xml:space="preserve">          oprávněného zástupce uchazeče</w:t>
      </w: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Pr="00E52BEC" w:rsidRDefault="003D57F5" w:rsidP="000B554B">
      <w:pPr>
        <w:rPr>
          <w:rFonts w:ascii="Arial" w:hAnsi="Arial" w:cs="Arial"/>
        </w:rPr>
      </w:pPr>
    </w:p>
    <w:p w:rsidR="003D57F5" w:rsidRDefault="003D57F5" w:rsidP="000B554B">
      <w:pPr>
        <w:rPr>
          <w:rFonts w:ascii="Arial" w:hAnsi="Arial" w:cs="Arial"/>
          <w:u w:val="single"/>
        </w:rPr>
      </w:pPr>
    </w:p>
    <w:p w:rsidR="003D57F5" w:rsidRDefault="003D57F5" w:rsidP="000B554B">
      <w:pPr>
        <w:rPr>
          <w:rFonts w:ascii="Arial" w:hAnsi="Arial" w:cs="Arial"/>
          <w:u w:val="single"/>
        </w:rPr>
      </w:pPr>
    </w:p>
    <w:p w:rsidR="003D57F5" w:rsidRDefault="003D57F5" w:rsidP="000B554B">
      <w:pPr>
        <w:rPr>
          <w:rFonts w:ascii="Arial" w:hAnsi="Arial" w:cs="Arial"/>
          <w:u w:val="single"/>
        </w:rPr>
      </w:pPr>
    </w:p>
    <w:p w:rsidR="003D57F5" w:rsidRDefault="003D57F5" w:rsidP="000B554B">
      <w:pPr>
        <w:rPr>
          <w:rFonts w:ascii="Arial" w:hAnsi="Arial" w:cs="Arial"/>
          <w:u w:val="single"/>
        </w:rPr>
      </w:pPr>
    </w:p>
    <w:p w:rsidR="003D57F5" w:rsidRPr="00E52BEC" w:rsidRDefault="003D57F5" w:rsidP="000B554B">
      <w:pPr>
        <w:rPr>
          <w:rFonts w:ascii="Arial" w:hAnsi="Arial" w:cs="Arial"/>
        </w:rPr>
      </w:pPr>
      <w:r w:rsidRPr="00E52BEC">
        <w:rPr>
          <w:rFonts w:ascii="Arial" w:hAnsi="Arial" w:cs="Arial"/>
          <w:u w:val="single"/>
        </w:rPr>
        <w:t>Poznámka</w:t>
      </w:r>
      <w:r w:rsidRPr="00E52BEC">
        <w:rPr>
          <w:rFonts w:ascii="Arial" w:hAnsi="Arial" w:cs="Arial"/>
        </w:rPr>
        <w:t>: Tento list musí být součástí nabídky.</w:t>
      </w:r>
    </w:p>
    <w:p w:rsidR="003D57F5" w:rsidRPr="00FA1C0B" w:rsidRDefault="003D57F5" w:rsidP="007D0152">
      <w:pPr>
        <w:pStyle w:val="Header"/>
        <w:jc w:val="center"/>
      </w:pPr>
      <w:r w:rsidRPr="00CF2F05">
        <w:rPr>
          <w:b/>
        </w:rPr>
        <w:pict>
          <v:shape id="_x0000_i1028" type="#_x0000_t75" style="width:453.75pt;height:99pt">
            <v:imagedata r:id="rId7" o:title=""/>
          </v:shape>
        </w:pict>
      </w:r>
    </w:p>
    <w:p w:rsidR="003D57F5" w:rsidRDefault="003D57F5" w:rsidP="007E5EA9">
      <w:pPr>
        <w:rPr>
          <w:rFonts w:ascii="Arial" w:hAnsi="Arial" w:cs="Arial"/>
          <w:b/>
          <w:sz w:val="22"/>
          <w:szCs w:val="22"/>
        </w:rPr>
      </w:pPr>
    </w:p>
    <w:p w:rsidR="003D57F5" w:rsidRPr="0073229D" w:rsidRDefault="003D57F5" w:rsidP="007E5EA9">
      <w:pPr>
        <w:rPr>
          <w:rFonts w:ascii="Arial" w:hAnsi="Arial" w:cs="Arial"/>
          <w:b/>
          <w:sz w:val="22"/>
          <w:szCs w:val="22"/>
        </w:rPr>
      </w:pPr>
      <w:r w:rsidRPr="0073229D">
        <w:rPr>
          <w:rFonts w:ascii="Arial" w:hAnsi="Arial" w:cs="Arial"/>
          <w:b/>
          <w:sz w:val="22"/>
          <w:szCs w:val="22"/>
        </w:rPr>
        <w:t>Příloha č. 3</w:t>
      </w:r>
    </w:p>
    <w:p w:rsidR="003D57F5" w:rsidRPr="0073229D" w:rsidRDefault="003D57F5">
      <w:pPr>
        <w:jc w:val="center"/>
        <w:rPr>
          <w:rFonts w:ascii="Arial" w:hAnsi="Arial" w:cs="Arial"/>
          <w:b/>
          <w:sz w:val="22"/>
          <w:szCs w:val="22"/>
        </w:rPr>
      </w:pPr>
    </w:p>
    <w:p w:rsidR="003D57F5" w:rsidRPr="00067923" w:rsidRDefault="003D57F5" w:rsidP="004B687A">
      <w:pPr>
        <w:jc w:val="center"/>
        <w:rPr>
          <w:rFonts w:ascii="Arial" w:hAnsi="Arial" w:cs="Arial"/>
          <w:b/>
        </w:rPr>
      </w:pPr>
      <w:r w:rsidRPr="00067923">
        <w:rPr>
          <w:rFonts w:ascii="Arial" w:hAnsi="Arial" w:cs="Arial"/>
          <w:b/>
        </w:rPr>
        <w:t xml:space="preserve">Prohlášení </w:t>
      </w:r>
    </w:p>
    <w:p w:rsidR="003D57F5" w:rsidRPr="00067923" w:rsidRDefault="003D57F5" w:rsidP="004B687A">
      <w:pPr>
        <w:jc w:val="center"/>
        <w:rPr>
          <w:rFonts w:ascii="Arial" w:hAnsi="Arial" w:cs="Arial"/>
          <w:b/>
        </w:rPr>
      </w:pPr>
      <w:r w:rsidRPr="00067923">
        <w:rPr>
          <w:rFonts w:ascii="Arial" w:hAnsi="Arial" w:cs="Arial"/>
          <w:b/>
        </w:rPr>
        <w:t xml:space="preserve">k prokázání základních kvalifikačních předpokladů </w:t>
      </w:r>
    </w:p>
    <w:p w:rsidR="003D57F5" w:rsidRPr="0073229D" w:rsidRDefault="003D57F5">
      <w:pPr>
        <w:rPr>
          <w:rFonts w:ascii="Arial" w:hAnsi="Arial" w:cs="Arial"/>
          <w:sz w:val="22"/>
          <w:szCs w:val="22"/>
        </w:rPr>
      </w:pPr>
    </w:p>
    <w:p w:rsidR="003D57F5" w:rsidRPr="0073229D" w:rsidRDefault="003D57F5" w:rsidP="006F4786">
      <w:pPr>
        <w:jc w:val="center"/>
        <w:rPr>
          <w:rFonts w:ascii="Arial" w:hAnsi="Arial" w:cs="Arial"/>
          <w:sz w:val="22"/>
          <w:szCs w:val="22"/>
        </w:rPr>
      </w:pPr>
      <w:r w:rsidRPr="0073229D">
        <w:rPr>
          <w:rFonts w:ascii="Arial" w:hAnsi="Arial" w:cs="Arial"/>
          <w:sz w:val="22"/>
          <w:szCs w:val="22"/>
        </w:rPr>
        <w:t xml:space="preserve">k akci  </w:t>
      </w:r>
    </w:p>
    <w:p w:rsidR="003D57F5" w:rsidRPr="0073229D" w:rsidRDefault="003D57F5" w:rsidP="006F4786">
      <w:pPr>
        <w:pStyle w:val="Heading1"/>
        <w:spacing w:before="0" w:after="0" w:line="240" w:lineRule="atLeast"/>
        <w:jc w:val="center"/>
        <w:rPr>
          <w:bCs w:val="0"/>
          <w:kern w:val="0"/>
          <w:sz w:val="22"/>
          <w:szCs w:val="22"/>
        </w:rPr>
      </w:pPr>
      <w:r w:rsidRPr="0073229D">
        <w:rPr>
          <w:bCs w:val="0"/>
          <w:kern w:val="0"/>
          <w:sz w:val="22"/>
          <w:szCs w:val="22"/>
        </w:rPr>
        <w:t xml:space="preserve">   </w:t>
      </w:r>
    </w:p>
    <w:p w:rsidR="003D57F5" w:rsidRPr="007E666A" w:rsidRDefault="003D57F5" w:rsidP="00A17175">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73229D" w:rsidRDefault="003D57F5">
      <w:pPr>
        <w:rPr>
          <w:rFonts w:ascii="Arial" w:hAnsi="Arial" w:cs="Arial"/>
          <w:b/>
          <w:sz w:val="22"/>
          <w:szCs w:val="22"/>
          <w:u w:val="single"/>
        </w:rPr>
      </w:pPr>
    </w:p>
    <w:p w:rsidR="003D57F5" w:rsidRPr="00E52BEC" w:rsidRDefault="003D57F5" w:rsidP="00755B35">
      <w:pPr>
        <w:pStyle w:val="BodyText"/>
        <w:jc w:val="both"/>
        <w:rPr>
          <w:rFonts w:ascii="Arial" w:hAnsi="Arial" w:cs="Arial"/>
          <w:b/>
        </w:rPr>
      </w:pPr>
      <w:r w:rsidRPr="00E52BEC">
        <w:rPr>
          <w:rFonts w:ascii="Arial" w:hAnsi="Arial" w:cs="Arial"/>
          <w:b/>
        </w:rPr>
        <w:t>Čestně prohlašuji, že jako uchazeč o veřejnou zakázku splňujeme základní kvalifikaci v níže uvedeném stanoveném rozsahu.</w:t>
      </w:r>
    </w:p>
    <w:p w:rsidR="003D57F5" w:rsidRPr="00E52BEC" w:rsidRDefault="003D57F5" w:rsidP="00755B35">
      <w:pPr>
        <w:jc w:val="both"/>
        <w:rPr>
          <w:rFonts w:ascii="Arial" w:hAnsi="Arial" w:cs="Arial"/>
        </w:rPr>
      </w:pPr>
    </w:p>
    <w:p w:rsidR="003D57F5" w:rsidRPr="00E52BEC" w:rsidRDefault="003D57F5" w:rsidP="00755B35">
      <w:pPr>
        <w:pStyle w:val="Default"/>
        <w:jc w:val="both"/>
        <w:rPr>
          <w:rFonts w:ascii="Arial" w:hAnsi="Arial" w:cs="Arial"/>
          <w:sz w:val="23"/>
          <w:szCs w:val="23"/>
        </w:rPr>
      </w:pPr>
      <w:r w:rsidRPr="00E52BEC">
        <w:rPr>
          <w:rFonts w:ascii="Arial" w:hAnsi="Arial" w:cs="Arial"/>
          <w:sz w:val="23"/>
          <w:szCs w:val="23"/>
        </w:rPr>
        <w:t xml:space="preserve">Základní kvalifikaci </w:t>
      </w:r>
      <w:r w:rsidRPr="00E52BEC">
        <w:rPr>
          <w:rFonts w:ascii="Arial" w:hAnsi="Arial" w:cs="Arial"/>
          <w:b/>
          <w:bCs/>
          <w:sz w:val="23"/>
          <w:szCs w:val="23"/>
        </w:rPr>
        <w:t xml:space="preserve">splňuje dodavatel: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nebyl pravomocně odsouzen pro trestné činy vyjmenované v zákoně,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v posledních třech letech nenaplnil skutkovou podstatu jednání nekalé soutěže formou podplácení,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vůči jehož majetku neprobíhá nebo v posledních třech letech neproběhlo insolvenční řízení,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není v likvidaci,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nemá v evidenci daní zachyceny daňové nedoplatky nebo nedoplatek </w:t>
      </w:r>
    </w:p>
    <w:p w:rsidR="003D57F5" w:rsidRPr="00E52BEC" w:rsidRDefault="003D57F5" w:rsidP="00755B35">
      <w:pPr>
        <w:pStyle w:val="Default"/>
        <w:numPr>
          <w:ilvl w:val="2"/>
          <w:numId w:val="12"/>
        </w:numPr>
        <w:jc w:val="both"/>
        <w:rPr>
          <w:rFonts w:ascii="Arial" w:hAnsi="Arial" w:cs="Arial"/>
          <w:sz w:val="23"/>
          <w:szCs w:val="23"/>
        </w:rPr>
      </w:pPr>
      <w:r w:rsidRPr="00E52BEC">
        <w:rPr>
          <w:rFonts w:ascii="Arial" w:hAnsi="Arial" w:cs="Arial"/>
          <w:sz w:val="23"/>
          <w:szCs w:val="23"/>
        </w:rPr>
        <w:t xml:space="preserve">na pojistném a na penále na veřejné zdravotní pojištění či nedoplatek na pojistném </w:t>
      </w:r>
    </w:p>
    <w:p w:rsidR="003D57F5" w:rsidRPr="00E52BEC" w:rsidRDefault="003D57F5" w:rsidP="00755B35">
      <w:pPr>
        <w:pStyle w:val="Default"/>
        <w:numPr>
          <w:ilvl w:val="2"/>
          <w:numId w:val="12"/>
        </w:numPr>
        <w:jc w:val="both"/>
        <w:rPr>
          <w:rFonts w:ascii="Arial" w:hAnsi="Arial" w:cs="Arial"/>
          <w:sz w:val="23"/>
          <w:szCs w:val="23"/>
        </w:rPr>
      </w:pPr>
      <w:r w:rsidRPr="00E52BEC">
        <w:rPr>
          <w:rFonts w:ascii="Arial" w:hAnsi="Arial" w:cs="Arial"/>
          <w:sz w:val="23"/>
          <w:szCs w:val="23"/>
        </w:rPr>
        <w:t xml:space="preserve">a na penále na sociální zabezpečení a na příspěvku na státní politiku zaměstnanosti,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jenž nebyl v posledních třech letech pravomocně disciplinárně potrestán, či jemuž nebylo pravomocně uloženo kárné opatření,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který není veden v rejstříku osob se zákazem plnění veřejných zakázek, </w:t>
      </w:r>
    </w:p>
    <w:p w:rsidR="003D57F5" w:rsidRPr="00E52BEC" w:rsidRDefault="003D57F5" w:rsidP="00755B35">
      <w:pPr>
        <w:pStyle w:val="Default"/>
        <w:numPr>
          <w:ilvl w:val="1"/>
          <w:numId w:val="12"/>
        </w:numPr>
        <w:jc w:val="both"/>
        <w:rPr>
          <w:rFonts w:ascii="Arial" w:hAnsi="Arial" w:cs="Arial"/>
          <w:sz w:val="23"/>
          <w:szCs w:val="23"/>
        </w:rPr>
      </w:pPr>
      <w:r w:rsidRPr="00E52BEC">
        <w:rPr>
          <w:rFonts w:ascii="Arial" w:hAnsi="Arial" w:cs="Arial"/>
          <w:sz w:val="23"/>
          <w:szCs w:val="23"/>
        </w:rPr>
        <w:t xml:space="preserve">kterému nebyla v posledních 3 letech pravomocně uložena pokuta za umožnění výkonu nelegální práce cizinců </w:t>
      </w:r>
    </w:p>
    <w:p w:rsidR="003D57F5" w:rsidRPr="00E52BEC" w:rsidRDefault="003D57F5" w:rsidP="00755B35">
      <w:pPr>
        <w:rPr>
          <w:rFonts w:ascii="Arial" w:hAnsi="Arial" w:cs="Arial"/>
        </w:rPr>
      </w:pPr>
    </w:p>
    <w:p w:rsidR="003D57F5" w:rsidRPr="00E52BEC" w:rsidRDefault="003D57F5" w:rsidP="00755B35">
      <w:pPr>
        <w:rPr>
          <w:rFonts w:ascii="Arial" w:hAnsi="Arial" w:cs="Arial"/>
        </w:rPr>
      </w:pPr>
    </w:p>
    <w:p w:rsidR="003D57F5" w:rsidRPr="00E52BEC" w:rsidRDefault="003D57F5" w:rsidP="00755B35">
      <w:pPr>
        <w:rPr>
          <w:rFonts w:ascii="Arial" w:hAnsi="Arial" w:cs="Arial"/>
        </w:rPr>
      </w:pPr>
    </w:p>
    <w:p w:rsidR="003D57F5" w:rsidRPr="00E52BEC" w:rsidRDefault="003D57F5" w:rsidP="00755B35">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p>
    <w:p w:rsidR="003D57F5" w:rsidRPr="00E52BEC" w:rsidRDefault="003D57F5" w:rsidP="00755B35">
      <w:pPr>
        <w:rPr>
          <w:rFonts w:ascii="Arial" w:hAnsi="Arial" w:cs="Arial"/>
        </w:rPr>
      </w:pPr>
      <w:r w:rsidRPr="00E52BEC">
        <w:rPr>
          <w:rFonts w:ascii="Arial" w:hAnsi="Arial" w:cs="Arial"/>
        </w:rPr>
        <w:t>V ………………….. dne ……………</w:t>
      </w:r>
    </w:p>
    <w:p w:rsidR="003D57F5" w:rsidRPr="00E52BEC" w:rsidRDefault="003D57F5" w:rsidP="00755B35">
      <w:pPr>
        <w:rPr>
          <w:rFonts w:ascii="Arial" w:hAnsi="Arial" w:cs="Arial"/>
        </w:rPr>
      </w:pPr>
    </w:p>
    <w:p w:rsidR="003D57F5" w:rsidRPr="00E52BEC" w:rsidRDefault="003D57F5" w:rsidP="00755B35">
      <w:pPr>
        <w:rPr>
          <w:rFonts w:ascii="Arial" w:hAnsi="Arial" w:cs="Arial"/>
        </w:rPr>
      </w:pPr>
      <w:r w:rsidRPr="00E52BEC">
        <w:rPr>
          <w:rFonts w:ascii="Arial" w:hAnsi="Arial" w:cs="Arial"/>
        </w:rPr>
        <w:tab/>
      </w:r>
    </w:p>
    <w:p w:rsidR="003D57F5" w:rsidRPr="00E52BEC" w:rsidRDefault="003D57F5" w:rsidP="00755B35">
      <w:pPr>
        <w:rPr>
          <w:rFonts w:ascii="Arial" w:hAnsi="Arial" w:cs="Arial"/>
        </w:rPr>
      </w:pPr>
    </w:p>
    <w:p w:rsidR="003D57F5" w:rsidRPr="00E52BEC" w:rsidRDefault="003D57F5" w:rsidP="00755B35">
      <w:pPr>
        <w:rPr>
          <w:rFonts w:ascii="Arial" w:hAnsi="Arial" w:cs="Arial"/>
        </w:rPr>
      </w:pPr>
    </w:p>
    <w:p w:rsidR="003D57F5" w:rsidRPr="00E52BEC" w:rsidRDefault="003D57F5" w:rsidP="00755B35">
      <w:pPr>
        <w:rPr>
          <w:rFonts w:ascii="Arial" w:hAnsi="Arial" w:cs="Arial"/>
        </w:rPr>
      </w:pPr>
    </w:p>
    <w:p w:rsidR="003D57F5" w:rsidRPr="00E52BEC" w:rsidRDefault="003D57F5" w:rsidP="00755B35">
      <w:pPr>
        <w:rPr>
          <w:rFonts w:ascii="Arial" w:hAnsi="Arial" w:cs="Arial"/>
        </w:rPr>
      </w:pP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w:t>
      </w:r>
    </w:p>
    <w:p w:rsidR="003D57F5" w:rsidRPr="00E52BEC" w:rsidRDefault="003D57F5" w:rsidP="00755B35">
      <w:pPr>
        <w:rPr>
          <w:rFonts w:ascii="Arial" w:hAnsi="Arial" w:cs="Arial"/>
        </w:rPr>
      </w:pPr>
      <w:r w:rsidRPr="00E52BEC">
        <w:rPr>
          <w:rFonts w:ascii="Arial" w:hAnsi="Arial" w:cs="Arial"/>
        </w:rPr>
        <w:t xml:space="preserve">                       </w:t>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r>
      <w:r w:rsidRPr="00E52BEC">
        <w:rPr>
          <w:rFonts w:ascii="Arial" w:hAnsi="Arial" w:cs="Arial"/>
        </w:rPr>
        <w:tab/>
        <w:t>jméno a podpis</w:t>
      </w:r>
    </w:p>
    <w:p w:rsidR="003D57F5" w:rsidRPr="00E52BEC" w:rsidRDefault="003D57F5" w:rsidP="00755B35">
      <w:pPr>
        <w:ind w:left="4254" w:firstLine="709"/>
        <w:rPr>
          <w:rFonts w:ascii="Arial" w:hAnsi="Arial" w:cs="Arial"/>
        </w:rPr>
      </w:pPr>
      <w:r w:rsidRPr="00E52BEC">
        <w:rPr>
          <w:rFonts w:ascii="Arial" w:hAnsi="Arial" w:cs="Arial"/>
        </w:rPr>
        <w:t xml:space="preserve">          oprávněného zástupce uchazeče</w:t>
      </w:r>
    </w:p>
    <w:p w:rsidR="003D57F5" w:rsidRPr="00E52BEC" w:rsidRDefault="003D57F5" w:rsidP="00755B35">
      <w:pPr>
        <w:rPr>
          <w:rFonts w:ascii="Arial" w:hAnsi="Arial" w:cs="Arial"/>
        </w:rPr>
      </w:pPr>
    </w:p>
    <w:p w:rsidR="003D57F5" w:rsidRPr="00E52BEC" w:rsidRDefault="003D57F5" w:rsidP="00755B35">
      <w:pPr>
        <w:rPr>
          <w:rFonts w:ascii="Arial" w:hAnsi="Arial" w:cs="Arial"/>
        </w:rPr>
      </w:pPr>
    </w:p>
    <w:p w:rsidR="003D57F5" w:rsidRPr="006D3A2D" w:rsidRDefault="003D57F5" w:rsidP="003A3912">
      <w:pPr>
        <w:rPr>
          <w:rFonts w:ascii="Arial" w:hAnsi="Arial" w:cs="Arial"/>
          <w:sz w:val="22"/>
          <w:szCs w:val="22"/>
        </w:rPr>
      </w:pPr>
      <w:r w:rsidRPr="006D3A2D">
        <w:rPr>
          <w:rFonts w:ascii="Arial" w:hAnsi="Arial" w:cs="Arial"/>
          <w:sz w:val="22"/>
          <w:szCs w:val="22"/>
          <w:u w:val="single"/>
        </w:rPr>
        <w:t>Poznámka</w:t>
      </w:r>
      <w:r w:rsidRPr="006D3A2D">
        <w:rPr>
          <w:rFonts w:ascii="Arial" w:hAnsi="Arial" w:cs="Arial"/>
          <w:sz w:val="22"/>
          <w:szCs w:val="22"/>
        </w:rPr>
        <w:t xml:space="preserve">: Tento list musí být součástí nabídky. </w:t>
      </w:r>
    </w:p>
    <w:p w:rsidR="003D57F5" w:rsidRDefault="003D57F5" w:rsidP="003A3912">
      <w:pPr>
        <w:rPr>
          <w:rFonts w:ascii="Arial" w:hAnsi="Arial" w:cs="Arial"/>
          <w:sz w:val="22"/>
          <w:szCs w:val="22"/>
        </w:rPr>
      </w:pPr>
    </w:p>
    <w:p w:rsidR="003D57F5" w:rsidRDefault="003D57F5" w:rsidP="003A3912">
      <w:pPr>
        <w:rPr>
          <w:rFonts w:ascii="Arial" w:hAnsi="Arial" w:cs="Arial"/>
          <w:sz w:val="22"/>
          <w:szCs w:val="22"/>
        </w:rPr>
      </w:pPr>
    </w:p>
    <w:p w:rsidR="003D57F5" w:rsidRDefault="003D57F5" w:rsidP="002A0BA5">
      <w:pPr>
        <w:pStyle w:val="Headline2proSbornk"/>
      </w:pPr>
      <w:r>
        <w:rPr>
          <w:noProof/>
        </w:rPr>
        <w:pict>
          <v:shape id="obrázek 1" o:spid="_x0000_i1029" type="#_x0000_t75" style="width:469.5pt;height:114.75pt;visibility:visible" filled="t">
            <v:imagedata r:id="rId11" o:title=""/>
          </v:shape>
        </w:pict>
      </w:r>
    </w:p>
    <w:p w:rsidR="003D57F5" w:rsidRPr="006D3A2D" w:rsidRDefault="003D57F5" w:rsidP="00A17175">
      <w:pPr>
        <w:rPr>
          <w:rFonts w:ascii="Arial" w:hAnsi="Arial" w:cs="Arial"/>
          <w:sz w:val="22"/>
          <w:szCs w:val="22"/>
        </w:rPr>
      </w:pPr>
      <w:r w:rsidRPr="0073229D">
        <w:rPr>
          <w:rFonts w:ascii="Arial" w:hAnsi="Arial" w:cs="Arial"/>
          <w:b/>
          <w:sz w:val="22"/>
          <w:szCs w:val="22"/>
        </w:rPr>
        <w:t xml:space="preserve">Příloha č. </w:t>
      </w:r>
      <w:r>
        <w:rPr>
          <w:rFonts w:ascii="Arial" w:hAnsi="Arial" w:cs="Arial"/>
          <w:b/>
          <w:sz w:val="22"/>
          <w:szCs w:val="22"/>
        </w:rPr>
        <w:t>4</w:t>
      </w:r>
      <w:r w:rsidRPr="00F37B6A">
        <w:rPr>
          <w:rFonts w:ascii="Arial" w:hAnsi="Arial" w:cs="Arial"/>
          <w:sz w:val="22"/>
          <w:szCs w:val="22"/>
        </w:rPr>
        <w:t xml:space="preserve">  (</w:t>
      </w:r>
      <w:r w:rsidRPr="006D3A2D">
        <w:rPr>
          <w:rFonts w:ascii="Arial" w:hAnsi="Arial" w:cs="Arial"/>
          <w:sz w:val="22"/>
          <w:szCs w:val="22"/>
        </w:rPr>
        <w:t>Tento list musí být součástí nabídky</w:t>
      </w:r>
      <w:r>
        <w:rPr>
          <w:rFonts w:ascii="Arial" w:hAnsi="Arial" w:cs="Arial"/>
          <w:sz w:val="22"/>
          <w:szCs w:val="22"/>
        </w:rPr>
        <w:t>)</w:t>
      </w:r>
      <w:r w:rsidRPr="006D3A2D">
        <w:rPr>
          <w:rFonts w:ascii="Arial" w:hAnsi="Arial" w:cs="Arial"/>
          <w:sz w:val="22"/>
          <w:szCs w:val="22"/>
        </w:rPr>
        <w:t xml:space="preserve">. </w:t>
      </w:r>
    </w:p>
    <w:p w:rsidR="003D57F5" w:rsidRPr="0073229D" w:rsidRDefault="003D57F5" w:rsidP="006D3A2D">
      <w:pPr>
        <w:rPr>
          <w:rFonts w:ascii="Arial" w:hAnsi="Arial" w:cs="Arial"/>
          <w:b/>
          <w:sz w:val="22"/>
          <w:szCs w:val="22"/>
        </w:rPr>
      </w:pPr>
    </w:p>
    <w:p w:rsidR="003D57F5" w:rsidRPr="00E6635A" w:rsidRDefault="003D57F5" w:rsidP="002A0BA5">
      <w:pPr>
        <w:jc w:val="center"/>
        <w:rPr>
          <w:rFonts w:ascii="Arial" w:hAnsi="Arial" w:cs="Arial"/>
          <w:sz w:val="28"/>
          <w:szCs w:val="28"/>
        </w:rPr>
      </w:pPr>
      <w:r w:rsidRPr="00E6635A">
        <w:rPr>
          <w:rFonts w:ascii="Arial" w:hAnsi="Arial" w:cs="Arial"/>
          <w:sz w:val="28"/>
          <w:szCs w:val="28"/>
        </w:rPr>
        <w:t>Podrobná specifikace předmětu plnění</w:t>
      </w:r>
    </w:p>
    <w:p w:rsidR="003D57F5" w:rsidRPr="0073229D" w:rsidRDefault="003D57F5" w:rsidP="00996EE7">
      <w:pPr>
        <w:rPr>
          <w:rFonts w:ascii="Arial" w:hAnsi="Arial" w:cs="Arial"/>
          <w:sz w:val="22"/>
          <w:szCs w:val="22"/>
        </w:rPr>
      </w:pPr>
    </w:p>
    <w:p w:rsidR="003D57F5" w:rsidRPr="0073229D" w:rsidRDefault="003D57F5" w:rsidP="00996EE7">
      <w:pPr>
        <w:jc w:val="center"/>
        <w:rPr>
          <w:rFonts w:ascii="Arial" w:hAnsi="Arial" w:cs="Arial"/>
          <w:sz w:val="22"/>
          <w:szCs w:val="22"/>
        </w:rPr>
      </w:pPr>
      <w:r w:rsidRPr="0073229D">
        <w:rPr>
          <w:rFonts w:ascii="Arial" w:hAnsi="Arial" w:cs="Arial"/>
          <w:sz w:val="22"/>
          <w:szCs w:val="22"/>
        </w:rPr>
        <w:t xml:space="preserve">k akci  </w:t>
      </w:r>
    </w:p>
    <w:p w:rsidR="003D57F5" w:rsidRPr="0073229D" w:rsidRDefault="003D57F5" w:rsidP="00996EE7">
      <w:pPr>
        <w:pStyle w:val="Heading1"/>
        <w:spacing w:before="0" w:after="0" w:line="240" w:lineRule="atLeast"/>
        <w:jc w:val="center"/>
        <w:rPr>
          <w:bCs w:val="0"/>
          <w:kern w:val="0"/>
          <w:sz w:val="22"/>
          <w:szCs w:val="22"/>
        </w:rPr>
      </w:pPr>
      <w:r w:rsidRPr="0073229D">
        <w:rPr>
          <w:bCs w:val="0"/>
          <w:kern w:val="0"/>
          <w:sz w:val="22"/>
          <w:szCs w:val="22"/>
        </w:rPr>
        <w:t xml:space="preserve">   </w:t>
      </w:r>
    </w:p>
    <w:p w:rsidR="003D57F5" w:rsidRPr="007E666A" w:rsidRDefault="003D57F5" w:rsidP="00614B28">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6C51F2" w:rsidRDefault="003D57F5" w:rsidP="002A0BA5">
      <w:pPr>
        <w:jc w:val="center"/>
        <w:rPr>
          <w:rFonts w:ascii="Arial" w:hAnsi="Arial" w:cs="Arial"/>
          <w:b/>
          <w:sz w:val="22"/>
          <w:szCs w:val="22"/>
        </w:rPr>
      </w:pPr>
    </w:p>
    <w:tbl>
      <w:tblPr>
        <w:tblW w:w="9999" w:type="dxa"/>
        <w:tblInd w:w="136" w:type="dxa"/>
        <w:tblLayout w:type="fixed"/>
        <w:tblCellMar>
          <w:left w:w="70" w:type="dxa"/>
          <w:right w:w="70" w:type="dxa"/>
        </w:tblCellMar>
        <w:tblLook w:val="0000"/>
      </w:tblPr>
      <w:tblGrid>
        <w:gridCol w:w="1494"/>
        <w:gridCol w:w="4380"/>
        <w:gridCol w:w="4125"/>
      </w:tblGrid>
      <w:tr w:rsidR="003D57F5" w:rsidRPr="00C6199B" w:rsidTr="003833B5">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c>
          <w:tcPr>
            <w:tcW w:w="4380"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Požadavek</w:t>
            </w:r>
          </w:p>
        </w:tc>
        <w:tc>
          <w:tcPr>
            <w:tcW w:w="4125"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Nabídka uchazeče (parametry, produkt, ceny, délka záruky..)</w:t>
            </w:r>
          </w:p>
        </w:tc>
      </w:tr>
      <w:tr w:rsidR="003D57F5" w:rsidRPr="00C6199B" w:rsidTr="003833B5">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Popis</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511817" w:rsidRDefault="003D57F5" w:rsidP="00625559">
            <w:pPr>
              <w:snapToGrid w:val="0"/>
              <w:rPr>
                <w:rFonts w:ascii="Arial" w:hAnsi="Arial" w:cs="Arial"/>
                <w:b/>
                <w:color w:val="000000"/>
              </w:rPr>
            </w:pPr>
            <w:r w:rsidRPr="00511817">
              <w:rPr>
                <w:rFonts w:ascii="Arial" w:hAnsi="Arial" w:cs="Arial"/>
                <w:sz w:val="22"/>
                <w:szCs w:val="22"/>
              </w:rPr>
              <w:t>Demonstrační laboratorní stůl – žákovský, čtyřmístný</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3833B5">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Počet kusů</w:t>
            </w:r>
          </w:p>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(umístění)</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511817" w:rsidRDefault="003D57F5" w:rsidP="00625559">
            <w:pPr>
              <w:snapToGrid w:val="0"/>
              <w:jc w:val="center"/>
              <w:rPr>
                <w:rFonts w:ascii="Arial" w:hAnsi="Arial" w:cs="Arial"/>
                <w:bCs/>
                <w:color w:val="000000"/>
              </w:rPr>
            </w:pPr>
            <w:r w:rsidRPr="00511817">
              <w:rPr>
                <w:rFonts w:ascii="Arial" w:hAnsi="Arial" w:cs="Arial"/>
                <w:bCs/>
                <w:color w:val="000000"/>
                <w:sz w:val="22"/>
                <w:szCs w:val="22"/>
              </w:rPr>
              <w:t>4</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3833B5">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Požadovaná minimální záruka </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511817" w:rsidRDefault="003D57F5" w:rsidP="00625559">
            <w:pPr>
              <w:snapToGrid w:val="0"/>
              <w:jc w:val="center"/>
              <w:rPr>
                <w:rFonts w:ascii="Arial" w:hAnsi="Arial" w:cs="Arial"/>
                <w:bCs/>
                <w:color w:val="000000"/>
              </w:rPr>
            </w:pPr>
            <w:r w:rsidRPr="00511817">
              <w:rPr>
                <w:rFonts w:ascii="Arial" w:hAnsi="Arial" w:cs="Arial"/>
                <w:bCs/>
                <w:color w:val="000000"/>
                <w:sz w:val="22"/>
                <w:szCs w:val="22"/>
              </w:rPr>
              <w:t>60 měsíců</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3833B5">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Předpokládaná cena</w:t>
            </w:r>
            <w:r w:rsidRPr="00C6199B">
              <w:rPr>
                <w:rFonts w:ascii="Arial" w:hAnsi="Arial" w:cs="Arial"/>
                <w:color w:val="000000"/>
                <w:sz w:val="20"/>
                <w:szCs w:val="20"/>
              </w:rPr>
              <w:t xml:space="preserve"> včetně DPH</w:t>
            </w:r>
          </w:p>
        </w:tc>
        <w:tc>
          <w:tcPr>
            <w:tcW w:w="4380" w:type="dxa"/>
            <w:tcBorders>
              <w:top w:val="single" w:sz="4" w:space="0" w:color="auto"/>
              <w:left w:val="single" w:sz="4" w:space="0" w:color="000000"/>
              <w:bottom w:val="single" w:sz="4" w:space="0" w:color="000000"/>
            </w:tcBorders>
            <w:vAlign w:val="center"/>
          </w:tcPr>
          <w:p w:rsidR="003D57F5" w:rsidRDefault="003D57F5" w:rsidP="00625559">
            <w:pPr>
              <w:snapToGrid w:val="0"/>
              <w:jc w:val="center"/>
              <w:rPr>
                <w:rFonts w:ascii="Arial" w:hAnsi="Arial" w:cs="Arial"/>
                <w:color w:val="000000"/>
              </w:rPr>
            </w:pPr>
            <w:r>
              <w:rPr>
                <w:rFonts w:ascii="Arial" w:hAnsi="Arial" w:cs="Arial"/>
                <w:color w:val="000000"/>
                <w:sz w:val="22"/>
                <w:szCs w:val="22"/>
              </w:rPr>
              <w:t>Neinvestiční část</w:t>
            </w:r>
          </w:p>
          <w:p w:rsidR="003D57F5" w:rsidRPr="00511817" w:rsidRDefault="003D57F5" w:rsidP="00625559">
            <w:pPr>
              <w:snapToGrid w:val="0"/>
              <w:jc w:val="center"/>
              <w:rPr>
                <w:rFonts w:ascii="Arial" w:hAnsi="Arial" w:cs="Arial"/>
                <w:color w:val="000000"/>
              </w:rPr>
            </w:pPr>
            <w:r>
              <w:rPr>
                <w:rFonts w:ascii="Arial" w:hAnsi="Arial" w:cs="Arial"/>
                <w:color w:val="000000"/>
                <w:sz w:val="22"/>
                <w:szCs w:val="22"/>
              </w:rPr>
              <w:t>21 000 Kč x 4 ks = 84 000 Kč</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511817" w:rsidRDefault="003D57F5" w:rsidP="00FB5B00">
            <w:pPr>
              <w:snapToGrid w:val="0"/>
              <w:jc w:val="center"/>
              <w:rPr>
                <w:rFonts w:ascii="Arial" w:hAnsi="Arial" w:cs="Arial"/>
                <w:color w:val="000000"/>
              </w:rPr>
            </w:pPr>
            <w:r w:rsidRPr="00511817">
              <w:rPr>
                <w:rFonts w:ascii="Arial" w:hAnsi="Arial" w:cs="Arial"/>
                <w:color w:val="000000"/>
                <w:sz w:val="22"/>
                <w:szCs w:val="22"/>
              </w:rPr>
              <w:t>X</w:t>
            </w:r>
          </w:p>
        </w:tc>
      </w:tr>
      <w:tr w:rsidR="003D57F5" w:rsidRPr="00C6199B" w:rsidTr="003833B5">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Cena bez DPH</w:t>
            </w:r>
          </w:p>
        </w:tc>
        <w:tc>
          <w:tcPr>
            <w:tcW w:w="4380" w:type="dxa"/>
            <w:tcBorders>
              <w:top w:val="single" w:sz="4" w:space="0" w:color="auto"/>
              <w:left w:val="single" w:sz="4" w:space="0" w:color="000000"/>
              <w:bottom w:val="single" w:sz="4" w:space="0" w:color="000000"/>
            </w:tcBorders>
            <w:vAlign w:val="center"/>
          </w:tcPr>
          <w:p w:rsidR="003D57F5" w:rsidRPr="00511817" w:rsidRDefault="003D57F5" w:rsidP="00625559">
            <w:pPr>
              <w:snapToGrid w:val="0"/>
              <w:jc w:val="center"/>
              <w:rPr>
                <w:rFonts w:ascii="Arial" w:hAnsi="Arial" w:cs="Arial"/>
                <w:color w:val="000000"/>
              </w:rPr>
            </w:pPr>
            <w:r w:rsidRPr="00511817">
              <w:rPr>
                <w:rFonts w:ascii="Arial" w:hAnsi="Arial" w:cs="Arial"/>
                <w:color w:val="000000"/>
                <w:sz w:val="22"/>
                <w:szCs w:val="22"/>
              </w:rPr>
              <w:t>X</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3833B5">
        <w:trPr>
          <w:trHeight w:val="300"/>
        </w:trPr>
        <w:tc>
          <w:tcPr>
            <w:tcW w:w="1494" w:type="dxa"/>
            <w:tcBorders>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DPH </w:t>
            </w:r>
          </w:p>
        </w:tc>
        <w:tc>
          <w:tcPr>
            <w:tcW w:w="4380" w:type="dxa"/>
            <w:tcBorders>
              <w:left w:val="single" w:sz="4" w:space="0" w:color="000000"/>
              <w:bottom w:val="single" w:sz="4" w:space="0" w:color="000000"/>
            </w:tcBorders>
            <w:vAlign w:val="center"/>
          </w:tcPr>
          <w:p w:rsidR="003D57F5" w:rsidRPr="00511817" w:rsidRDefault="003D57F5" w:rsidP="00625559">
            <w:pPr>
              <w:snapToGrid w:val="0"/>
              <w:jc w:val="center"/>
              <w:rPr>
                <w:rFonts w:ascii="Arial" w:hAnsi="Arial" w:cs="Arial"/>
                <w:color w:val="000000"/>
              </w:rPr>
            </w:pPr>
            <w:r w:rsidRPr="00511817">
              <w:rPr>
                <w:rFonts w:ascii="Arial" w:hAnsi="Arial" w:cs="Arial"/>
                <w:color w:val="000000"/>
                <w:sz w:val="22"/>
                <w:szCs w:val="22"/>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3833B5">
        <w:trPr>
          <w:trHeight w:val="300"/>
        </w:trPr>
        <w:tc>
          <w:tcPr>
            <w:tcW w:w="1494" w:type="dxa"/>
            <w:tcBorders>
              <w:left w:val="single" w:sz="4" w:space="0" w:color="000000"/>
              <w:bottom w:val="single" w:sz="4" w:space="0" w:color="000000"/>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Cena </w:t>
            </w:r>
          </w:p>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včetně DPH</w:t>
            </w:r>
          </w:p>
        </w:tc>
        <w:tc>
          <w:tcPr>
            <w:tcW w:w="4380" w:type="dxa"/>
            <w:tcBorders>
              <w:left w:val="single" w:sz="4" w:space="0" w:color="000000"/>
              <w:bottom w:val="single" w:sz="4" w:space="0" w:color="000000"/>
            </w:tcBorders>
            <w:vAlign w:val="center"/>
          </w:tcPr>
          <w:p w:rsidR="003D57F5" w:rsidRPr="00511817" w:rsidRDefault="003D57F5" w:rsidP="00625559">
            <w:pPr>
              <w:snapToGrid w:val="0"/>
              <w:jc w:val="center"/>
              <w:rPr>
                <w:rFonts w:ascii="Arial" w:hAnsi="Arial" w:cs="Arial"/>
                <w:color w:val="000000"/>
              </w:rPr>
            </w:pPr>
            <w:r w:rsidRPr="00511817">
              <w:rPr>
                <w:rFonts w:ascii="Arial" w:hAnsi="Arial" w:cs="Arial"/>
                <w:color w:val="000000"/>
                <w:sz w:val="22"/>
                <w:szCs w:val="22"/>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p>
        </w:tc>
      </w:tr>
      <w:tr w:rsidR="003D57F5" w:rsidRPr="00E70BFB" w:rsidTr="00E70BFB">
        <w:trPr>
          <w:trHeight w:val="1320"/>
        </w:trPr>
        <w:tc>
          <w:tcPr>
            <w:tcW w:w="1494" w:type="dxa"/>
            <w:vMerge w:val="restart"/>
            <w:tcBorders>
              <w:left w:val="single" w:sz="4" w:space="0" w:color="000000"/>
            </w:tcBorders>
            <w:vAlign w:val="center"/>
          </w:tcPr>
          <w:p w:rsidR="003D57F5" w:rsidRPr="00E70BFB" w:rsidRDefault="003D57F5" w:rsidP="00625559">
            <w:pPr>
              <w:snapToGrid w:val="0"/>
              <w:rPr>
                <w:rFonts w:ascii="Arial" w:hAnsi="Arial" w:cs="Arial"/>
                <w:color w:val="000000"/>
                <w:sz w:val="20"/>
                <w:szCs w:val="20"/>
              </w:rPr>
            </w:pPr>
            <w:r w:rsidRPr="00E70BFB">
              <w:rPr>
                <w:rFonts w:ascii="Arial" w:hAnsi="Arial" w:cs="Arial"/>
                <w:color w:val="000000"/>
                <w:sz w:val="20"/>
                <w:szCs w:val="20"/>
              </w:rPr>
              <w:t>Minimální konfigurace</w:t>
            </w:r>
          </w:p>
        </w:tc>
        <w:tc>
          <w:tcPr>
            <w:tcW w:w="4380" w:type="dxa"/>
            <w:tcBorders>
              <w:left w:val="single" w:sz="4" w:space="0" w:color="000000"/>
              <w:bottom w:val="single" w:sz="4" w:space="0" w:color="auto"/>
            </w:tcBorders>
            <w:vAlign w:val="center"/>
          </w:tcPr>
          <w:p w:rsidR="003D57F5" w:rsidRPr="00511817" w:rsidRDefault="003D57F5" w:rsidP="009854CD">
            <w:pPr>
              <w:jc w:val="both"/>
              <w:rPr>
                <w:rFonts w:ascii="Arial" w:hAnsi="Arial" w:cs="Arial"/>
                <w:sz w:val="20"/>
                <w:szCs w:val="20"/>
              </w:rPr>
            </w:pPr>
            <w:r w:rsidRPr="00511817">
              <w:rPr>
                <w:rFonts w:ascii="Arial" w:hAnsi="Arial" w:cs="Arial"/>
                <w:sz w:val="20"/>
                <w:szCs w:val="20"/>
              </w:rPr>
              <w:t>Certifikované laboratorní stoly, splňující požadavky dle ČSN EN 14727:2006; ČSN EN 13150:2002; ČSN EN 14749:2006; ČSN EN 527-2:2005; ČSN EN 91-001:2007 a vyhlášky č.6/2003 Sb., kterou se stanoví hygienické limity chemických, fyzikálních a biologických ukazatelů pro zdravotní nezávadnost nábytku.</w:t>
            </w:r>
          </w:p>
        </w:tc>
        <w:tc>
          <w:tcPr>
            <w:tcW w:w="4125" w:type="dxa"/>
            <w:tcBorders>
              <w:left w:val="single" w:sz="4" w:space="0" w:color="000000"/>
              <w:bottom w:val="single" w:sz="4" w:space="0" w:color="auto"/>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r w:rsidR="003D57F5" w:rsidRPr="00E70BFB" w:rsidTr="00E70BFB">
        <w:trPr>
          <w:trHeight w:val="1350"/>
        </w:trPr>
        <w:tc>
          <w:tcPr>
            <w:tcW w:w="1494" w:type="dxa"/>
            <w:vMerge/>
            <w:tcBorders>
              <w:left w:val="single" w:sz="4" w:space="0" w:color="000000"/>
              <w:bottom w:val="single" w:sz="4" w:space="0" w:color="000000"/>
            </w:tcBorders>
            <w:vAlign w:val="center"/>
          </w:tcPr>
          <w:p w:rsidR="003D57F5" w:rsidRPr="00E70BFB" w:rsidRDefault="003D57F5" w:rsidP="00625559">
            <w:pPr>
              <w:snapToGrid w:val="0"/>
              <w:rPr>
                <w:rFonts w:ascii="Arial" w:hAnsi="Arial" w:cs="Arial"/>
                <w:color w:val="000000"/>
                <w:sz w:val="20"/>
                <w:szCs w:val="20"/>
              </w:rPr>
            </w:pPr>
          </w:p>
        </w:tc>
        <w:tc>
          <w:tcPr>
            <w:tcW w:w="4380" w:type="dxa"/>
            <w:tcBorders>
              <w:top w:val="single" w:sz="4" w:space="0" w:color="auto"/>
              <w:left w:val="single" w:sz="4" w:space="0" w:color="000000"/>
              <w:bottom w:val="single" w:sz="4" w:space="0" w:color="000000"/>
            </w:tcBorders>
            <w:vAlign w:val="center"/>
          </w:tcPr>
          <w:p w:rsidR="003D57F5" w:rsidRPr="00511817" w:rsidRDefault="003D57F5" w:rsidP="00261948">
            <w:pPr>
              <w:numPr>
                <w:ilvl w:val="0"/>
                <w:numId w:val="39"/>
              </w:numPr>
              <w:rPr>
                <w:rFonts w:ascii="Arial" w:hAnsi="Arial" w:cs="Arial"/>
                <w:sz w:val="20"/>
                <w:szCs w:val="20"/>
              </w:rPr>
            </w:pPr>
            <w:r w:rsidRPr="00511817">
              <w:rPr>
                <w:rFonts w:ascii="Arial" w:hAnsi="Arial" w:cs="Arial"/>
                <w:sz w:val="20"/>
                <w:szCs w:val="20"/>
              </w:rPr>
              <w:t>Vnější rozměry: 3000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7</w:t>
            </w:r>
            <w:r w:rsidRPr="00511817">
              <w:rPr>
                <w:rFonts w:ascii="Arial" w:hAnsi="Arial" w:cs="Arial"/>
                <w:sz w:val="20"/>
                <w:szCs w:val="20"/>
              </w:rPr>
              <w:t>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w:t>
            </w:r>
            <w:r w:rsidRPr="00511817">
              <w:rPr>
                <w:rFonts w:ascii="Arial" w:hAnsi="Arial" w:cs="Arial"/>
                <w:sz w:val="20"/>
                <w:szCs w:val="20"/>
              </w:rPr>
              <w:t>900 mm</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FB0254">
            <w:pPr>
              <w:numPr>
                <w:ilvl w:val="0"/>
                <w:numId w:val="39"/>
              </w:numPr>
              <w:rPr>
                <w:rFonts w:ascii="Arial" w:hAnsi="Arial" w:cs="Arial"/>
                <w:sz w:val="20"/>
                <w:szCs w:val="20"/>
              </w:rPr>
            </w:pPr>
            <w:r>
              <w:rPr>
                <w:rFonts w:ascii="Arial" w:hAnsi="Arial" w:cs="Arial"/>
                <w:sz w:val="20"/>
                <w:szCs w:val="20"/>
              </w:rPr>
              <w:t xml:space="preserve">1x </w:t>
            </w:r>
            <w:r w:rsidRPr="00511817">
              <w:rPr>
                <w:rFonts w:ascii="Arial" w:hAnsi="Arial" w:cs="Arial"/>
                <w:sz w:val="20"/>
                <w:szCs w:val="20"/>
              </w:rPr>
              <w:t>keramická výlevka 590x450x265 mm</w:t>
            </w:r>
            <w:r>
              <w:rPr>
                <w:rFonts w:ascii="Arial" w:hAnsi="Arial" w:cs="Arial"/>
                <w:sz w:val="20"/>
                <w:szCs w:val="20"/>
              </w:rPr>
              <w:t>,</w:t>
            </w:r>
            <w:r w:rsidRPr="00511817">
              <w:rPr>
                <w:rFonts w:ascii="Arial" w:hAnsi="Arial" w:cs="Arial"/>
                <w:sz w:val="20"/>
                <w:szCs w:val="20"/>
              </w:rPr>
              <w:t xml:space="preserve"> </w:t>
            </w:r>
            <w:r>
              <w:rPr>
                <w:rFonts w:ascii="Arial" w:hAnsi="Arial" w:cs="Arial"/>
                <w:sz w:val="20"/>
                <w:szCs w:val="20"/>
              </w:rPr>
              <w:t xml:space="preserve">vodotěsně </w:t>
            </w:r>
            <w:r w:rsidRPr="00511817">
              <w:rPr>
                <w:rFonts w:ascii="Arial" w:hAnsi="Arial" w:cs="Arial"/>
                <w:sz w:val="20"/>
                <w:szCs w:val="20"/>
              </w:rPr>
              <w:t>usazena shora</w:t>
            </w:r>
            <w:r>
              <w:rPr>
                <w:rFonts w:ascii="Arial" w:hAnsi="Arial" w:cs="Arial"/>
                <w:sz w:val="20"/>
                <w:szCs w:val="20"/>
              </w:rPr>
              <w:t>, umístění na středu délky stolu; výlevka osazena sifonem s možností vyčištění přes spodní šroubovací víčko.</w:t>
            </w:r>
          </w:p>
          <w:p w:rsidR="003D57F5" w:rsidRDefault="003D57F5" w:rsidP="00E728A3">
            <w:pPr>
              <w:numPr>
                <w:ilvl w:val="0"/>
                <w:numId w:val="39"/>
              </w:numPr>
              <w:rPr>
                <w:rFonts w:ascii="Arial" w:hAnsi="Arial" w:cs="Arial"/>
                <w:sz w:val="20"/>
                <w:szCs w:val="20"/>
              </w:rPr>
            </w:pPr>
            <w:r>
              <w:rPr>
                <w:rFonts w:ascii="Arial" w:hAnsi="Arial" w:cs="Arial"/>
                <w:sz w:val="20"/>
                <w:szCs w:val="20"/>
              </w:rPr>
              <w:t>1</w:t>
            </w:r>
            <w:r w:rsidRPr="00511817">
              <w:rPr>
                <w:rFonts w:ascii="Arial" w:hAnsi="Arial" w:cs="Arial"/>
                <w:sz w:val="20"/>
                <w:szCs w:val="20"/>
              </w:rPr>
              <w:t xml:space="preserve">x vodovodní směšovací baterie </w:t>
            </w:r>
            <w:r>
              <w:rPr>
                <w:rFonts w:ascii="Arial" w:hAnsi="Arial" w:cs="Arial"/>
                <w:sz w:val="20"/>
                <w:szCs w:val="20"/>
              </w:rPr>
              <w:t xml:space="preserve">k výlevce, </w:t>
            </w:r>
            <w:r w:rsidRPr="00511817">
              <w:rPr>
                <w:rFonts w:ascii="Arial" w:hAnsi="Arial" w:cs="Arial"/>
                <w:sz w:val="20"/>
                <w:szCs w:val="20"/>
              </w:rPr>
              <w:t>kohoutková poplastovaná s vysokým výústkem</w:t>
            </w:r>
            <w:r>
              <w:rPr>
                <w:rFonts w:ascii="Arial" w:hAnsi="Arial" w:cs="Arial"/>
                <w:sz w:val="20"/>
                <w:szCs w:val="20"/>
              </w:rPr>
              <w:t>.</w:t>
            </w:r>
          </w:p>
          <w:p w:rsidR="003D57F5" w:rsidRDefault="003D57F5" w:rsidP="009D779C">
            <w:pPr>
              <w:numPr>
                <w:ilvl w:val="0"/>
                <w:numId w:val="39"/>
              </w:numPr>
              <w:rPr>
                <w:rFonts w:ascii="Arial" w:hAnsi="Arial" w:cs="Arial"/>
                <w:sz w:val="20"/>
                <w:szCs w:val="20"/>
              </w:rPr>
            </w:pPr>
            <w:r>
              <w:rPr>
                <w:rFonts w:ascii="Arial" w:hAnsi="Arial" w:cs="Arial"/>
                <w:sz w:val="20"/>
                <w:szCs w:val="20"/>
              </w:rPr>
              <w:t xml:space="preserve">Médiová nástavba se čtyřmi </w:t>
            </w:r>
            <w:r w:rsidRPr="00511817">
              <w:rPr>
                <w:rFonts w:ascii="Arial" w:hAnsi="Arial" w:cs="Arial"/>
                <w:sz w:val="20"/>
                <w:szCs w:val="20"/>
              </w:rPr>
              <w:t>elektrick</w:t>
            </w:r>
            <w:r>
              <w:rPr>
                <w:rFonts w:ascii="Arial" w:hAnsi="Arial" w:cs="Arial"/>
                <w:sz w:val="20"/>
                <w:szCs w:val="20"/>
              </w:rPr>
              <w:t>ými</w:t>
            </w:r>
            <w:r w:rsidRPr="00511817">
              <w:rPr>
                <w:rFonts w:ascii="Arial" w:hAnsi="Arial" w:cs="Arial"/>
                <w:sz w:val="20"/>
                <w:szCs w:val="20"/>
              </w:rPr>
              <w:t xml:space="preserve"> zásuvka</w:t>
            </w:r>
            <w:r>
              <w:rPr>
                <w:rFonts w:ascii="Arial" w:hAnsi="Arial" w:cs="Arial"/>
                <w:sz w:val="20"/>
                <w:szCs w:val="20"/>
              </w:rPr>
              <w:t>mi</w:t>
            </w:r>
            <w:r w:rsidRPr="00511817">
              <w:rPr>
                <w:rFonts w:ascii="Arial" w:hAnsi="Arial" w:cs="Arial"/>
                <w:sz w:val="20"/>
                <w:szCs w:val="20"/>
              </w:rPr>
              <w:t xml:space="preserve"> s</w:t>
            </w:r>
            <w:r>
              <w:rPr>
                <w:rFonts w:ascii="Arial" w:hAnsi="Arial" w:cs="Arial"/>
                <w:sz w:val="20"/>
                <w:szCs w:val="20"/>
              </w:rPr>
              <w:t> </w:t>
            </w:r>
            <w:r w:rsidRPr="00511817">
              <w:rPr>
                <w:rFonts w:ascii="Arial" w:hAnsi="Arial" w:cs="Arial"/>
                <w:sz w:val="20"/>
                <w:szCs w:val="20"/>
              </w:rPr>
              <w:t>víčkem</w:t>
            </w:r>
            <w:r>
              <w:rPr>
                <w:rFonts w:ascii="Arial" w:hAnsi="Arial" w:cs="Arial"/>
                <w:sz w:val="20"/>
                <w:szCs w:val="20"/>
              </w:rPr>
              <w:t xml:space="preserve"> (</w:t>
            </w:r>
            <w:r w:rsidRPr="00511817">
              <w:rPr>
                <w:rFonts w:ascii="Arial" w:hAnsi="Arial" w:cs="Arial"/>
                <w:sz w:val="20"/>
                <w:szCs w:val="20"/>
              </w:rPr>
              <w:t>230V,16A</w:t>
            </w:r>
            <w:r w:rsidRPr="00295CD7">
              <w:rPr>
                <w:rFonts w:ascii="Arial" w:hAnsi="Arial" w:cs="Arial"/>
                <w:sz w:val="20"/>
                <w:szCs w:val="20"/>
              </w:rPr>
              <w:t>, krytí IP 44</w:t>
            </w:r>
            <w:r>
              <w:rPr>
                <w:rFonts w:ascii="Arial" w:hAnsi="Arial" w:cs="Arial"/>
                <w:sz w:val="20"/>
                <w:szCs w:val="20"/>
              </w:rPr>
              <w:t>), čtyřmi</w:t>
            </w:r>
            <w:r w:rsidRPr="00511817">
              <w:rPr>
                <w:rFonts w:ascii="Arial" w:hAnsi="Arial" w:cs="Arial"/>
                <w:sz w:val="20"/>
                <w:szCs w:val="20"/>
              </w:rPr>
              <w:t xml:space="preserve"> laboratorní</w:t>
            </w:r>
            <w:r>
              <w:rPr>
                <w:rFonts w:ascii="Arial" w:hAnsi="Arial" w:cs="Arial"/>
                <w:sz w:val="20"/>
                <w:szCs w:val="20"/>
              </w:rPr>
              <w:t>mi</w:t>
            </w:r>
            <w:r w:rsidRPr="00511817">
              <w:rPr>
                <w:rFonts w:ascii="Arial" w:hAnsi="Arial" w:cs="Arial"/>
                <w:sz w:val="20"/>
                <w:szCs w:val="20"/>
              </w:rPr>
              <w:t xml:space="preserve"> plynový</w:t>
            </w:r>
            <w:r>
              <w:rPr>
                <w:rFonts w:ascii="Arial" w:hAnsi="Arial" w:cs="Arial"/>
                <w:sz w:val="20"/>
                <w:szCs w:val="20"/>
              </w:rPr>
              <w:t>mi</w:t>
            </w:r>
            <w:r w:rsidRPr="00511817">
              <w:rPr>
                <w:rFonts w:ascii="Arial" w:hAnsi="Arial" w:cs="Arial"/>
                <w:sz w:val="20"/>
                <w:szCs w:val="20"/>
              </w:rPr>
              <w:t xml:space="preserve"> kuželkový</w:t>
            </w:r>
            <w:r>
              <w:rPr>
                <w:rFonts w:ascii="Arial" w:hAnsi="Arial" w:cs="Arial"/>
                <w:sz w:val="20"/>
                <w:szCs w:val="20"/>
              </w:rPr>
              <w:t>mi</w:t>
            </w:r>
            <w:r w:rsidRPr="00511817">
              <w:rPr>
                <w:rFonts w:ascii="Arial" w:hAnsi="Arial" w:cs="Arial"/>
                <w:sz w:val="20"/>
                <w:szCs w:val="20"/>
              </w:rPr>
              <w:t xml:space="preserve"> ventil</w:t>
            </w:r>
            <w:r>
              <w:rPr>
                <w:rFonts w:ascii="Arial" w:hAnsi="Arial" w:cs="Arial"/>
                <w:sz w:val="20"/>
                <w:szCs w:val="20"/>
              </w:rPr>
              <w:t>y</w:t>
            </w:r>
            <w:r w:rsidRPr="00511817">
              <w:rPr>
                <w:rFonts w:ascii="Arial" w:hAnsi="Arial" w:cs="Arial"/>
                <w:sz w:val="20"/>
                <w:szCs w:val="20"/>
              </w:rPr>
              <w:t xml:space="preserve"> s dvěma vývody</w:t>
            </w:r>
            <w:r>
              <w:rPr>
                <w:rFonts w:ascii="Arial" w:hAnsi="Arial" w:cs="Arial"/>
                <w:sz w:val="20"/>
                <w:szCs w:val="20"/>
              </w:rPr>
              <w:t xml:space="preserve"> a dvě vnitřní odkládací police mezi pilíři nástavby.</w:t>
            </w:r>
          </w:p>
          <w:p w:rsidR="003D57F5" w:rsidRPr="00511817" w:rsidRDefault="003D57F5" w:rsidP="00E728A3">
            <w:pPr>
              <w:numPr>
                <w:ilvl w:val="0"/>
                <w:numId w:val="39"/>
              </w:numPr>
              <w:rPr>
                <w:rFonts w:ascii="Arial" w:hAnsi="Arial" w:cs="Arial"/>
                <w:sz w:val="20"/>
                <w:szCs w:val="20"/>
              </w:rPr>
            </w:pPr>
            <w:r>
              <w:rPr>
                <w:rFonts w:ascii="Arial" w:hAnsi="Arial" w:cs="Arial"/>
                <w:sz w:val="20"/>
                <w:szCs w:val="20"/>
              </w:rPr>
              <w:t>E</w:t>
            </w:r>
            <w:r w:rsidRPr="00511817">
              <w:rPr>
                <w:rFonts w:ascii="Arial" w:hAnsi="Arial" w:cs="Arial"/>
                <w:sz w:val="20"/>
                <w:szCs w:val="20"/>
              </w:rPr>
              <w:t xml:space="preserve">lektrické vybavení a kabeláž </w:t>
            </w:r>
            <w:r>
              <w:rPr>
                <w:rFonts w:ascii="Arial" w:hAnsi="Arial" w:cs="Arial"/>
                <w:sz w:val="20"/>
                <w:szCs w:val="20"/>
              </w:rPr>
              <w:t>bude splňovat požadavky</w:t>
            </w:r>
            <w:r w:rsidRPr="00511817">
              <w:rPr>
                <w:rFonts w:ascii="Arial" w:hAnsi="Arial" w:cs="Arial"/>
                <w:sz w:val="20"/>
                <w:szCs w:val="20"/>
              </w:rPr>
              <w:t>platných ČSN a EN</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AC3DD0">
            <w:pPr>
              <w:numPr>
                <w:ilvl w:val="0"/>
                <w:numId w:val="39"/>
              </w:numPr>
              <w:rPr>
                <w:rFonts w:ascii="Arial" w:hAnsi="Arial" w:cs="Arial"/>
                <w:sz w:val="20"/>
                <w:szCs w:val="20"/>
              </w:rPr>
            </w:pPr>
            <w:r w:rsidRPr="00511817">
              <w:rPr>
                <w:rFonts w:ascii="Arial" w:hAnsi="Arial" w:cs="Arial"/>
                <w:sz w:val="20"/>
                <w:szCs w:val="20"/>
              </w:rPr>
              <w:t>Laboratorní ventily a kohouty na  na vodu a plyn, jsou povrchově upraveny pro chemicky náročné agresivní prostředí.</w:t>
            </w:r>
          </w:p>
          <w:p w:rsidR="003D57F5" w:rsidRPr="00511817" w:rsidRDefault="003D57F5" w:rsidP="00E728A3">
            <w:pPr>
              <w:numPr>
                <w:ilvl w:val="0"/>
                <w:numId w:val="39"/>
              </w:numPr>
              <w:rPr>
                <w:rFonts w:ascii="Arial" w:hAnsi="Arial" w:cs="Arial"/>
                <w:sz w:val="20"/>
                <w:szCs w:val="20"/>
              </w:rPr>
            </w:pPr>
            <w:r w:rsidRPr="00511817">
              <w:rPr>
                <w:rFonts w:ascii="Arial" w:hAnsi="Arial" w:cs="Arial"/>
                <w:sz w:val="20"/>
                <w:szCs w:val="20"/>
              </w:rPr>
              <w:t xml:space="preserve">Rozvody plynu, vody, elektřiny a odpady </w:t>
            </w:r>
            <w:r>
              <w:rPr>
                <w:rFonts w:ascii="Arial" w:hAnsi="Arial" w:cs="Arial"/>
                <w:sz w:val="20"/>
                <w:szCs w:val="20"/>
              </w:rPr>
              <w:t xml:space="preserve">budou </w:t>
            </w:r>
            <w:r w:rsidRPr="00511817">
              <w:rPr>
                <w:rFonts w:ascii="Arial" w:hAnsi="Arial" w:cs="Arial"/>
                <w:sz w:val="20"/>
                <w:szCs w:val="20"/>
              </w:rPr>
              <w:t xml:space="preserve">provedené mezi zadními stěnami stolů, prostupy pracovní deskou </w:t>
            </w:r>
            <w:r>
              <w:rPr>
                <w:rFonts w:ascii="Arial" w:hAnsi="Arial" w:cs="Arial"/>
                <w:sz w:val="20"/>
                <w:szCs w:val="20"/>
              </w:rPr>
              <w:t xml:space="preserve">budou </w:t>
            </w:r>
            <w:r w:rsidRPr="00511817">
              <w:rPr>
                <w:rFonts w:ascii="Arial" w:hAnsi="Arial" w:cs="Arial"/>
                <w:sz w:val="20"/>
                <w:szCs w:val="20"/>
              </w:rPr>
              <w:t>zajištěné proti zatékání</w:t>
            </w:r>
            <w:r>
              <w:rPr>
                <w:rFonts w:ascii="Arial" w:hAnsi="Arial" w:cs="Arial"/>
                <w:sz w:val="20"/>
                <w:szCs w:val="20"/>
              </w:rPr>
              <w:t>.</w:t>
            </w:r>
          </w:p>
          <w:p w:rsidR="003D57F5" w:rsidRPr="00511817" w:rsidRDefault="003D57F5" w:rsidP="00E728A3">
            <w:pPr>
              <w:numPr>
                <w:ilvl w:val="0"/>
                <w:numId w:val="39"/>
              </w:numPr>
              <w:rPr>
                <w:rFonts w:ascii="Arial" w:hAnsi="Arial" w:cs="Arial"/>
                <w:sz w:val="20"/>
                <w:szCs w:val="20"/>
              </w:rPr>
            </w:pPr>
            <w:r w:rsidRPr="00511817">
              <w:rPr>
                <w:rFonts w:ascii="Arial" w:hAnsi="Arial" w:cs="Arial"/>
                <w:sz w:val="20"/>
                <w:szCs w:val="20"/>
              </w:rPr>
              <w:t xml:space="preserve">Rozvody vody a odpady </w:t>
            </w:r>
            <w:r>
              <w:rPr>
                <w:rFonts w:ascii="Arial" w:hAnsi="Arial" w:cs="Arial"/>
                <w:sz w:val="20"/>
                <w:szCs w:val="20"/>
              </w:rPr>
              <w:t xml:space="preserve">budou provedeny </w:t>
            </w:r>
            <w:r w:rsidRPr="00511817">
              <w:rPr>
                <w:rFonts w:ascii="Arial" w:hAnsi="Arial" w:cs="Arial"/>
                <w:sz w:val="20"/>
                <w:szCs w:val="20"/>
              </w:rPr>
              <w:t>v plastovém provedení</w:t>
            </w:r>
            <w:r>
              <w:rPr>
                <w:rFonts w:ascii="Arial" w:hAnsi="Arial" w:cs="Arial"/>
                <w:sz w:val="20"/>
                <w:szCs w:val="20"/>
              </w:rPr>
              <w:t>.</w:t>
            </w:r>
          </w:p>
          <w:p w:rsidR="003D57F5" w:rsidRPr="00511817" w:rsidRDefault="003D57F5" w:rsidP="00E728A3">
            <w:pPr>
              <w:numPr>
                <w:ilvl w:val="0"/>
                <w:numId w:val="39"/>
              </w:numPr>
              <w:rPr>
                <w:rFonts w:ascii="Arial" w:hAnsi="Arial" w:cs="Arial"/>
                <w:sz w:val="20"/>
                <w:szCs w:val="20"/>
              </w:rPr>
            </w:pPr>
            <w:r w:rsidRPr="00511817">
              <w:rPr>
                <w:rFonts w:ascii="Arial" w:hAnsi="Arial" w:cs="Arial"/>
                <w:sz w:val="20"/>
                <w:szCs w:val="20"/>
              </w:rPr>
              <w:t xml:space="preserve">Rozvody plynu </w:t>
            </w:r>
            <w:r>
              <w:rPr>
                <w:rFonts w:ascii="Arial" w:hAnsi="Arial" w:cs="Arial"/>
                <w:sz w:val="20"/>
                <w:szCs w:val="20"/>
              </w:rPr>
              <w:t xml:space="preserve">budou svařované a  provedeny </w:t>
            </w:r>
            <w:r w:rsidRPr="00511817">
              <w:rPr>
                <w:rFonts w:ascii="Arial" w:hAnsi="Arial" w:cs="Arial"/>
                <w:sz w:val="20"/>
                <w:szCs w:val="20"/>
              </w:rPr>
              <w:t>v</w:t>
            </w:r>
            <w:r>
              <w:rPr>
                <w:rFonts w:ascii="Arial" w:hAnsi="Arial" w:cs="Arial"/>
                <w:sz w:val="20"/>
                <w:szCs w:val="20"/>
              </w:rPr>
              <w:t>e svařovaných</w:t>
            </w:r>
            <w:r w:rsidRPr="00511817">
              <w:rPr>
                <w:rFonts w:ascii="Arial" w:hAnsi="Arial" w:cs="Arial"/>
                <w:sz w:val="20"/>
                <w:szCs w:val="20"/>
              </w:rPr>
              <w:t> bezešvých plynových trubkách</w:t>
            </w:r>
            <w:r>
              <w:rPr>
                <w:rFonts w:ascii="Arial" w:hAnsi="Arial" w:cs="Arial"/>
                <w:sz w:val="20"/>
                <w:szCs w:val="20"/>
              </w:rPr>
              <w:t>, pohyblivé přívody</w:t>
            </w:r>
            <w:r w:rsidRPr="00511817">
              <w:rPr>
                <w:rFonts w:ascii="Arial" w:hAnsi="Arial" w:cs="Arial"/>
                <w:sz w:val="20"/>
                <w:szCs w:val="20"/>
              </w:rPr>
              <w:t xml:space="preserve"> </w:t>
            </w:r>
            <w:r>
              <w:rPr>
                <w:rFonts w:ascii="Arial" w:hAnsi="Arial" w:cs="Arial"/>
                <w:sz w:val="20"/>
                <w:szCs w:val="20"/>
              </w:rPr>
              <w:t xml:space="preserve">v </w:t>
            </w:r>
            <w:r w:rsidRPr="00511817">
              <w:rPr>
                <w:rFonts w:ascii="Arial" w:hAnsi="Arial" w:cs="Arial"/>
                <w:sz w:val="20"/>
                <w:szCs w:val="20"/>
              </w:rPr>
              <w:t>tlakových opletených hadi</w:t>
            </w:r>
            <w:r>
              <w:rPr>
                <w:rFonts w:ascii="Arial" w:hAnsi="Arial" w:cs="Arial"/>
                <w:sz w:val="20"/>
                <w:szCs w:val="20"/>
              </w:rPr>
              <w:t>cích</w:t>
            </w:r>
            <w:r w:rsidRPr="00511817">
              <w:rPr>
                <w:rFonts w:ascii="Arial" w:hAnsi="Arial" w:cs="Arial"/>
                <w:sz w:val="20"/>
                <w:szCs w:val="20"/>
              </w:rPr>
              <w:t xml:space="preserve"> dle platných ČSN a EN</w:t>
            </w:r>
            <w:r>
              <w:rPr>
                <w:rFonts w:ascii="Arial" w:hAnsi="Arial" w:cs="Arial"/>
                <w:sz w:val="20"/>
                <w:szCs w:val="20"/>
              </w:rPr>
              <w:t>.</w:t>
            </w:r>
          </w:p>
          <w:p w:rsidR="003D57F5" w:rsidRPr="00511817" w:rsidRDefault="003D57F5" w:rsidP="00E728A3">
            <w:pPr>
              <w:numPr>
                <w:ilvl w:val="0"/>
                <w:numId w:val="39"/>
              </w:numPr>
              <w:rPr>
                <w:rFonts w:ascii="Arial" w:hAnsi="Arial" w:cs="Arial"/>
                <w:sz w:val="20"/>
                <w:szCs w:val="20"/>
              </w:rPr>
            </w:pPr>
            <w:r>
              <w:rPr>
                <w:rFonts w:ascii="Arial" w:hAnsi="Arial" w:cs="Arial"/>
                <w:sz w:val="20"/>
                <w:szCs w:val="20"/>
              </w:rPr>
              <w:t>1</w:t>
            </w:r>
            <w:r w:rsidRPr="00511817">
              <w:rPr>
                <w:rFonts w:ascii="Arial" w:hAnsi="Arial" w:cs="Arial"/>
                <w:sz w:val="20"/>
                <w:szCs w:val="20"/>
              </w:rPr>
              <w:t xml:space="preserve">x kulový plynový uzávěr na boku stolu společný pro </w:t>
            </w:r>
            <w:r>
              <w:rPr>
                <w:rFonts w:ascii="Arial" w:hAnsi="Arial" w:cs="Arial"/>
                <w:sz w:val="20"/>
                <w:szCs w:val="20"/>
              </w:rPr>
              <w:t>všechna</w:t>
            </w:r>
            <w:r w:rsidRPr="00511817">
              <w:rPr>
                <w:rFonts w:ascii="Arial" w:hAnsi="Arial" w:cs="Arial"/>
                <w:sz w:val="20"/>
                <w:szCs w:val="20"/>
              </w:rPr>
              <w:t xml:space="preserve"> pracovní místa na téže straně (stoly v prostoru učebny)</w:t>
            </w:r>
            <w:r>
              <w:rPr>
                <w:rFonts w:ascii="Arial" w:hAnsi="Arial" w:cs="Arial"/>
                <w:sz w:val="20"/>
                <w:szCs w:val="20"/>
              </w:rPr>
              <w:t>.</w:t>
            </w:r>
          </w:p>
          <w:p w:rsidR="003D57F5" w:rsidRDefault="003D57F5" w:rsidP="001C580C">
            <w:pPr>
              <w:numPr>
                <w:ilvl w:val="0"/>
                <w:numId w:val="39"/>
              </w:numPr>
              <w:rPr>
                <w:rFonts w:ascii="Arial" w:hAnsi="Arial" w:cs="Arial"/>
                <w:sz w:val="20"/>
                <w:szCs w:val="20"/>
              </w:rPr>
            </w:pPr>
            <w:r w:rsidRPr="00511817">
              <w:rPr>
                <w:rFonts w:ascii="Arial" w:hAnsi="Arial" w:cs="Arial"/>
                <w:sz w:val="20"/>
                <w:szCs w:val="20"/>
              </w:rPr>
              <w:t>Pracovní plocha: kyselinoodolná keramická dlažba (např. Taurus Granit Tunis), spárovaná chemicky odolnou spárovací hmotou.</w:t>
            </w:r>
          </w:p>
          <w:p w:rsidR="003D57F5" w:rsidRDefault="003D57F5" w:rsidP="00E728A3">
            <w:pPr>
              <w:numPr>
                <w:ilvl w:val="0"/>
                <w:numId w:val="39"/>
              </w:numPr>
              <w:rPr>
                <w:rFonts w:ascii="Arial" w:hAnsi="Arial" w:cs="Arial"/>
                <w:sz w:val="20"/>
                <w:szCs w:val="20"/>
              </w:rPr>
            </w:pPr>
            <w:r w:rsidRPr="00511817">
              <w:rPr>
                <w:rFonts w:ascii="Arial" w:hAnsi="Arial" w:cs="Arial"/>
                <w:sz w:val="20"/>
                <w:szCs w:val="20"/>
              </w:rPr>
              <w:t>Korpus stolu bude zhotoven z laminovaných desek síly 18mm; dispoziční řešení uzamykatelných zásuvek stolů a skříněk s policemi dle výkresové dokumentace (příloha zadávací dokumentace č. 5)</w:t>
            </w:r>
            <w:r>
              <w:rPr>
                <w:rFonts w:ascii="Arial" w:hAnsi="Arial" w:cs="Arial"/>
                <w:sz w:val="20"/>
                <w:szCs w:val="20"/>
              </w:rPr>
              <w:t>.</w:t>
            </w:r>
          </w:p>
          <w:p w:rsidR="003D57F5" w:rsidRDefault="003D57F5" w:rsidP="00A97C54">
            <w:pPr>
              <w:numPr>
                <w:ilvl w:val="0"/>
                <w:numId w:val="39"/>
              </w:numPr>
              <w:rPr>
                <w:rFonts w:ascii="Arial" w:hAnsi="Arial" w:cs="Arial"/>
                <w:sz w:val="20"/>
                <w:szCs w:val="20"/>
              </w:rPr>
            </w:pPr>
            <w:r w:rsidRPr="00511817">
              <w:rPr>
                <w:rFonts w:ascii="Arial" w:hAnsi="Arial" w:cs="Arial"/>
                <w:sz w:val="20"/>
                <w:szCs w:val="20"/>
              </w:rPr>
              <w:t xml:space="preserve">Korpus stolu bude na </w:t>
            </w:r>
            <w:r>
              <w:rPr>
                <w:rFonts w:ascii="Arial" w:hAnsi="Arial" w:cs="Arial"/>
                <w:sz w:val="20"/>
                <w:szCs w:val="20"/>
              </w:rPr>
              <w:t>kovové konstrukci se stavěcími patkami</w:t>
            </w:r>
            <w:r w:rsidRPr="00511817">
              <w:rPr>
                <w:rFonts w:ascii="Arial" w:hAnsi="Arial" w:cs="Arial"/>
                <w:sz w:val="20"/>
                <w:szCs w:val="20"/>
              </w:rPr>
              <w:t xml:space="preserve"> nad úrovní podlahy nebo </w:t>
            </w:r>
            <w:r>
              <w:rPr>
                <w:rFonts w:ascii="Arial" w:hAnsi="Arial" w:cs="Arial"/>
                <w:sz w:val="20"/>
                <w:szCs w:val="20"/>
              </w:rPr>
              <w:t xml:space="preserve">celodřevěný a </w:t>
            </w:r>
            <w:r w:rsidRPr="00511817">
              <w:rPr>
                <w:rFonts w:ascii="Arial" w:hAnsi="Arial" w:cs="Arial"/>
                <w:sz w:val="20"/>
                <w:szCs w:val="20"/>
              </w:rPr>
              <w:t>opatřen lepenou ochrannou PVC lištou proti oděru při vytírání (výška alespoň 30 mm</w:t>
            </w:r>
            <w:r>
              <w:rPr>
                <w:rFonts w:ascii="Arial" w:hAnsi="Arial" w:cs="Arial"/>
                <w:sz w:val="20"/>
                <w:szCs w:val="20"/>
              </w:rPr>
              <w:t>, barva musí respektovat barevné provedení podlahové krytiny</w:t>
            </w:r>
            <w:r w:rsidRPr="00511817">
              <w:rPr>
                <w:rFonts w:ascii="Arial" w:hAnsi="Arial" w:cs="Arial"/>
                <w:sz w:val="20"/>
                <w:szCs w:val="20"/>
              </w:rPr>
              <w:t>)</w:t>
            </w:r>
            <w:r>
              <w:rPr>
                <w:rFonts w:ascii="Arial" w:hAnsi="Arial" w:cs="Arial"/>
                <w:sz w:val="20"/>
                <w:szCs w:val="20"/>
              </w:rPr>
              <w:t>.</w:t>
            </w:r>
          </w:p>
          <w:p w:rsidR="003D57F5" w:rsidRPr="00511817" w:rsidRDefault="003D57F5" w:rsidP="00E728A3">
            <w:pPr>
              <w:numPr>
                <w:ilvl w:val="0"/>
                <w:numId w:val="39"/>
              </w:numPr>
              <w:rPr>
                <w:rFonts w:ascii="Arial" w:hAnsi="Arial" w:cs="Arial"/>
                <w:sz w:val="20"/>
                <w:szCs w:val="20"/>
              </w:rPr>
            </w:pPr>
            <w:r>
              <w:rPr>
                <w:rFonts w:ascii="Arial" w:hAnsi="Arial" w:cs="Arial"/>
                <w:sz w:val="20"/>
                <w:szCs w:val="20"/>
              </w:rPr>
              <w:t>Všechna místa napojení rozvodu a spojů plynu musí být kontrolovatelná kontrolními otvory s dvířky v zadní desce stolu.</w:t>
            </w:r>
          </w:p>
          <w:p w:rsidR="003D57F5" w:rsidRPr="00511817" w:rsidRDefault="003D57F5" w:rsidP="00E728A3">
            <w:pPr>
              <w:numPr>
                <w:ilvl w:val="0"/>
                <w:numId w:val="39"/>
              </w:numPr>
              <w:rPr>
                <w:rFonts w:ascii="Arial" w:hAnsi="Arial" w:cs="Arial"/>
                <w:sz w:val="20"/>
                <w:szCs w:val="20"/>
              </w:rPr>
            </w:pPr>
            <w:r w:rsidRPr="00511817">
              <w:rPr>
                <w:rFonts w:ascii="Arial" w:hAnsi="Arial" w:cs="Arial"/>
                <w:sz w:val="20"/>
                <w:szCs w:val="20"/>
              </w:rPr>
              <w:t>Barevné řešení bude upřesněno po výběru zhotovitele</w:t>
            </w:r>
            <w:r>
              <w:rPr>
                <w:rFonts w:ascii="Arial" w:hAnsi="Arial" w:cs="Arial"/>
                <w:sz w:val="20"/>
                <w:szCs w:val="20"/>
              </w:rPr>
              <w:t>.</w:t>
            </w:r>
          </w:p>
          <w:p w:rsidR="003D57F5" w:rsidRDefault="003D57F5" w:rsidP="003D32DD">
            <w:pPr>
              <w:numPr>
                <w:ilvl w:val="0"/>
                <w:numId w:val="39"/>
              </w:numPr>
              <w:rPr>
                <w:rFonts w:ascii="Arial" w:hAnsi="Arial" w:cs="Arial"/>
                <w:sz w:val="20"/>
                <w:szCs w:val="20"/>
              </w:rPr>
            </w:pPr>
            <w:r>
              <w:rPr>
                <w:rFonts w:ascii="Arial" w:hAnsi="Arial" w:cs="Arial"/>
                <w:sz w:val="20"/>
                <w:szCs w:val="20"/>
              </w:rPr>
              <w:t>Povolená varianta: dva čtyřmístné stoly mohou být provedeny jako oboustranný laboratorní stůl s osmi pracovními místy (společné boční strany; pozor: požadavek na 1</w:t>
            </w:r>
            <w:r w:rsidRPr="00511817">
              <w:rPr>
                <w:rFonts w:ascii="Arial" w:hAnsi="Arial" w:cs="Arial"/>
                <w:sz w:val="20"/>
                <w:szCs w:val="20"/>
              </w:rPr>
              <w:t xml:space="preserve">x kulový plynový uzávěr na boku stolu společný pro </w:t>
            </w:r>
            <w:r>
              <w:rPr>
                <w:rFonts w:ascii="Arial" w:hAnsi="Arial" w:cs="Arial"/>
                <w:sz w:val="20"/>
                <w:szCs w:val="20"/>
              </w:rPr>
              <w:t>všechna</w:t>
            </w:r>
            <w:r w:rsidRPr="00511817">
              <w:rPr>
                <w:rFonts w:ascii="Arial" w:hAnsi="Arial" w:cs="Arial"/>
                <w:sz w:val="20"/>
                <w:szCs w:val="20"/>
              </w:rPr>
              <w:t xml:space="preserve"> pracovní místa na téže straně </w:t>
            </w:r>
            <w:r>
              <w:rPr>
                <w:rFonts w:ascii="Arial" w:hAnsi="Arial" w:cs="Arial"/>
                <w:sz w:val="20"/>
                <w:szCs w:val="20"/>
              </w:rPr>
              <w:t>se při tomto řešení nemění</w:t>
            </w:r>
            <w:r w:rsidRPr="00511817">
              <w:rPr>
                <w:rFonts w:ascii="Arial" w:hAnsi="Arial" w:cs="Arial"/>
                <w:sz w:val="20"/>
                <w:szCs w:val="20"/>
              </w:rPr>
              <w:t>)</w:t>
            </w:r>
            <w:r>
              <w:rPr>
                <w:rFonts w:ascii="Arial" w:hAnsi="Arial" w:cs="Arial"/>
                <w:sz w:val="20"/>
                <w:szCs w:val="20"/>
              </w:rPr>
              <w:t>.</w:t>
            </w:r>
          </w:p>
          <w:p w:rsidR="003D57F5" w:rsidRPr="00511817" w:rsidRDefault="003D57F5" w:rsidP="001C580C">
            <w:pPr>
              <w:numPr>
                <w:ilvl w:val="0"/>
                <w:numId w:val="39"/>
              </w:numPr>
              <w:rPr>
                <w:rFonts w:ascii="Arial" w:hAnsi="Arial" w:cs="Arial"/>
                <w:sz w:val="20"/>
                <w:szCs w:val="20"/>
              </w:rPr>
            </w:pPr>
            <w:r>
              <w:rPr>
                <w:rFonts w:ascii="Arial" w:hAnsi="Arial" w:cs="Arial"/>
                <w:sz w:val="20"/>
                <w:szCs w:val="20"/>
              </w:rPr>
              <w:t>Zhotovitelem požadovaný vzhled a provedení jsou patrné z výkresové dokumentace (viz příloha č.5) a z obrázku č. 1.</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E70BFB" w:rsidRDefault="003D57F5" w:rsidP="00625559">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bl>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Default="003D57F5" w:rsidP="007F051E">
      <w:pPr>
        <w:rPr>
          <w:rFonts w:ascii="Arial" w:hAnsi="Arial" w:cs="Arial"/>
          <w:sz w:val="22"/>
          <w:szCs w:val="22"/>
        </w:rPr>
      </w:pPr>
    </w:p>
    <w:p w:rsidR="003D57F5" w:rsidRPr="0028770A" w:rsidRDefault="003D57F5" w:rsidP="007F051E">
      <w:pPr>
        <w:rPr>
          <w:rFonts w:ascii="Arial" w:hAnsi="Arial" w:cs="Arial"/>
          <w:sz w:val="22"/>
          <w:szCs w:val="22"/>
        </w:rPr>
      </w:pPr>
    </w:p>
    <w:tbl>
      <w:tblPr>
        <w:tblW w:w="9999" w:type="dxa"/>
        <w:tblInd w:w="136" w:type="dxa"/>
        <w:tblLayout w:type="fixed"/>
        <w:tblCellMar>
          <w:left w:w="70" w:type="dxa"/>
          <w:right w:w="70" w:type="dxa"/>
        </w:tblCellMar>
        <w:tblLook w:val="0000"/>
      </w:tblPr>
      <w:tblGrid>
        <w:gridCol w:w="1494"/>
        <w:gridCol w:w="4380"/>
        <w:gridCol w:w="4125"/>
      </w:tblGrid>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c>
          <w:tcPr>
            <w:tcW w:w="4380"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Požadavek</w:t>
            </w:r>
          </w:p>
        </w:tc>
        <w:tc>
          <w:tcPr>
            <w:tcW w:w="4125"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Nabídka uchazeče (parametry, produkt, ceny, délka záruky..)</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Popis</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b/>
                <w:color w:val="000000"/>
                <w:sz w:val="20"/>
                <w:szCs w:val="20"/>
              </w:rPr>
            </w:pPr>
            <w:r w:rsidRPr="00872870">
              <w:rPr>
                <w:sz w:val="22"/>
                <w:szCs w:val="22"/>
              </w:rPr>
              <w:t xml:space="preserve">Demonstrační </w:t>
            </w:r>
            <w:r>
              <w:rPr>
                <w:sz w:val="22"/>
                <w:szCs w:val="22"/>
              </w:rPr>
              <w:t xml:space="preserve">laboratorní </w:t>
            </w:r>
            <w:r w:rsidRPr="00872870">
              <w:rPr>
                <w:sz w:val="22"/>
                <w:szCs w:val="22"/>
              </w:rPr>
              <w:t>st</w:t>
            </w:r>
            <w:r>
              <w:rPr>
                <w:sz w:val="22"/>
                <w:szCs w:val="22"/>
              </w:rPr>
              <w:t>ů</w:t>
            </w:r>
            <w:r w:rsidRPr="00872870">
              <w:rPr>
                <w:sz w:val="22"/>
                <w:szCs w:val="22"/>
              </w:rPr>
              <w:t xml:space="preserve">l </w:t>
            </w:r>
            <w:r>
              <w:rPr>
                <w:sz w:val="22"/>
                <w:szCs w:val="22"/>
              </w:rPr>
              <w:t>–</w:t>
            </w:r>
            <w:r w:rsidRPr="00872870">
              <w:rPr>
                <w:sz w:val="22"/>
                <w:szCs w:val="22"/>
              </w:rPr>
              <w:t xml:space="preserve"> žákovsk</w:t>
            </w:r>
            <w:r>
              <w:rPr>
                <w:sz w:val="22"/>
                <w:szCs w:val="22"/>
              </w:rPr>
              <w:t>ý, čtyřmístný</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Počet kusů</w:t>
            </w:r>
          </w:p>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(umístění)</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1</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Požadovaná minimální záruka </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60 měsíců</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FB5B00">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FB5B00">
            <w:pPr>
              <w:snapToGrid w:val="0"/>
              <w:rPr>
                <w:rFonts w:ascii="Arial" w:hAnsi="Arial" w:cs="Arial"/>
                <w:color w:val="000000"/>
                <w:sz w:val="20"/>
                <w:szCs w:val="20"/>
              </w:rPr>
            </w:pPr>
            <w:r>
              <w:rPr>
                <w:rFonts w:ascii="Arial" w:hAnsi="Arial" w:cs="Arial"/>
                <w:color w:val="000000"/>
                <w:sz w:val="20"/>
                <w:szCs w:val="20"/>
              </w:rPr>
              <w:t>Předpokládaná cena</w:t>
            </w:r>
            <w:r w:rsidRPr="00C6199B">
              <w:rPr>
                <w:rFonts w:ascii="Arial" w:hAnsi="Arial" w:cs="Arial"/>
                <w:color w:val="000000"/>
                <w:sz w:val="20"/>
                <w:szCs w:val="20"/>
              </w:rPr>
              <w:t xml:space="preserve"> včetně DPH</w:t>
            </w:r>
          </w:p>
        </w:tc>
        <w:tc>
          <w:tcPr>
            <w:tcW w:w="4380" w:type="dxa"/>
            <w:tcBorders>
              <w:top w:val="single" w:sz="4" w:space="0" w:color="auto"/>
              <w:left w:val="single" w:sz="4" w:space="0" w:color="000000"/>
              <w:bottom w:val="single" w:sz="4" w:space="0" w:color="000000"/>
            </w:tcBorders>
            <w:vAlign w:val="center"/>
          </w:tcPr>
          <w:p w:rsidR="003D57F5" w:rsidRDefault="003D57F5" w:rsidP="00FB5B00">
            <w:pPr>
              <w:snapToGrid w:val="0"/>
              <w:jc w:val="center"/>
              <w:rPr>
                <w:rFonts w:ascii="Arial" w:hAnsi="Arial" w:cs="Arial"/>
                <w:color w:val="000000"/>
              </w:rPr>
            </w:pPr>
            <w:r>
              <w:rPr>
                <w:rFonts w:ascii="Arial" w:hAnsi="Arial" w:cs="Arial"/>
                <w:color w:val="000000"/>
                <w:sz w:val="22"/>
                <w:szCs w:val="22"/>
              </w:rPr>
              <w:t>Neinvestiční část</w:t>
            </w:r>
          </w:p>
          <w:p w:rsidR="003D57F5" w:rsidRPr="00511817" w:rsidRDefault="003D57F5" w:rsidP="00FB5B00">
            <w:pPr>
              <w:snapToGrid w:val="0"/>
              <w:jc w:val="center"/>
              <w:rPr>
                <w:rFonts w:ascii="Arial" w:hAnsi="Arial" w:cs="Arial"/>
                <w:color w:val="000000"/>
              </w:rPr>
            </w:pPr>
            <w:r>
              <w:rPr>
                <w:rFonts w:ascii="Arial" w:hAnsi="Arial" w:cs="Arial"/>
                <w:color w:val="000000"/>
                <w:sz w:val="22"/>
                <w:szCs w:val="22"/>
              </w:rPr>
              <w:t>21 000 Kč x 1 ks = 24 000 Kč</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511817" w:rsidRDefault="003D57F5" w:rsidP="00FB5B00">
            <w:pPr>
              <w:snapToGrid w:val="0"/>
              <w:jc w:val="center"/>
              <w:rPr>
                <w:rFonts w:ascii="Arial" w:hAnsi="Arial" w:cs="Arial"/>
                <w:color w:val="000000"/>
              </w:rPr>
            </w:pPr>
            <w:r w:rsidRPr="00511817">
              <w:rPr>
                <w:rFonts w:ascii="Arial" w:hAnsi="Arial" w:cs="Arial"/>
                <w:color w:val="000000"/>
                <w:sz w:val="22"/>
                <w:szCs w:val="22"/>
              </w:rPr>
              <w:t>X</w:t>
            </w:r>
          </w:p>
        </w:tc>
      </w:tr>
      <w:tr w:rsidR="003D57F5" w:rsidRPr="00C6199B" w:rsidTr="00625559">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Cena bez DPH</w:t>
            </w:r>
          </w:p>
        </w:tc>
        <w:tc>
          <w:tcPr>
            <w:tcW w:w="4380"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DPH </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Cena </w:t>
            </w:r>
          </w:p>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včetně DPH</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p>
        </w:tc>
      </w:tr>
      <w:tr w:rsidR="003D57F5" w:rsidRPr="00E70BFB" w:rsidTr="00625559">
        <w:trPr>
          <w:trHeight w:val="300"/>
        </w:trPr>
        <w:tc>
          <w:tcPr>
            <w:tcW w:w="1494" w:type="dxa"/>
            <w:vMerge w:val="restart"/>
            <w:tcBorders>
              <w:left w:val="single" w:sz="4" w:space="0" w:color="000000"/>
            </w:tcBorders>
            <w:vAlign w:val="center"/>
          </w:tcPr>
          <w:p w:rsidR="003D57F5" w:rsidRPr="00E70BFB" w:rsidRDefault="003D57F5" w:rsidP="00625559">
            <w:pPr>
              <w:snapToGrid w:val="0"/>
              <w:rPr>
                <w:rFonts w:ascii="Arial" w:hAnsi="Arial" w:cs="Arial"/>
                <w:color w:val="000000"/>
                <w:sz w:val="20"/>
                <w:szCs w:val="20"/>
              </w:rPr>
            </w:pPr>
            <w:r w:rsidRPr="00E70BFB">
              <w:rPr>
                <w:rFonts w:ascii="Arial" w:hAnsi="Arial" w:cs="Arial"/>
                <w:color w:val="000000"/>
                <w:sz w:val="20"/>
                <w:szCs w:val="20"/>
              </w:rPr>
              <w:t>Minimální konfigurace</w:t>
            </w:r>
          </w:p>
        </w:tc>
        <w:tc>
          <w:tcPr>
            <w:tcW w:w="4380" w:type="dxa"/>
            <w:tcBorders>
              <w:left w:val="single" w:sz="4" w:space="0" w:color="000000"/>
              <w:bottom w:val="single" w:sz="4" w:space="0" w:color="000000"/>
            </w:tcBorders>
            <w:vAlign w:val="center"/>
          </w:tcPr>
          <w:p w:rsidR="003D57F5" w:rsidRPr="00E70BFB" w:rsidRDefault="003D57F5" w:rsidP="00625559">
            <w:pPr>
              <w:jc w:val="both"/>
              <w:rPr>
                <w:rFonts w:ascii="Arial" w:hAnsi="Arial" w:cs="Arial"/>
                <w:sz w:val="20"/>
                <w:szCs w:val="20"/>
              </w:rPr>
            </w:pPr>
            <w:r w:rsidRPr="00E70BFB">
              <w:rPr>
                <w:rFonts w:ascii="Arial" w:hAnsi="Arial" w:cs="Arial"/>
                <w:sz w:val="20"/>
                <w:szCs w:val="20"/>
              </w:rPr>
              <w:t>Certifikovan</w:t>
            </w:r>
            <w:r>
              <w:rPr>
                <w:rFonts w:ascii="Arial" w:hAnsi="Arial" w:cs="Arial"/>
                <w:sz w:val="20"/>
                <w:szCs w:val="20"/>
              </w:rPr>
              <w:t xml:space="preserve">ý </w:t>
            </w:r>
            <w:r w:rsidRPr="00E70BFB">
              <w:rPr>
                <w:rFonts w:ascii="Arial" w:hAnsi="Arial" w:cs="Arial"/>
                <w:sz w:val="20"/>
                <w:szCs w:val="20"/>
              </w:rPr>
              <w:t>aboratorní st</w:t>
            </w:r>
            <w:r>
              <w:rPr>
                <w:rFonts w:ascii="Arial" w:hAnsi="Arial" w:cs="Arial"/>
                <w:sz w:val="20"/>
                <w:szCs w:val="20"/>
              </w:rPr>
              <w:t xml:space="preserve">ůl, </w:t>
            </w:r>
            <w:r w:rsidRPr="00E70BFB">
              <w:rPr>
                <w:rFonts w:ascii="Arial" w:hAnsi="Arial" w:cs="Arial"/>
                <w:sz w:val="20"/>
                <w:szCs w:val="20"/>
              </w:rPr>
              <w:t>plňující požadavky dle ČSN EN 14727:2006; ČSN EN 13150:2002; ČSN EN 14749:2006; ČSN EN 527-2:2005; ČSN EN 91-001:2007</w:t>
            </w:r>
            <w:r>
              <w:rPr>
                <w:rFonts w:ascii="Arial" w:hAnsi="Arial" w:cs="Arial"/>
                <w:sz w:val="20"/>
                <w:szCs w:val="20"/>
              </w:rPr>
              <w:t xml:space="preserve"> a</w:t>
            </w:r>
            <w:r w:rsidRPr="00E70BFB">
              <w:rPr>
                <w:rFonts w:ascii="Arial" w:hAnsi="Arial" w:cs="Arial"/>
                <w:sz w:val="20"/>
                <w:szCs w:val="20"/>
              </w:rPr>
              <w:t xml:space="preserve"> vyhlášky č.6/2003 Sb., kterou se stanoví hygienické limity chemických, fyzikálních </w:t>
            </w:r>
            <w:r>
              <w:rPr>
                <w:rFonts w:ascii="Arial" w:hAnsi="Arial" w:cs="Arial"/>
                <w:sz w:val="20"/>
                <w:szCs w:val="20"/>
              </w:rPr>
              <w:t xml:space="preserve"> </w:t>
            </w:r>
            <w:r w:rsidRPr="00E70BFB">
              <w:rPr>
                <w:rFonts w:ascii="Arial" w:hAnsi="Arial" w:cs="Arial"/>
                <w:sz w:val="20"/>
                <w:szCs w:val="20"/>
              </w:rPr>
              <w:t xml:space="preserve"> biologických ukazatelů pro zdravotní nezávadnost nábytku.</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r w:rsidR="003D57F5" w:rsidRPr="00E70BFB" w:rsidTr="00E70BFB">
        <w:trPr>
          <w:trHeight w:val="300"/>
        </w:trPr>
        <w:tc>
          <w:tcPr>
            <w:tcW w:w="1494" w:type="dxa"/>
            <w:vMerge/>
            <w:tcBorders>
              <w:left w:val="single" w:sz="4" w:space="0" w:color="000000"/>
              <w:bottom w:val="single" w:sz="4" w:space="0" w:color="000000"/>
            </w:tcBorders>
            <w:vAlign w:val="center"/>
          </w:tcPr>
          <w:p w:rsidR="003D57F5" w:rsidRPr="00E70BFB" w:rsidRDefault="003D57F5" w:rsidP="00625559">
            <w:pPr>
              <w:snapToGrid w:val="0"/>
              <w:rPr>
                <w:rFonts w:ascii="Arial" w:hAnsi="Arial" w:cs="Arial"/>
                <w:color w:val="000000"/>
                <w:sz w:val="20"/>
                <w:szCs w:val="20"/>
              </w:rPr>
            </w:pPr>
          </w:p>
        </w:tc>
        <w:tc>
          <w:tcPr>
            <w:tcW w:w="4380" w:type="dxa"/>
            <w:tcBorders>
              <w:left w:val="single" w:sz="4" w:space="0" w:color="000000"/>
              <w:bottom w:val="single" w:sz="4" w:space="0" w:color="000000"/>
            </w:tcBorders>
            <w:vAlign w:val="center"/>
          </w:tcPr>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Vnější rozměry: 3000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8</w:t>
            </w:r>
            <w:r w:rsidRPr="00511817">
              <w:rPr>
                <w:rFonts w:ascii="Arial" w:hAnsi="Arial" w:cs="Arial"/>
                <w:sz w:val="20"/>
                <w:szCs w:val="20"/>
              </w:rPr>
              <w:t>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9</w:t>
            </w:r>
            <w:r w:rsidRPr="00511817">
              <w:rPr>
                <w:rFonts w:ascii="Arial" w:hAnsi="Arial" w:cs="Arial"/>
                <w:sz w:val="20"/>
                <w:szCs w:val="20"/>
              </w:rPr>
              <w:t>00 mm</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 xml:space="preserve">1x </w:t>
            </w:r>
            <w:r w:rsidRPr="00511817">
              <w:rPr>
                <w:rFonts w:ascii="Arial" w:hAnsi="Arial" w:cs="Arial"/>
                <w:sz w:val="20"/>
                <w:szCs w:val="20"/>
              </w:rPr>
              <w:t>keramická výlevka 590x450x265 mm</w:t>
            </w:r>
            <w:r>
              <w:rPr>
                <w:rFonts w:ascii="Arial" w:hAnsi="Arial" w:cs="Arial"/>
                <w:sz w:val="20"/>
                <w:szCs w:val="20"/>
              </w:rPr>
              <w:t>,</w:t>
            </w:r>
            <w:r w:rsidRPr="00511817">
              <w:rPr>
                <w:rFonts w:ascii="Arial" w:hAnsi="Arial" w:cs="Arial"/>
                <w:sz w:val="20"/>
                <w:szCs w:val="20"/>
              </w:rPr>
              <w:t xml:space="preserve"> </w:t>
            </w:r>
            <w:r>
              <w:rPr>
                <w:rFonts w:ascii="Arial" w:hAnsi="Arial" w:cs="Arial"/>
                <w:sz w:val="20"/>
                <w:szCs w:val="20"/>
              </w:rPr>
              <w:t xml:space="preserve">vodotěsně </w:t>
            </w:r>
            <w:r w:rsidRPr="00511817">
              <w:rPr>
                <w:rFonts w:ascii="Arial" w:hAnsi="Arial" w:cs="Arial"/>
                <w:sz w:val="20"/>
                <w:szCs w:val="20"/>
              </w:rPr>
              <w:t>usazena shora</w:t>
            </w:r>
            <w:r>
              <w:rPr>
                <w:rFonts w:ascii="Arial" w:hAnsi="Arial" w:cs="Arial"/>
                <w:sz w:val="20"/>
                <w:szCs w:val="20"/>
              </w:rPr>
              <w:t>, umístění na levé straně stolu (strana u dveří); výlevka osazena sifonem s možností vyčištění přes spodní šroubovací víčko.</w:t>
            </w:r>
          </w:p>
          <w:p w:rsidR="003D57F5" w:rsidRDefault="003D57F5" w:rsidP="00FB5B00">
            <w:pPr>
              <w:numPr>
                <w:ilvl w:val="0"/>
                <w:numId w:val="39"/>
              </w:numPr>
              <w:rPr>
                <w:rFonts w:ascii="Arial" w:hAnsi="Arial" w:cs="Arial"/>
                <w:sz w:val="20"/>
                <w:szCs w:val="20"/>
              </w:rPr>
            </w:pPr>
            <w:r>
              <w:rPr>
                <w:rFonts w:ascii="Arial" w:hAnsi="Arial" w:cs="Arial"/>
                <w:sz w:val="20"/>
                <w:szCs w:val="20"/>
              </w:rPr>
              <w:t>1</w:t>
            </w:r>
            <w:r w:rsidRPr="00511817">
              <w:rPr>
                <w:rFonts w:ascii="Arial" w:hAnsi="Arial" w:cs="Arial"/>
                <w:sz w:val="20"/>
                <w:szCs w:val="20"/>
              </w:rPr>
              <w:t xml:space="preserve">x vodovodní směšovací baterie </w:t>
            </w:r>
            <w:r>
              <w:rPr>
                <w:rFonts w:ascii="Arial" w:hAnsi="Arial" w:cs="Arial"/>
                <w:sz w:val="20"/>
                <w:szCs w:val="20"/>
              </w:rPr>
              <w:t xml:space="preserve">k výlevce, </w:t>
            </w:r>
            <w:r w:rsidRPr="00511817">
              <w:rPr>
                <w:rFonts w:ascii="Arial" w:hAnsi="Arial" w:cs="Arial"/>
                <w:sz w:val="20"/>
                <w:szCs w:val="20"/>
              </w:rPr>
              <w:t>kohoutková poplastovaná s vysokým výústkem</w:t>
            </w:r>
            <w:r>
              <w:rPr>
                <w:rFonts w:ascii="Arial" w:hAnsi="Arial" w:cs="Arial"/>
                <w:sz w:val="20"/>
                <w:szCs w:val="20"/>
              </w:rPr>
              <w:t>.</w:t>
            </w:r>
          </w:p>
          <w:p w:rsidR="003D57F5" w:rsidRDefault="003D57F5" w:rsidP="00FB5B00">
            <w:pPr>
              <w:numPr>
                <w:ilvl w:val="0"/>
                <w:numId w:val="39"/>
              </w:numPr>
              <w:rPr>
                <w:rFonts w:ascii="Arial" w:hAnsi="Arial" w:cs="Arial"/>
                <w:sz w:val="20"/>
                <w:szCs w:val="20"/>
              </w:rPr>
            </w:pPr>
            <w:r>
              <w:rPr>
                <w:rFonts w:ascii="Arial" w:hAnsi="Arial" w:cs="Arial"/>
                <w:sz w:val="20"/>
                <w:szCs w:val="20"/>
              </w:rPr>
              <w:t>Dva</w:t>
            </w:r>
            <w:r w:rsidRPr="00511817">
              <w:rPr>
                <w:rFonts w:ascii="Arial" w:hAnsi="Arial" w:cs="Arial"/>
                <w:sz w:val="20"/>
                <w:szCs w:val="20"/>
              </w:rPr>
              <w:t xml:space="preserve"> laboratorní plynov</w:t>
            </w:r>
            <w:r>
              <w:rPr>
                <w:rFonts w:ascii="Arial" w:hAnsi="Arial" w:cs="Arial"/>
                <w:sz w:val="20"/>
                <w:szCs w:val="20"/>
              </w:rPr>
              <w:t>é</w:t>
            </w:r>
            <w:r w:rsidRPr="00511817">
              <w:rPr>
                <w:rFonts w:ascii="Arial" w:hAnsi="Arial" w:cs="Arial"/>
                <w:sz w:val="20"/>
                <w:szCs w:val="20"/>
              </w:rPr>
              <w:t xml:space="preserve"> kuželkov</w:t>
            </w:r>
            <w:r>
              <w:rPr>
                <w:rFonts w:ascii="Arial" w:hAnsi="Arial" w:cs="Arial"/>
                <w:sz w:val="20"/>
                <w:szCs w:val="20"/>
              </w:rPr>
              <w:t xml:space="preserve">é </w:t>
            </w:r>
            <w:r w:rsidRPr="00511817">
              <w:rPr>
                <w:rFonts w:ascii="Arial" w:hAnsi="Arial" w:cs="Arial"/>
                <w:sz w:val="20"/>
                <w:szCs w:val="20"/>
              </w:rPr>
              <w:t>ventil</w:t>
            </w:r>
            <w:r>
              <w:rPr>
                <w:rFonts w:ascii="Arial" w:hAnsi="Arial" w:cs="Arial"/>
                <w:sz w:val="20"/>
                <w:szCs w:val="20"/>
              </w:rPr>
              <w:t>y</w:t>
            </w:r>
            <w:r w:rsidRPr="00511817">
              <w:rPr>
                <w:rFonts w:ascii="Arial" w:hAnsi="Arial" w:cs="Arial"/>
                <w:sz w:val="20"/>
                <w:szCs w:val="20"/>
              </w:rPr>
              <w:t xml:space="preserve"> s dvěma vývody</w:t>
            </w:r>
            <w:r>
              <w:rPr>
                <w:rFonts w:ascii="Arial" w:hAnsi="Arial" w:cs="Arial"/>
                <w:sz w:val="20"/>
                <w:szCs w:val="20"/>
              </w:rPr>
              <w:t xml:space="preserve"> na desce stolu (dispozice </w:t>
            </w:r>
            <w:r w:rsidRPr="00511817">
              <w:rPr>
                <w:rFonts w:ascii="Arial" w:hAnsi="Arial" w:cs="Arial"/>
                <w:sz w:val="20"/>
                <w:szCs w:val="20"/>
              </w:rPr>
              <w:t>dle výkresové dokumentace (příloha zadávací dokumentace č. 5)</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E</w:t>
            </w:r>
            <w:r w:rsidRPr="00511817">
              <w:rPr>
                <w:rFonts w:ascii="Arial" w:hAnsi="Arial" w:cs="Arial"/>
                <w:sz w:val="20"/>
                <w:szCs w:val="20"/>
              </w:rPr>
              <w:t xml:space="preserve">lektrické vybavení a kabeláž </w:t>
            </w:r>
            <w:r>
              <w:rPr>
                <w:rFonts w:ascii="Arial" w:hAnsi="Arial" w:cs="Arial"/>
                <w:sz w:val="20"/>
                <w:szCs w:val="20"/>
              </w:rPr>
              <w:t>bude splňovat požadavky</w:t>
            </w:r>
            <w:r w:rsidRPr="00511817">
              <w:rPr>
                <w:rFonts w:ascii="Arial" w:hAnsi="Arial" w:cs="Arial"/>
                <w:sz w:val="20"/>
                <w:szCs w:val="20"/>
              </w:rPr>
              <w:t>platných ČSN a EN</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Laboratorní ventily a kohouty na  na vodu a plyn, jsou povrchově upraveny pro chemicky náročné agresivní prostředí.</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plynu, vody, elektřiny a odpady </w:t>
            </w:r>
            <w:r>
              <w:rPr>
                <w:rFonts w:ascii="Arial" w:hAnsi="Arial" w:cs="Arial"/>
                <w:sz w:val="20"/>
                <w:szCs w:val="20"/>
              </w:rPr>
              <w:t xml:space="preserve">budou </w:t>
            </w:r>
            <w:r w:rsidRPr="00511817">
              <w:rPr>
                <w:rFonts w:ascii="Arial" w:hAnsi="Arial" w:cs="Arial"/>
                <w:sz w:val="20"/>
                <w:szCs w:val="20"/>
              </w:rPr>
              <w:t xml:space="preserve">provedené </w:t>
            </w:r>
            <w:r>
              <w:rPr>
                <w:rFonts w:ascii="Arial" w:hAnsi="Arial" w:cs="Arial"/>
                <w:sz w:val="20"/>
                <w:szCs w:val="20"/>
              </w:rPr>
              <w:t>za</w:t>
            </w:r>
            <w:r w:rsidRPr="00511817">
              <w:rPr>
                <w:rFonts w:ascii="Arial" w:hAnsi="Arial" w:cs="Arial"/>
                <w:sz w:val="20"/>
                <w:szCs w:val="20"/>
              </w:rPr>
              <w:t xml:space="preserve"> zadní stěn</w:t>
            </w:r>
            <w:r>
              <w:rPr>
                <w:rFonts w:ascii="Arial" w:hAnsi="Arial" w:cs="Arial"/>
                <w:sz w:val="20"/>
                <w:szCs w:val="20"/>
              </w:rPr>
              <w:t>ou</w:t>
            </w:r>
            <w:r w:rsidRPr="00511817">
              <w:rPr>
                <w:rFonts w:ascii="Arial" w:hAnsi="Arial" w:cs="Arial"/>
                <w:sz w:val="20"/>
                <w:szCs w:val="20"/>
              </w:rPr>
              <w:t xml:space="preserve"> stol</w:t>
            </w:r>
            <w:r>
              <w:rPr>
                <w:rFonts w:ascii="Arial" w:hAnsi="Arial" w:cs="Arial"/>
                <w:sz w:val="20"/>
                <w:szCs w:val="20"/>
              </w:rPr>
              <w:t>u</w:t>
            </w:r>
            <w:r w:rsidRPr="00511817">
              <w:rPr>
                <w:rFonts w:ascii="Arial" w:hAnsi="Arial" w:cs="Arial"/>
                <w:sz w:val="20"/>
                <w:szCs w:val="20"/>
              </w:rPr>
              <w:t xml:space="preserve">, prostupy pracovní deskou </w:t>
            </w:r>
            <w:r>
              <w:rPr>
                <w:rFonts w:ascii="Arial" w:hAnsi="Arial" w:cs="Arial"/>
                <w:sz w:val="20"/>
                <w:szCs w:val="20"/>
              </w:rPr>
              <w:t xml:space="preserve">budou </w:t>
            </w:r>
            <w:r w:rsidRPr="00511817">
              <w:rPr>
                <w:rFonts w:ascii="Arial" w:hAnsi="Arial" w:cs="Arial"/>
                <w:sz w:val="20"/>
                <w:szCs w:val="20"/>
              </w:rPr>
              <w:t>zajištěné proti zatékání</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vody a odpady </w:t>
            </w:r>
            <w:r>
              <w:rPr>
                <w:rFonts w:ascii="Arial" w:hAnsi="Arial" w:cs="Arial"/>
                <w:sz w:val="20"/>
                <w:szCs w:val="20"/>
              </w:rPr>
              <w:t xml:space="preserve">budou provedeny </w:t>
            </w:r>
            <w:r w:rsidRPr="00511817">
              <w:rPr>
                <w:rFonts w:ascii="Arial" w:hAnsi="Arial" w:cs="Arial"/>
                <w:sz w:val="20"/>
                <w:szCs w:val="20"/>
              </w:rPr>
              <w:t>v plastovém provedení</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plynu </w:t>
            </w:r>
            <w:r>
              <w:rPr>
                <w:rFonts w:ascii="Arial" w:hAnsi="Arial" w:cs="Arial"/>
                <w:sz w:val="20"/>
                <w:szCs w:val="20"/>
              </w:rPr>
              <w:t xml:space="preserve">budou svařované a  provedeny </w:t>
            </w:r>
            <w:r w:rsidRPr="00511817">
              <w:rPr>
                <w:rFonts w:ascii="Arial" w:hAnsi="Arial" w:cs="Arial"/>
                <w:sz w:val="20"/>
                <w:szCs w:val="20"/>
              </w:rPr>
              <w:t>v</w:t>
            </w:r>
            <w:r>
              <w:rPr>
                <w:rFonts w:ascii="Arial" w:hAnsi="Arial" w:cs="Arial"/>
                <w:sz w:val="20"/>
                <w:szCs w:val="20"/>
              </w:rPr>
              <w:t>e svařovaných</w:t>
            </w:r>
            <w:r w:rsidRPr="00511817">
              <w:rPr>
                <w:rFonts w:ascii="Arial" w:hAnsi="Arial" w:cs="Arial"/>
                <w:sz w:val="20"/>
                <w:szCs w:val="20"/>
              </w:rPr>
              <w:t> bezešvých plynových trubkách</w:t>
            </w:r>
            <w:r>
              <w:rPr>
                <w:rFonts w:ascii="Arial" w:hAnsi="Arial" w:cs="Arial"/>
                <w:sz w:val="20"/>
                <w:szCs w:val="20"/>
              </w:rPr>
              <w:t>, pohyblivé přívody</w:t>
            </w:r>
            <w:r w:rsidRPr="00511817">
              <w:rPr>
                <w:rFonts w:ascii="Arial" w:hAnsi="Arial" w:cs="Arial"/>
                <w:sz w:val="20"/>
                <w:szCs w:val="20"/>
              </w:rPr>
              <w:t xml:space="preserve"> </w:t>
            </w:r>
            <w:r>
              <w:rPr>
                <w:rFonts w:ascii="Arial" w:hAnsi="Arial" w:cs="Arial"/>
                <w:sz w:val="20"/>
                <w:szCs w:val="20"/>
              </w:rPr>
              <w:t xml:space="preserve">v </w:t>
            </w:r>
            <w:r w:rsidRPr="00511817">
              <w:rPr>
                <w:rFonts w:ascii="Arial" w:hAnsi="Arial" w:cs="Arial"/>
                <w:sz w:val="20"/>
                <w:szCs w:val="20"/>
              </w:rPr>
              <w:t>tlakových opletených hadi</w:t>
            </w:r>
            <w:r>
              <w:rPr>
                <w:rFonts w:ascii="Arial" w:hAnsi="Arial" w:cs="Arial"/>
                <w:sz w:val="20"/>
                <w:szCs w:val="20"/>
              </w:rPr>
              <w:t>cích</w:t>
            </w:r>
            <w:r w:rsidRPr="00511817">
              <w:rPr>
                <w:rFonts w:ascii="Arial" w:hAnsi="Arial" w:cs="Arial"/>
                <w:sz w:val="20"/>
                <w:szCs w:val="20"/>
              </w:rPr>
              <w:t xml:space="preserve"> dle platných ČSN a EN</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1x kulový plynový uzávěr na desce stolu </w:t>
            </w:r>
            <w:r>
              <w:rPr>
                <w:rFonts w:ascii="Arial" w:hAnsi="Arial" w:cs="Arial"/>
                <w:sz w:val="20"/>
                <w:szCs w:val="20"/>
              </w:rPr>
              <w:t>za</w:t>
            </w:r>
            <w:r w:rsidRPr="00511817">
              <w:rPr>
                <w:rFonts w:ascii="Arial" w:hAnsi="Arial" w:cs="Arial"/>
                <w:sz w:val="20"/>
                <w:szCs w:val="20"/>
              </w:rPr>
              <w:t xml:space="preserve"> umyvadlem, společný </w:t>
            </w:r>
            <w:r>
              <w:rPr>
                <w:rFonts w:ascii="Arial" w:hAnsi="Arial" w:cs="Arial"/>
                <w:sz w:val="20"/>
                <w:szCs w:val="20"/>
              </w:rPr>
              <w:t>všechna pracovní místa na tomto stole.</w:t>
            </w:r>
          </w:p>
          <w:p w:rsidR="003D57F5" w:rsidRDefault="003D57F5" w:rsidP="00FB5B00">
            <w:pPr>
              <w:numPr>
                <w:ilvl w:val="0"/>
                <w:numId w:val="39"/>
              </w:numPr>
              <w:rPr>
                <w:rFonts w:ascii="Arial" w:hAnsi="Arial" w:cs="Arial"/>
                <w:sz w:val="20"/>
                <w:szCs w:val="20"/>
              </w:rPr>
            </w:pPr>
            <w:r w:rsidRPr="00511817">
              <w:rPr>
                <w:rFonts w:ascii="Arial" w:hAnsi="Arial" w:cs="Arial"/>
                <w:sz w:val="20"/>
                <w:szCs w:val="20"/>
              </w:rPr>
              <w:t>Pracovní plocha: kyselinoodolná keramická dlažba (např. Taurus Granit Tunis), spárovaná chemicky odolnou spárovací hmotou.</w:t>
            </w:r>
          </w:p>
          <w:p w:rsidR="003D57F5" w:rsidRDefault="003D57F5" w:rsidP="00FB5B00">
            <w:pPr>
              <w:numPr>
                <w:ilvl w:val="0"/>
                <w:numId w:val="39"/>
              </w:numPr>
              <w:rPr>
                <w:rFonts w:ascii="Arial" w:hAnsi="Arial" w:cs="Arial"/>
                <w:sz w:val="20"/>
                <w:szCs w:val="20"/>
              </w:rPr>
            </w:pPr>
            <w:r w:rsidRPr="00511817">
              <w:rPr>
                <w:rFonts w:ascii="Arial" w:hAnsi="Arial" w:cs="Arial"/>
                <w:sz w:val="20"/>
                <w:szCs w:val="20"/>
              </w:rPr>
              <w:t>Korpus stolu bude zhotoven z laminovaných desek síly 18mm; dispoziční řešení uzamykatelných zásuvek stolů a skříněk s policemi dle výkresové dokumentace (příloha zadávací dokumentace č. 5)</w:t>
            </w:r>
            <w:r>
              <w:rPr>
                <w:rFonts w:ascii="Arial" w:hAnsi="Arial" w:cs="Arial"/>
                <w:sz w:val="20"/>
                <w:szCs w:val="20"/>
              </w:rPr>
              <w:t>.</w:t>
            </w:r>
          </w:p>
          <w:p w:rsidR="003D57F5" w:rsidRDefault="003D57F5" w:rsidP="005F6263">
            <w:pPr>
              <w:numPr>
                <w:ilvl w:val="0"/>
                <w:numId w:val="39"/>
              </w:numPr>
              <w:rPr>
                <w:rFonts w:ascii="Arial" w:hAnsi="Arial" w:cs="Arial"/>
                <w:sz w:val="20"/>
                <w:szCs w:val="20"/>
              </w:rPr>
            </w:pPr>
            <w:r w:rsidRPr="00511817">
              <w:rPr>
                <w:rFonts w:ascii="Arial" w:hAnsi="Arial" w:cs="Arial"/>
                <w:sz w:val="20"/>
                <w:szCs w:val="20"/>
              </w:rPr>
              <w:t xml:space="preserve">Korpus stolu bude na </w:t>
            </w:r>
            <w:r>
              <w:rPr>
                <w:rFonts w:ascii="Arial" w:hAnsi="Arial" w:cs="Arial"/>
                <w:sz w:val="20"/>
                <w:szCs w:val="20"/>
              </w:rPr>
              <w:t>kovové konstrukci se stavěcími patkami</w:t>
            </w:r>
            <w:r w:rsidRPr="00511817">
              <w:rPr>
                <w:rFonts w:ascii="Arial" w:hAnsi="Arial" w:cs="Arial"/>
                <w:sz w:val="20"/>
                <w:szCs w:val="20"/>
              </w:rPr>
              <w:t xml:space="preserve"> nad úrovní podlahy nebo </w:t>
            </w:r>
            <w:r>
              <w:rPr>
                <w:rFonts w:ascii="Arial" w:hAnsi="Arial" w:cs="Arial"/>
                <w:sz w:val="20"/>
                <w:szCs w:val="20"/>
              </w:rPr>
              <w:t xml:space="preserve">celodřevěný a </w:t>
            </w:r>
            <w:r w:rsidRPr="00511817">
              <w:rPr>
                <w:rFonts w:ascii="Arial" w:hAnsi="Arial" w:cs="Arial"/>
                <w:sz w:val="20"/>
                <w:szCs w:val="20"/>
              </w:rPr>
              <w:t>opatřen lepenou ochrannou PVC lištou proti oděru při vytírání (výška alespoň 30 mm</w:t>
            </w:r>
            <w:r>
              <w:rPr>
                <w:rFonts w:ascii="Arial" w:hAnsi="Arial" w:cs="Arial"/>
                <w:sz w:val="20"/>
                <w:szCs w:val="20"/>
              </w:rPr>
              <w:t>, barva musí respektovat barevné provedení podlahové krytiny</w:t>
            </w:r>
            <w:r w:rsidRPr="00511817">
              <w:rPr>
                <w:rFonts w:ascii="Arial" w:hAnsi="Arial" w:cs="Arial"/>
                <w:sz w:val="20"/>
                <w:szCs w:val="20"/>
              </w:rPr>
              <w:t>)</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Všechna místa napojení rozvodu a spojů plynu musí být kontrolovatelná kontrolními otvory s dvířky v zadní desce stolu.</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Barevné řešení bude upřesněno po výběru zhotovitele</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Zhotovitelem požadovaný vzhled a provedení jsou patrné z výkresové dokumentace (viz příloha č.5) a z obrázku č. 1.</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bl>
    <w:p w:rsidR="003D57F5" w:rsidRDefault="003D57F5" w:rsidP="007F051E">
      <w:pPr>
        <w:rPr>
          <w:rFonts w:ascii="Arial" w:hAnsi="Arial" w:cs="Arial"/>
          <w:sz w:val="22"/>
          <w:szCs w:val="22"/>
        </w:rPr>
      </w:pPr>
    </w:p>
    <w:tbl>
      <w:tblPr>
        <w:tblW w:w="9999" w:type="dxa"/>
        <w:tblInd w:w="136" w:type="dxa"/>
        <w:tblLayout w:type="fixed"/>
        <w:tblCellMar>
          <w:left w:w="70" w:type="dxa"/>
          <w:right w:w="70" w:type="dxa"/>
        </w:tblCellMar>
        <w:tblLook w:val="0000"/>
      </w:tblPr>
      <w:tblGrid>
        <w:gridCol w:w="1494"/>
        <w:gridCol w:w="4380"/>
        <w:gridCol w:w="4125"/>
      </w:tblGrid>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c>
          <w:tcPr>
            <w:tcW w:w="4380"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Požadavek</w:t>
            </w:r>
          </w:p>
        </w:tc>
        <w:tc>
          <w:tcPr>
            <w:tcW w:w="4125"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Nabídka uchazeče (parametry, produkt, ceny, délka záruky..)</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Popis</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b/>
                <w:color w:val="000000"/>
                <w:sz w:val="20"/>
                <w:szCs w:val="20"/>
              </w:rPr>
            </w:pPr>
            <w:r w:rsidRPr="00872870">
              <w:rPr>
                <w:sz w:val="22"/>
                <w:szCs w:val="22"/>
              </w:rPr>
              <w:t>Demonstrační st</w:t>
            </w:r>
            <w:r>
              <w:rPr>
                <w:sz w:val="22"/>
                <w:szCs w:val="22"/>
              </w:rPr>
              <w:t>ů</w:t>
            </w:r>
            <w:r w:rsidRPr="00872870">
              <w:rPr>
                <w:sz w:val="22"/>
                <w:szCs w:val="22"/>
              </w:rPr>
              <w:t xml:space="preserve">l </w:t>
            </w:r>
            <w:r>
              <w:rPr>
                <w:sz w:val="22"/>
                <w:szCs w:val="22"/>
              </w:rPr>
              <w:t>–</w:t>
            </w:r>
            <w:r w:rsidRPr="00872870">
              <w:rPr>
                <w:sz w:val="22"/>
                <w:szCs w:val="22"/>
              </w:rPr>
              <w:t xml:space="preserve"> žákovsk</w:t>
            </w:r>
            <w:r>
              <w:rPr>
                <w:sz w:val="22"/>
                <w:szCs w:val="22"/>
              </w:rPr>
              <w:t>ý, dvoumístný</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Počet kusů</w:t>
            </w:r>
          </w:p>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(umístění)</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1</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Požadovaná minimální záruka </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60 měsíců</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872870" w:rsidRDefault="003D57F5" w:rsidP="00625559">
            <w:pPr>
              <w:pStyle w:val="Obsahtabulky"/>
              <w:snapToGrid w:val="0"/>
            </w:pPr>
          </w:p>
        </w:tc>
      </w:tr>
      <w:tr w:rsidR="003D57F5" w:rsidRPr="00C6199B" w:rsidTr="00FB5B00">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FB5B00">
            <w:pPr>
              <w:snapToGrid w:val="0"/>
              <w:rPr>
                <w:rFonts w:ascii="Arial" w:hAnsi="Arial" w:cs="Arial"/>
                <w:color w:val="000000"/>
                <w:sz w:val="20"/>
                <w:szCs w:val="20"/>
              </w:rPr>
            </w:pPr>
            <w:r>
              <w:rPr>
                <w:rFonts w:ascii="Arial" w:hAnsi="Arial" w:cs="Arial"/>
                <w:color w:val="000000"/>
                <w:sz w:val="20"/>
                <w:szCs w:val="20"/>
              </w:rPr>
              <w:t>Předpokládaná cena</w:t>
            </w:r>
            <w:r w:rsidRPr="00C6199B">
              <w:rPr>
                <w:rFonts w:ascii="Arial" w:hAnsi="Arial" w:cs="Arial"/>
                <w:color w:val="000000"/>
                <w:sz w:val="20"/>
                <w:szCs w:val="20"/>
              </w:rPr>
              <w:t xml:space="preserve"> včetně DPH</w:t>
            </w:r>
          </w:p>
        </w:tc>
        <w:tc>
          <w:tcPr>
            <w:tcW w:w="4380" w:type="dxa"/>
            <w:tcBorders>
              <w:top w:val="single" w:sz="4" w:space="0" w:color="auto"/>
              <w:left w:val="single" w:sz="4" w:space="0" w:color="000000"/>
              <w:bottom w:val="single" w:sz="4" w:space="0" w:color="000000"/>
            </w:tcBorders>
            <w:vAlign w:val="center"/>
          </w:tcPr>
          <w:p w:rsidR="003D57F5" w:rsidRDefault="003D57F5" w:rsidP="00FB5B00">
            <w:pPr>
              <w:snapToGrid w:val="0"/>
              <w:jc w:val="center"/>
              <w:rPr>
                <w:rFonts w:ascii="Arial" w:hAnsi="Arial" w:cs="Arial"/>
                <w:color w:val="000000"/>
              </w:rPr>
            </w:pPr>
            <w:r>
              <w:rPr>
                <w:rFonts w:ascii="Arial" w:hAnsi="Arial" w:cs="Arial"/>
                <w:color w:val="000000"/>
                <w:sz w:val="22"/>
                <w:szCs w:val="22"/>
              </w:rPr>
              <w:t>Neinvestiční část</w:t>
            </w:r>
          </w:p>
          <w:p w:rsidR="003D57F5" w:rsidRPr="00511817" w:rsidRDefault="003D57F5" w:rsidP="00FB5B00">
            <w:pPr>
              <w:snapToGrid w:val="0"/>
              <w:jc w:val="center"/>
              <w:rPr>
                <w:rFonts w:ascii="Arial" w:hAnsi="Arial" w:cs="Arial"/>
                <w:color w:val="000000"/>
              </w:rPr>
            </w:pPr>
            <w:r>
              <w:rPr>
                <w:rFonts w:ascii="Arial" w:hAnsi="Arial" w:cs="Arial"/>
                <w:color w:val="000000"/>
                <w:sz w:val="22"/>
                <w:szCs w:val="22"/>
              </w:rPr>
              <w:t>21 000 Kč</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511817" w:rsidRDefault="003D57F5" w:rsidP="00FB5B00">
            <w:pPr>
              <w:snapToGrid w:val="0"/>
              <w:jc w:val="center"/>
              <w:rPr>
                <w:rFonts w:ascii="Arial" w:hAnsi="Arial" w:cs="Arial"/>
                <w:color w:val="000000"/>
              </w:rPr>
            </w:pPr>
            <w:r w:rsidRPr="00511817">
              <w:rPr>
                <w:rFonts w:ascii="Arial" w:hAnsi="Arial" w:cs="Arial"/>
                <w:color w:val="000000"/>
                <w:sz w:val="22"/>
                <w:szCs w:val="22"/>
              </w:rPr>
              <w:t>X</w:t>
            </w:r>
          </w:p>
        </w:tc>
      </w:tr>
      <w:tr w:rsidR="003D57F5" w:rsidRPr="00C6199B" w:rsidTr="00625559">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Cena bez DPH</w:t>
            </w:r>
          </w:p>
        </w:tc>
        <w:tc>
          <w:tcPr>
            <w:tcW w:w="4380"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DPH </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Cena </w:t>
            </w:r>
          </w:p>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včetně DPH</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p>
        </w:tc>
      </w:tr>
      <w:tr w:rsidR="003D57F5" w:rsidRPr="00E70BFB" w:rsidTr="00625559">
        <w:trPr>
          <w:trHeight w:val="300"/>
        </w:trPr>
        <w:tc>
          <w:tcPr>
            <w:tcW w:w="1494" w:type="dxa"/>
            <w:vMerge w:val="restart"/>
            <w:tcBorders>
              <w:left w:val="single" w:sz="4" w:space="0" w:color="000000"/>
            </w:tcBorders>
            <w:vAlign w:val="center"/>
          </w:tcPr>
          <w:p w:rsidR="003D57F5" w:rsidRPr="00E70BFB" w:rsidRDefault="003D57F5" w:rsidP="00625559">
            <w:pPr>
              <w:snapToGrid w:val="0"/>
              <w:rPr>
                <w:rFonts w:ascii="Arial" w:hAnsi="Arial" w:cs="Arial"/>
                <w:color w:val="000000"/>
                <w:sz w:val="20"/>
                <w:szCs w:val="20"/>
              </w:rPr>
            </w:pPr>
            <w:r w:rsidRPr="00E70BFB">
              <w:rPr>
                <w:rFonts w:ascii="Arial" w:hAnsi="Arial" w:cs="Arial"/>
                <w:color w:val="000000"/>
                <w:sz w:val="20"/>
                <w:szCs w:val="20"/>
              </w:rPr>
              <w:t>Minimální konfigurace</w:t>
            </w:r>
          </w:p>
        </w:tc>
        <w:tc>
          <w:tcPr>
            <w:tcW w:w="4380" w:type="dxa"/>
            <w:tcBorders>
              <w:left w:val="single" w:sz="4" w:space="0" w:color="000000"/>
              <w:bottom w:val="single" w:sz="4" w:space="0" w:color="000000"/>
            </w:tcBorders>
            <w:vAlign w:val="center"/>
          </w:tcPr>
          <w:p w:rsidR="003D57F5" w:rsidRPr="00E70BFB" w:rsidRDefault="003D57F5" w:rsidP="00625559">
            <w:pPr>
              <w:jc w:val="both"/>
              <w:rPr>
                <w:rFonts w:ascii="Arial" w:hAnsi="Arial" w:cs="Arial"/>
                <w:sz w:val="20"/>
                <w:szCs w:val="20"/>
              </w:rPr>
            </w:pPr>
            <w:r w:rsidRPr="00E70BFB">
              <w:rPr>
                <w:rFonts w:ascii="Arial" w:hAnsi="Arial" w:cs="Arial"/>
                <w:sz w:val="20"/>
                <w:szCs w:val="20"/>
              </w:rPr>
              <w:t>Certifikovan</w:t>
            </w:r>
            <w:r>
              <w:rPr>
                <w:rFonts w:ascii="Arial" w:hAnsi="Arial" w:cs="Arial"/>
                <w:sz w:val="20"/>
                <w:szCs w:val="20"/>
              </w:rPr>
              <w:t xml:space="preserve">ý </w:t>
            </w:r>
            <w:r w:rsidRPr="00E70BFB">
              <w:rPr>
                <w:rFonts w:ascii="Arial" w:hAnsi="Arial" w:cs="Arial"/>
                <w:sz w:val="20"/>
                <w:szCs w:val="20"/>
              </w:rPr>
              <w:t>aboratorní st</w:t>
            </w:r>
            <w:r>
              <w:rPr>
                <w:rFonts w:ascii="Arial" w:hAnsi="Arial" w:cs="Arial"/>
                <w:sz w:val="20"/>
                <w:szCs w:val="20"/>
              </w:rPr>
              <w:t xml:space="preserve">ůl, </w:t>
            </w:r>
            <w:r w:rsidRPr="00E70BFB">
              <w:rPr>
                <w:rFonts w:ascii="Arial" w:hAnsi="Arial" w:cs="Arial"/>
                <w:sz w:val="20"/>
                <w:szCs w:val="20"/>
              </w:rPr>
              <w:t>plňující požadavky dle ČSN EN 14727:2006; ČSN EN 13150:2002; ČSN EN 14749:2006; ČSN EN 527-2:2005; ČSN EN 91-001:2007</w:t>
            </w:r>
            <w:r>
              <w:rPr>
                <w:rFonts w:ascii="Arial" w:hAnsi="Arial" w:cs="Arial"/>
                <w:sz w:val="20"/>
                <w:szCs w:val="20"/>
              </w:rPr>
              <w:t xml:space="preserve"> a</w:t>
            </w:r>
            <w:r w:rsidRPr="00E70BFB">
              <w:rPr>
                <w:rFonts w:ascii="Arial" w:hAnsi="Arial" w:cs="Arial"/>
                <w:sz w:val="20"/>
                <w:szCs w:val="20"/>
              </w:rPr>
              <w:t xml:space="preserve"> vyhlášky č.6/2003 Sb., kterou se stanoví hygienické limity chemických, fyzikálních </w:t>
            </w:r>
            <w:r>
              <w:rPr>
                <w:rFonts w:ascii="Arial" w:hAnsi="Arial" w:cs="Arial"/>
                <w:sz w:val="20"/>
                <w:szCs w:val="20"/>
              </w:rPr>
              <w:t xml:space="preserve"> </w:t>
            </w:r>
            <w:r w:rsidRPr="00E70BFB">
              <w:rPr>
                <w:rFonts w:ascii="Arial" w:hAnsi="Arial" w:cs="Arial"/>
                <w:sz w:val="20"/>
                <w:szCs w:val="20"/>
              </w:rPr>
              <w:t xml:space="preserve"> biologických ukazatelů pro zdravotní nezávadnost nábytku.</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r w:rsidR="003D57F5" w:rsidRPr="00E70BFB" w:rsidTr="009854CD">
        <w:trPr>
          <w:trHeight w:val="300"/>
        </w:trPr>
        <w:tc>
          <w:tcPr>
            <w:tcW w:w="1494" w:type="dxa"/>
            <w:vMerge/>
            <w:tcBorders>
              <w:left w:val="single" w:sz="4" w:space="0" w:color="000000"/>
              <w:bottom w:val="single" w:sz="4" w:space="0" w:color="000000"/>
            </w:tcBorders>
            <w:vAlign w:val="center"/>
          </w:tcPr>
          <w:p w:rsidR="003D57F5" w:rsidRPr="00E70BFB" w:rsidRDefault="003D57F5" w:rsidP="00625559">
            <w:pPr>
              <w:snapToGrid w:val="0"/>
              <w:rPr>
                <w:rFonts w:ascii="Arial" w:hAnsi="Arial" w:cs="Arial"/>
                <w:color w:val="000000"/>
                <w:sz w:val="20"/>
                <w:szCs w:val="20"/>
              </w:rPr>
            </w:pPr>
          </w:p>
        </w:tc>
        <w:tc>
          <w:tcPr>
            <w:tcW w:w="4380" w:type="dxa"/>
            <w:tcBorders>
              <w:left w:val="single" w:sz="4" w:space="0" w:color="000000"/>
              <w:bottom w:val="single" w:sz="4" w:space="0" w:color="000000"/>
            </w:tcBorders>
            <w:vAlign w:val="center"/>
          </w:tcPr>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Vnější rozměry: </w:t>
            </w:r>
            <w:r>
              <w:rPr>
                <w:rFonts w:ascii="Arial" w:hAnsi="Arial" w:cs="Arial"/>
                <w:sz w:val="20"/>
                <w:szCs w:val="20"/>
              </w:rPr>
              <w:t>18</w:t>
            </w:r>
            <w:r w:rsidRPr="00511817">
              <w:rPr>
                <w:rFonts w:ascii="Arial" w:hAnsi="Arial" w:cs="Arial"/>
                <w:sz w:val="20"/>
                <w:szCs w:val="20"/>
              </w:rPr>
              <w:t>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8</w:t>
            </w:r>
            <w:r w:rsidRPr="00511817">
              <w:rPr>
                <w:rFonts w:ascii="Arial" w:hAnsi="Arial" w:cs="Arial"/>
                <w:sz w:val="20"/>
                <w:szCs w:val="20"/>
              </w:rPr>
              <w:t>00</w:t>
            </w:r>
            <w:r>
              <w:rPr>
                <w:rFonts w:ascii="Arial" w:hAnsi="Arial" w:cs="Arial"/>
                <w:sz w:val="20"/>
                <w:szCs w:val="20"/>
              </w:rPr>
              <w:t xml:space="preserve"> </w:t>
            </w:r>
            <w:r w:rsidRPr="00511817">
              <w:rPr>
                <w:rFonts w:ascii="Arial" w:hAnsi="Arial" w:cs="Arial"/>
                <w:sz w:val="20"/>
                <w:szCs w:val="20"/>
              </w:rPr>
              <w:t>x</w:t>
            </w:r>
            <w:r>
              <w:rPr>
                <w:rFonts w:ascii="Arial" w:hAnsi="Arial" w:cs="Arial"/>
                <w:sz w:val="20"/>
                <w:szCs w:val="20"/>
              </w:rPr>
              <w:t xml:space="preserve"> 9</w:t>
            </w:r>
            <w:r w:rsidRPr="00511817">
              <w:rPr>
                <w:rFonts w:ascii="Arial" w:hAnsi="Arial" w:cs="Arial"/>
                <w:sz w:val="20"/>
                <w:szCs w:val="20"/>
              </w:rPr>
              <w:t>00 mm</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 xml:space="preserve">1x </w:t>
            </w:r>
            <w:r w:rsidRPr="00511817">
              <w:rPr>
                <w:rFonts w:ascii="Arial" w:hAnsi="Arial" w:cs="Arial"/>
                <w:sz w:val="20"/>
                <w:szCs w:val="20"/>
              </w:rPr>
              <w:t>keramická výlevka 590x450x265 mm</w:t>
            </w:r>
            <w:r>
              <w:rPr>
                <w:rFonts w:ascii="Arial" w:hAnsi="Arial" w:cs="Arial"/>
                <w:sz w:val="20"/>
                <w:szCs w:val="20"/>
              </w:rPr>
              <w:t>,</w:t>
            </w:r>
            <w:r w:rsidRPr="00511817">
              <w:rPr>
                <w:rFonts w:ascii="Arial" w:hAnsi="Arial" w:cs="Arial"/>
                <w:sz w:val="20"/>
                <w:szCs w:val="20"/>
              </w:rPr>
              <w:t xml:space="preserve"> </w:t>
            </w:r>
            <w:r>
              <w:rPr>
                <w:rFonts w:ascii="Arial" w:hAnsi="Arial" w:cs="Arial"/>
                <w:sz w:val="20"/>
                <w:szCs w:val="20"/>
              </w:rPr>
              <w:t xml:space="preserve">vodotěsně </w:t>
            </w:r>
            <w:r w:rsidRPr="00511817">
              <w:rPr>
                <w:rFonts w:ascii="Arial" w:hAnsi="Arial" w:cs="Arial"/>
                <w:sz w:val="20"/>
                <w:szCs w:val="20"/>
              </w:rPr>
              <w:t>usazena shora</w:t>
            </w:r>
            <w:r>
              <w:rPr>
                <w:rFonts w:ascii="Arial" w:hAnsi="Arial" w:cs="Arial"/>
                <w:sz w:val="20"/>
                <w:szCs w:val="20"/>
              </w:rPr>
              <w:t>, umístění na pravé straně stolu (strana u digestoře); výlevka osazena sifonem s možností vyčištění přes spodní šroubovací víčko.</w:t>
            </w:r>
          </w:p>
          <w:p w:rsidR="003D57F5" w:rsidRDefault="003D57F5" w:rsidP="002F76F9">
            <w:pPr>
              <w:numPr>
                <w:ilvl w:val="0"/>
                <w:numId w:val="39"/>
              </w:numPr>
              <w:rPr>
                <w:rFonts w:ascii="Arial" w:hAnsi="Arial" w:cs="Arial"/>
                <w:sz w:val="20"/>
                <w:szCs w:val="20"/>
              </w:rPr>
            </w:pPr>
            <w:r>
              <w:rPr>
                <w:rFonts w:ascii="Arial" w:hAnsi="Arial" w:cs="Arial"/>
                <w:sz w:val="20"/>
                <w:szCs w:val="20"/>
              </w:rPr>
              <w:t>1</w:t>
            </w:r>
            <w:r w:rsidRPr="00511817">
              <w:rPr>
                <w:rFonts w:ascii="Arial" w:hAnsi="Arial" w:cs="Arial"/>
                <w:sz w:val="20"/>
                <w:szCs w:val="20"/>
              </w:rPr>
              <w:t xml:space="preserve">x vodovodní směšovací baterie </w:t>
            </w:r>
            <w:r>
              <w:rPr>
                <w:rFonts w:ascii="Arial" w:hAnsi="Arial" w:cs="Arial"/>
                <w:sz w:val="20"/>
                <w:szCs w:val="20"/>
              </w:rPr>
              <w:t xml:space="preserve">k výlevce, </w:t>
            </w:r>
            <w:r w:rsidRPr="00511817">
              <w:rPr>
                <w:rFonts w:ascii="Arial" w:hAnsi="Arial" w:cs="Arial"/>
                <w:sz w:val="20"/>
                <w:szCs w:val="20"/>
              </w:rPr>
              <w:t>kohoutková poplastovaná s vysokým výústkem</w:t>
            </w:r>
            <w:r>
              <w:rPr>
                <w:rFonts w:ascii="Arial" w:hAnsi="Arial" w:cs="Arial"/>
                <w:sz w:val="20"/>
                <w:szCs w:val="20"/>
              </w:rPr>
              <w:t xml:space="preserve">. </w:t>
            </w:r>
          </w:p>
          <w:p w:rsidR="003D57F5" w:rsidRDefault="003D57F5" w:rsidP="00037343">
            <w:pPr>
              <w:numPr>
                <w:ilvl w:val="0"/>
                <w:numId w:val="39"/>
              </w:numPr>
              <w:rPr>
                <w:rFonts w:ascii="Arial" w:hAnsi="Arial" w:cs="Arial"/>
                <w:sz w:val="20"/>
                <w:szCs w:val="20"/>
              </w:rPr>
            </w:pPr>
            <w:r>
              <w:rPr>
                <w:rFonts w:ascii="Arial" w:hAnsi="Arial" w:cs="Arial"/>
                <w:sz w:val="20"/>
                <w:szCs w:val="20"/>
              </w:rPr>
              <w:t xml:space="preserve">Médiová nástavba se třemi </w:t>
            </w:r>
            <w:r w:rsidRPr="00511817">
              <w:rPr>
                <w:rFonts w:ascii="Arial" w:hAnsi="Arial" w:cs="Arial"/>
                <w:sz w:val="20"/>
                <w:szCs w:val="20"/>
              </w:rPr>
              <w:t>elektrick</w:t>
            </w:r>
            <w:r>
              <w:rPr>
                <w:rFonts w:ascii="Arial" w:hAnsi="Arial" w:cs="Arial"/>
                <w:sz w:val="20"/>
                <w:szCs w:val="20"/>
              </w:rPr>
              <w:t>ými</w:t>
            </w:r>
            <w:r w:rsidRPr="00511817">
              <w:rPr>
                <w:rFonts w:ascii="Arial" w:hAnsi="Arial" w:cs="Arial"/>
                <w:sz w:val="20"/>
                <w:szCs w:val="20"/>
              </w:rPr>
              <w:t xml:space="preserve"> zásuvka</w:t>
            </w:r>
            <w:r>
              <w:rPr>
                <w:rFonts w:ascii="Arial" w:hAnsi="Arial" w:cs="Arial"/>
                <w:sz w:val="20"/>
                <w:szCs w:val="20"/>
              </w:rPr>
              <w:t>mi</w:t>
            </w:r>
            <w:r w:rsidRPr="00511817">
              <w:rPr>
                <w:rFonts w:ascii="Arial" w:hAnsi="Arial" w:cs="Arial"/>
                <w:sz w:val="20"/>
                <w:szCs w:val="20"/>
              </w:rPr>
              <w:t xml:space="preserve"> s</w:t>
            </w:r>
            <w:r>
              <w:rPr>
                <w:rFonts w:ascii="Arial" w:hAnsi="Arial" w:cs="Arial"/>
                <w:sz w:val="20"/>
                <w:szCs w:val="20"/>
              </w:rPr>
              <w:t> </w:t>
            </w:r>
            <w:r w:rsidRPr="00511817">
              <w:rPr>
                <w:rFonts w:ascii="Arial" w:hAnsi="Arial" w:cs="Arial"/>
                <w:sz w:val="20"/>
                <w:szCs w:val="20"/>
              </w:rPr>
              <w:t>víčkem</w:t>
            </w:r>
            <w:r>
              <w:rPr>
                <w:rFonts w:ascii="Arial" w:hAnsi="Arial" w:cs="Arial"/>
                <w:sz w:val="20"/>
                <w:szCs w:val="20"/>
              </w:rPr>
              <w:t xml:space="preserve"> (</w:t>
            </w:r>
            <w:r w:rsidRPr="00511817">
              <w:rPr>
                <w:rFonts w:ascii="Arial" w:hAnsi="Arial" w:cs="Arial"/>
                <w:sz w:val="20"/>
                <w:szCs w:val="20"/>
              </w:rPr>
              <w:t>230V,16A</w:t>
            </w:r>
            <w:r w:rsidRPr="00295CD7">
              <w:rPr>
                <w:rFonts w:ascii="Arial" w:hAnsi="Arial" w:cs="Arial"/>
                <w:sz w:val="20"/>
                <w:szCs w:val="20"/>
              </w:rPr>
              <w:t>, krytí IP 44</w:t>
            </w:r>
            <w:r>
              <w:rPr>
                <w:rFonts w:ascii="Arial" w:hAnsi="Arial" w:cs="Arial"/>
                <w:sz w:val="20"/>
                <w:szCs w:val="20"/>
              </w:rPr>
              <w:t>), jedním</w:t>
            </w:r>
            <w:r w:rsidRPr="00511817">
              <w:rPr>
                <w:rFonts w:ascii="Arial" w:hAnsi="Arial" w:cs="Arial"/>
                <w:sz w:val="20"/>
                <w:szCs w:val="20"/>
              </w:rPr>
              <w:t xml:space="preserve"> laboratorní</w:t>
            </w:r>
            <w:r>
              <w:rPr>
                <w:rFonts w:ascii="Arial" w:hAnsi="Arial" w:cs="Arial"/>
                <w:sz w:val="20"/>
                <w:szCs w:val="20"/>
              </w:rPr>
              <w:t>m</w:t>
            </w:r>
            <w:r w:rsidRPr="00511817">
              <w:rPr>
                <w:rFonts w:ascii="Arial" w:hAnsi="Arial" w:cs="Arial"/>
                <w:sz w:val="20"/>
                <w:szCs w:val="20"/>
              </w:rPr>
              <w:t xml:space="preserve"> plynový</w:t>
            </w:r>
            <w:r>
              <w:rPr>
                <w:rFonts w:ascii="Arial" w:hAnsi="Arial" w:cs="Arial"/>
                <w:sz w:val="20"/>
                <w:szCs w:val="20"/>
              </w:rPr>
              <w:t>m</w:t>
            </w:r>
            <w:r w:rsidRPr="00511817">
              <w:rPr>
                <w:rFonts w:ascii="Arial" w:hAnsi="Arial" w:cs="Arial"/>
                <w:sz w:val="20"/>
                <w:szCs w:val="20"/>
              </w:rPr>
              <w:t xml:space="preserve"> kuželkový</w:t>
            </w:r>
            <w:r>
              <w:rPr>
                <w:rFonts w:ascii="Arial" w:hAnsi="Arial" w:cs="Arial"/>
                <w:sz w:val="20"/>
                <w:szCs w:val="20"/>
              </w:rPr>
              <w:t xml:space="preserve">m </w:t>
            </w:r>
            <w:r w:rsidRPr="00511817">
              <w:rPr>
                <w:rFonts w:ascii="Arial" w:hAnsi="Arial" w:cs="Arial"/>
                <w:sz w:val="20"/>
                <w:szCs w:val="20"/>
              </w:rPr>
              <w:t>ventil</w:t>
            </w:r>
            <w:r>
              <w:rPr>
                <w:rFonts w:ascii="Arial" w:hAnsi="Arial" w:cs="Arial"/>
                <w:sz w:val="20"/>
                <w:szCs w:val="20"/>
              </w:rPr>
              <w:t>em</w:t>
            </w:r>
            <w:r w:rsidRPr="00511817">
              <w:rPr>
                <w:rFonts w:ascii="Arial" w:hAnsi="Arial" w:cs="Arial"/>
                <w:sz w:val="20"/>
                <w:szCs w:val="20"/>
              </w:rPr>
              <w:t xml:space="preserve"> s dvěma vývody</w:t>
            </w:r>
            <w:r>
              <w:rPr>
                <w:rFonts w:ascii="Arial" w:hAnsi="Arial" w:cs="Arial"/>
                <w:sz w:val="20"/>
                <w:szCs w:val="20"/>
              </w:rPr>
              <w:t xml:space="preserve"> a vnitřní odkládací police mezi pilíři nástavby.</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E</w:t>
            </w:r>
            <w:r w:rsidRPr="00511817">
              <w:rPr>
                <w:rFonts w:ascii="Arial" w:hAnsi="Arial" w:cs="Arial"/>
                <w:sz w:val="20"/>
                <w:szCs w:val="20"/>
              </w:rPr>
              <w:t xml:space="preserve">lektrické vybavení a kabeláž </w:t>
            </w:r>
            <w:r>
              <w:rPr>
                <w:rFonts w:ascii="Arial" w:hAnsi="Arial" w:cs="Arial"/>
                <w:sz w:val="20"/>
                <w:szCs w:val="20"/>
              </w:rPr>
              <w:t>bude splňovat požadavky</w:t>
            </w:r>
            <w:r w:rsidRPr="00511817">
              <w:rPr>
                <w:rFonts w:ascii="Arial" w:hAnsi="Arial" w:cs="Arial"/>
                <w:sz w:val="20"/>
                <w:szCs w:val="20"/>
              </w:rPr>
              <w:t>platných ČSN a EN</w:t>
            </w:r>
            <w:r>
              <w:rPr>
                <w:rFonts w:ascii="Arial" w:hAnsi="Arial" w:cs="Arial"/>
                <w:sz w:val="20"/>
                <w:szCs w:val="20"/>
              </w:rPr>
              <w:t>.</w:t>
            </w:r>
            <w:r w:rsidRPr="00511817">
              <w:rPr>
                <w:rFonts w:ascii="Arial" w:hAnsi="Arial" w:cs="Arial"/>
                <w:sz w:val="20"/>
                <w:szCs w:val="20"/>
              </w:rPr>
              <w:t xml:space="preserve"> </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Laboratorní ventily a kohouty na  na vodu a plyn, jsou povrchově upraveny pro chemicky náročné agresivní prostředí.</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plynu, vody, elektřiny a odpady </w:t>
            </w:r>
            <w:r>
              <w:rPr>
                <w:rFonts w:ascii="Arial" w:hAnsi="Arial" w:cs="Arial"/>
                <w:sz w:val="20"/>
                <w:szCs w:val="20"/>
              </w:rPr>
              <w:t xml:space="preserve">budou </w:t>
            </w:r>
            <w:r w:rsidRPr="00511817">
              <w:rPr>
                <w:rFonts w:ascii="Arial" w:hAnsi="Arial" w:cs="Arial"/>
                <w:sz w:val="20"/>
                <w:szCs w:val="20"/>
              </w:rPr>
              <w:t xml:space="preserve">provedené </w:t>
            </w:r>
            <w:r>
              <w:rPr>
                <w:rFonts w:ascii="Arial" w:hAnsi="Arial" w:cs="Arial"/>
                <w:sz w:val="20"/>
                <w:szCs w:val="20"/>
              </w:rPr>
              <w:t>za</w:t>
            </w:r>
            <w:r w:rsidRPr="00511817">
              <w:rPr>
                <w:rFonts w:ascii="Arial" w:hAnsi="Arial" w:cs="Arial"/>
                <w:sz w:val="20"/>
                <w:szCs w:val="20"/>
              </w:rPr>
              <w:t xml:space="preserve"> zadní stěn</w:t>
            </w:r>
            <w:r>
              <w:rPr>
                <w:rFonts w:ascii="Arial" w:hAnsi="Arial" w:cs="Arial"/>
                <w:sz w:val="20"/>
                <w:szCs w:val="20"/>
              </w:rPr>
              <w:t>ou</w:t>
            </w:r>
            <w:r w:rsidRPr="00511817">
              <w:rPr>
                <w:rFonts w:ascii="Arial" w:hAnsi="Arial" w:cs="Arial"/>
                <w:sz w:val="20"/>
                <w:szCs w:val="20"/>
              </w:rPr>
              <w:t xml:space="preserve"> stol</w:t>
            </w:r>
            <w:r>
              <w:rPr>
                <w:rFonts w:ascii="Arial" w:hAnsi="Arial" w:cs="Arial"/>
                <w:sz w:val="20"/>
                <w:szCs w:val="20"/>
              </w:rPr>
              <w:t>u</w:t>
            </w:r>
            <w:r w:rsidRPr="00511817">
              <w:rPr>
                <w:rFonts w:ascii="Arial" w:hAnsi="Arial" w:cs="Arial"/>
                <w:sz w:val="20"/>
                <w:szCs w:val="20"/>
              </w:rPr>
              <w:t xml:space="preserve">, prostupy pracovní deskou </w:t>
            </w:r>
            <w:r>
              <w:rPr>
                <w:rFonts w:ascii="Arial" w:hAnsi="Arial" w:cs="Arial"/>
                <w:sz w:val="20"/>
                <w:szCs w:val="20"/>
              </w:rPr>
              <w:t xml:space="preserve">budou </w:t>
            </w:r>
            <w:r w:rsidRPr="00511817">
              <w:rPr>
                <w:rFonts w:ascii="Arial" w:hAnsi="Arial" w:cs="Arial"/>
                <w:sz w:val="20"/>
                <w:szCs w:val="20"/>
              </w:rPr>
              <w:t>zajištěné proti zatékání</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vody a odpady </w:t>
            </w:r>
            <w:r>
              <w:rPr>
                <w:rFonts w:ascii="Arial" w:hAnsi="Arial" w:cs="Arial"/>
                <w:sz w:val="20"/>
                <w:szCs w:val="20"/>
              </w:rPr>
              <w:t xml:space="preserve">budou provedeny </w:t>
            </w:r>
            <w:r w:rsidRPr="00511817">
              <w:rPr>
                <w:rFonts w:ascii="Arial" w:hAnsi="Arial" w:cs="Arial"/>
                <w:sz w:val="20"/>
                <w:szCs w:val="20"/>
              </w:rPr>
              <w:t>v plastovém provedení</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Rozvody plynu </w:t>
            </w:r>
            <w:r>
              <w:rPr>
                <w:rFonts w:ascii="Arial" w:hAnsi="Arial" w:cs="Arial"/>
                <w:sz w:val="20"/>
                <w:szCs w:val="20"/>
              </w:rPr>
              <w:t xml:space="preserve">budou svařované a  provedeny </w:t>
            </w:r>
            <w:r w:rsidRPr="00511817">
              <w:rPr>
                <w:rFonts w:ascii="Arial" w:hAnsi="Arial" w:cs="Arial"/>
                <w:sz w:val="20"/>
                <w:szCs w:val="20"/>
              </w:rPr>
              <w:t>v</w:t>
            </w:r>
            <w:r>
              <w:rPr>
                <w:rFonts w:ascii="Arial" w:hAnsi="Arial" w:cs="Arial"/>
                <w:sz w:val="20"/>
                <w:szCs w:val="20"/>
              </w:rPr>
              <w:t>e svařovaných</w:t>
            </w:r>
            <w:r w:rsidRPr="00511817">
              <w:rPr>
                <w:rFonts w:ascii="Arial" w:hAnsi="Arial" w:cs="Arial"/>
                <w:sz w:val="20"/>
                <w:szCs w:val="20"/>
              </w:rPr>
              <w:t> bezešvých plynových trubkách</w:t>
            </w:r>
            <w:r>
              <w:rPr>
                <w:rFonts w:ascii="Arial" w:hAnsi="Arial" w:cs="Arial"/>
                <w:sz w:val="20"/>
                <w:szCs w:val="20"/>
              </w:rPr>
              <w:t>, pohyblivé přívody</w:t>
            </w:r>
            <w:r w:rsidRPr="00511817">
              <w:rPr>
                <w:rFonts w:ascii="Arial" w:hAnsi="Arial" w:cs="Arial"/>
                <w:sz w:val="20"/>
                <w:szCs w:val="20"/>
              </w:rPr>
              <w:t xml:space="preserve"> </w:t>
            </w:r>
            <w:r>
              <w:rPr>
                <w:rFonts w:ascii="Arial" w:hAnsi="Arial" w:cs="Arial"/>
                <w:sz w:val="20"/>
                <w:szCs w:val="20"/>
              </w:rPr>
              <w:t xml:space="preserve">v </w:t>
            </w:r>
            <w:r w:rsidRPr="00511817">
              <w:rPr>
                <w:rFonts w:ascii="Arial" w:hAnsi="Arial" w:cs="Arial"/>
                <w:sz w:val="20"/>
                <w:szCs w:val="20"/>
              </w:rPr>
              <w:t>tlakových opletených hadi</w:t>
            </w:r>
            <w:r>
              <w:rPr>
                <w:rFonts w:ascii="Arial" w:hAnsi="Arial" w:cs="Arial"/>
                <w:sz w:val="20"/>
                <w:szCs w:val="20"/>
              </w:rPr>
              <w:t>cích</w:t>
            </w:r>
            <w:r w:rsidRPr="00511817">
              <w:rPr>
                <w:rFonts w:ascii="Arial" w:hAnsi="Arial" w:cs="Arial"/>
                <w:sz w:val="20"/>
                <w:szCs w:val="20"/>
              </w:rPr>
              <w:t xml:space="preserve"> dle platných ČSN a EN</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 xml:space="preserve">1x kulový plynový uzávěr na desce stolu </w:t>
            </w:r>
            <w:r>
              <w:rPr>
                <w:rFonts w:ascii="Arial" w:hAnsi="Arial" w:cs="Arial"/>
                <w:sz w:val="20"/>
                <w:szCs w:val="20"/>
              </w:rPr>
              <w:t>za</w:t>
            </w:r>
            <w:r w:rsidRPr="00511817">
              <w:rPr>
                <w:rFonts w:ascii="Arial" w:hAnsi="Arial" w:cs="Arial"/>
                <w:sz w:val="20"/>
                <w:szCs w:val="20"/>
              </w:rPr>
              <w:t xml:space="preserve"> umyvadlem</w:t>
            </w:r>
            <w:r>
              <w:rPr>
                <w:rFonts w:ascii="Arial" w:hAnsi="Arial" w:cs="Arial"/>
                <w:sz w:val="20"/>
                <w:szCs w:val="20"/>
              </w:rPr>
              <w:t>.</w:t>
            </w:r>
          </w:p>
          <w:p w:rsidR="003D57F5" w:rsidRDefault="003D57F5" w:rsidP="00FB5B00">
            <w:pPr>
              <w:numPr>
                <w:ilvl w:val="0"/>
                <w:numId w:val="39"/>
              </w:numPr>
              <w:rPr>
                <w:rFonts w:ascii="Arial" w:hAnsi="Arial" w:cs="Arial"/>
                <w:sz w:val="20"/>
                <w:szCs w:val="20"/>
              </w:rPr>
            </w:pPr>
            <w:r w:rsidRPr="00511817">
              <w:rPr>
                <w:rFonts w:ascii="Arial" w:hAnsi="Arial" w:cs="Arial"/>
                <w:sz w:val="20"/>
                <w:szCs w:val="20"/>
              </w:rPr>
              <w:t>Pracovní plocha: kyselinoodolná keramická dlažba (např. Taurus Granit Tunis), spárovaná chemicky odolnou spárovací hmotou.</w:t>
            </w:r>
          </w:p>
          <w:p w:rsidR="003D57F5" w:rsidRDefault="003D57F5" w:rsidP="00FB5B00">
            <w:pPr>
              <w:numPr>
                <w:ilvl w:val="0"/>
                <w:numId w:val="39"/>
              </w:numPr>
              <w:rPr>
                <w:rFonts w:ascii="Arial" w:hAnsi="Arial" w:cs="Arial"/>
                <w:sz w:val="20"/>
                <w:szCs w:val="20"/>
              </w:rPr>
            </w:pPr>
            <w:r w:rsidRPr="00511817">
              <w:rPr>
                <w:rFonts w:ascii="Arial" w:hAnsi="Arial" w:cs="Arial"/>
                <w:sz w:val="20"/>
                <w:szCs w:val="20"/>
              </w:rPr>
              <w:t>Korpus stolu bude zhotoven z laminovaných desek síly 18mm; dispoziční řešení uzamykatelných zásuvek stolů a skříněk s policemi dle výkresové dokumentace (příloha zadávací dokumentace č. 5)</w:t>
            </w:r>
            <w:r>
              <w:rPr>
                <w:rFonts w:ascii="Arial" w:hAnsi="Arial" w:cs="Arial"/>
                <w:sz w:val="20"/>
                <w:szCs w:val="20"/>
              </w:rPr>
              <w:t>.</w:t>
            </w:r>
          </w:p>
          <w:p w:rsidR="003D57F5" w:rsidRDefault="003D57F5" w:rsidP="00DA1928">
            <w:pPr>
              <w:numPr>
                <w:ilvl w:val="0"/>
                <w:numId w:val="39"/>
              </w:numPr>
              <w:rPr>
                <w:rFonts w:ascii="Arial" w:hAnsi="Arial" w:cs="Arial"/>
                <w:sz w:val="20"/>
                <w:szCs w:val="20"/>
              </w:rPr>
            </w:pPr>
            <w:r w:rsidRPr="00511817">
              <w:rPr>
                <w:rFonts w:ascii="Arial" w:hAnsi="Arial" w:cs="Arial"/>
                <w:sz w:val="20"/>
                <w:szCs w:val="20"/>
              </w:rPr>
              <w:t xml:space="preserve">Korpus stolu bude na </w:t>
            </w:r>
            <w:r>
              <w:rPr>
                <w:rFonts w:ascii="Arial" w:hAnsi="Arial" w:cs="Arial"/>
                <w:sz w:val="20"/>
                <w:szCs w:val="20"/>
              </w:rPr>
              <w:t>kovové konstrukci se stavěcími patkami</w:t>
            </w:r>
            <w:r w:rsidRPr="00511817">
              <w:rPr>
                <w:rFonts w:ascii="Arial" w:hAnsi="Arial" w:cs="Arial"/>
                <w:sz w:val="20"/>
                <w:szCs w:val="20"/>
              </w:rPr>
              <w:t xml:space="preserve"> nad úrovní podlahy nebo </w:t>
            </w:r>
            <w:r>
              <w:rPr>
                <w:rFonts w:ascii="Arial" w:hAnsi="Arial" w:cs="Arial"/>
                <w:sz w:val="20"/>
                <w:szCs w:val="20"/>
              </w:rPr>
              <w:t xml:space="preserve">celodřevěný a </w:t>
            </w:r>
            <w:r w:rsidRPr="00511817">
              <w:rPr>
                <w:rFonts w:ascii="Arial" w:hAnsi="Arial" w:cs="Arial"/>
                <w:sz w:val="20"/>
                <w:szCs w:val="20"/>
              </w:rPr>
              <w:t>opatřen lepenou ochrannou PVC lištou proti oděru při vytírání (výška alespoň 30 mm</w:t>
            </w:r>
            <w:r>
              <w:rPr>
                <w:rFonts w:ascii="Arial" w:hAnsi="Arial" w:cs="Arial"/>
                <w:sz w:val="20"/>
                <w:szCs w:val="20"/>
              </w:rPr>
              <w:t>, barva musí respektovat barevné provedení podlahové krytiny</w:t>
            </w:r>
            <w:r w:rsidRPr="00511817">
              <w:rPr>
                <w:rFonts w:ascii="Arial" w:hAnsi="Arial" w:cs="Arial"/>
                <w:sz w:val="20"/>
                <w:szCs w:val="20"/>
              </w:rPr>
              <w:t>)</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Všechna místa napojení rozvodu a spojů plynu musí být kontrolovatelná kontrolními otvory s dvířky v zadní desce stolu.</w:t>
            </w:r>
          </w:p>
          <w:p w:rsidR="003D57F5" w:rsidRPr="00511817" w:rsidRDefault="003D57F5" w:rsidP="00FB5B00">
            <w:pPr>
              <w:numPr>
                <w:ilvl w:val="0"/>
                <w:numId w:val="39"/>
              </w:numPr>
              <w:rPr>
                <w:rFonts w:ascii="Arial" w:hAnsi="Arial" w:cs="Arial"/>
                <w:sz w:val="20"/>
                <w:szCs w:val="20"/>
              </w:rPr>
            </w:pPr>
            <w:r w:rsidRPr="00511817">
              <w:rPr>
                <w:rFonts w:ascii="Arial" w:hAnsi="Arial" w:cs="Arial"/>
                <w:sz w:val="20"/>
                <w:szCs w:val="20"/>
              </w:rPr>
              <w:t>Barevné řešení bude upřesněno po výběru zhotovitele</w:t>
            </w:r>
            <w:r>
              <w:rPr>
                <w:rFonts w:ascii="Arial" w:hAnsi="Arial" w:cs="Arial"/>
                <w:sz w:val="20"/>
                <w:szCs w:val="20"/>
              </w:rPr>
              <w:t>.</w:t>
            </w:r>
          </w:p>
          <w:p w:rsidR="003D57F5" w:rsidRPr="00511817" w:rsidRDefault="003D57F5" w:rsidP="00FB5B00">
            <w:pPr>
              <w:numPr>
                <w:ilvl w:val="0"/>
                <w:numId w:val="39"/>
              </w:numPr>
              <w:rPr>
                <w:rFonts w:ascii="Arial" w:hAnsi="Arial" w:cs="Arial"/>
                <w:sz w:val="20"/>
                <w:szCs w:val="20"/>
              </w:rPr>
            </w:pPr>
            <w:r>
              <w:rPr>
                <w:rFonts w:ascii="Arial" w:hAnsi="Arial" w:cs="Arial"/>
                <w:sz w:val="20"/>
                <w:szCs w:val="20"/>
              </w:rPr>
              <w:t>Zhotovitelem požadovaný vzhled a provedení jsou patrné z výkresové dokumentace (viz příloha č.5) a z obrázku č. 1.</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bl>
    <w:p w:rsidR="003D57F5" w:rsidRDefault="003D57F5" w:rsidP="002A0BA5">
      <w:pPr>
        <w:rPr>
          <w:rFonts w:ascii="Arial" w:hAnsi="Arial" w:cs="Arial"/>
          <w:sz w:val="22"/>
          <w:szCs w:val="22"/>
        </w:rPr>
      </w:pPr>
    </w:p>
    <w:p w:rsidR="003D57F5" w:rsidRPr="00F37B6A" w:rsidRDefault="003D57F5" w:rsidP="002A0BA5">
      <w:pPr>
        <w:rPr>
          <w:rFonts w:ascii="Arial" w:hAnsi="Arial" w:cs="Arial"/>
          <w:sz w:val="22"/>
          <w:szCs w:val="22"/>
        </w:rPr>
      </w:pPr>
    </w:p>
    <w:tbl>
      <w:tblPr>
        <w:tblW w:w="9999" w:type="dxa"/>
        <w:tblInd w:w="136" w:type="dxa"/>
        <w:tblLayout w:type="fixed"/>
        <w:tblCellMar>
          <w:left w:w="70" w:type="dxa"/>
          <w:right w:w="70" w:type="dxa"/>
        </w:tblCellMar>
        <w:tblLook w:val="0000"/>
      </w:tblPr>
      <w:tblGrid>
        <w:gridCol w:w="1494"/>
        <w:gridCol w:w="4380"/>
        <w:gridCol w:w="4125"/>
      </w:tblGrid>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c>
          <w:tcPr>
            <w:tcW w:w="4380"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Požadavek</w:t>
            </w:r>
          </w:p>
        </w:tc>
        <w:tc>
          <w:tcPr>
            <w:tcW w:w="4125"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Nabídka uchazeče (parametry, produkt, ceny, délka záruky..)</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Popis</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b/>
                <w:color w:val="000000"/>
                <w:sz w:val="20"/>
                <w:szCs w:val="20"/>
              </w:rPr>
            </w:pPr>
            <w:r w:rsidRPr="00872870">
              <w:rPr>
                <w:sz w:val="22"/>
                <w:szCs w:val="22"/>
              </w:rPr>
              <w:t xml:space="preserve">Demonstrační </w:t>
            </w:r>
            <w:r>
              <w:rPr>
                <w:sz w:val="22"/>
                <w:szCs w:val="22"/>
              </w:rPr>
              <w:t xml:space="preserve">laboratorní </w:t>
            </w:r>
            <w:r w:rsidRPr="00872870">
              <w:rPr>
                <w:sz w:val="22"/>
                <w:szCs w:val="22"/>
              </w:rPr>
              <w:t>st</w:t>
            </w:r>
            <w:r>
              <w:rPr>
                <w:sz w:val="22"/>
                <w:szCs w:val="22"/>
              </w:rPr>
              <w:t>ů</w:t>
            </w:r>
            <w:r w:rsidRPr="00872870">
              <w:rPr>
                <w:sz w:val="22"/>
                <w:szCs w:val="22"/>
              </w:rPr>
              <w:t xml:space="preserve">l </w:t>
            </w:r>
            <w:r>
              <w:rPr>
                <w:sz w:val="22"/>
                <w:szCs w:val="22"/>
              </w:rPr>
              <w:t>–</w:t>
            </w:r>
            <w:r w:rsidRPr="00872870">
              <w:rPr>
                <w:sz w:val="22"/>
                <w:szCs w:val="22"/>
              </w:rPr>
              <w:t xml:space="preserve"> předváděcí</w:t>
            </w:r>
            <w:r>
              <w:rPr>
                <w:sz w:val="22"/>
                <w:szCs w:val="22"/>
              </w:rPr>
              <w:t xml:space="preserve"> (váhový)</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 </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Počet kusů</w:t>
            </w:r>
          </w:p>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(umístění)</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1</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Požadovaná minimální záruka </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60 měsíců</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p>
        </w:tc>
      </w:tr>
      <w:tr w:rsidR="003D57F5" w:rsidRPr="00C6199B" w:rsidTr="00FB5B00">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FB5B00">
            <w:pPr>
              <w:snapToGrid w:val="0"/>
              <w:rPr>
                <w:rFonts w:ascii="Arial" w:hAnsi="Arial" w:cs="Arial"/>
                <w:color w:val="000000"/>
                <w:sz w:val="20"/>
                <w:szCs w:val="20"/>
              </w:rPr>
            </w:pPr>
            <w:r>
              <w:rPr>
                <w:rFonts w:ascii="Arial" w:hAnsi="Arial" w:cs="Arial"/>
                <w:color w:val="000000"/>
                <w:sz w:val="20"/>
                <w:szCs w:val="20"/>
              </w:rPr>
              <w:t>Předpokládaná cena</w:t>
            </w:r>
            <w:r w:rsidRPr="00C6199B">
              <w:rPr>
                <w:rFonts w:ascii="Arial" w:hAnsi="Arial" w:cs="Arial"/>
                <w:color w:val="000000"/>
                <w:sz w:val="20"/>
                <w:szCs w:val="20"/>
              </w:rPr>
              <w:t xml:space="preserve"> včetně DPH</w:t>
            </w:r>
          </w:p>
        </w:tc>
        <w:tc>
          <w:tcPr>
            <w:tcW w:w="4380" w:type="dxa"/>
            <w:tcBorders>
              <w:top w:val="single" w:sz="4" w:space="0" w:color="auto"/>
              <w:left w:val="single" w:sz="4" w:space="0" w:color="000000"/>
              <w:bottom w:val="single" w:sz="4" w:space="0" w:color="000000"/>
            </w:tcBorders>
            <w:vAlign w:val="center"/>
          </w:tcPr>
          <w:p w:rsidR="003D57F5" w:rsidRDefault="003D57F5" w:rsidP="00FB5B00">
            <w:pPr>
              <w:snapToGrid w:val="0"/>
              <w:jc w:val="center"/>
              <w:rPr>
                <w:rFonts w:ascii="Arial" w:hAnsi="Arial" w:cs="Arial"/>
                <w:color w:val="000000"/>
              </w:rPr>
            </w:pPr>
            <w:r>
              <w:rPr>
                <w:rFonts w:ascii="Arial" w:hAnsi="Arial" w:cs="Arial"/>
                <w:color w:val="000000"/>
                <w:sz w:val="22"/>
                <w:szCs w:val="22"/>
              </w:rPr>
              <w:t>Neinvestiční část</w:t>
            </w:r>
          </w:p>
          <w:p w:rsidR="003D57F5" w:rsidRPr="00511817" w:rsidRDefault="003D57F5" w:rsidP="00FB5B00">
            <w:pPr>
              <w:snapToGrid w:val="0"/>
              <w:jc w:val="center"/>
              <w:rPr>
                <w:rFonts w:ascii="Arial" w:hAnsi="Arial" w:cs="Arial"/>
                <w:color w:val="000000"/>
              </w:rPr>
            </w:pPr>
            <w:r>
              <w:rPr>
                <w:rFonts w:ascii="Arial" w:hAnsi="Arial" w:cs="Arial"/>
                <w:color w:val="000000"/>
                <w:sz w:val="22"/>
                <w:szCs w:val="22"/>
              </w:rPr>
              <w:t>24 000 Kč</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511817" w:rsidRDefault="003D57F5" w:rsidP="00FB5B00">
            <w:pPr>
              <w:snapToGrid w:val="0"/>
              <w:jc w:val="center"/>
              <w:rPr>
                <w:rFonts w:ascii="Arial" w:hAnsi="Arial" w:cs="Arial"/>
                <w:color w:val="000000"/>
              </w:rPr>
            </w:pPr>
            <w:r w:rsidRPr="00511817">
              <w:rPr>
                <w:rFonts w:ascii="Arial" w:hAnsi="Arial" w:cs="Arial"/>
                <w:color w:val="000000"/>
                <w:sz w:val="22"/>
                <w:szCs w:val="22"/>
              </w:rPr>
              <w:t>X</w:t>
            </w:r>
          </w:p>
        </w:tc>
      </w:tr>
      <w:tr w:rsidR="003D57F5" w:rsidRPr="00C6199B" w:rsidTr="00625559">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Cena bez DPH</w:t>
            </w:r>
          </w:p>
        </w:tc>
        <w:tc>
          <w:tcPr>
            <w:tcW w:w="4380"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DPH </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Cena </w:t>
            </w:r>
          </w:p>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včetně DPH</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p>
        </w:tc>
      </w:tr>
      <w:tr w:rsidR="003D57F5" w:rsidRPr="00E70BFB" w:rsidTr="00625559">
        <w:trPr>
          <w:trHeight w:val="300"/>
        </w:trPr>
        <w:tc>
          <w:tcPr>
            <w:tcW w:w="1494" w:type="dxa"/>
            <w:vMerge w:val="restart"/>
            <w:tcBorders>
              <w:left w:val="single" w:sz="4" w:space="0" w:color="000000"/>
            </w:tcBorders>
            <w:vAlign w:val="center"/>
          </w:tcPr>
          <w:p w:rsidR="003D57F5" w:rsidRPr="00E70BFB" w:rsidRDefault="003D57F5" w:rsidP="00625559">
            <w:pPr>
              <w:snapToGrid w:val="0"/>
              <w:rPr>
                <w:rFonts w:ascii="Arial" w:hAnsi="Arial" w:cs="Arial"/>
                <w:color w:val="000000"/>
                <w:sz w:val="20"/>
                <w:szCs w:val="20"/>
              </w:rPr>
            </w:pPr>
            <w:r w:rsidRPr="00E70BFB">
              <w:rPr>
                <w:rFonts w:ascii="Arial" w:hAnsi="Arial" w:cs="Arial"/>
                <w:color w:val="000000"/>
                <w:sz w:val="20"/>
                <w:szCs w:val="20"/>
              </w:rPr>
              <w:t>Minimální konfigurace</w:t>
            </w:r>
          </w:p>
        </w:tc>
        <w:tc>
          <w:tcPr>
            <w:tcW w:w="4380" w:type="dxa"/>
            <w:tcBorders>
              <w:left w:val="single" w:sz="4" w:space="0" w:color="000000"/>
              <w:bottom w:val="single" w:sz="4" w:space="0" w:color="000000"/>
            </w:tcBorders>
            <w:vAlign w:val="center"/>
          </w:tcPr>
          <w:p w:rsidR="003D57F5" w:rsidRPr="00E70BFB" w:rsidRDefault="003D57F5" w:rsidP="00625559">
            <w:pPr>
              <w:jc w:val="both"/>
              <w:rPr>
                <w:rFonts w:ascii="Arial" w:hAnsi="Arial" w:cs="Arial"/>
                <w:sz w:val="20"/>
                <w:szCs w:val="20"/>
              </w:rPr>
            </w:pPr>
            <w:r w:rsidRPr="00E70BFB">
              <w:rPr>
                <w:rFonts w:ascii="Arial" w:hAnsi="Arial" w:cs="Arial"/>
                <w:sz w:val="20"/>
                <w:szCs w:val="20"/>
              </w:rPr>
              <w:t>Certifikovan</w:t>
            </w:r>
            <w:r>
              <w:rPr>
                <w:rFonts w:ascii="Arial" w:hAnsi="Arial" w:cs="Arial"/>
                <w:sz w:val="20"/>
                <w:szCs w:val="20"/>
              </w:rPr>
              <w:t>ý l</w:t>
            </w:r>
            <w:r w:rsidRPr="00E70BFB">
              <w:rPr>
                <w:rFonts w:ascii="Arial" w:hAnsi="Arial" w:cs="Arial"/>
                <w:sz w:val="20"/>
                <w:szCs w:val="20"/>
              </w:rPr>
              <w:t>aboratorní st</w:t>
            </w:r>
            <w:r>
              <w:rPr>
                <w:rFonts w:ascii="Arial" w:hAnsi="Arial" w:cs="Arial"/>
                <w:sz w:val="20"/>
                <w:szCs w:val="20"/>
              </w:rPr>
              <w:t xml:space="preserve">ůl, </w:t>
            </w:r>
            <w:r w:rsidRPr="00E70BFB">
              <w:rPr>
                <w:rFonts w:ascii="Arial" w:hAnsi="Arial" w:cs="Arial"/>
                <w:sz w:val="20"/>
                <w:szCs w:val="20"/>
              </w:rPr>
              <w:t>plňující požadavky dle ČSN EN 14727:2006; ČSN EN 13150:2002; ČSN EN 14749:2006; ČSN EN 527-2:2005; ČSN EN 91-001:2007</w:t>
            </w:r>
            <w:r>
              <w:rPr>
                <w:rFonts w:ascii="Arial" w:hAnsi="Arial" w:cs="Arial"/>
                <w:sz w:val="20"/>
                <w:szCs w:val="20"/>
              </w:rPr>
              <w:t xml:space="preserve"> a</w:t>
            </w:r>
            <w:r w:rsidRPr="00E70BFB">
              <w:rPr>
                <w:rFonts w:ascii="Arial" w:hAnsi="Arial" w:cs="Arial"/>
                <w:sz w:val="20"/>
                <w:szCs w:val="20"/>
              </w:rPr>
              <w:t xml:space="preserve"> vyhlášky č.6/2003 Sb., kterou se stanoví hygienické limity chemických, fyzikálních </w:t>
            </w:r>
            <w:r>
              <w:rPr>
                <w:rFonts w:ascii="Arial" w:hAnsi="Arial" w:cs="Arial"/>
                <w:sz w:val="20"/>
                <w:szCs w:val="20"/>
              </w:rPr>
              <w:t xml:space="preserve"> </w:t>
            </w:r>
            <w:r w:rsidRPr="00E70BFB">
              <w:rPr>
                <w:rFonts w:ascii="Arial" w:hAnsi="Arial" w:cs="Arial"/>
                <w:sz w:val="20"/>
                <w:szCs w:val="20"/>
              </w:rPr>
              <w:t xml:space="preserve"> biologických ukazatelů pro zdravotní nezávadnost nábytku.</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r w:rsidR="003D57F5" w:rsidRPr="00E70BFB" w:rsidTr="009854CD">
        <w:trPr>
          <w:trHeight w:val="300"/>
        </w:trPr>
        <w:tc>
          <w:tcPr>
            <w:tcW w:w="1494" w:type="dxa"/>
            <w:vMerge/>
            <w:tcBorders>
              <w:left w:val="single" w:sz="4" w:space="0" w:color="000000"/>
              <w:bottom w:val="single" w:sz="4" w:space="0" w:color="000000"/>
            </w:tcBorders>
            <w:vAlign w:val="center"/>
          </w:tcPr>
          <w:p w:rsidR="003D57F5" w:rsidRPr="00E70BFB" w:rsidRDefault="003D57F5" w:rsidP="00625559">
            <w:pPr>
              <w:snapToGrid w:val="0"/>
              <w:rPr>
                <w:rFonts w:ascii="Arial" w:hAnsi="Arial" w:cs="Arial"/>
                <w:color w:val="000000"/>
                <w:sz w:val="20"/>
                <w:szCs w:val="20"/>
              </w:rPr>
            </w:pPr>
          </w:p>
        </w:tc>
        <w:tc>
          <w:tcPr>
            <w:tcW w:w="4380" w:type="dxa"/>
            <w:tcBorders>
              <w:left w:val="single" w:sz="4" w:space="0" w:color="000000"/>
              <w:bottom w:val="single" w:sz="4" w:space="0" w:color="000000"/>
            </w:tcBorders>
            <w:vAlign w:val="center"/>
          </w:tcPr>
          <w:p w:rsidR="003D57F5" w:rsidRPr="00C6531A" w:rsidRDefault="003D57F5" w:rsidP="0082050D">
            <w:pPr>
              <w:numPr>
                <w:ilvl w:val="0"/>
                <w:numId w:val="39"/>
              </w:numPr>
              <w:rPr>
                <w:rFonts w:ascii="Arial" w:hAnsi="Arial" w:cs="Arial"/>
                <w:sz w:val="20"/>
                <w:szCs w:val="20"/>
              </w:rPr>
            </w:pPr>
            <w:r w:rsidRPr="00C6531A">
              <w:rPr>
                <w:rFonts w:ascii="Arial" w:hAnsi="Arial" w:cs="Arial"/>
                <w:sz w:val="20"/>
                <w:szCs w:val="20"/>
              </w:rPr>
              <w:t xml:space="preserve">Dvoumístný demonstrační laboratorní stůl váhový, pro umístění analytických a přesných laboratorních vah a chromatografu. </w:t>
            </w:r>
          </w:p>
          <w:p w:rsidR="003D57F5" w:rsidRPr="00C6531A" w:rsidRDefault="003D57F5" w:rsidP="006F70A9">
            <w:pPr>
              <w:numPr>
                <w:ilvl w:val="0"/>
                <w:numId w:val="39"/>
              </w:numPr>
              <w:rPr>
                <w:rFonts w:ascii="Arial" w:hAnsi="Arial" w:cs="Arial"/>
                <w:sz w:val="20"/>
                <w:szCs w:val="20"/>
              </w:rPr>
            </w:pPr>
            <w:r w:rsidRPr="00C6531A">
              <w:rPr>
                <w:rFonts w:ascii="Arial" w:hAnsi="Arial" w:cs="Arial"/>
                <w:sz w:val="20"/>
                <w:szCs w:val="20"/>
              </w:rPr>
              <w:t xml:space="preserve">Vnější rozměry stolu: </w:t>
            </w:r>
            <w:r w:rsidRPr="00AA0927">
              <w:rPr>
                <w:rFonts w:ascii="Arial" w:hAnsi="Arial" w:cs="Arial"/>
                <w:sz w:val="20"/>
                <w:szCs w:val="20"/>
              </w:rPr>
              <w:t>1200 x 800 x 900</w:t>
            </w:r>
            <w:r w:rsidRPr="00C6531A">
              <w:rPr>
                <w:rFonts w:ascii="Arial" w:hAnsi="Arial" w:cs="Arial"/>
                <w:sz w:val="20"/>
                <w:szCs w:val="20"/>
              </w:rPr>
              <w:t xml:space="preserve"> mm. </w:t>
            </w:r>
          </w:p>
          <w:p w:rsidR="003D57F5" w:rsidRPr="00C6531A" w:rsidRDefault="003D57F5" w:rsidP="0004606A">
            <w:pPr>
              <w:numPr>
                <w:ilvl w:val="0"/>
                <w:numId w:val="39"/>
              </w:numPr>
              <w:rPr>
                <w:rFonts w:ascii="Arial" w:hAnsi="Arial" w:cs="Arial"/>
                <w:sz w:val="20"/>
                <w:szCs w:val="20"/>
              </w:rPr>
            </w:pPr>
            <w:r w:rsidRPr="00C6531A">
              <w:rPr>
                <w:rFonts w:ascii="Arial" w:hAnsi="Arial" w:cs="Arial"/>
                <w:sz w:val="20"/>
                <w:szCs w:val="20"/>
              </w:rPr>
              <w:t>Ve vrchní desce j</w:t>
            </w:r>
            <w:r>
              <w:rPr>
                <w:rFonts w:ascii="Arial" w:hAnsi="Arial" w:cs="Arial"/>
                <w:sz w:val="20"/>
                <w:szCs w:val="20"/>
              </w:rPr>
              <w:t>e</w:t>
            </w:r>
            <w:r w:rsidRPr="00C6531A">
              <w:rPr>
                <w:rFonts w:ascii="Arial" w:hAnsi="Arial" w:cs="Arial"/>
                <w:sz w:val="20"/>
                <w:szCs w:val="20"/>
              </w:rPr>
              <w:t xml:space="preserve"> uložen</w:t>
            </w:r>
            <w:r>
              <w:rPr>
                <w:rFonts w:ascii="Arial" w:hAnsi="Arial" w:cs="Arial"/>
                <w:sz w:val="20"/>
                <w:szCs w:val="20"/>
              </w:rPr>
              <w:t>a</w:t>
            </w:r>
            <w:r w:rsidRPr="00C6531A">
              <w:rPr>
                <w:rFonts w:ascii="Arial" w:hAnsi="Arial" w:cs="Arial"/>
                <w:sz w:val="20"/>
                <w:szCs w:val="20"/>
              </w:rPr>
              <w:t xml:space="preserve"> žulov</w:t>
            </w:r>
            <w:r>
              <w:rPr>
                <w:rFonts w:ascii="Arial" w:hAnsi="Arial" w:cs="Arial"/>
                <w:sz w:val="20"/>
                <w:szCs w:val="20"/>
              </w:rPr>
              <w:t>á</w:t>
            </w:r>
            <w:r w:rsidRPr="00C6531A">
              <w:rPr>
                <w:rFonts w:ascii="Arial" w:hAnsi="Arial" w:cs="Arial"/>
                <w:sz w:val="20"/>
                <w:szCs w:val="20"/>
              </w:rPr>
              <w:t xml:space="preserve"> desk</w:t>
            </w:r>
            <w:r>
              <w:rPr>
                <w:rFonts w:ascii="Arial" w:hAnsi="Arial" w:cs="Arial"/>
                <w:sz w:val="20"/>
                <w:szCs w:val="20"/>
              </w:rPr>
              <w:t>a o rozměrech 600 x 550 mm</w:t>
            </w:r>
            <w:r w:rsidRPr="00C6531A">
              <w:rPr>
                <w:rFonts w:ascii="Arial" w:hAnsi="Arial" w:cs="Arial"/>
                <w:sz w:val="20"/>
                <w:szCs w:val="20"/>
              </w:rPr>
              <w:t xml:space="preserve"> </w:t>
            </w:r>
            <w:r w:rsidRPr="00C6531A">
              <w:rPr>
                <w:rFonts w:ascii="Arial" w:hAnsi="Arial" w:cs="Arial"/>
                <w:color w:val="000000"/>
                <w:sz w:val="20"/>
                <w:szCs w:val="20"/>
                <w:shd w:val="clear" w:color="auto" w:fill="FFFFFF"/>
              </w:rPr>
              <w:t>odpružen</w:t>
            </w:r>
            <w:r>
              <w:rPr>
                <w:rFonts w:ascii="Arial" w:hAnsi="Arial" w:cs="Arial"/>
                <w:color w:val="000000"/>
                <w:sz w:val="20"/>
                <w:szCs w:val="20"/>
                <w:shd w:val="clear" w:color="auto" w:fill="FFFFFF"/>
              </w:rPr>
              <w:t>á</w:t>
            </w:r>
            <w:r w:rsidRPr="00C6531A">
              <w:rPr>
                <w:rFonts w:ascii="Arial" w:hAnsi="Arial" w:cs="Arial"/>
                <w:color w:val="000000"/>
                <w:sz w:val="20"/>
                <w:szCs w:val="20"/>
                <w:shd w:val="clear" w:color="auto" w:fill="FFFFFF"/>
              </w:rPr>
              <w:t xml:space="preserve"> pružinami, šrouby a tlumící hmotou</w:t>
            </w:r>
            <w:r w:rsidRPr="00C6531A">
              <w:rPr>
                <w:rFonts w:ascii="Arial" w:hAnsi="Arial" w:cs="Arial"/>
                <w:sz w:val="20"/>
                <w:szCs w:val="20"/>
              </w:rPr>
              <w:t xml:space="preserve">, které eliminují vibrace vzniklé okolním provozem; </w:t>
            </w:r>
            <w:r>
              <w:rPr>
                <w:rFonts w:ascii="Arial" w:hAnsi="Arial" w:cs="Arial"/>
                <w:sz w:val="20"/>
                <w:szCs w:val="20"/>
              </w:rPr>
              <w:t xml:space="preserve">(poždovaný rozměr desky je dán rozměry pořizovaného </w:t>
            </w:r>
            <w:r w:rsidRPr="00C6531A">
              <w:rPr>
                <w:rFonts w:ascii="Arial" w:hAnsi="Arial" w:cs="Arial"/>
                <w:sz w:val="20"/>
                <w:szCs w:val="20"/>
              </w:rPr>
              <w:t>chromatografu</w:t>
            </w:r>
            <w:r>
              <w:rPr>
                <w:rFonts w:ascii="Arial" w:hAnsi="Arial" w:cs="Arial"/>
                <w:sz w:val="20"/>
                <w:szCs w:val="20"/>
              </w:rPr>
              <w:t>.</w:t>
            </w:r>
          </w:p>
          <w:p w:rsidR="003D57F5" w:rsidRPr="00C6531A" w:rsidRDefault="003D57F5" w:rsidP="0093053B">
            <w:pPr>
              <w:numPr>
                <w:ilvl w:val="0"/>
                <w:numId w:val="39"/>
              </w:numPr>
              <w:rPr>
                <w:rFonts w:ascii="Arial" w:hAnsi="Arial" w:cs="Arial"/>
                <w:sz w:val="20"/>
                <w:szCs w:val="20"/>
              </w:rPr>
            </w:pPr>
            <w:r w:rsidRPr="00C6531A">
              <w:rPr>
                <w:rFonts w:ascii="Arial" w:hAnsi="Arial" w:cs="Arial"/>
                <w:sz w:val="20"/>
                <w:szCs w:val="20"/>
              </w:rPr>
              <w:t xml:space="preserve">Pracovní plocha: </w:t>
            </w:r>
            <w:r w:rsidRPr="00C22536">
              <w:rPr>
                <w:rFonts w:ascii="Arial" w:hAnsi="Arial" w:cs="Arial"/>
                <w:sz w:val="20"/>
                <w:szCs w:val="20"/>
              </w:rPr>
              <w:t xml:space="preserve">kyselinoodolná keramická dlažba (např. Taurus Granit Tunis), spárovaná chemicky odolnou spárovací hmotou. </w:t>
            </w:r>
          </w:p>
          <w:p w:rsidR="003D57F5" w:rsidRPr="00C6531A" w:rsidRDefault="003D57F5" w:rsidP="0093053B">
            <w:pPr>
              <w:numPr>
                <w:ilvl w:val="0"/>
                <w:numId w:val="39"/>
              </w:numPr>
              <w:rPr>
                <w:rFonts w:ascii="Arial" w:hAnsi="Arial" w:cs="Arial"/>
                <w:sz w:val="20"/>
                <w:szCs w:val="20"/>
              </w:rPr>
            </w:pPr>
            <w:r w:rsidRPr="00C6531A">
              <w:rPr>
                <w:rFonts w:ascii="Arial" w:hAnsi="Arial" w:cs="Arial"/>
                <w:sz w:val="20"/>
                <w:szCs w:val="20"/>
              </w:rPr>
              <w:t>V zadní části pracovní desky budou vývody pro plynové hadice z nádob, umístěných pod deskou stolu</w:t>
            </w:r>
            <w:r>
              <w:rPr>
                <w:rFonts w:ascii="Arial" w:hAnsi="Arial" w:cs="Arial"/>
                <w:sz w:val="20"/>
                <w:szCs w:val="20"/>
              </w:rPr>
              <w:t>.</w:t>
            </w:r>
          </w:p>
          <w:p w:rsidR="003D57F5" w:rsidRPr="00C6531A" w:rsidRDefault="003D57F5" w:rsidP="0093053B">
            <w:pPr>
              <w:numPr>
                <w:ilvl w:val="0"/>
                <w:numId w:val="39"/>
              </w:numPr>
              <w:rPr>
                <w:rFonts w:ascii="Arial" w:hAnsi="Arial" w:cs="Arial"/>
                <w:sz w:val="20"/>
                <w:szCs w:val="20"/>
              </w:rPr>
            </w:pPr>
            <w:r w:rsidRPr="00C6531A">
              <w:rPr>
                <w:rFonts w:ascii="Arial" w:hAnsi="Arial" w:cs="Arial"/>
                <w:sz w:val="20"/>
                <w:szCs w:val="20"/>
              </w:rPr>
              <w:t>Korpus stolu</w:t>
            </w:r>
            <w:r>
              <w:rPr>
                <w:rFonts w:ascii="Arial" w:hAnsi="Arial" w:cs="Arial"/>
                <w:sz w:val="20"/>
                <w:szCs w:val="20"/>
              </w:rPr>
              <w:t>: samonosná kovová</w:t>
            </w:r>
            <w:r w:rsidRPr="00C6531A">
              <w:rPr>
                <w:rFonts w:ascii="Arial" w:hAnsi="Arial" w:cs="Arial"/>
                <w:sz w:val="20"/>
                <w:szCs w:val="20"/>
              </w:rPr>
              <w:t xml:space="preserve"> </w:t>
            </w:r>
            <w:r>
              <w:rPr>
                <w:rFonts w:ascii="Arial" w:hAnsi="Arial" w:cs="Arial"/>
                <w:sz w:val="20"/>
                <w:szCs w:val="20"/>
              </w:rPr>
              <w:t xml:space="preserve">konstrukce se zadní vzpěrou a stavěcími patkami </w:t>
            </w:r>
            <w:r w:rsidRPr="00C6531A">
              <w:rPr>
                <w:rFonts w:ascii="Arial" w:hAnsi="Arial" w:cs="Arial"/>
                <w:sz w:val="20"/>
                <w:szCs w:val="20"/>
              </w:rPr>
              <w:t>bude zhotoven</w:t>
            </w:r>
            <w:r>
              <w:rPr>
                <w:rFonts w:ascii="Arial" w:hAnsi="Arial" w:cs="Arial"/>
                <w:sz w:val="20"/>
                <w:szCs w:val="20"/>
              </w:rPr>
              <w:t>a</w:t>
            </w:r>
            <w:r w:rsidRPr="00C6531A">
              <w:rPr>
                <w:rFonts w:ascii="Arial" w:hAnsi="Arial" w:cs="Arial"/>
                <w:sz w:val="20"/>
                <w:szCs w:val="20"/>
              </w:rPr>
              <w:t xml:space="preserve"> z</w:t>
            </w:r>
            <w:r>
              <w:rPr>
                <w:rFonts w:ascii="Arial" w:hAnsi="Arial" w:cs="Arial"/>
                <w:sz w:val="20"/>
                <w:szCs w:val="20"/>
              </w:rPr>
              <w:t> kovové konstrukce (jekl min. 40 x 30 mm) obestavěné</w:t>
            </w:r>
            <w:r w:rsidRPr="00C6531A">
              <w:rPr>
                <w:rFonts w:ascii="Arial" w:hAnsi="Arial" w:cs="Arial"/>
                <w:sz w:val="20"/>
                <w:szCs w:val="20"/>
              </w:rPr>
              <w:t xml:space="preserve"> laminovaný</w:t>
            </w:r>
            <w:r>
              <w:rPr>
                <w:rFonts w:ascii="Arial" w:hAnsi="Arial" w:cs="Arial"/>
                <w:sz w:val="20"/>
                <w:szCs w:val="20"/>
              </w:rPr>
              <w:t>mi</w:t>
            </w:r>
            <w:r w:rsidRPr="00C6531A">
              <w:rPr>
                <w:rFonts w:ascii="Arial" w:hAnsi="Arial" w:cs="Arial"/>
                <w:sz w:val="20"/>
                <w:szCs w:val="20"/>
              </w:rPr>
              <w:t xml:space="preserve"> desk</w:t>
            </w:r>
            <w:r>
              <w:rPr>
                <w:rFonts w:ascii="Arial" w:hAnsi="Arial" w:cs="Arial"/>
                <w:sz w:val="20"/>
                <w:szCs w:val="20"/>
              </w:rPr>
              <w:t>ami</w:t>
            </w:r>
            <w:r w:rsidRPr="00C6531A">
              <w:rPr>
                <w:rFonts w:ascii="Arial" w:hAnsi="Arial" w:cs="Arial"/>
                <w:sz w:val="20"/>
                <w:szCs w:val="20"/>
              </w:rPr>
              <w:t xml:space="preserve"> síly </w:t>
            </w:r>
            <w:r>
              <w:rPr>
                <w:rFonts w:ascii="Arial" w:hAnsi="Arial" w:cs="Arial"/>
                <w:sz w:val="20"/>
                <w:szCs w:val="20"/>
              </w:rPr>
              <w:t xml:space="preserve">min. </w:t>
            </w:r>
            <w:r w:rsidRPr="00C6531A">
              <w:rPr>
                <w:rFonts w:ascii="Arial" w:hAnsi="Arial" w:cs="Arial"/>
                <w:sz w:val="20"/>
                <w:szCs w:val="20"/>
              </w:rPr>
              <w:t>18</w:t>
            </w:r>
            <w:r>
              <w:rPr>
                <w:rFonts w:ascii="Arial" w:hAnsi="Arial" w:cs="Arial"/>
                <w:sz w:val="20"/>
                <w:szCs w:val="20"/>
              </w:rPr>
              <w:t xml:space="preserve"> </w:t>
            </w:r>
            <w:r w:rsidRPr="00C6531A">
              <w:rPr>
                <w:rFonts w:ascii="Arial" w:hAnsi="Arial" w:cs="Arial"/>
                <w:sz w:val="20"/>
                <w:szCs w:val="20"/>
              </w:rPr>
              <w:t>mm.</w:t>
            </w:r>
          </w:p>
          <w:p w:rsidR="003D57F5" w:rsidRPr="00C6531A" w:rsidRDefault="003D57F5" w:rsidP="0093053B">
            <w:pPr>
              <w:numPr>
                <w:ilvl w:val="0"/>
                <w:numId w:val="39"/>
              </w:numPr>
              <w:rPr>
                <w:rFonts w:ascii="Arial" w:hAnsi="Arial" w:cs="Arial"/>
                <w:sz w:val="20"/>
                <w:szCs w:val="20"/>
              </w:rPr>
            </w:pPr>
            <w:r w:rsidRPr="00C6531A">
              <w:rPr>
                <w:rFonts w:ascii="Arial" w:hAnsi="Arial" w:cs="Arial"/>
                <w:sz w:val="20"/>
                <w:szCs w:val="20"/>
              </w:rPr>
              <w:t>Barevné řešení bude upřesněno po výběru zhotovitele.</w:t>
            </w:r>
          </w:p>
          <w:p w:rsidR="003D57F5" w:rsidRPr="00C6531A" w:rsidRDefault="003D57F5" w:rsidP="002C40BB">
            <w:pPr>
              <w:rPr>
                <w:rFonts w:ascii="Arial" w:hAnsi="Arial" w:cs="Arial"/>
                <w:sz w:val="20"/>
                <w:szCs w:val="20"/>
              </w:rPr>
            </w:pP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bl>
    <w:p w:rsidR="003D57F5" w:rsidRDefault="003D57F5" w:rsidP="002A0BA5">
      <w:pPr>
        <w:rPr>
          <w:rFonts w:ascii="Arial" w:hAnsi="Arial" w:cs="Arial"/>
          <w:sz w:val="22"/>
          <w:szCs w:val="22"/>
        </w:rPr>
      </w:pPr>
    </w:p>
    <w:p w:rsidR="003D57F5" w:rsidRPr="00295CD7" w:rsidRDefault="003D57F5" w:rsidP="002A0BA5">
      <w:pPr>
        <w:rPr>
          <w:rFonts w:ascii="Arial" w:hAnsi="Arial" w:cs="Arial"/>
          <w:sz w:val="22"/>
          <w:szCs w:val="22"/>
        </w:rPr>
      </w:pPr>
    </w:p>
    <w:tbl>
      <w:tblPr>
        <w:tblW w:w="9999" w:type="dxa"/>
        <w:tblInd w:w="136" w:type="dxa"/>
        <w:tblLayout w:type="fixed"/>
        <w:tblCellMar>
          <w:left w:w="70" w:type="dxa"/>
          <w:right w:w="70" w:type="dxa"/>
        </w:tblCellMar>
        <w:tblLook w:val="0000"/>
      </w:tblPr>
      <w:tblGrid>
        <w:gridCol w:w="1494"/>
        <w:gridCol w:w="4380"/>
        <w:gridCol w:w="4125"/>
      </w:tblGrid>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c>
          <w:tcPr>
            <w:tcW w:w="4380"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Požadavek</w:t>
            </w:r>
          </w:p>
        </w:tc>
        <w:tc>
          <w:tcPr>
            <w:tcW w:w="4125" w:type="dxa"/>
            <w:tcBorders>
              <w:top w:val="single" w:sz="4" w:space="0" w:color="auto"/>
              <w:left w:val="single" w:sz="4" w:space="0" w:color="auto"/>
              <w:bottom w:val="single" w:sz="4" w:space="0" w:color="auto"/>
              <w:right w:val="single" w:sz="4" w:space="0" w:color="auto"/>
            </w:tcBorders>
            <w:shd w:val="clear" w:color="auto" w:fill="BFBFBF"/>
            <w:vAlign w:val="center"/>
          </w:tcPr>
          <w:p w:rsidR="003D57F5" w:rsidRPr="00C6199B" w:rsidRDefault="003D57F5" w:rsidP="00625559">
            <w:pPr>
              <w:snapToGrid w:val="0"/>
              <w:jc w:val="center"/>
              <w:rPr>
                <w:rFonts w:ascii="Arial" w:hAnsi="Arial" w:cs="Arial"/>
                <w:b/>
                <w:color w:val="000000"/>
                <w:sz w:val="20"/>
                <w:szCs w:val="20"/>
              </w:rPr>
            </w:pPr>
            <w:r w:rsidRPr="00C6199B">
              <w:rPr>
                <w:rFonts w:ascii="Arial" w:hAnsi="Arial" w:cs="Arial"/>
                <w:b/>
                <w:color w:val="000000"/>
                <w:sz w:val="20"/>
                <w:szCs w:val="20"/>
              </w:rPr>
              <w:t>Nabídka uchazeče (parametry, produkt, ceny, délka záruky..)</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Popis</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b/>
                <w:color w:val="000000"/>
                <w:sz w:val="20"/>
                <w:szCs w:val="20"/>
              </w:rPr>
            </w:pPr>
            <w:r>
              <w:rPr>
                <w:sz w:val="22"/>
                <w:szCs w:val="22"/>
              </w:rPr>
              <w:t>Laboratorní digestoř jednoplášťová</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 </w:t>
            </w: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Počet kusů</w:t>
            </w:r>
          </w:p>
          <w:p w:rsidR="003D57F5" w:rsidRPr="00C6199B" w:rsidRDefault="003D57F5" w:rsidP="00625559">
            <w:pPr>
              <w:snapToGrid w:val="0"/>
              <w:rPr>
                <w:rFonts w:ascii="Arial" w:hAnsi="Arial" w:cs="Arial"/>
                <w:color w:val="000000"/>
                <w:sz w:val="20"/>
                <w:szCs w:val="20"/>
              </w:rPr>
            </w:pPr>
            <w:r>
              <w:rPr>
                <w:rFonts w:ascii="Arial" w:hAnsi="Arial" w:cs="Arial"/>
                <w:color w:val="000000"/>
                <w:sz w:val="20"/>
                <w:szCs w:val="20"/>
              </w:rPr>
              <w:t>(umístění)</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1</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p>
        </w:tc>
      </w:tr>
      <w:tr w:rsidR="003D57F5" w:rsidRPr="00C6199B" w:rsidTr="00625559">
        <w:trPr>
          <w:trHeight w:val="300"/>
        </w:trPr>
        <w:tc>
          <w:tcPr>
            <w:tcW w:w="1494"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Požadovaná minimální záruka </w:t>
            </w:r>
          </w:p>
        </w:tc>
        <w:tc>
          <w:tcPr>
            <w:tcW w:w="4380"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jc w:val="center"/>
              <w:rPr>
                <w:rFonts w:ascii="Arial" w:hAnsi="Arial" w:cs="Arial"/>
                <w:bCs/>
                <w:color w:val="000000"/>
                <w:sz w:val="20"/>
                <w:szCs w:val="20"/>
              </w:rPr>
            </w:pPr>
            <w:r>
              <w:rPr>
                <w:rFonts w:ascii="Arial" w:hAnsi="Arial" w:cs="Arial"/>
                <w:bCs/>
                <w:color w:val="000000"/>
                <w:sz w:val="20"/>
                <w:szCs w:val="20"/>
              </w:rPr>
              <w:t>60 měsíců</w:t>
            </w:r>
          </w:p>
        </w:tc>
        <w:tc>
          <w:tcPr>
            <w:tcW w:w="4125" w:type="dxa"/>
            <w:tcBorders>
              <w:top w:val="single" w:sz="4" w:space="0" w:color="auto"/>
              <w:left w:val="single" w:sz="4" w:space="0" w:color="auto"/>
              <w:bottom w:val="single" w:sz="4" w:space="0" w:color="auto"/>
              <w:right w:val="single" w:sz="4" w:space="0" w:color="auto"/>
            </w:tcBorders>
            <w:vAlign w:val="center"/>
          </w:tcPr>
          <w:p w:rsidR="003D57F5" w:rsidRPr="00C6199B" w:rsidRDefault="003D57F5" w:rsidP="00625559">
            <w:pPr>
              <w:snapToGrid w:val="0"/>
              <w:rPr>
                <w:rFonts w:ascii="Arial" w:hAnsi="Arial" w:cs="Arial"/>
                <w:color w:val="000000"/>
                <w:sz w:val="20"/>
                <w:szCs w:val="20"/>
              </w:rPr>
            </w:pPr>
          </w:p>
        </w:tc>
      </w:tr>
      <w:tr w:rsidR="003D57F5" w:rsidRPr="00C6199B" w:rsidTr="00FB5B00">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FB5B00">
            <w:pPr>
              <w:snapToGrid w:val="0"/>
              <w:rPr>
                <w:rFonts w:ascii="Arial" w:hAnsi="Arial" w:cs="Arial"/>
                <w:color w:val="000000"/>
                <w:sz w:val="20"/>
                <w:szCs w:val="20"/>
              </w:rPr>
            </w:pPr>
            <w:r>
              <w:rPr>
                <w:rFonts w:ascii="Arial" w:hAnsi="Arial" w:cs="Arial"/>
                <w:color w:val="000000"/>
                <w:sz w:val="20"/>
                <w:szCs w:val="20"/>
              </w:rPr>
              <w:t>Předpokládaná cena</w:t>
            </w:r>
            <w:r w:rsidRPr="00C6199B">
              <w:rPr>
                <w:rFonts w:ascii="Arial" w:hAnsi="Arial" w:cs="Arial"/>
                <w:color w:val="000000"/>
                <w:sz w:val="20"/>
                <w:szCs w:val="20"/>
              </w:rPr>
              <w:t xml:space="preserve"> včetně DPH</w:t>
            </w:r>
          </w:p>
        </w:tc>
        <w:tc>
          <w:tcPr>
            <w:tcW w:w="4380" w:type="dxa"/>
            <w:tcBorders>
              <w:top w:val="single" w:sz="4" w:space="0" w:color="auto"/>
              <w:left w:val="single" w:sz="4" w:space="0" w:color="000000"/>
              <w:bottom w:val="single" w:sz="4" w:space="0" w:color="000000"/>
            </w:tcBorders>
            <w:vAlign w:val="center"/>
          </w:tcPr>
          <w:p w:rsidR="003D57F5" w:rsidRPr="00985BF8" w:rsidRDefault="003D57F5" w:rsidP="00FB5B00">
            <w:pPr>
              <w:snapToGrid w:val="0"/>
              <w:jc w:val="center"/>
              <w:rPr>
                <w:rFonts w:ascii="Arial" w:hAnsi="Arial" w:cs="Arial"/>
                <w:b/>
                <w:color w:val="000000"/>
              </w:rPr>
            </w:pPr>
            <w:r w:rsidRPr="00985BF8">
              <w:rPr>
                <w:rFonts w:ascii="Arial" w:hAnsi="Arial" w:cs="Arial"/>
                <w:b/>
                <w:color w:val="000000"/>
                <w:sz w:val="22"/>
                <w:szCs w:val="22"/>
              </w:rPr>
              <w:t>Investiční část</w:t>
            </w:r>
          </w:p>
          <w:p w:rsidR="003D57F5" w:rsidRPr="00511817" w:rsidRDefault="003D57F5" w:rsidP="00FB5B00">
            <w:pPr>
              <w:snapToGrid w:val="0"/>
              <w:jc w:val="center"/>
              <w:rPr>
                <w:rFonts w:ascii="Arial" w:hAnsi="Arial" w:cs="Arial"/>
                <w:color w:val="000000"/>
              </w:rPr>
            </w:pPr>
            <w:r>
              <w:rPr>
                <w:rFonts w:ascii="Arial" w:hAnsi="Arial" w:cs="Arial"/>
                <w:color w:val="000000"/>
                <w:sz w:val="22"/>
                <w:szCs w:val="22"/>
              </w:rPr>
              <w:t>60 000 Kč</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511817" w:rsidRDefault="003D57F5" w:rsidP="00FB5B00">
            <w:pPr>
              <w:snapToGrid w:val="0"/>
              <w:jc w:val="center"/>
              <w:rPr>
                <w:rFonts w:ascii="Arial" w:hAnsi="Arial" w:cs="Arial"/>
                <w:color w:val="000000"/>
              </w:rPr>
            </w:pPr>
            <w:r w:rsidRPr="00511817">
              <w:rPr>
                <w:rFonts w:ascii="Arial" w:hAnsi="Arial" w:cs="Arial"/>
                <w:color w:val="000000"/>
                <w:sz w:val="22"/>
                <w:szCs w:val="22"/>
              </w:rPr>
              <w:t>X</w:t>
            </w:r>
          </w:p>
        </w:tc>
      </w:tr>
      <w:tr w:rsidR="003D57F5" w:rsidRPr="00C6199B" w:rsidTr="00625559">
        <w:trPr>
          <w:trHeight w:val="300"/>
        </w:trPr>
        <w:tc>
          <w:tcPr>
            <w:tcW w:w="1494"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Cena bez DPH</w:t>
            </w:r>
          </w:p>
        </w:tc>
        <w:tc>
          <w:tcPr>
            <w:tcW w:w="4380" w:type="dxa"/>
            <w:tcBorders>
              <w:top w:val="single" w:sz="4" w:space="0" w:color="auto"/>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top w:val="single" w:sz="4" w:space="0" w:color="auto"/>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DPH </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 </w:t>
            </w:r>
          </w:p>
        </w:tc>
      </w:tr>
      <w:tr w:rsidR="003D57F5" w:rsidRPr="00C6199B" w:rsidTr="00625559">
        <w:trPr>
          <w:trHeight w:val="300"/>
        </w:trPr>
        <w:tc>
          <w:tcPr>
            <w:tcW w:w="1494" w:type="dxa"/>
            <w:tcBorders>
              <w:left w:val="single" w:sz="4" w:space="0" w:color="000000"/>
              <w:bottom w:val="single" w:sz="4" w:space="0" w:color="000000"/>
            </w:tcBorders>
            <w:vAlign w:val="center"/>
          </w:tcPr>
          <w:p w:rsidR="003D57F5" w:rsidRDefault="003D57F5" w:rsidP="00625559">
            <w:pPr>
              <w:snapToGrid w:val="0"/>
              <w:rPr>
                <w:rFonts w:ascii="Arial" w:hAnsi="Arial" w:cs="Arial"/>
                <w:color w:val="000000"/>
                <w:sz w:val="20"/>
                <w:szCs w:val="20"/>
              </w:rPr>
            </w:pPr>
            <w:r w:rsidRPr="00C6199B">
              <w:rPr>
                <w:rFonts w:ascii="Arial" w:hAnsi="Arial" w:cs="Arial"/>
                <w:color w:val="000000"/>
                <w:sz w:val="20"/>
                <w:szCs w:val="20"/>
              </w:rPr>
              <w:t xml:space="preserve">Cena </w:t>
            </w:r>
          </w:p>
          <w:p w:rsidR="003D57F5" w:rsidRPr="00C6199B" w:rsidRDefault="003D57F5" w:rsidP="00625559">
            <w:pPr>
              <w:snapToGrid w:val="0"/>
              <w:rPr>
                <w:rFonts w:ascii="Arial" w:hAnsi="Arial" w:cs="Arial"/>
                <w:color w:val="000000"/>
                <w:sz w:val="20"/>
                <w:szCs w:val="20"/>
              </w:rPr>
            </w:pPr>
            <w:r w:rsidRPr="00C6199B">
              <w:rPr>
                <w:rFonts w:ascii="Arial" w:hAnsi="Arial" w:cs="Arial"/>
                <w:color w:val="000000"/>
                <w:sz w:val="20"/>
                <w:szCs w:val="20"/>
              </w:rPr>
              <w:t>včetně DPH</w:t>
            </w:r>
          </w:p>
        </w:tc>
        <w:tc>
          <w:tcPr>
            <w:tcW w:w="4380" w:type="dxa"/>
            <w:tcBorders>
              <w:left w:val="single" w:sz="4" w:space="0" w:color="000000"/>
              <w:bottom w:val="single" w:sz="4" w:space="0" w:color="000000"/>
            </w:tcBorders>
            <w:vAlign w:val="center"/>
          </w:tcPr>
          <w:p w:rsidR="003D57F5" w:rsidRPr="00C6199B" w:rsidRDefault="003D57F5" w:rsidP="00625559">
            <w:pPr>
              <w:snapToGrid w:val="0"/>
              <w:jc w:val="center"/>
              <w:rPr>
                <w:rFonts w:ascii="Arial" w:hAnsi="Arial" w:cs="Arial"/>
                <w:color w:val="000000"/>
                <w:sz w:val="20"/>
                <w:szCs w:val="20"/>
              </w:rPr>
            </w:pPr>
            <w:r w:rsidRPr="00C6199B">
              <w:rPr>
                <w:rFonts w:ascii="Arial" w:hAnsi="Arial" w:cs="Arial"/>
                <w:color w:val="000000"/>
                <w:sz w:val="20"/>
                <w:szCs w:val="20"/>
              </w:rPr>
              <w:t>X</w:t>
            </w:r>
          </w:p>
        </w:tc>
        <w:tc>
          <w:tcPr>
            <w:tcW w:w="4125" w:type="dxa"/>
            <w:tcBorders>
              <w:left w:val="single" w:sz="4" w:space="0" w:color="000000"/>
              <w:bottom w:val="single" w:sz="4" w:space="0" w:color="000000"/>
              <w:right w:val="single" w:sz="4" w:space="0" w:color="000000"/>
            </w:tcBorders>
            <w:vAlign w:val="center"/>
          </w:tcPr>
          <w:p w:rsidR="003D57F5" w:rsidRPr="00C6199B" w:rsidRDefault="003D57F5" w:rsidP="00625559">
            <w:pPr>
              <w:snapToGrid w:val="0"/>
              <w:rPr>
                <w:rFonts w:ascii="Arial" w:hAnsi="Arial" w:cs="Arial"/>
                <w:color w:val="000000"/>
                <w:sz w:val="20"/>
                <w:szCs w:val="20"/>
              </w:rPr>
            </w:pPr>
          </w:p>
        </w:tc>
      </w:tr>
      <w:tr w:rsidR="003D57F5" w:rsidRPr="00E70BFB" w:rsidTr="00625559">
        <w:trPr>
          <w:trHeight w:val="300"/>
        </w:trPr>
        <w:tc>
          <w:tcPr>
            <w:tcW w:w="1494" w:type="dxa"/>
            <w:vMerge w:val="restart"/>
            <w:tcBorders>
              <w:left w:val="single" w:sz="4" w:space="0" w:color="000000"/>
            </w:tcBorders>
            <w:vAlign w:val="center"/>
          </w:tcPr>
          <w:p w:rsidR="003D57F5" w:rsidRPr="00E70BFB" w:rsidRDefault="003D57F5" w:rsidP="00625559">
            <w:pPr>
              <w:snapToGrid w:val="0"/>
              <w:rPr>
                <w:rFonts w:ascii="Arial" w:hAnsi="Arial" w:cs="Arial"/>
                <w:color w:val="000000"/>
                <w:sz w:val="20"/>
                <w:szCs w:val="20"/>
              </w:rPr>
            </w:pPr>
            <w:r w:rsidRPr="00E70BFB">
              <w:rPr>
                <w:rFonts w:ascii="Arial" w:hAnsi="Arial" w:cs="Arial"/>
                <w:color w:val="000000"/>
                <w:sz w:val="20"/>
                <w:szCs w:val="20"/>
              </w:rPr>
              <w:t>Minimální konfigurace</w:t>
            </w:r>
          </w:p>
        </w:tc>
        <w:tc>
          <w:tcPr>
            <w:tcW w:w="4380" w:type="dxa"/>
            <w:tcBorders>
              <w:left w:val="single" w:sz="4" w:space="0" w:color="000000"/>
              <w:bottom w:val="single" w:sz="4" w:space="0" w:color="000000"/>
            </w:tcBorders>
            <w:vAlign w:val="center"/>
          </w:tcPr>
          <w:p w:rsidR="003D57F5" w:rsidRPr="00E70BFB" w:rsidRDefault="003D57F5" w:rsidP="00625559">
            <w:pPr>
              <w:jc w:val="both"/>
              <w:rPr>
                <w:rFonts w:ascii="Arial" w:hAnsi="Arial" w:cs="Arial"/>
                <w:sz w:val="20"/>
                <w:szCs w:val="20"/>
              </w:rPr>
            </w:pPr>
            <w:r w:rsidRPr="00E70BFB">
              <w:rPr>
                <w:rFonts w:ascii="Arial" w:hAnsi="Arial" w:cs="Arial"/>
                <w:sz w:val="20"/>
                <w:szCs w:val="20"/>
              </w:rPr>
              <w:t>Certifikovan</w:t>
            </w:r>
            <w:r>
              <w:rPr>
                <w:rFonts w:ascii="Arial" w:hAnsi="Arial" w:cs="Arial"/>
                <w:sz w:val="20"/>
                <w:szCs w:val="20"/>
              </w:rPr>
              <w:t>á l</w:t>
            </w:r>
            <w:r w:rsidRPr="00E70BFB">
              <w:rPr>
                <w:rFonts w:ascii="Arial" w:hAnsi="Arial" w:cs="Arial"/>
                <w:sz w:val="20"/>
                <w:szCs w:val="20"/>
              </w:rPr>
              <w:t xml:space="preserve">aboratorní </w:t>
            </w:r>
            <w:r>
              <w:rPr>
                <w:rFonts w:ascii="Arial" w:hAnsi="Arial" w:cs="Arial"/>
                <w:sz w:val="20"/>
                <w:szCs w:val="20"/>
              </w:rPr>
              <w:t xml:space="preserve">digestoř, </w:t>
            </w:r>
            <w:r w:rsidRPr="00E70BFB">
              <w:rPr>
                <w:rFonts w:ascii="Arial" w:hAnsi="Arial" w:cs="Arial"/>
                <w:sz w:val="20"/>
                <w:szCs w:val="20"/>
              </w:rPr>
              <w:t>plňující požadavky dle ČSN EN 14727:2006; ČSN EN 13150:2002; ČSN EN 14749:2006; ČSN EN 527-2:2005; ČSN EN 91-001:2007</w:t>
            </w:r>
            <w:r>
              <w:rPr>
                <w:rFonts w:ascii="Arial" w:hAnsi="Arial" w:cs="Arial"/>
                <w:sz w:val="20"/>
                <w:szCs w:val="20"/>
              </w:rPr>
              <w:t xml:space="preserve"> a</w:t>
            </w:r>
            <w:r w:rsidRPr="00E70BFB">
              <w:rPr>
                <w:rFonts w:ascii="Arial" w:hAnsi="Arial" w:cs="Arial"/>
                <w:sz w:val="20"/>
                <w:szCs w:val="20"/>
              </w:rPr>
              <w:t xml:space="preserve"> vyhlášky č.6/2003 Sb., kterou se stanoví hygienické limity chemických, fyzikálních </w:t>
            </w:r>
            <w:r>
              <w:rPr>
                <w:rFonts w:ascii="Arial" w:hAnsi="Arial" w:cs="Arial"/>
                <w:sz w:val="20"/>
                <w:szCs w:val="20"/>
              </w:rPr>
              <w:t xml:space="preserve"> </w:t>
            </w:r>
            <w:r w:rsidRPr="00E70BFB">
              <w:rPr>
                <w:rFonts w:ascii="Arial" w:hAnsi="Arial" w:cs="Arial"/>
                <w:sz w:val="20"/>
                <w:szCs w:val="20"/>
              </w:rPr>
              <w:t xml:space="preserve"> biologických ukazatelů pro zdravotní nezávadnost nábytku.</w:t>
            </w: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r w:rsidR="003D57F5" w:rsidRPr="00E70BFB" w:rsidTr="009854CD">
        <w:trPr>
          <w:trHeight w:val="300"/>
        </w:trPr>
        <w:tc>
          <w:tcPr>
            <w:tcW w:w="1494" w:type="dxa"/>
            <w:vMerge/>
            <w:tcBorders>
              <w:left w:val="single" w:sz="4" w:space="0" w:color="000000"/>
              <w:bottom w:val="single" w:sz="4" w:space="0" w:color="000000"/>
            </w:tcBorders>
            <w:vAlign w:val="center"/>
          </w:tcPr>
          <w:p w:rsidR="003D57F5" w:rsidRPr="00E70BFB" w:rsidRDefault="003D57F5" w:rsidP="00625559">
            <w:pPr>
              <w:snapToGrid w:val="0"/>
              <w:rPr>
                <w:rFonts w:ascii="Arial" w:hAnsi="Arial" w:cs="Arial"/>
                <w:color w:val="000000"/>
                <w:sz w:val="20"/>
                <w:szCs w:val="20"/>
              </w:rPr>
            </w:pPr>
          </w:p>
        </w:tc>
        <w:tc>
          <w:tcPr>
            <w:tcW w:w="4380" w:type="dxa"/>
            <w:tcBorders>
              <w:left w:val="single" w:sz="4" w:space="0" w:color="000000"/>
              <w:bottom w:val="single" w:sz="4" w:space="0" w:color="000000"/>
            </w:tcBorders>
            <w:vAlign w:val="center"/>
          </w:tcPr>
          <w:p w:rsidR="003D57F5" w:rsidRDefault="003D57F5" w:rsidP="007155DD">
            <w:pPr>
              <w:numPr>
                <w:ilvl w:val="0"/>
                <w:numId w:val="39"/>
              </w:numPr>
              <w:rPr>
                <w:rFonts w:ascii="Arial" w:hAnsi="Arial" w:cs="Arial"/>
                <w:sz w:val="20"/>
                <w:szCs w:val="20"/>
              </w:rPr>
            </w:pPr>
            <w:r w:rsidRPr="00295CD7">
              <w:rPr>
                <w:rFonts w:ascii="Arial" w:hAnsi="Arial" w:cs="Arial"/>
                <w:sz w:val="20"/>
                <w:szCs w:val="20"/>
              </w:rPr>
              <w:t>Vnější rozměry: 1200 x 900 x 2</w:t>
            </w:r>
            <w:r>
              <w:rPr>
                <w:rFonts w:ascii="Arial" w:hAnsi="Arial" w:cs="Arial"/>
                <w:sz w:val="20"/>
                <w:szCs w:val="20"/>
              </w:rPr>
              <w:t>5</w:t>
            </w:r>
            <w:r w:rsidRPr="00295CD7">
              <w:rPr>
                <w:rFonts w:ascii="Arial" w:hAnsi="Arial" w:cs="Arial"/>
                <w:sz w:val="20"/>
                <w:szCs w:val="20"/>
              </w:rPr>
              <w:t>00 mm.</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Vnitřní rozměry</w:t>
            </w:r>
            <w:r>
              <w:rPr>
                <w:rFonts w:ascii="Arial" w:hAnsi="Arial" w:cs="Arial"/>
                <w:sz w:val="20"/>
                <w:szCs w:val="20"/>
              </w:rPr>
              <w:t xml:space="preserve"> pracovního prostoru</w:t>
            </w:r>
            <w:r w:rsidRPr="00295CD7">
              <w:rPr>
                <w:rFonts w:ascii="Arial" w:hAnsi="Arial" w:cs="Arial"/>
                <w:sz w:val="20"/>
                <w:szCs w:val="20"/>
              </w:rPr>
              <w:t xml:space="preserve">: </w:t>
            </w:r>
            <w:r>
              <w:rPr>
                <w:rFonts w:ascii="Arial" w:hAnsi="Arial" w:cs="Arial"/>
                <w:sz w:val="20"/>
                <w:szCs w:val="20"/>
              </w:rPr>
              <w:t xml:space="preserve">minimálně </w:t>
            </w:r>
            <w:r w:rsidRPr="00295CD7">
              <w:rPr>
                <w:rFonts w:ascii="Arial" w:hAnsi="Arial" w:cs="Arial"/>
                <w:sz w:val="20"/>
                <w:szCs w:val="20"/>
              </w:rPr>
              <w:t>1144 x740 x 980 mm.</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LED osvětlení pracovního prostoru digestoře</w:t>
            </w:r>
            <w:r>
              <w:rPr>
                <w:rFonts w:ascii="Arial" w:hAnsi="Arial" w:cs="Arial"/>
                <w:sz w:val="20"/>
                <w:szCs w:val="20"/>
              </w:rPr>
              <w:t>, min. 300 luxů.</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1x vypínač osvětlení</w:t>
            </w:r>
            <w:r>
              <w:rPr>
                <w:rFonts w:ascii="Arial" w:hAnsi="Arial" w:cs="Arial"/>
                <w:sz w:val="20"/>
                <w:szCs w:val="20"/>
              </w:rPr>
              <w:t xml:space="preserve"> digestoře.</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 xml:space="preserve"> 2x spodní skřínka dvojdvířková s</w:t>
            </w:r>
            <w:r>
              <w:rPr>
                <w:rFonts w:ascii="Arial" w:hAnsi="Arial" w:cs="Arial"/>
                <w:sz w:val="20"/>
                <w:szCs w:val="20"/>
              </w:rPr>
              <w:t> </w:t>
            </w:r>
            <w:r w:rsidRPr="00295CD7">
              <w:rPr>
                <w:rFonts w:ascii="Arial" w:hAnsi="Arial" w:cs="Arial"/>
                <w:sz w:val="20"/>
                <w:szCs w:val="20"/>
              </w:rPr>
              <w:t>policí</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S</w:t>
            </w:r>
            <w:r w:rsidRPr="00295CD7">
              <w:rPr>
                <w:rFonts w:ascii="Arial" w:hAnsi="Arial" w:cs="Arial"/>
                <w:sz w:val="20"/>
                <w:szCs w:val="20"/>
              </w:rPr>
              <w:t xml:space="preserve">podní </w:t>
            </w:r>
            <w:r>
              <w:rPr>
                <w:rFonts w:ascii="Arial" w:hAnsi="Arial" w:cs="Arial"/>
                <w:sz w:val="20"/>
                <w:szCs w:val="20"/>
              </w:rPr>
              <w:t xml:space="preserve">a horní </w:t>
            </w:r>
            <w:r w:rsidRPr="00295CD7">
              <w:rPr>
                <w:rFonts w:ascii="Arial" w:hAnsi="Arial" w:cs="Arial"/>
                <w:sz w:val="20"/>
                <w:szCs w:val="20"/>
              </w:rPr>
              <w:t>odsávání pracovního prostoru</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1x vertikálně posuvné bezpečnostní sklo</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1x zakončení odsávání s přírubou pro napojení na vzduchotechniku (</w:t>
            </w:r>
            <w:r>
              <w:rPr>
                <w:rFonts w:ascii="Arial" w:hAnsi="Arial" w:cs="Arial"/>
                <w:sz w:val="20"/>
                <w:szCs w:val="20"/>
              </w:rPr>
              <w:t xml:space="preserve">průměr </w:t>
            </w:r>
            <w:r w:rsidRPr="00295CD7">
              <w:rPr>
                <w:rFonts w:ascii="Arial" w:hAnsi="Arial" w:cs="Arial"/>
                <w:sz w:val="20"/>
                <w:szCs w:val="20"/>
              </w:rPr>
              <w:t>200</w:t>
            </w:r>
            <w:r>
              <w:rPr>
                <w:rFonts w:ascii="Arial" w:hAnsi="Arial" w:cs="Arial"/>
                <w:sz w:val="20"/>
                <w:szCs w:val="20"/>
              </w:rPr>
              <w:t xml:space="preserve"> </w:t>
            </w:r>
            <w:r w:rsidRPr="00295CD7">
              <w:rPr>
                <w:rFonts w:ascii="Arial" w:hAnsi="Arial" w:cs="Arial"/>
                <w:sz w:val="20"/>
                <w:szCs w:val="20"/>
              </w:rPr>
              <w:t>mm)</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K</w:t>
            </w:r>
            <w:r w:rsidRPr="00295CD7">
              <w:rPr>
                <w:rFonts w:ascii="Arial" w:hAnsi="Arial" w:cs="Arial"/>
                <w:sz w:val="20"/>
                <w:szCs w:val="20"/>
              </w:rPr>
              <w:t xml:space="preserve">orpus digestoře zhotoven z laminovaných desek síly 18mm. </w:t>
            </w:r>
          </w:p>
          <w:p w:rsidR="003D57F5" w:rsidRDefault="003D57F5" w:rsidP="00295CD7">
            <w:pPr>
              <w:numPr>
                <w:ilvl w:val="0"/>
                <w:numId w:val="39"/>
              </w:numPr>
              <w:rPr>
                <w:rFonts w:ascii="Arial" w:hAnsi="Arial" w:cs="Arial"/>
                <w:sz w:val="20"/>
                <w:szCs w:val="20"/>
              </w:rPr>
            </w:pPr>
            <w:r>
              <w:rPr>
                <w:rFonts w:ascii="Arial" w:hAnsi="Arial" w:cs="Arial"/>
                <w:sz w:val="20"/>
                <w:szCs w:val="20"/>
              </w:rPr>
              <w:t>V</w:t>
            </w:r>
            <w:r w:rsidRPr="00295CD7">
              <w:rPr>
                <w:rFonts w:ascii="Arial" w:hAnsi="Arial" w:cs="Arial"/>
                <w:sz w:val="20"/>
                <w:szCs w:val="20"/>
              </w:rPr>
              <w:t>e vnitřním pracovním prostoru, do kterého je přístup po zvednutí předního bezpečnostního skla, jsou umístěny kohouty medií (voda, plyn) a ventilační průduchy vzduchotechniky</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N</w:t>
            </w:r>
            <w:r w:rsidRPr="00295CD7">
              <w:rPr>
                <w:rFonts w:ascii="Arial" w:hAnsi="Arial" w:cs="Arial"/>
                <w:sz w:val="20"/>
                <w:szCs w:val="20"/>
              </w:rPr>
              <w:t>a čelní (přední) straně digestoře pod úrovní pracovní desky je umístěno ovládání k laboratorním kohoutům (laboratorní kohouty na vodu s dálkovým ovládáním), 2x elektrická zásuvka s víčkem (230V,16A, krytí IP 44) a vypínače osvětlení a ventilátoru (230V,16A, krytí IP 44)</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L</w:t>
            </w:r>
            <w:r w:rsidRPr="00295CD7">
              <w:rPr>
                <w:rFonts w:ascii="Arial" w:hAnsi="Arial" w:cs="Arial"/>
                <w:sz w:val="20"/>
                <w:szCs w:val="20"/>
              </w:rPr>
              <w:t>aboratorní kohouty na vodu a plyn, jsou povrchově upraveny pro chemicky náročné agresivní prostředí</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P</w:t>
            </w:r>
            <w:r w:rsidRPr="00511817">
              <w:rPr>
                <w:rFonts w:ascii="Arial" w:hAnsi="Arial" w:cs="Arial"/>
                <w:sz w:val="20"/>
                <w:szCs w:val="20"/>
              </w:rPr>
              <w:t xml:space="preserve">rostupy pracovní deskou </w:t>
            </w:r>
            <w:r>
              <w:rPr>
                <w:rFonts w:ascii="Arial" w:hAnsi="Arial" w:cs="Arial"/>
                <w:sz w:val="20"/>
                <w:szCs w:val="20"/>
              </w:rPr>
              <w:t xml:space="preserve">budou </w:t>
            </w:r>
            <w:r w:rsidRPr="00511817">
              <w:rPr>
                <w:rFonts w:ascii="Arial" w:hAnsi="Arial" w:cs="Arial"/>
                <w:sz w:val="20"/>
                <w:szCs w:val="20"/>
              </w:rPr>
              <w:t>zajištěné proti zatékání</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Pr>
                <w:rFonts w:ascii="Arial" w:hAnsi="Arial" w:cs="Arial"/>
                <w:sz w:val="20"/>
                <w:szCs w:val="20"/>
              </w:rPr>
              <w:t>O</w:t>
            </w:r>
            <w:r w:rsidRPr="00295CD7">
              <w:rPr>
                <w:rFonts w:ascii="Arial" w:hAnsi="Arial" w:cs="Arial"/>
                <w:sz w:val="20"/>
                <w:szCs w:val="20"/>
              </w:rPr>
              <w:t>dsávání je zajištěno ze stropu (pro odsávaní lehkých par) a ze zadní části pracovního prostoru (pro odsávání par těžkých); odsávací místa jsou rozložena rovnoměrně.</w:t>
            </w:r>
          </w:p>
          <w:p w:rsidR="003D57F5" w:rsidRDefault="003D57F5" w:rsidP="00295CD7">
            <w:pPr>
              <w:numPr>
                <w:ilvl w:val="0"/>
                <w:numId w:val="39"/>
              </w:numPr>
              <w:rPr>
                <w:rFonts w:ascii="Arial" w:hAnsi="Arial" w:cs="Arial"/>
                <w:sz w:val="20"/>
                <w:szCs w:val="20"/>
              </w:rPr>
            </w:pPr>
            <w:r>
              <w:rPr>
                <w:rFonts w:ascii="Arial" w:hAnsi="Arial" w:cs="Arial"/>
                <w:sz w:val="20"/>
                <w:szCs w:val="20"/>
              </w:rPr>
              <w:t>S</w:t>
            </w:r>
            <w:r w:rsidRPr="00295CD7">
              <w:rPr>
                <w:rFonts w:ascii="Arial" w:hAnsi="Arial" w:cs="Arial"/>
                <w:sz w:val="20"/>
                <w:szCs w:val="20"/>
              </w:rPr>
              <w:t>podní část digestoře je z hlediska chemicky náročného agresivního prostředí koncipována a vhodná pro využití jako příruční ukládací prostor pro menší množství chemikálií</w:t>
            </w:r>
            <w:r>
              <w:rPr>
                <w:rFonts w:ascii="Arial" w:hAnsi="Arial" w:cs="Arial"/>
                <w:sz w:val="20"/>
                <w:szCs w:val="20"/>
              </w:rPr>
              <w:t>.</w:t>
            </w:r>
          </w:p>
          <w:p w:rsidR="003D57F5" w:rsidRDefault="003D57F5" w:rsidP="00295CD7">
            <w:pPr>
              <w:numPr>
                <w:ilvl w:val="0"/>
                <w:numId w:val="39"/>
              </w:numPr>
              <w:rPr>
                <w:rFonts w:ascii="Arial" w:hAnsi="Arial" w:cs="Arial"/>
                <w:sz w:val="20"/>
                <w:szCs w:val="20"/>
              </w:rPr>
            </w:pPr>
            <w:r w:rsidRPr="00295CD7">
              <w:rPr>
                <w:rFonts w:ascii="Arial" w:hAnsi="Arial" w:cs="Arial"/>
                <w:sz w:val="20"/>
                <w:szCs w:val="20"/>
              </w:rPr>
              <w:t>Pracovní plocha: kyselinoodolná keramická dlažba (např. Taurus Granit Tunis), spárovaná chemicky odolnou spárovací hmotou.</w:t>
            </w:r>
          </w:p>
          <w:p w:rsidR="003D57F5" w:rsidRDefault="003D57F5" w:rsidP="00295CD7">
            <w:pPr>
              <w:numPr>
                <w:ilvl w:val="0"/>
                <w:numId w:val="39"/>
              </w:numPr>
              <w:rPr>
                <w:rFonts w:ascii="Arial" w:hAnsi="Arial" w:cs="Arial"/>
                <w:sz w:val="20"/>
                <w:szCs w:val="20"/>
              </w:rPr>
            </w:pPr>
            <w:r>
              <w:rPr>
                <w:rFonts w:ascii="Arial" w:hAnsi="Arial" w:cs="Arial"/>
                <w:sz w:val="20"/>
                <w:szCs w:val="20"/>
              </w:rPr>
              <w:t>S</w:t>
            </w:r>
            <w:r w:rsidRPr="00295CD7">
              <w:rPr>
                <w:rFonts w:ascii="Arial" w:hAnsi="Arial" w:cs="Arial"/>
                <w:sz w:val="20"/>
                <w:szCs w:val="20"/>
              </w:rPr>
              <w:t xml:space="preserve">oučástí sestavy </w:t>
            </w:r>
            <w:r>
              <w:rPr>
                <w:rFonts w:ascii="Arial" w:hAnsi="Arial" w:cs="Arial"/>
                <w:sz w:val="20"/>
                <w:szCs w:val="20"/>
              </w:rPr>
              <w:t xml:space="preserve">bude </w:t>
            </w:r>
            <w:r w:rsidRPr="00295CD7">
              <w:rPr>
                <w:rFonts w:ascii="Arial" w:hAnsi="Arial" w:cs="Arial"/>
                <w:sz w:val="20"/>
                <w:szCs w:val="20"/>
              </w:rPr>
              <w:t>laboratorní kalíšková keramická výlevka 145x145x150 z chemicko-technické kameniny</w:t>
            </w:r>
            <w:r>
              <w:rPr>
                <w:rFonts w:ascii="Arial" w:hAnsi="Arial" w:cs="Arial"/>
                <w:sz w:val="20"/>
                <w:szCs w:val="20"/>
              </w:rPr>
              <w:t xml:space="preserve"> v zadní části pracovní plochy, vodotěsně </w:t>
            </w:r>
            <w:r w:rsidRPr="00511817">
              <w:rPr>
                <w:rFonts w:ascii="Arial" w:hAnsi="Arial" w:cs="Arial"/>
                <w:sz w:val="20"/>
                <w:szCs w:val="20"/>
              </w:rPr>
              <w:t>usazena shora</w:t>
            </w:r>
            <w:r w:rsidRPr="00295CD7">
              <w:rPr>
                <w:rFonts w:ascii="Arial" w:hAnsi="Arial" w:cs="Arial"/>
                <w:sz w:val="20"/>
                <w:szCs w:val="20"/>
              </w:rPr>
              <w:t xml:space="preserve">. </w:t>
            </w:r>
          </w:p>
          <w:p w:rsidR="003D57F5" w:rsidRPr="00295CD7" w:rsidRDefault="003D57F5" w:rsidP="00295CD7">
            <w:pPr>
              <w:numPr>
                <w:ilvl w:val="0"/>
                <w:numId w:val="39"/>
              </w:numPr>
              <w:rPr>
                <w:rFonts w:ascii="Arial" w:hAnsi="Arial" w:cs="Arial"/>
                <w:sz w:val="20"/>
                <w:szCs w:val="20"/>
              </w:rPr>
            </w:pPr>
            <w:r>
              <w:rPr>
                <w:rFonts w:ascii="Arial" w:hAnsi="Arial" w:cs="Arial"/>
                <w:sz w:val="20"/>
                <w:szCs w:val="20"/>
              </w:rPr>
              <w:t>Všechny ovládací prvky a uzávěry a také spoje na plynovém potrubí musí být dobře přístupné a kontrolavatelné.</w:t>
            </w:r>
          </w:p>
          <w:p w:rsidR="003D57F5" w:rsidRPr="00295CD7" w:rsidRDefault="003D57F5" w:rsidP="00625559">
            <w:pPr>
              <w:rPr>
                <w:rFonts w:ascii="Arial" w:hAnsi="Arial" w:cs="Arial"/>
                <w:sz w:val="20"/>
                <w:szCs w:val="20"/>
              </w:rPr>
            </w:pPr>
          </w:p>
        </w:tc>
        <w:tc>
          <w:tcPr>
            <w:tcW w:w="4125" w:type="dxa"/>
            <w:tcBorders>
              <w:left w:val="single" w:sz="4" w:space="0" w:color="000000"/>
              <w:bottom w:val="single" w:sz="4" w:space="0" w:color="000000"/>
              <w:right w:val="single" w:sz="4" w:space="0" w:color="000000"/>
            </w:tcBorders>
            <w:vAlign w:val="center"/>
          </w:tcPr>
          <w:p w:rsidR="003D57F5" w:rsidRPr="00E70BFB" w:rsidRDefault="003D57F5" w:rsidP="00FB5B00">
            <w:pPr>
              <w:snapToGrid w:val="0"/>
              <w:rPr>
                <w:rFonts w:ascii="Arial" w:hAnsi="Arial" w:cs="Arial"/>
                <w:color w:val="000000"/>
                <w:sz w:val="20"/>
                <w:szCs w:val="20"/>
              </w:rPr>
            </w:pPr>
            <w:r>
              <w:rPr>
                <w:rFonts w:ascii="Arial" w:hAnsi="Arial" w:cs="Arial"/>
                <w:color w:val="000000"/>
                <w:sz w:val="20"/>
                <w:szCs w:val="20"/>
              </w:rPr>
              <w:t>Uveďte všechny požadované parametry ve stejném pořadí.</w:t>
            </w:r>
          </w:p>
        </w:tc>
      </w:tr>
    </w:tbl>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Default="003D57F5" w:rsidP="002A0BA5">
      <w:pPr>
        <w:rPr>
          <w:rFonts w:ascii="Arial" w:hAnsi="Arial" w:cs="Arial"/>
          <w:sz w:val="20"/>
          <w:szCs w:val="20"/>
        </w:rPr>
      </w:pPr>
    </w:p>
    <w:p w:rsidR="003D57F5" w:rsidRPr="00FA1C0B" w:rsidRDefault="003D57F5" w:rsidP="007D0152">
      <w:pPr>
        <w:pStyle w:val="Header"/>
        <w:jc w:val="center"/>
      </w:pPr>
      <w:r w:rsidRPr="00CF2F05">
        <w:rPr>
          <w:b/>
        </w:rPr>
        <w:pict>
          <v:shape id="_x0000_i1030" type="#_x0000_t75" style="width:453.75pt;height:99pt">
            <v:imagedata r:id="rId7" o:title=""/>
          </v:shape>
        </w:pict>
      </w:r>
    </w:p>
    <w:p w:rsidR="003D57F5" w:rsidRDefault="003D57F5" w:rsidP="003A3912">
      <w:pPr>
        <w:rPr>
          <w:rFonts w:ascii="Arial" w:hAnsi="Arial" w:cs="Arial"/>
          <w:sz w:val="22"/>
          <w:szCs w:val="22"/>
        </w:rPr>
      </w:pPr>
    </w:p>
    <w:p w:rsidR="003D57F5" w:rsidRDefault="003D57F5" w:rsidP="000C78C9">
      <w:pPr>
        <w:jc w:val="both"/>
        <w:rPr>
          <w:rFonts w:ascii="Arial" w:hAnsi="Arial" w:cs="Arial"/>
        </w:rPr>
      </w:pPr>
      <w:r w:rsidRPr="004B1F6F">
        <w:rPr>
          <w:rFonts w:ascii="Arial" w:hAnsi="Arial" w:cs="Arial"/>
          <w:b/>
        </w:rPr>
        <w:t xml:space="preserve">Příloha č. </w:t>
      </w:r>
      <w:r>
        <w:rPr>
          <w:rFonts w:ascii="Arial" w:hAnsi="Arial" w:cs="Arial"/>
          <w:b/>
        </w:rPr>
        <w:t>6</w:t>
      </w:r>
      <w:r w:rsidRPr="0077694F">
        <w:rPr>
          <w:rFonts w:ascii="Arial" w:hAnsi="Arial" w:cs="Arial"/>
          <w:b/>
        </w:rPr>
        <w:t xml:space="preserve"> Návrh smlouvy o dílo</w:t>
      </w:r>
      <w:r>
        <w:rPr>
          <w:rFonts w:ascii="Arial" w:hAnsi="Arial" w:cs="Arial"/>
        </w:rPr>
        <w:t xml:space="preserve"> </w:t>
      </w:r>
    </w:p>
    <w:p w:rsidR="003D57F5" w:rsidRDefault="003D57F5" w:rsidP="000C78C9">
      <w:pPr>
        <w:jc w:val="both"/>
        <w:rPr>
          <w:rFonts w:ascii="Arial" w:hAnsi="Arial" w:cs="Arial"/>
          <w:sz w:val="20"/>
          <w:szCs w:val="20"/>
        </w:rPr>
      </w:pPr>
      <w:r w:rsidRPr="00954D58">
        <w:rPr>
          <w:rFonts w:ascii="Arial" w:hAnsi="Arial" w:cs="Arial"/>
          <w:sz w:val="20"/>
          <w:szCs w:val="20"/>
        </w:rPr>
        <w:t>(podepsaný oprávněným zástupcem uchazeče bude součástí nabídky)</w:t>
      </w:r>
    </w:p>
    <w:p w:rsidR="003D57F5" w:rsidRPr="00954D58" w:rsidRDefault="003D57F5" w:rsidP="000C78C9">
      <w:pPr>
        <w:jc w:val="both"/>
        <w:rPr>
          <w:rFonts w:ascii="Arial" w:hAnsi="Arial" w:cs="Arial"/>
          <w:b/>
          <w:sz w:val="10"/>
          <w:szCs w:val="10"/>
        </w:rPr>
      </w:pPr>
    </w:p>
    <w:p w:rsidR="003D57F5" w:rsidRPr="008C5872" w:rsidRDefault="003D57F5" w:rsidP="004B1F6F">
      <w:pPr>
        <w:rPr>
          <w:rFonts w:ascii="Arial" w:hAnsi="Arial" w:cs="Arial"/>
          <w:sz w:val="22"/>
          <w:szCs w:val="22"/>
        </w:rPr>
      </w:pPr>
      <w:r w:rsidRPr="008C5872">
        <w:rPr>
          <w:rFonts w:ascii="Arial" w:hAnsi="Arial" w:cs="Arial"/>
          <w:b/>
          <w:sz w:val="22"/>
          <w:szCs w:val="22"/>
        </w:rPr>
        <w:t>Poznámka:</w:t>
      </w:r>
      <w:r w:rsidRPr="008C5872">
        <w:rPr>
          <w:rFonts w:ascii="Arial" w:hAnsi="Arial" w:cs="Arial"/>
          <w:sz w:val="22"/>
          <w:szCs w:val="22"/>
        </w:rPr>
        <w:t xml:space="preserve"> </w:t>
      </w:r>
    </w:p>
    <w:p w:rsidR="003D57F5" w:rsidRPr="000C78C9" w:rsidRDefault="003D57F5" w:rsidP="000C78C9">
      <w:pPr>
        <w:jc w:val="both"/>
        <w:rPr>
          <w:rFonts w:ascii="Arial" w:hAnsi="Arial" w:cs="Arial"/>
          <w:b/>
          <w:sz w:val="20"/>
          <w:szCs w:val="20"/>
        </w:rPr>
      </w:pPr>
      <w:r w:rsidRPr="000C78C9">
        <w:rPr>
          <w:rFonts w:ascii="Arial" w:hAnsi="Arial" w:cs="Arial"/>
          <w:sz w:val="20"/>
          <w:szCs w:val="20"/>
        </w:rPr>
        <w:t xml:space="preserve">Smlouva není editovatelná z důvodu zabránění změnám v textu. Uchazeč po vytištění návrhu smlouvy vyplní pouze údaje o zhotoviteli, oprávněných osobách a podpis osobou oprávněnou jednat a podepisovat jménem či za uchazeče. Údaje o nabídkové ceně jsou zřejmé z přílohy č. 1. Do smlouvy s vybraným uchazečem doplní tyto údaje zadavatel. </w:t>
      </w:r>
    </w:p>
    <w:p w:rsidR="003D57F5" w:rsidRPr="00B14315" w:rsidRDefault="003D57F5" w:rsidP="004B1F6F">
      <w:pPr>
        <w:rPr>
          <w:rFonts w:ascii="Arial" w:hAnsi="Arial" w:cs="Arial"/>
          <w:b/>
          <w:sz w:val="16"/>
          <w:szCs w:val="16"/>
        </w:rPr>
      </w:pPr>
    </w:p>
    <w:p w:rsidR="003D57F5" w:rsidRPr="00B14315" w:rsidRDefault="003D57F5" w:rsidP="004B1F6F">
      <w:pPr>
        <w:rPr>
          <w:rFonts w:ascii="Arial" w:hAnsi="Arial" w:cs="Arial"/>
          <w:b/>
          <w:sz w:val="16"/>
          <w:szCs w:val="16"/>
        </w:rPr>
      </w:pPr>
    </w:p>
    <w:p w:rsidR="003D57F5" w:rsidRPr="001B65FE" w:rsidRDefault="003D57F5" w:rsidP="004B1F6F">
      <w:pPr>
        <w:tabs>
          <w:tab w:val="left" w:pos="6840"/>
        </w:tabs>
        <w:jc w:val="center"/>
        <w:rPr>
          <w:rFonts w:ascii="Arial" w:hAnsi="Arial" w:cs="Arial"/>
        </w:rPr>
      </w:pPr>
      <w:r w:rsidRPr="001B65FE">
        <w:rPr>
          <w:rFonts w:ascii="Arial" w:hAnsi="Arial" w:cs="Arial"/>
        </w:rPr>
        <w:tab/>
        <w:t>Ev. č. sml. …………</w:t>
      </w:r>
    </w:p>
    <w:p w:rsidR="003D57F5" w:rsidRPr="005817C3" w:rsidRDefault="003D57F5" w:rsidP="004B1F6F">
      <w:pPr>
        <w:pStyle w:val="Heading4"/>
        <w:spacing w:after="0"/>
        <w:jc w:val="both"/>
        <w:rPr>
          <w:rFonts w:ascii="Arial" w:hAnsi="Arial" w:cs="Arial"/>
          <w:b w:val="0"/>
        </w:rPr>
      </w:pPr>
      <w:r w:rsidRPr="005817C3">
        <w:rPr>
          <w:rFonts w:ascii="Arial" w:hAnsi="Arial" w:cs="Arial"/>
          <w:b w:val="0"/>
        </w:rPr>
        <w:t>Gymnázium Sokolov</w:t>
      </w:r>
      <w:r>
        <w:rPr>
          <w:rFonts w:ascii="Arial" w:hAnsi="Arial" w:cs="Arial"/>
          <w:b w:val="0"/>
        </w:rPr>
        <w:t xml:space="preserve"> a Krajské vzdělávací centrum</w:t>
      </w:r>
    </w:p>
    <w:p w:rsidR="003D57F5" w:rsidRPr="005817C3" w:rsidRDefault="003D57F5" w:rsidP="004B1F6F">
      <w:pPr>
        <w:rPr>
          <w:rFonts w:ascii="Arial" w:hAnsi="Arial" w:cs="Arial"/>
        </w:rPr>
      </w:pPr>
      <w:r w:rsidRPr="005817C3">
        <w:rPr>
          <w:rFonts w:ascii="Arial" w:hAnsi="Arial" w:cs="Arial"/>
          <w:b/>
        </w:rPr>
        <w:t>sídlo:</w:t>
      </w:r>
      <w:r w:rsidRPr="005817C3">
        <w:rPr>
          <w:rFonts w:ascii="Arial" w:hAnsi="Arial" w:cs="Arial"/>
        </w:rPr>
        <w:t xml:space="preserve"> </w:t>
      </w:r>
      <w:r w:rsidRPr="005817C3">
        <w:rPr>
          <w:rFonts w:ascii="Arial" w:hAnsi="Arial" w:cs="Arial"/>
        </w:rPr>
        <w:tab/>
      </w:r>
      <w:r w:rsidRPr="005817C3">
        <w:rPr>
          <w:rFonts w:ascii="Arial" w:hAnsi="Arial" w:cs="Arial"/>
        </w:rPr>
        <w:tab/>
      </w:r>
      <w:r>
        <w:rPr>
          <w:rFonts w:ascii="Arial" w:hAnsi="Arial" w:cs="Arial"/>
        </w:rPr>
        <w:tab/>
      </w:r>
      <w:r w:rsidRPr="005817C3">
        <w:rPr>
          <w:rFonts w:ascii="Arial" w:hAnsi="Arial" w:cs="Arial"/>
        </w:rPr>
        <w:t xml:space="preserve">Husitská 2053, 356 </w:t>
      </w:r>
      <w:r>
        <w:rPr>
          <w:rFonts w:ascii="Arial" w:hAnsi="Arial" w:cs="Arial"/>
        </w:rPr>
        <w:t>0</w:t>
      </w:r>
      <w:r w:rsidRPr="005817C3">
        <w:rPr>
          <w:rFonts w:ascii="Arial" w:hAnsi="Arial" w:cs="Arial"/>
        </w:rPr>
        <w:t>1 Sokolov</w:t>
      </w:r>
    </w:p>
    <w:p w:rsidR="003D57F5" w:rsidRPr="005817C3" w:rsidRDefault="003D57F5" w:rsidP="004B1F6F">
      <w:pPr>
        <w:rPr>
          <w:rFonts w:ascii="Arial" w:hAnsi="Arial" w:cs="Arial"/>
        </w:rPr>
      </w:pPr>
      <w:r w:rsidRPr="005817C3">
        <w:rPr>
          <w:rFonts w:ascii="Arial" w:hAnsi="Arial" w:cs="Arial"/>
          <w:b/>
        </w:rPr>
        <w:t>IČ</w:t>
      </w:r>
      <w:r>
        <w:rPr>
          <w:rFonts w:ascii="Arial" w:hAnsi="Arial" w:cs="Arial"/>
          <w:b/>
        </w:rPr>
        <w:t>O</w:t>
      </w:r>
      <w:r w:rsidRPr="005817C3">
        <w:rPr>
          <w:rFonts w:ascii="Arial" w:hAnsi="Arial" w:cs="Arial"/>
        </w:rPr>
        <w:tab/>
      </w:r>
      <w:r w:rsidRPr="005817C3">
        <w:rPr>
          <w:rFonts w:ascii="Arial" w:hAnsi="Arial" w:cs="Arial"/>
        </w:rPr>
        <w:tab/>
      </w:r>
      <w:r w:rsidRPr="005817C3">
        <w:rPr>
          <w:rFonts w:ascii="Arial" w:hAnsi="Arial" w:cs="Arial"/>
        </w:rPr>
        <w:tab/>
        <w:t>49767194</w:t>
      </w:r>
    </w:p>
    <w:p w:rsidR="003D57F5" w:rsidRPr="005817C3" w:rsidRDefault="003D57F5" w:rsidP="004B1F6F">
      <w:pPr>
        <w:rPr>
          <w:rFonts w:ascii="Arial" w:hAnsi="Arial" w:cs="Arial"/>
        </w:rPr>
      </w:pPr>
      <w:r w:rsidRPr="005817C3">
        <w:rPr>
          <w:rFonts w:ascii="Arial" w:hAnsi="Arial" w:cs="Arial"/>
          <w:b/>
        </w:rPr>
        <w:t>DIČ:</w:t>
      </w:r>
      <w:r w:rsidRPr="005817C3">
        <w:rPr>
          <w:rFonts w:ascii="Arial" w:hAnsi="Arial" w:cs="Arial"/>
        </w:rPr>
        <w:tab/>
      </w:r>
      <w:r w:rsidRPr="005817C3">
        <w:rPr>
          <w:rFonts w:ascii="Arial" w:hAnsi="Arial" w:cs="Arial"/>
        </w:rPr>
        <w:tab/>
      </w:r>
      <w:r w:rsidRPr="005817C3">
        <w:rPr>
          <w:rFonts w:ascii="Arial" w:hAnsi="Arial" w:cs="Arial"/>
        </w:rPr>
        <w:tab/>
        <w:t>CZ49767194</w:t>
      </w:r>
    </w:p>
    <w:p w:rsidR="003D57F5" w:rsidRPr="005817C3" w:rsidRDefault="003D57F5" w:rsidP="004B1F6F">
      <w:pPr>
        <w:rPr>
          <w:rFonts w:ascii="Arial" w:hAnsi="Arial" w:cs="Arial"/>
          <w:b/>
        </w:rPr>
      </w:pPr>
      <w:r w:rsidRPr="005817C3">
        <w:rPr>
          <w:rFonts w:ascii="Arial" w:hAnsi="Arial" w:cs="Arial"/>
          <w:b/>
        </w:rPr>
        <w:t>Neplátce DPH</w:t>
      </w:r>
    </w:p>
    <w:p w:rsidR="003D57F5" w:rsidRPr="005817C3" w:rsidRDefault="003D57F5" w:rsidP="004B1F6F">
      <w:pPr>
        <w:rPr>
          <w:rFonts w:ascii="Arial" w:hAnsi="Arial" w:cs="Arial"/>
        </w:rPr>
      </w:pPr>
      <w:r w:rsidRPr="005817C3">
        <w:rPr>
          <w:rFonts w:ascii="Arial" w:hAnsi="Arial" w:cs="Arial"/>
          <w:b/>
        </w:rPr>
        <w:t>bankovní spojení:</w:t>
      </w:r>
      <w:r w:rsidRPr="005817C3">
        <w:rPr>
          <w:rFonts w:ascii="Arial" w:hAnsi="Arial" w:cs="Arial"/>
        </w:rPr>
        <w:t xml:space="preserve"> </w:t>
      </w:r>
      <w:r w:rsidRPr="005817C3">
        <w:rPr>
          <w:rFonts w:ascii="Arial" w:hAnsi="Arial" w:cs="Arial"/>
        </w:rPr>
        <w:tab/>
        <w:t>Fio banka a.s., Praha 1</w:t>
      </w:r>
    </w:p>
    <w:p w:rsidR="003D57F5" w:rsidRPr="005817C3" w:rsidRDefault="003D57F5" w:rsidP="004B1F6F">
      <w:pPr>
        <w:rPr>
          <w:rFonts w:ascii="Arial" w:hAnsi="Arial" w:cs="Arial"/>
        </w:rPr>
      </w:pPr>
      <w:r w:rsidRPr="005817C3">
        <w:rPr>
          <w:rFonts w:ascii="Arial" w:hAnsi="Arial" w:cs="Arial"/>
          <w:b/>
        </w:rPr>
        <w:t>číslo účtu:</w:t>
      </w:r>
      <w:r w:rsidRPr="005817C3">
        <w:rPr>
          <w:rFonts w:ascii="Arial" w:hAnsi="Arial" w:cs="Arial"/>
        </w:rPr>
        <w:t xml:space="preserve"> </w:t>
      </w:r>
      <w:r w:rsidRPr="005817C3">
        <w:rPr>
          <w:rFonts w:ascii="Arial" w:hAnsi="Arial" w:cs="Arial"/>
        </w:rPr>
        <w:tab/>
      </w:r>
      <w:r w:rsidRPr="005817C3">
        <w:rPr>
          <w:rFonts w:ascii="Arial" w:hAnsi="Arial" w:cs="Arial"/>
        </w:rPr>
        <w:tab/>
        <w:t>2</w:t>
      </w:r>
      <w:r>
        <w:rPr>
          <w:rFonts w:ascii="Arial" w:hAnsi="Arial" w:cs="Arial"/>
        </w:rPr>
        <w:t>5</w:t>
      </w:r>
      <w:r w:rsidRPr="005817C3">
        <w:rPr>
          <w:rFonts w:ascii="Arial" w:hAnsi="Arial" w:cs="Arial"/>
        </w:rPr>
        <w:t>0005472</w:t>
      </w:r>
      <w:r>
        <w:rPr>
          <w:rFonts w:ascii="Arial" w:hAnsi="Arial" w:cs="Arial"/>
        </w:rPr>
        <w:t>5</w:t>
      </w:r>
      <w:r w:rsidRPr="005817C3">
        <w:rPr>
          <w:rFonts w:ascii="Arial" w:hAnsi="Arial" w:cs="Arial"/>
        </w:rPr>
        <w:t>/2010</w:t>
      </w:r>
    </w:p>
    <w:p w:rsidR="003D57F5" w:rsidRPr="005817C3" w:rsidRDefault="003D57F5" w:rsidP="004B1F6F">
      <w:pPr>
        <w:rPr>
          <w:rFonts w:ascii="Arial" w:hAnsi="Arial" w:cs="Arial"/>
        </w:rPr>
      </w:pPr>
      <w:r w:rsidRPr="005817C3">
        <w:rPr>
          <w:rFonts w:ascii="Arial" w:hAnsi="Arial" w:cs="Arial"/>
          <w:b/>
        </w:rPr>
        <w:t>jednající:</w:t>
      </w:r>
      <w:r w:rsidRPr="005817C3">
        <w:rPr>
          <w:rFonts w:ascii="Arial" w:hAnsi="Arial" w:cs="Arial"/>
        </w:rPr>
        <w:t xml:space="preserve">  </w:t>
      </w:r>
      <w:r w:rsidRPr="005817C3">
        <w:rPr>
          <w:rFonts w:ascii="Arial" w:hAnsi="Arial" w:cs="Arial"/>
        </w:rPr>
        <w:tab/>
      </w:r>
      <w:r w:rsidRPr="005817C3">
        <w:rPr>
          <w:rFonts w:ascii="Arial" w:hAnsi="Arial" w:cs="Arial"/>
        </w:rPr>
        <w:tab/>
      </w:r>
      <w:r>
        <w:rPr>
          <w:rFonts w:ascii="Arial" w:hAnsi="Arial" w:cs="Arial"/>
        </w:rPr>
        <w:t>RNDr.</w:t>
      </w:r>
      <w:r w:rsidRPr="005817C3">
        <w:rPr>
          <w:rFonts w:ascii="Arial" w:hAnsi="Arial" w:cs="Arial"/>
        </w:rPr>
        <w:t xml:space="preserve"> Jiří Widž, ředitel školy</w:t>
      </w:r>
    </w:p>
    <w:p w:rsidR="003D57F5" w:rsidRPr="001C0E8C" w:rsidRDefault="003D57F5" w:rsidP="004B1F6F">
      <w:pPr>
        <w:rPr>
          <w:rFonts w:ascii="Arial" w:hAnsi="Arial" w:cs="Arial"/>
          <w:sz w:val="22"/>
        </w:rPr>
      </w:pPr>
    </w:p>
    <w:p w:rsidR="003D57F5" w:rsidRPr="001C0E8C" w:rsidRDefault="003D57F5" w:rsidP="004B1F6F">
      <w:pPr>
        <w:rPr>
          <w:rFonts w:ascii="Arial" w:hAnsi="Arial" w:cs="Arial"/>
          <w:i/>
          <w:sz w:val="22"/>
        </w:rPr>
      </w:pPr>
      <w:r w:rsidRPr="001C0E8C">
        <w:rPr>
          <w:rFonts w:ascii="Arial" w:hAnsi="Arial" w:cs="Arial"/>
          <w:i/>
          <w:sz w:val="22"/>
        </w:rPr>
        <w:t>na straně jedné jako objednatel (dále jen „objednatel“)</w:t>
      </w:r>
    </w:p>
    <w:p w:rsidR="003D57F5" w:rsidRPr="001C0E8C" w:rsidRDefault="003D57F5" w:rsidP="004B1F6F">
      <w:pPr>
        <w:rPr>
          <w:rFonts w:ascii="Arial" w:hAnsi="Arial" w:cs="Arial"/>
          <w:sz w:val="22"/>
        </w:rPr>
      </w:pPr>
    </w:p>
    <w:p w:rsidR="003D57F5" w:rsidRPr="001C0E8C" w:rsidRDefault="003D57F5" w:rsidP="004B1F6F">
      <w:pPr>
        <w:rPr>
          <w:rFonts w:ascii="Arial" w:hAnsi="Arial" w:cs="Arial"/>
          <w:sz w:val="22"/>
        </w:rPr>
      </w:pPr>
      <w:r w:rsidRPr="001C0E8C">
        <w:rPr>
          <w:rFonts w:ascii="Arial" w:hAnsi="Arial" w:cs="Arial"/>
          <w:sz w:val="22"/>
        </w:rPr>
        <w:t>a</w:t>
      </w:r>
    </w:p>
    <w:p w:rsidR="003D57F5" w:rsidRPr="001C0E8C" w:rsidRDefault="003D57F5" w:rsidP="004B1F6F">
      <w:pPr>
        <w:rPr>
          <w:rFonts w:ascii="Arial" w:hAnsi="Arial" w:cs="Arial"/>
          <w:b/>
          <w:sz w:val="22"/>
        </w:rPr>
      </w:pPr>
    </w:p>
    <w:p w:rsidR="003D57F5" w:rsidRPr="005817C3" w:rsidRDefault="003D57F5" w:rsidP="004B1F6F">
      <w:pPr>
        <w:pStyle w:val="Heading1"/>
        <w:rPr>
          <w:sz w:val="28"/>
          <w:szCs w:val="28"/>
        </w:rPr>
      </w:pPr>
      <w:r>
        <w:rPr>
          <w:sz w:val="28"/>
          <w:szCs w:val="28"/>
        </w:rPr>
        <w:t>……………………………………………………………….</w:t>
      </w:r>
      <w:r>
        <w:rPr>
          <w:sz w:val="28"/>
          <w:szCs w:val="28"/>
        </w:rPr>
        <w:tab/>
      </w:r>
    </w:p>
    <w:p w:rsidR="003D57F5" w:rsidRDefault="003D57F5" w:rsidP="004B1F6F">
      <w:pPr>
        <w:rPr>
          <w:rFonts w:ascii="Arial" w:hAnsi="Arial" w:cs="Arial"/>
        </w:rPr>
      </w:pPr>
      <w:r w:rsidRPr="00D25631">
        <w:rPr>
          <w:rFonts w:ascii="Arial" w:hAnsi="Arial" w:cs="Arial"/>
        </w:rPr>
        <w:t xml:space="preserve">sídlo: </w:t>
      </w:r>
      <w:r w:rsidRPr="00D25631">
        <w:rPr>
          <w:rFonts w:ascii="Arial" w:hAnsi="Arial" w:cs="Arial"/>
        </w:rPr>
        <w:tab/>
      </w:r>
      <w:r w:rsidRPr="00D25631">
        <w:rPr>
          <w:rFonts w:ascii="Arial" w:hAnsi="Arial" w:cs="Arial"/>
        </w:rPr>
        <w:tab/>
      </w:r>
      <w:r w:rsidRPr="00D25631">
        <w:rPr>
          <w:rFonts w:ascii="Arial" w:hAnsi="Arial" w:cs="Arial"/>
        </w:rPr>
        <w:tab/>
      </w:r>
    </w:p>
    <w:p w:rsidR="003D57F5" w:rsidRPr="00D25631" w:rsidRDefault="003D57F5" w:rsidP="004B1F6F">
      <w:pPr>
        <w:rPr>
          <w:rFonts w:ascii="Arial" w:hAnsi="Arial" w:cs="Arial"/>
        </w:rPr>
      </w:pPr>
      <w:r w:rsidRPr="00D25631">
        <w:rPr>
          <w:rFonts w:ascii="Arial" w:hAnsi="Arial" w:cs="Arial"/>
        </w:rPr>
        <w:t>IČ</w:t>
      </w:r>
      <w:r>
        <w:rPr>
          <w:rFonts w:ascii="Arial" w:hAnsi="Arial" w:cs="Arial"/>
        </w:rPr>
        <w:t>O</w:t>
      </w:r>
      <w:r w:rsidRPr="00D25631">
        <w:rPr>
          <w:rFonts w:ascii="Arial" w:hAnsi="Arial" w:cs="Arial"/>
        </w:rPr>
        <w:t xml:space="preserve">                    </w:t>
      </w:r>
      <w:r w:rsidRPr="00D25631">
        <w:rPr>
          <w:rFonts w:ascii="Arial" w:hAnsi="Arial" w:cs="Arial"/>
        </w:rPr>
        <w:tab/>
      </w:r>
      <w:r w:rsidRPr="00D25631">
        <w:rPr>
          <w:rFonts w:ascii="Arial" w:hAnsi="Arial" w:cs="Arial"/>
        </w:rPr>
        <w:tab/>
      </w:r>
    </w:p>
    <w:p w:rsidR="003D57F5" w:rsidRPr="00D25631" w:rsidRDefault="003D57F5" w:rsidP="004B1F6F">
      <w:pPr>
        <w:rPr>
          <w:rFonts w:ascii="Arial" w:hAnsi="Arial" w:cs="Arial"/>
        </w:rPr>
      </w:pPr>
      <w:r w:rsidRPr="00D25631">
        <w:rPr>
          <w:rFonts w:ascii="Arial" w:hAnsi="Arial" w:cs="Arial"/>
        </w:rPr>
        <w:t xml:space="preserve">DIČ: </w:t>
      </w:r>
      <w:r w:rsidRPr="00D25631">
        <w:rPr>
          <w:rFonts w:ascii="Arial" w:hAnsi="Arial" w:cs="Arial"/>
        </w:rPr>
        <w:tab/>
      </w:r>
      <w:r w:rsidRPr="00D25631">
        <w:rPr>
          <w:rFonts w:ascii="Arial" w:hAnsi="Arial" w:cs="Arial"/>
        </w:rPr>
        <w:tab/>
      </w:r>
      <w:r w:rsidRPr="00D25631">
        <w:rPr>
          <w:rFonts w:ascii="Arial" w:hAnsi="Arial" w:cs="Arial"/>
        </w:rPr>
        <w:tab/>
      </w:r>
    </w:p>
    <w:p w:rsidR="003D57F5" w:rsidRPr="00D25631" w:rsidRDefault="003D57F5" w:rsidP="004B1F6F">
      <w:pPr>
        <w:rPr>
          <w:rFonts w:ascii="Arial" w:hAnsi="Arial" w:cs="Arial"/>
        </w:rPr>
      </w:pPr>
      <w:r w:rsidRPr="00D25631">
        <w:rPr>
          <w:rFonts w:ascii="Arial" w:hAnsi="Arial" w:cs="Arial"/>
        </w:rPr>
        <w:t xml:space="preserve">bankovní spojení: </w:t>
      </w:r>
      <w:r w:rsidRPr="00D25631">
        <w:rPr>
          <w:rFonts w:ascii="Arial" w:hAnsi="Arial" w:cs="Arial"/>
        </w:rPr>
        <w:tab/>
      </w:r>
    </w:p>
    <w:p w:rsidR="003D57F5" w:rsidRPr="00D25631" w:rsidRDefault="003D57F5" w:rsidP="004B1F6F">
      <w:pPr>
        <w:rPr>
          <w:rFonts w:ascii="Arial" w:hAnsi="Arial" w:cs="Arial"/>
        </w:rPr>
      </w:pPr>
      <w:r w:rsidRPr="00D25631">
        <w:rPr>
          <w:rFonts w:ascii="Arial" w:hAnsi="Arial" w:cs="Arial"/>
        </w:rPr>
        <w:t>číslo účtu:</w:t>
      </w:r>
      <w:r w:rsidRPr="00D25631">
        <w:rPr>
          <w:rFonts w:ascii="Arial" w:hAnsi="Arial" w:cs="Arial"/>
        </w:rPr>
        <w:tab/>
      </w:r>
      <w:r w:rsidRPr="00D25631">
        <w:rPr>
          <w:rFonts w:ascii="Arial" w:hAnsi="Arial" w:cs="Arial"/>
        </w:rPr>
        <w:tab/>
      </w:r>
    </w:p>
    <w:p w:rsidR="003D57F5" w:rsidRPr="00D25631" w:rsidRDefault="003D57F5" w:rsidP="004B1F6F">
      <w:pPr>
        <w:rPr>
          <w:rFonts w:ascii="Arial" w:hAnsi="Arial" w:cs="Arial"/>
        </w:rPr>
      </w:pPr>
      <w:r w:rsidRPr="00D25631">
        <w:rPr>
          <w:rFonts w:ascii="Arial" w:hAnsi="Arial" w:cs="Arial"/>
        </w:rPr>
        <w:t xml:space="preserve">jednající: </w:t>
      </w:r>
      <w:r w:rsidRPr="00D25631">
        <w:rPr>
          <w:rFonts w:ascii="Arial" w:hAnsi="Arial" w:cs="Arial"/>
        </w:rPr>
        <w:tab/>
      </w:r>
      <w:r w:rsidRPr="00D25631">
        <w:rPr>
          <w:rFonts w:ascii="Arial" w:hAnsi="Arial" w:cs="Arial"/>
        </w:rPr>
        <w:tab/>
      </w:r>
    </w:p>
    <w:p w:rsidR="003D57F5" w:rsidRPr="00D25631" w:rsidRDefault="003D57F5" w:rsidP="004B1F6F">
      <w:pPr>
        <w:jc w:val="both"/>
        <w:rPr>
          <w:rFonts w:ascii="Arial" w:hAnsi="Arial" w:cs="Arial"/>
        </w:rPr>
      </w:pPr>
      <w:r w:rsidRPr="00D25631">
        <w:rPr>
          <w:rFonts w:ascii="Arial" w:hAnsi="Arial" w:cs="Arial"/>
        </w:rPr>
        <w:t>společnost zapsaná v obchodním rejstříku</w:t>
      </w:r>
      <w:r>
        <w:rPr>
          <w:rFonts w:ascii="Arial" w:hAnsi="Arial" w:cs="Arial"/>
        </w:rPr>
        <w:t>:</w:t>
      </w:r>
      <w:r w:rsidRPr="00D25631">
        <w:rPr>
          <w:rFonts w:ascii="Arial" w:hAnsi="Arial" w:cs="Arial"/>
        </w:rPr>
        <w:t xml:space="preserve"> </w:t>
      </w:r>
    </w:p>
    <w:p w:rsidR="003D57F5" w:rsidRPr="001C0E8C" w:rsidRDefault="003D57F5" w:rsidP="004B1F6F">
      <w:pPr>
        <w:rPr>
          <w:rFonts w:ascii="Arial" w:hAnsi="Arial" w:cs="Arial"/>
          <w:sz w:val="10"/>
          <w:szCs w:val="10"/>
        </w:rPr>
      </w:pPr>
    </w:p>
    <w:p w:rsidR="003D57F5" w:rsidRPr="001C0E8C" w:rsidRDefault="003D57F5" w:rsidP="004B1F6F">
      <w:pPr>
        <w:jc w:val="both"/>
        <w:rPr>
          <w:rFonts w:ascii="Arial" w:hAnsi="Arial" w:cs="Arial"/>
          <w:sz w:val="22"/>
        </w:rPr>
      </w:pPr>
    </w:p>
    <w:p w:rsidR="003D57F5" w:rsidRPr="001C0E8C" w:rsidRDefault="003D57F5" w:rsidP="004B1F6F">
      <w:pPr>
        <w:pStyle w:val="BodyText21"/>
        <w:widowControl/>
        <w:rPr>
          <w:rFonts w:ascii="Arial" w:hAnsi="Arial" w:cs="Arial"/>
        </w:rPr>
      </w:pPr>
      <w:r w:rsidRPr="001C0E8C">
        <w:rPr>
          <w:rFonts w:ascii="Arial" w:hAnsi="Arial" w:cs="Arial"/>
          <w:i/>
        </w:rPr>
        <w:t>na straně druhé jako zhotovitel (dále jen „zhotovitel“)</w:t>
      </w:r>
    </w:p>
    <w:p w:rsidR="003D57F5" w:rsidRPr="001C0E8C" w:rsidRDefault="003D57F5" w:rsidP="004B1F6F">
      <w:pPr>
        <w:jc w:val="both"/>
        <w:rPr>
          <w:rFonts w:ascii="Arial" w:hAnsi="Arial" w:cs="Arial"/>
          <w:sz w:val="22"/>
        </w:rPr>
      </w:pPr>
    </w:p>
    <w:p w:rsidR="003D57F5" w:rsidRPr="001C0E8C" w:rsidRDefault="003D57F5" w:rsidP="004B1F6F">
      <w:pPr>
        <w:jc w:val="both"/>
        <w:rPr>
          <w:rFonts w:ascii="Arial" w:hAnsi="Arial" w:cs="Arial"/>
          <w:sz w:val="22"/>
        </w:rPr>
      </w:pPr>
    </w:p>
    <w:p w:rsidR="003D57F5" w:rsidRPr="001C0E8C" w:rsidRDefault="003D57F5" w:rsidP="004B1F6F">
      <w:pPr>
        <w:rPr>
          <w:rFonts w:ascii="Arial" w:hAnsi="Arial" w:cs="Arial"/>
          <w:sz w:val="22"/>
        </w:rPr>
      </w:pPr>
    </w:p>
    <w:p w:rsidR="003D57F5" w:rsidRPr="001C0E8C" w:rsidRDefault="003D57F5" w:rsidP="004B1F6F">
      <w:pPr>
        <w:pStyle w:val="BodyText21"/>
        <w:widowControl/>
        <w:rPr>
          <w:rFonts w:ascii="Arial" w:hAnsi="Arial" w:cs="Arial"/>
        </w:rPr>
      </w:pPr>
      <w:r w:rsidRPr="001C0E8C">
        <w:rPr>
          <w:rFonts w:ascii="Arial" w:hAnsi="Arial" w:cs="Arial"/>
        </w:rPr>
        <w:t>uzavírají ve smyslu zákona č. 513/1991 Sb., obchodní zákoník, ve znění pozdějších předpisů, tuto</w:t>
      </w:r>
    </w:p>
    <w:p w:rsidR="003D57F5" w:rsidRPr="001C0E8C" w:rsidRDefault="003D57F5" w:rsidP="004B1F6F">
      <w:pPr>
        <w:pStyle w:val="Heading5"/>
        <w:rPr>
          <w:rFonts w:ascii="Arial" w:hAnsi="Arial" w:cs="Arial"/>
        </w:rPr>
      </w:pPr>
    </w:p>
    <w:p w:rsidR="003D57F5" w:rsidRDefault="003D57F5" w:rsidP="00676F84">
      <w:pPr>
        <w:pStyle w:val="Heading5"/>
        <w:jc w:val="center"/>
        <w:rPr>
          <w:rFonts w:ascii="Arial" w:hAnsi="Arial" w:cs="Arial"/>
          <w:sz w:val="28"/>
          <w:szCs w:val="28"/>
        </w:rPr>
      </w:pPr>
      <w:r w:rsidRPr="001C0E8C">
        <w:rPr>
          <w:rFonts w:ascii="Arial" w:hAnsi="Arial" w:cs="Arial"/>
          <w:sz w:val="28"/>
          <w:szCs w:val="28"/>
        </w:rPr>
        <w:t>s m l o u v u  o  d í l o  n a  r e a l i z a c i  s t a v b y</w:t>
      </w:r>
    </w:p>
    <w:p w:rsidR="003D57F5" w:rsidRPr="00591F3C" w:rsidRDefault="003D57F5" w:rsidP="00591F3C"/>
    <w:p w:rsidR="003D57F5" w:rsidRPr="007E666A" w:rsidRDefault="003D57F5" w:rsidP="00591F3C">
      <w:pPr>
        <w:pStyle w:val="Heading1"/>
        <w:spacing w:before="0" w:after="0" w:line="240" w:lineRule="atLeast"/>
        <w:jc w:val="center"/>
        <w:rPr>
          <w:bCs w:val="0"/>
          <w:sz w:val="28"/>
          <w:szCs w:val="28"/>
        </w:rPr>
      </w:pPr>
      <w:r w:rsidRPr="007E666A">
        <w:rPr>
          <w:bCs w:val="0"/>
          <w:sz w:val="28"/>
          <w:szCs w:val="28"/>
        </w:rPr>
        <w:t xml:space="preserve">„Laboratoř chemie – </w:t>
      </w:r>
      <w:r>
        <w:rPr>
          <w:bCs w:val="0"/>
          <w:sz w:val="28"/>
          <w:szCs w:val="28"/>
        </w:rPr>
        <w:t>vybavení laboratorním nábytkem</w:t>
      </w:r>
      <w:r w:rsidRPr="007E666A">
        <w:rPr>
          <w:bCs w:val="0"/>
          <w:sz w:val="28"/>
          <w:szCs w:val="28"/>
        </w:rPr>
        <w:t>“</w:t>
      </w:r>
    </w:p>
    <w:p w:rsidR="003D57F5" w:rsidRPr="00676F84" w:rsidRDefault="003D57F5" w:rsidP="004B1F6F">
      <w:pPr>
        <w:pStyle w:val="BodyText"/>
        <w:jc w:val="both"/>
        <w:rPr>
          <w:rFonts w:ascii="Arial" w:hAnsi="Arial" w:cs="Arial"/>
          <w:b/>
          <w:sz w:val="22"/>
          <w:szCs w:val="22"/>
        </w:rPr>
      </w:pPr>
    </w:p>
    <w:p w:rsidR="003D57F5" w:rsidRDefault="003D57F5" w:rsidP="002658D8">
      <w:pPr>
        <w:pStyle w:val="BodyText"/>
        <w:jc w:val="center"/>
        <w:rPr>
          <w:rFonts w:ascii="Arial" w:hAnsi="Arial" w:cs="Arial"/>
          <w:b/>
        </w:rPr>
      </w:pPr>
      <w:r w:rsidRPr="002658D8">
        <w:rPr>
          <w:rFonts w:ascii="Arial" w:hAnsi="Arial" w:cs="Arial"/>
          <w:b/>
        </w:rPr>
        <w:t>I. Úvodní ustanovení</w:t>
      </w:r>
    </w:p>
    <w:p w:rsidR="003D57F5" w:rsidRPr="00676F84" w:rsidRDefault="003D57F5" w:rsidP="00F04FC1">
      <w:pPr>
        <w:rPr>
          <w:rFonts w:ascii="Arial" w:hAnsi="Arial" w:cs="Arial"/>
          <w:b/>
          <w:sz w:val="22"/>
          <w:szCs w:val="22"/>
        </w:rPr>
      </w:pPr>
    </w:p>
    <w:p w:rsidR="003D57F5" w:rsidRDefault="003D57F5" w:rsidP="004B1F6F">
      <w:pPr>
        <w:numPr>
          <w:ilvl w:val="0"/>
          <w:numId w:val="24"/>
        </w:numPr>
        <w:suppressAutoHyphens w:val="0"/>
        <w:jc w:val="both"/>
        <w:rPr>
          <w:rFonts w:ascii="Arial" w:hAnsi="Arial" w:cs="Arial"/>
          <w:sz w:val="22"/>
          <w:szCs w:val="22"/>
        </w:rPr>
      </w:pPr>
      <w:r w:rsidRPr="00676F84">
        <w:rPr>
          <w:rFonts w:ascii="Arial" w:hAnsi="Arial" w:cs="Arial"/>
          <w:sz w:val="22"/>
          <w:szCs w:val="22"/>
        </w:rPr>
        <w:t>Objednatel je příspěvkovou organizací Karlovarského kraje.</w:t>
      </w:r>
    </w:p>
    <w:p w:rsidR="003D57F5" w:rsidRPr="00F04FC1" w:rsidRDefault="003D57F5" w:rsidP="00F04FC1">
      <w:pPr>
        <w:ind w:left="709"/>
        <w:jc w:val="both"/>
        <w:rPr>
          <w:rFonts w:ascii="Arial" w:hAnsi="Arial" w:cs="Arial"/>
          <w:b/>
          <w:sz w:val="10"/>
          <w:szCs w:val="10"/>
        </w:rPr>
      </w:pPr>
    </w:p>
    <w:p w:rsidR="003D57F5" w:rsidRPr="00676F84" w:rsidRDefault="003D57F5" w:rsidP="004B1F6F">
      <w:pPr>
        <w:numPr>
          <w:ilvl w:val="0"/>
          <w:numId w:val="24"/>
        </w:numPr>
        <w:suppressAutoHyphens w:val="0"/>
        <w:jc w:val="both"/>
        <w:rPr>
          <w:rFonts w:ascii="Arial" w:hAnsi="Arial" w:cs="Arial"/>
          <w:b/>
          <w:sz w:val="22"/>
          <w:szCs w:val="22"/>
        </w:rPr>
      </w:pPr>
      <w:r w:rsidRPr="00676F84">
        <w:rPr>
          <w:rFonts w:ascii="Arial" w:hAnsi="Arial" w:cs="Arial"/>
          <w:sz w:val="22"/>
          <w:szCs w:val="22"/>
        </w:rPr>
        <w:t xml:space="preserve">Zhotovitel prohlašuje, že je držitelem potřebných živnostenských oprávnění k provádění staveb </w:t>
      </w:r>
      <w:r>
        <w:rPr>
          <w:rFonts w:ascii="Arial" w:hAnsi="Arial" w:cs="Arial"/>
          <w:sz w:val="22"/>
          <w:szCs w:val="22"/>
        </w:rPr>
        <w:t xml:space="preserve"> </w:t>
      </w:r>
      <w:r w:rsidRPr="00676F84">
        <w:rPr>
          <w:rFonts w:ascii="Arial" w:hAnsi="Arial" w:cs="Arial"/>
          <w:sz w:val="22"/>
          <w:szCs w:val="22"/>
        </w:rPr>
        <w:t>a jejich změn a vodoinstalatérských prací</w:t>
      </w:r>
      <w:r w:rsidRPr="00676F84">
        <w:rPr>
          <w:rFonts w:ascii="Arial" w:hAnsi="Arial" w:cs="Arial"/>
          <w:color w:val="0000FF"/>
          <w:sz w:val="22"/>
          <w:szCs w:val="22"/>
        </w:rPr>
        <w:t xml:space="preserve"> </w:t>
      </w:r>
      <w:r w:rsidRPr="00676F84">
        <w:rPr>
          <w:rFonts w:ascii="Arial" w:hAnsi="Arial" w:cs="Arial"/>
          <w:sz w:val="22"/>
          <w:szCs w:val="22"/>
        </w:rPr>
        <w:t>a má řádné vybavení, zkušenosti a schopnosti, aby řádně a včas provedl dílo dle této smlouvy. Pokud využívá služeb subdodavatelů k provedení díla, prohlašuje, že i subdodavatelé jsou odborně způsobilí</w:t>
      </w:r>
      <w:r>
        <w:rPr>
          <w:rFonts w:ascii="Arial" w:hAnsi="Arial" w:cs="Arial"/>
          <w:sz w:val="22"/>
          <w:szCs w:val="22"/>
        </w:rPr>
        <w:t xml:space="preserve"> </w:t>
      </w:r>
      <w:r w:rsidRPr="00676F84">
        <w:rPr>
          <w:rFonts w:ascii="Arial" w:hAnsi="Arial" w:cs="Arial"/>
          <w:sz w:val="22"/>
          <w:szCs w:val="22"/>
        </w:rPr>
        <w:t>a držiteli potřebných živnostenských oprávnění pro požadované práce.</w:t>
      </w:r>
    </w:p>
    <w:p w:rsidR="003D57F5" w:rsidRPr="00F04FC1" w:rsidRDefault="003D57F5" w:rsidP="00F04FC1">
      <w:pPr>
        <w:ind w:left="709"/>
        <w:jc w:val="both"/>
        <w:rPr>
          <w:rFonts w:ascii="Arial" w:hAnsi="Arial" w:cs="Arial"/>
          <w:b/>
          <w:sz w:val="10"/>
          <w:szCs w:val="10"/>
        </w:rPr>
      </w:pPr>
    </w:p>
    <w:p w:rsidR="003D57F5" w:rsidRPr="00F04FC1" w:rsidRDefault="003D57F5" w:rsidP="004B1F6F">
      <w:pPr>
        <w:numPr>
          <w:ilvl w:val="0"/>
          <w:numId w:val="24"/>
        </w:numPr>
        <w:suppressAutoHyphens w:val="0"/>
        <w:jc w:val="both"/>
        <w:rPr>
          <w:rFonts w:ascii="Arial" w:hAnsi="Arial" w:cs="Arial"/>
          <w:sz w:val="22"/>
          <w:szCs w:val="22"/>
        </w:rPr>
      </w:pPr>
      <w:r w:rsidRPr="00A13CD4">
        <w:rPr>
          <w:rFonts w:ascii="Arial" w:hAnsi="Arial" w:cs="Arial"/>
          <w:sz w:val="22"/>
          <w:szCs w:val="22"/>
        </w:rPr>
        <w:t xml:space="preserve">Zhotovitel je vítězem </w:t>
      </w:r>
      <w:r>
        <w:rPr>
          <w:rFonts w:ascii="Arial" w:hAnsi="Arial" w:cs="Arial"/>
          <w:sz w:val="22"/>
          <w:szCs w:val="22"/>
        </w:rPr>
        <w:t>zadávacího řízení</w:t>
      </w:r>
      <w:r w:rsidRPr="00A13CD4">
        <w:rPr>
          <w:rFonts w:ascii="Arial" w:hAnsi="Arial" w:cs="Arial"/>
          <w:sz w:val="22"/>
          <w:szCs w:val="22"/>
        </w:rPr>
        <w:t xml:space="preserve"> na veřejnou zakázku vyhlášené dne </w:t>
      </w:r>
      <w:r>
        <w:rPr>
          <w:rFonts w:ascii="Arial" w:hAnsi="Arial" w:cs="Arial"/>
          <w:sz w:val="22"/>
          <w:szCs w:val="22"/>
        </w:rPr>
        <w:t>16.9.2013</w:t>
      </w:r>
      <w:r w:rsidRPr="00A13CD4">
        <w:rPr>
          <w:rFonts w:ascii="Arial" w:hAnsi="Arial" w:cs="Arial"/>
          <w:sz w:val="22"/>
          <w:szCs w:val="22"/>
        </w:rPr>
        <w:t xml:space="preserve"> objednatelem jako</w:t>
      </w:r>
      <w:r w:rsidRPr="00676F84">
        <w:rPr>
          <w:rFonts w:ascii="Arial" w:hAnsi="Arial" w:cs="Arial"/>
          <w:sz w:val="22"/>
          <w:szCs w:val="22"/>
        </w:rPr>
        <w:t xml:space="preserve"> vyhlašovatelem veřejné zakázky </w:t>
      </w:r>
      <w:r>
        <w:rPr>
          <w:rFonts w:ascii="Arial" w:hAnsi="Arial" w:cs="Arial"/>
          <w:sz w:val="22"/>
          <w:szCs w:val="22"/>
        </w:rPr>
        <w:t>„</w:t>
      </w:r>
      <w:r w:rsidRPr="00AF0D07">
        <w:rPr>
          <w:rFonts w:ascii="Arial" w:hAnsi="Arial" w:cs="Arial"/>
          <w:b/>
          <w:bCs/>
          <w:sz w:val="22"/>
          <w:szCs w:val="22"/>
        </w:rPr>
        <w:t xml:space="preserve">Laboratoř chemie – </w:t>
      </w:r>
      <w:r>
        <w:rPr>
          <w:rFonts w:ascii="Arial" w:hAnsi="Arial" w:cs="Arial"/>
          <w:b/>
          <w:bCs/>
          <w:sz w:val="22"/>
          <w:szCs w:val="22"/>
        </w:rPr>
        <w:t>vybavení laboratorním nábytkem</w:t>
      </w:r>
      <w:r w:rsidRPr="00676F84">
        <w:rPr>
          <w:rFonts w:ascii="Arial" w:hAnsi="Arial" w:cs="Arial"/>
          <w:b/>
          <w:bCs/>
          <w:sz w:val="22"/>
          <w:szCs w:val="22"/>
        </w:rPr>
        <w:t>“</w:t>
      </w:r>
      <w:r w:rsidRPr="00676F84">
        <w:rPr>
          <w:rFonts w:ascii="Arial" w:hAnsi="Arial" w:cs="Arial"/>
          <w:sz w:val="22"/>
          <w:szCs w:val="22"/>
        </w:rPr>
        <w:t>. Výběr zhotovitele zakázky byl doporučen hodnotící komisí složenou ze zástupců objednatele</w:t>
      </w:r>
      <w:r w:rsidRPr="00676F84">
        <w:rPr>
          <w:rFonts w:ascii="Arial" w:hAnsi="Arial" w:cs="Arial"/>
          <w:color w:val="FF0000"/>
          <w:sz w:val="22"/>
          <w:szCs w:val="22"/>
        </w:rPr>
        <w:t>.</w:t>
      </w:r>
    </w:p>
    <w:p w:rsidR="003D57F5" w:rsidRPr="00F04FC1" w:rsidRDefault="003D57F5" w:rsidP="00F04FC1">
      <w:pPr>
        <w:ind w:left="709"/>
        <w:jc w:val="both"/>
        <w:rPr>
          <w:rFonts w:ascii="Arial" w:hAnsi="Arial" w:cs="Arial"/>
          <w:b/>
          <w:sz w:val="10"/>
          <w:szCs w:val="10"/>
        </w:rPr>
      </w:pPr>
    </w:p>
    <w:p w:rsidR="003D57F5" w:rsidRPr="00676F84" w:rsidRDefault="003D57F5" w:rsidP="004B1F6F">
      <w:pPr>
        <w:numPr>
          <w:ilvl w:val="0"/>
          <w:numId w:val="24"/>
        </w:numPr>
        <w:suppressAutoHyphens w:val="0"/>
        <w:jc w:val="both"/>
        <w:rPr>
          <w:rFonts w:ascii="Arial" w:hAnsi="Arial" w:cs="Arial"/>
          <w:sz w:val="22"/>
          <w:szCs w:val="22"/>
        </w:rPr>
      </w:pPr>
      <w:r w:rsidRPr="00676F84">
        <w:rPr>
          <w:rFonts w:ascii="Arial" w:hAnsi="Arial" w:cs="Arial"/>
          <w:sz w:val="22"/>
          <w:szCs w:val="22"/>
        </w:rPr>
        <w:t xml:space="preserve">Zhotovitel se touto smlouvou zavazuje provést pro objednatele řádně a včas, na svůj náklad  </w:t>
      </w:r>
      <w:r>
        <w:rPr>
          <w:rFonts w:ascii="Arial" w:hAnsi="Arial" w:cs="Arial"/>
          <w:sz w:val="22"/>
          <w:szCs w:val="22"/>
        </w:rPr>
        <w:t xml:space="preserve">           </w:t>
      </w:r>
      <w:r w:rsidRPr="00676F84">
        <w:rPr>
          <w:rFonts w:ascii="Arial" w:hAnsi="Arial" w:cs="Arial"/>
          <w:sz w:val="22"/>
          <w:szCs w:val="22"/>
        </w:rPr>
        <w:t>a nebezpečí sjednané dílo dle článku II. této smlouvy a objednatel se zavazuje za provedené dílo zaplatit zhotoviteli cenu ve výši a za podmínek sjednaných v této smlouvě.</w:t>
      </w:r>
    </w:p>
    <w:p w:rsidR="003D57F5" w:rsidRPr="00676F84" w:rsidRDefault="003D57F5" w:rsidP="004B1F6F">
      <w:pPr>
        <w:rPr>
          <w:rFonts w:ascii="Arial" w:hAnsi="Arial" w:cs="Arial"/>
          <w:b/>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II. Předmět smlouvy a specifikace díla</w:t>
      </w:r>
    </w:p>
    <w:p w:rsidR="003D57F5" w:rsidRPr="00676F84" w:rsidRDefault="003D57F5" w:rsidP="004B1F6F">
      <w:pPr>
        <w:jc w:val="center"/>
        <w:rPr>
          <w:rFonts w:ascii="Arial" w:hAnsi="Arial" w:cs="Arial"/>
          <w:b/>
          <w:sz w:val="22"/>
          <w:szCs w:val="22"/>
        </w:rPr>
      </w:pPr>
    </w:p>
    <w:p w:rsidR="003D57F5" w:rsidRPr="00676F84" w:rsidRDefault="003D57F5" w:rsidP="004B1F6F">
      <w:pPr>
        <w:numPr>
          <w:ilvl w:val="0"/>
          <w:numId w:val="25"/>
        </w:numPr>
        <w:suppressAutoHyphens w:val="0"/>
        <w:jc w:val="both"/>
        <w:rPr>
          <w:rFonts w:ascii="Arial" w:hAnsi="Arial" w:cs="Arial"/>
          <w:sz w:val="22"/>
          <w:szCs w:val="22"/>
        </w:rPr>
      </w:pPr>
      <w:r w:rsidRPr="00676F84">
        <w:rPr>
          <w:rFonts w:ascii="Arial" w:hAnsi="Arial" w:cs="Arial"/>
          <w:sz w:val="22"/>
          <w:szCs w:val="22"/>
        </w:rPr>
        <w:t xml:space="preserve">Předmětem díla je provedení díla dle této smlouvy, a to provádění stavebních prací označených souhrnně jako </w:t>
      </w:r>
      <w:r>
        <w:rPr>
          <w:rFonts w:ascii="Arial" w:hAnsi="Arial" w:cs="Arial"/>
          <w:sz w:val="22"/>
          <w:szCs w:val="22"/>
        </w:rPr>
        <w:t>„</w:t>
      </w:r>
      <w:r w:rsidRPr="00AF0D07">
        <w:rPr>
          <w:rFonts w:ascii="Arial" w:hAnsi="Arial" w:cs="Arial"/>
          <w:b/>
          <w:bCs/>
          <w:sz w:val="22"/>
          <w:szCs w:val="22"/>
        </w:rPr>
        <w:t xml:space="preserve">Laboratoř chemie – </w:t>
      </w:r>
      <w:r>
        <w:rPr>
          <w:rFonts w:ascii="Arial" w:hAnsi="Arial" w:cs="Arial"/>
          <w:b/>
          <w:bCs/>
          <w:sz w:val="22"/>
          <w:szCs w:val="22"/>
        </w:rPr>
        <w:t>vybavení laboratorním nábytkem</w:t>
      </w:r>
      <w:r w:rsidRPr="00676F84">
        <w:rPr>
          <w:rFonts w:ascii="Arial" w:hAnsi="Arial" w:cs="Arial"/>
          <w:b/>
          <w:bCs/>
          <w:sz w:val="22"/>
          <w:szCs w:val="22"/>
        </w:rPr>
        <w:t>“</w:t>
      </w:r>
      <w:r w:rsidRPr="00676F84">
        <w:rPr>
          <w:rFonts w:ascii="Arial" w:hAnsi="Arial" w:cs="Arial"/>
          <w:b/>
          <w:sz w:val="22"/>
          <w:szCs w:val="22"/>
        </w:rPr>
        <w:t xml:space="preserve"> </w:t>
      </w:r>
      <w:r w:rsidRPr="00676F84">
        <w:rPr>
          <w:rFonts w:ascii="Arial" w:hAnsi="Arial" w:cs="Arial"/>
          <w:sz w:val="22"/>
          <w:szCs w:val="22"/>
        </w:rPr>
        <w:t xml:space="preserve">které jsou řešeny </w:t>
      </w:r>
    </w:p>
    <w:p w:rsidR="003D57F5" w:rsidRPr="003E5F20" w:rsidRDefault="003D57F5" w:rsidP="00B34F3A">
      <w:pPr>
        <w:numPr>
          <w:ilvl w:val="1"/>
          <w:numId w:val="25"/>
        </w:numPr>
        <w:tabs>
          <w:tab w:val="clear" w:pos="1440"/>
          <w:tab w:val="num" w:pos="993"/>
        </w:tabs>
        <w:suppressAutoHyphens w:val="0"/>
        <w:ind w:left="993" w:hanging="284"/>
        <w:jc w:val="both"/>
        <w:rPr>
          <w:rFonts w:ascii="Arial" w:hAnsi="Arial" w:cs="Arial"/>
          <w:sz w:val="22"/>
          <w:szCs w:val="22"/>
        </w:rPr>
      </w:pPr>
      <w:r w:rsidRPr="00676F84">
        <w:rPr>
          <w:rFonts w:ascii="Arial" w:hAnsi="Arial" w:cs="Arial"/>
          <w:sz w:val="22"/>
          <w:szCs w:val="22"/>
        </w:rPr>
        <w:t xml:space="preserve">výzvou k podání nabídky a zadávací dokumentací (dále jen „zadávací dokumentace“) na </w:t>
      </w:r>
      <w:r w:rsidRPr="003E5F20">
        <w:rPr>
          <w:rFonts w:ascii="Arial" w:hAnsi="Arial" w:cs="Arial"/>
          <w:sz w:val="22"/>
          <w:szCs w:val="22"/>
        </w:rPr>
        <w:t>veřejnou zakázku „</w:t>
      </w:r>
      <w:r w:rsidRPr="003E5F20">
        <w:rPr>
          <w:rFonts w:ascii="Arial" w:hAnsi="Arial" w:cs="Arial"/>
          <w:b/>
          <w:bCs/>
          <w:sz w:val="22"/>
          <w:szCs w:val="22"/>
        </w:rPr>
        <w:t xml:space="preserve">Laboratoř chemie – </w:t>
      </w:r>
      <w:r>
        <w:rPr>
          <w:rFonts w:ascii="Arial" w:hAnsi="Arial" w:cs="Arial"/>
          <w:b/>
          <w:bCs/>
          <w:sz w:val="22"/>
          <w:szCs w:val="22"/>
        </w:rPr>
        <w:t>vybavení laboratorním nábytkem</w:t>
      </w:r>
      <w:r w:rsidRPr="003E5F20">
        <w:rPr>
          <w:rFonts w:ascii="Arial" w:hAnsi="Arial" w:cs="Arial"/>
          <w:b/>
          <w:bCs/>
          <w:sz w:val="22"/>
          <w:szCs w:val="22"/>
        </w:rPr>
        <w:t>“</w:t>
      </w:r>
      <w:r w:rsidRPr="003E5F20">
        <w:rPr>
          <w:rFonts w:ascii="Arial" w:hAnsi="Arial" w:cs="Arial"/>
          <w:b/>
          <w:sz w:val="22"/>
          <w:szCs w:val="22"/>
        </w:rPr>
        <w:t xml:space="preserve"> </w:t>
      </w:r>
      <w:r w:rsidRPr="003E5F20">
        <w:rPr>
          <w:rFonts w:ascii="Arial" w:hAnsi="Arial" w:cs="Arial"/>
          <w:sz w:val="22"/>
          <w:szCs w:val="22"/>
        </w:rPr>
        <w:t xml:space="preserve">ze dne </w:t>
      </w:r>
      <w:r>
        <w:rPr>
          <w:rFonts w:ascii="Arial" w:hAnsi="Arial" w:cs="Arial"/>
          <w:sz w:val="22"/>
          <w:szCs w:val="22"/>
        </w:rPr>
        <w:t>20</w:t>
      </w:r>
      <w:r w:rsidRPr="003E5F20">
        <w:rPr>
          <w:rFonts w:ascii="Arial" w:hAnsi="Arial" w:cs="Arial"/>
          <w:sz w:val="22"/>
          <w:szCs w:val="22"/>
        </w:rPr>
        <w:t xml:space="preserve">.9.2013 včetně pozdějších změn a </w:t>
      </w:r>
    </w:p>
    <w:p w:rsidR="003D57F5" w:rsidRPr="003E5F20" w:rsidRDefault="003D57F5" w:rsidP="003E5F20">
      <w:pPr>
        <w:numPr>
          <w:ilvl w:val="1"/>
          <w:numId w:val="25"/>
        </w:numPr>
        <w:tabs>
          <w:tab w:val="clear" w:pos="1440"/>
          <w:tab w:val="num" w:pos="993"/>
        </w:tabs>
        <w:suppressAutoHyphens w:val="0"/>
        <w:ind w:left="993" w:hanging="284"/>
        <w:jc w:val="both"/>
        <w:rPr>
          <w:rFonts w:ascii="Arial" w:hAnsi="Arial" w:cs="Arial"/>
          <w:bCs/>
          <w:sz w:val="22"/>
          <w:szCs w:val="22"/>
        </w:rPr>
      </w:pPr>
      <w:r>
        <w:rPr>
          <w:rFonts w:ascii="Arial" w:hAnsi="Arial" w:cs="Arial"/>
          <w:sz w:val="22"/>
          <w:szCs w:val="22"/>
        </w:rPr>
        <w:t>výkresovou</w:t>
      </w:r>
      <w:r w:rsidRPr="003E5F20">
        <w:rPr>
          <w:rFonts w:ascii="Arial" w:hAnsi="Arial" w:cs="Arial"/>
          <w:sz w:val="22"/>
          <w:szCs w:val="22"/>
        </w:rPr>
        <w:t xml:space="preserve"> dokumentací </w:t>
      </w:r>
      <w:r w:rsidRPr="003E5F20">
        <w:rPr>
          <w:rFonts w:ascii="Arial" w:hAnsi="Arial" w:cs="Arial"/>
          <w:b/>
          <w:sz w:val="22"/>
          <w:szCs w:val="22"/>
        </w:rPr>
        <w:t>„</w:t>
      </w:r>
      <w:r w:rsidRPr="003E5F20">
        <w:rPr>
          <w:rFonts w:ascii="Arial" w:hAnsi="Arial" w:cs="Arial"/>
          <w:b/>
          <w:bCs/>
          <w:sz w:val="22"/>
          <w:szCs w:val="22"/>
        </w:rPr>
        <w:t xml:space="preserve">Laboratoř chemie – </w:t>
      </w:r>
      <w:r>
        <w:rPr>
          <w:rFonts w:ascii="Arial" w:hAnsi="Arial" w:cs="Arial"/>
          <w:b/>
          <w:bCs/>
          <w:sz w:val="22"/>
          <w:szCs w:val="22"/>
        </w:rPr>
        <w:t>vybavení laboratorním nábytkem</w:t>
      </w:r>
      <w:r w:rsidRPr="003E5F20">
        <w:rPr>
          <w:rFonts w:ascii="Arial" w:hAnsi="Arial" w:cs="Arial"/>
          <w:b/>
          <w:sz w:val="22"/>
          <w:szCs w:val="22"/>
        </w:rPr>
        <w:t>“</w:t>
      </w:r>
      <w:r>
        <w:rPr>
          <w:rFonts w:ascii="Arial" w:hAnsi="Arial" w:cs="Arial"/>
          <w:sz w:val="22"/>
          <w:szCs w:val="22"/>
        </w:rPr>
        <w:t>,</w:t>
      </w:r>
      <w:r w:rsidRPr="003E5F20">
        <w:rPr>
          <w:rFonts w:ascii="Arial" w:hAnsi="Arial" w:cs="Arial"/>
          <w:sz w:val="22"/>
          <w:szCs w:val="22"/>
        </w:rPr>
        <w:t xml:space="preserve"> </w:t>
      </w:r>
    </w:p>
    <w:p w:rsidR="003D57F5" w:rsidRPr="003E5F20" w:rsidRDefault="003D57F5" w:rsidP="003E5F20">
      <w:pPr>
        <w:numPr>
          <w:ilvl w:val="1"/>
          <w:numId w:val="25"/>
        </w:numPr>
        <w:tabs>
          <w:tab w:val="clear" w:pos="1440"/>
          <w:tab w:val="num" w:pos="993"/>
        </w:tabs>
        <w:suppressAutoHyphens w:val="0"/>
        <w:ind w:left="993" w:hanging="284"/>
        <w:jc w:val="both"/>
        <w:rPr>
          <w:rFonts w:ascii="Arial" w:hAnsi="Arial" w:cs="Arial"/>
          <w:sz w:val="22"/>
          <w:szCs w:val="22"/>
        </w:rPr>
      </w:pPr>
      <w:r w:rsidRPr="003E5F20">
        <w:rPr>
          <w:rFonts w:ascii="Arial" w:hAnsi="Arial" w:cs="Arial"/>
          <w:sz w:val="22"/>
          <w:szCs w:val="22"/>
        </w:rPr>
        <w:t>nabídkou zhotovitele doručenou objednateli dne ………….. 2013.</w:t>
      </w:r>
    </w:p>
    <w:p w:rsidR="003D57F5" w:rsidRPr="00F04FC1" w:rsidRDefault="003D57F5" w:rsidP="00F04FC1">
      <w:pPr>
        <w:ind w:left="709"/>
        <w:jc w:val="both"/>
        <w:rPr>
          <w:rFonts w:ascii="Arial" w:hAnsi="Arial" w:cs="Arial"/>
          <w:b/>
          <w:sz w:val="10"/>
          <w:szCs w:val="10"/>
        </w:rPr>
      </w:pPr>
    </w:p>
    <w:p w:rsidR="003D57F5" w:rsidRDefault="003D57F5" w:rsidP="00706B32">
      <w:pPr>
        <w:numPr>
          <w:ilvl w:val="1"/>
          <w:numId w:val="8"/>
        </w:numPr>
        <w:suppressAutoHyphens w:val="0"/>
        <w:jc w:val="both"/>
        <w:rPr>
          <w:rFonts w:ascii="Arial" w:hAnsi="Arial" w:cs="Arial"/>
          <w:sz w:val="22"/>
          <w:szCs w:val="22"/>
        </w:rPr>
      </w:pPr>
      <w:r w:rsidRPr="00676F84">
        <w:rPr>
          <w:rFonts w:ascii="Arial" w:hAnsi="Arial" w:cs="Arial"/>
          <w:sz w:val="22"/>
          <w:szCs w:val="22"/>
        </w:rPr>
        <w:t xml:space="preserve">Zadávací dokumentace </w:t>
      </w:r>
      <w:r>
        <w:rPr>
          <w:rFonts w:ascii="Arial" w:hAnsi="Arial" w:cs="Arial"/>
          <w:sz w:val="22"/>
          <w:szCs w:val="22"/>
        </w:rPr>
        <w:t>a výkresová dokumentace k</w:t>
      </w:r>
      <w:r w:rsidRPr="00676F84">
        <w:rPr>
          <w:rFonts w:ascii="Arial" w:hAnsi="Arial" w:cs="Arial"/>
          <w:sz w:val="22"/>
          <w:szCs w:val="22"/>
        </w:rPr>
        <w:t xml:space="preserve"> předmětn</w:t>
      </w:r>
      <w:r>
        <w:rPr>
          <w:rFonts w:ascii="Arial" w:hAnsi="Arial" w:cs="Arial"/>
          <w:sz w:val="22"/>
          <w:szCs w:val="22"/>
        </w:rPr>
        <w:t>é</w:t>
      </w:r>
      <w:r w:rsidRPr="00676F84">
        <w:rPr>
          <w:rFonts w:ascii="Arial" w:hAnsi="Arial" w:cs="Arial"/>
          <w:sz w:val="22"/>
          <w:szCs w:val="22"/>
        </w:rPr>
        <w:t xml:space="preserve"> veřejn</w:t>
      </w:r>
      <w:r>
        <w:rPr>
          <w:rFonts w:ascii="Arial" w:hAnsi="Arial" w:cs="Arial"/>
          <w:sz w:val="22"/>
          <w:szCs w:val="22"/>
        </w:rPr>
        <w:t>é</w:t>
      </w:r>
      <w:r w:rsidRPr="00676F84">
        <w:rPr>
          <w:rFonts w:ascii="Arial" w:hAnsi="Arial" w:cs="Arial"/>
          <w:sz w:val="22"/>
          <w:szCs w:val="22"/>
        </w:rPr>
        <w:t xml:space="preserve"> zakáz</w:t>
      </w:r>
      <w:r>
        <w:rPr>
          <w:rFonts w:ascii="Arial" w:hAnsi="Arial" w:cs="Arial"/>
          <w:sz w:val="22"/>
          <w:szCs w:val="22"/>
        </w:rPr>
        <w:t>ce</w:t>
      </w:r>
      <w:r w:rsidRPr="00676F84">
        <w:rPr>
          <w:rFonts w:ascii="Arial" w:hAnsi="Arial" w:cs="Arial"/>
          <w:sz w:val="22"/>
          <w:szCs w:val="22"/>
        </w:rPr>
        <w:t xml:space="preserve"> tvoří nedílnou součást této smlouvy a by</w:t>
      </w:r>
      <w:r>
        <w:rPr>
          <w:rFonts w:ascii="Arial" w:hAnsi="Arial" w:cs="Arial"/>
          <w:sz w:val="22"/>
          <w:szCs w:val="22"/>
        </w:rPr>
        <w:t>ly</w:t>
      </w:r>
      <w:r w:rsidRPr="00676F84">
        <w:rPr>
          <w:rFonts w:ascii="Arial" w:hAnsi="Arial" w:cs="Arial"/>
          <w:sz w:val="22"/>
          <w:szCs w:val="22"/>
        </w:rPr>
        <w:t xml:space="preserve"> zhotoviteli předán</w:t>
      </w:r>
      <w:r>
        <w:rPr>
          <w:rFonts w:ascii="Arial" w:hAnsi="Arial" w:cs="Arial"/>
          <w:sz w:val="22"/>
          <w:szCs w:val="22"/>
        </w:rPr>
        <w:t>y</w:t>
      </w:r>
      <w:r w:rsidRPr="00676F84">
        <w:rPr>
          <w:rFonts w:ascii="Arial" w:hAnsi="Arial" w:cs="Arial"/>
          <w:sz w:val="22"/>
          <w:szCs w:val="22"/>
        </w:rPr>
        <w:t xml:space="preserve"> jako podklad pro stanovení ceny díla, což zhotovitel podpisem této smlouvy stvrzuje. </w:t>
      </w:r>
    </w:p>
    <w:p w:rsidR="003D57F5" w:rsidRPr="00F04FC1" w:rsidRDefault="003D57F5" w:rsidP="00F04FC1">
      <w:pPr>
        <w:ind w:left="709"/>
        <w:jc w:val="both"/>
        <w:rPr>
          <w:rFonts w:ascii="Arial" w:hAnsi="Arial" w:cs="Arial"/>
          <w:b/>
          <w:sz w:val="10"/>
          <w:szCs w:val="10"/>
        </w:rPr>
      </w:pPr>
    </w:p>
    <w:p w:rsidR="003D57F5" w:rsidRPr="00676F84" w:rsidRDefault="003D57F5" w:rsidP="00706B32">
      <w:pPr>
        <w:numPr>
          <w:ilvl w:val="1"/>
          <w:numId w:val="8"/>
        </w:numPr>
        <w:suppressAutoHyphens w:val="0"/>
        <w:jc w:val="both"/>
        <w:rPr>
          <w:rFonts w:ascii="Arial" w:hAnsi="Arial" w:cs="Arial"/>
          <w:sz w:val="22"/>
          <w:szCs w:val="22"/>
        </w:rPr>
      </w:pPr>
      <w:r w:rsidRPr="00676F84">
        <w:rPr>
          <w:rFonts w:ascii="Arial" w:hAnsi="Arial" w:cs="Arial"/>
          <w:sz w:val="22"/>
          <w:szCs w:val="22"/>
        </w:rPr>
        <w:t xml:space="preserve">Předmětem díla je provedení všech činností, prací a dodávek obsažených </w:t>
      </w:r>
      <w:r>
        <w:rPr>
          <w:rFonts w:ascii="Arial" w:hAnsi="Arial" w:cs="Arial"/>
          <w:sz w:val="22"/>
          <w:szCs w:val="22"/>
        </w:rPr>
        <w:t>zadávací dokumentaci a/nebo v k</w:t>
      </w:r>
      <w:r w:rsidRPr="00122633">
        <w:rPr>
          <w:rFonts w:ascii="Arial" w:hAnsi="Arial" w:cs="Arial"/>
          <w:sz w:val="22"/>
          <w:szCs w:val="22"/>
        </w:rPr>
        <w:t>rycí</w:t>
      </w:r>
      <w:r>
        <w:rPr>
          <w:rFonts w:ascii="Arial" w:hAnsi="Arial" w:cs="Arial"/>
          <w:sz w:val="22"/>
          <w:szCs w:val="22"/>
        </w:rPr>
        <w:t>ch</w:t>
      </w:r>
      <w:r w:rsidRPr="00122633">
        <w:rPr>
          <w:rFonts w:ascii="Arial" w:hAnsi="Arial" w:cs="Arial"/>
          <w:sz w:val="22"/>
          <w:szCs w:val="22"/>
        </w:rPr>
        <w:t xml:space="preserve"> list</w:t>
      </w:r>
      <w:r>
        <w:rPr>
          <w:rFonts w:ascii="Arial" w:hAnsi="Arial" w:cs="Arial"/>
          <w:sz w:val="22"/>
          <w:szCs w:val="22"/>
        </w:rPr>
        <w:t>ech</w:t>
      </w:r>
      <w:r w:rsidRPr="00122633">
        <w:rPr>
          <w:rFonts w:ascii="Arial" w:hAnsi="Arial" w:cs="Arial"/>
          <w:sz w:val="22"/>
          <w:szCs w:val="22"/>
        </w:rPr>
        <w:t xml:space="preserve"> rozpočtu </w:t>
      </w:r>
      <w:r>
        <w:rPr>
          <w:rFonts w:ascii="Arial" w:hAnsi="Arial" w:cs="Arial"/>
          <w:sz w:val="22"/>
          <w:szCs w:val="22"/>
        </w:rPr>
        <w:t>a/nebo</w:t>
      </w:r>
      <w:r w:rsidRPr="00122633">
        <w:rPr>
          <w:rFonts w:ascii="Arial" w:hAnsi="Arial" w:cs="Arial"/>
          <w:sz w:val="22"/>
          <w:szCs w:val="22"/>
        </w:rPr>
        <w:t xml:space="preserve"> </w:t>
      </w:r>
      <w:r>
        <w:rPr>
          <w:rFonts w:ascii="Arial" w:hAnsi="Arial" w:cs="Arial"/>
          <w:sz w:val="22"/>
          <w:szCs w:val="22"/>
        </w:rPr>
        <w:t>výkresové dokumentaci</w:t>
      </w:r>
      <w:r w:rsidRPr="00676F84">
        <w:rPr>
          <w:rFonts w:ascii="Arial" w:hAnsi="Arial" w:cs="Arial"/>
          <w:sz w:val="22"/>
          <w:szCs w:val="22"/>
        </w:rPr>
        <w:t xml:space="preserve"> nebo ve výzvě více zájemcům k podání nabídky na předmětnou veřejnou zakázku.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w:t>
      </w:r>
      <w:r>
        <w:rPr>
          <w:rFonts w:ascii="Arial" w:hAnsi="Arial" w:cs="Arial"/>
          <w:sz w:val="22"/>
          <w:szCs w:val="22"/>
        </w:rPr>
        <w:t>;</w:t>
      </w:r>
      <w:r w:rsidRPr="00676F84">
        <w:rPr>
          <w:rFonts w:ascii="Arial" w:hAnsi="Arial" w:cs="Arial"/>
          <w:sz w:val="22"/>
          <w:szCs w:val="22"/>
        </w:rPr>
        <w:t xml:space="preserve"> </w:t>
      </w:r>
      <w:r>
        <w:rPr>
          <w:rFonts w:ascii="Arial" w:hAnsi="Arial" w:cs="Arial"/>
          <w:sz w:val="22"/>
          <w:szCs w:val="22"/>
        </w:rPr>
        <w:t>rámcově zejména</w:t>
      </w:r>
      <w:r w:rsidRPr="00676F84">
        <w:rPr>
          <w:rFonts w:ascii="Arial" w:hAnsi="Arial" w:cs="Arial"/>
          <w:sz w:val="22"/>
          <w:szCs w:val="22"/>
        </w:rPr>
        <w:t>:</w:t>
      </w:r>
    </w:p>
    <w:p w:rsidR="003D57F5" w:rsidRPr="00E84A11" w:rsidRDefault="003D57F5" w:rsidP="00241042">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sz w:val="22"/>
          <w:szCs w:val="22"/>
        </w:rPr>
        <w:t>Výroba demonstračních/laboratorních stolů a digestoře dle požadované podrobné specifikace (příloha zadávací dokumentace č. 4) a výkresové dokumentace (příloha zadávací dokumentace č. 5)</w:t>
      </w:r>
      <w:r w:rsidRPr="00AE30E0">
        <w:rPr>
          <w:rFonts w:ascii="Arial" w:hAnsi="Arial" w:cs="Arial"/>
          <w:sz w:val="22"/>
          <w:szCs w:val="22"/>
        </w:rPr>
        <w:t>.</w:t>
      </w:r>
    </w:p>
    <w:p w:rsidR="003D57F5" w:rsidRPr="00DD18E1" w:rsidRDefault="003D57F5" w:rsidP="00241042">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sz w:val="22"/>
          <w:szCs w:val="22"/>
        </w:rPr>
        <w:t>Doprava a instalace demonstračních/laboratorních stolů a digestoře do pracovní pozice v učebně C 405 dle výkresové přílohy (příloha č. 5).</w:t>
      </w:r>
    </w:p>
    <w:p w:rsidR="003D57F5" w:rsidRPr="00DD18E1" w:rsidRDefault="003D57F5" w:rsidP="00DD18E1">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bCs/>
          <w:sz w:val="22"/>
          <w:szCs w:val="22"/>
        </w:rPr>
        <w:t xml:space="preserve">Vnitřní rozvody </w:t>
      </w:r>
      <w:r>
        <w:rPr>
          <w:rFonts w:ascii="Arial" w:hAnsi="Arial" w:cs="Arial"/>
          <w:sz w:val="22"/>
          <w:szCs w:val="22"/>
        </w:rPr>
        <w:t>plynu, vody a odpadů, elektřiny</w:t>
      </w:r>
      <w:r>
        <w:rPr>
          <w:rFonts w:ascii="Arial" w:hAnsi="Arial" w:cs="Arial"/>
          <w:bCs/>
          <w:sz w:val="22"/>
          <w:szCs w:val="22"/>
        </w:rPr>
        <w:t xml:space="preserve"> v laboratorních stolech a v digestoři, osazení laboratorních plynových kohoutů a elektrických zásuvek, u digestoře potrubí k napojení na rozvod </w:t>
      </w:r>
      <w:r>
        <w:rPr>
          <w:rFonts w:ascii="Arial" w:hAnsi="Arial" w:cs="Arial"/>
          <w:sz w:val="22"/>
          <w:szCs w:val="22"/>
        </w:rPr>
        <w:t>vzduchotechniky.</w:t>
      </w:r>
    </w:p>
    <w:p w:rsidR="003D57F5" w:rsidRPr="00DD18E1" w:rsidRDefault="003D57F5" w:rsidP="00DD18E1">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sz w:val="22"/>
          <w:szCs w:val="22"/>
        </w:rPr>
        <w:t>Připojení laboratorních stolů a digestoře na připravené rozvody plynu, vody a odpadů, elektřiny a digestoře na potrubí vzduchotechniky</w:t>
      </w:r>
      <w:r w:rsidRPr="00AE30E0">
        <w:rPr>
          <w:rFonts w:ascii="Arial" w:hAnsi="Arial" w:cs="Arial"/>
          <w:sz w:val="22"/>
          <w:szCs w:val="22"/>
        </w:rPr>
        <w:t xml:space="preserve">. </w:t>
      </w:r>
    </w:p>
    <w:p w:rsidR="003D57F5" w:rsidRPr="00DD18E1" w:rsidRDefault="003D57F5" w:rsidP="00DD18E1">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sz w:val="22"/>
          <w:szCs w:val="22"/>
        </w:rPr>
        <w:t>Odzkoušení laboratorních stolů a digestoře za provozu (plynové kohouty, el. zásuvky, voda, odpady, ovládání střešní jednotky vzduchotechniky z digestoře).</w:t>
      </w:r>
    </w:p>
    <w:p w:rsidR="003D57F5" w:rsidRPr="00DD18E1" w:rsidRDefault="003D57F5" w:rsidP="00DD18E1">
      <w:pPr>
        <w:pStyle w:val="BodyTextIndent"/>
        <w:numPr>
          <w:ilvl w:val="1"/>
          <w:numId w:val="25"/>
        </w:numPr>
        <w:tabs>
          <w:tab w:val="clear" w:pos="1440"/>
          <w:tab w:val="num" w:pos="1134"/>
        </w:tabs>
        <w:ind w:left="1134" w:hanging="283"/>
        <w:rPr>
          <w:rFonts w:ascii="Arial" w:hAnsi="Arial" w:cs="Arial"/>
          <w:bCs/>
          <w:sz w:val="22"/>
          <w:szCs w:val="22"/>
        </w:rPr>
      </w:pPr>
      <w:r>
        <w:rPr>
          <w:rFonts w:ascii="Arial" w:hAnsi="Arial" w:cs="Arial"/>
          <w:sz w:val="22"/>
          <w:szCs w:val="22"/>
        </w:rPr>
        <w:t>Revize zapojených plynových a elektrických rozvodů včetně revizních zpráv.</w:t>
      </w:r>
    </w:p>
    <w:p w:rsidR="003D57F5" w:rsidRDefault="003D57F5" w:rsidP="00DD18E1">
      <w:pPr>
        <w:pStyle w:val="BodyTextIndent"/>
        <w:numPr>
          <w:ilvl w:val="1"/>
          <w:numId w:val="25"/>
        </w:numPr>
        <w:tabs>
          <w:tab w:val="clear" w:pos="1440"/>
          <w:tab w:val="num" w:pos="1134"/>
        </w:tabs>
        <w:ind w:left="1134" w:hanging="283"/>
        <w:rPr>
          <w:rFonts w:ascii="Arial" w:hAnsi="Arial" w:cs="Arial"/>
          <w:sz w:val="22"/>
          <w:szCs w:val="22"/>
        </w:rPr>
      </w:pPr>
      <w:r>
        <w:rPr>
          <w:rFonts w:ascii="Arial" w:hAnsi="Arial" w:cs="Arial"/>
          <w:sz w:val="22"/>
          <w:szCs w:val="22"/>
        </w:rPr>
        <w:t>Ekologická likvidace veškerého odpadu.</w:t>
      </w:r>
    </w:p>
    <w:p w:rsidR="003D57F5" w:rsidRPr="008C7EA6" w:rsidRDefault="003D57F5" w:rsidP="00DD18E1">
      <w:pPr>
        <w:pStyle w:val="BodyTextIndent"/>
        <w:numPr>
          <w:ilvl w:val="1"/>
          <w:numId w:val="25"/>
        </w:numPr>
        <w:tabs>
          <w:tab w:val="clear" w:pos="1440"/>
          <w:tab w:val="num" w:pos="1134"/>
        </w:tabs>
        <w:ind w:left="1134" w:hanging="283"/>
        <w:rPr>
          <w:rFonts w:ascii="Arial" w:hAnsi="Arial" w:cs="Arial"/>
          <w:sz w:val="22"/>
          <w:szCs w:val="22"/>
        </w:rPr>
      </w:pPr>
      <w:r w:rsidRPr="008C7EA6">
        <w:rPr>
          <w:rFonts w:ascii="Arial" w:hAnsi="Arial" w:cs="Arial"/>
          <w:sz w:val="22"/>
          <w:szCs w:val="22"/>
        </w:rPr>
        <w:t xml:space="preserve">Průběžný a závěrečný úklid dle URS 952901111 a 9529001114. </w:t>
      </w:r>
    </w:p>
    <w:p w:rsidR="003D57F5" w:rsidRPr="00676F84" w:rsidRDefault="003D57F5" w:rsidP="004B1F6F">
      <w:pPr>
        <w:ind w:left="1408"/>
        <w:jc w:val="both"/>
        <w:rPr>
          <w:rFonts w:ascii="Arial" w:hAnsi="Arial" w:cs="Arial"/>
          <w:sz w:val="22"/>
          <w:szCs w:val="22"/>
        </w:rPr>
      </w:pPr>
    </w:p>
    <w:p w:rsidR="003D57F5" w:rsidRPr="00676F84" w:rsidRDefault="003D57F5" w:rsidP="00A25B31">
      <w:pPr>
        <w:ind w:left="708"/>
        <w:jc w:val="both"/>
        <w:rPr>
          <w:rFonts w:ascii="Arial" w:hAnsi="Arial" w:cs="Arial"/>
          <w:sz w:val="22"/>
          <w:szCs w:val="22"/>
        </w:rPr>
      </w:pPr>
      <w:r w:rsidRPr="00676F84">
        <w:rPr>
          <w:rFonts w:ascii="Arial" w:hAnsi="Arial" w:cs="Arial"/>
          <w:sz w:val="22"/>
          <w:szCs w:val="22"/>
        </w:rPr>
        <w:t>Dílo bude provedeno v  nejvyšší normové jakosti kvality dle platných ČSN</w:t>
      </w:r>
      <w:r>
        <w:rPr>
          <w:rFonts w:ascii="Arial" w:hAnsi="Arial" w:cs="Arial"/>
          <w:sz w:val="22"/>
          <w:szCs w:val="22"/>
        </w:rPr>
        <w:t xml:space="preserve"> a EN</w:t>
      </w:r>
      <w:r w:rsidRPr="00676F84">
        <w:rPr>
          <w:rFonts w:ascii="Arial" w:hAnsi="Arial" w:cs="Arial"/>
          <w:sz w:val="22"/>
          <w:szCs w:val="22"/>
        </w:rPr>
        <w:t xml:space="preserve">. Změny díla, které splňují požadavky článku II. odst. 2.3., této smlouvy </w:t>
      </w:r>
      <w:r>
        <w:rPr>
          <w:rFonts w:ascii="Arial" w:hAnsi="Arial" w:cs="Arial"/>
          <w:sz w:val="22"/>
          <w:szCs w:val="22"/>
        </w:rPr>
        <w:t>(</w:t>
      </w:r>
      <w:r w:rsidRPr="00676F84">
        <w:rPr>
          <w:rFonts w:ascii="Arial" w:hAnsi="Arial" w:cs="Arial"/>
          <w:sz w:val="22"/>
          <w:szCs w:val="22"/>
        </w:rPr>
        <w:t>včetně ceny a doby plnění</w:t>
      </w:r>
      <w:r>
        <w:rPr>
          <w:rFonts w:ascii="Arial" w:hAnsi="Arial" w:cs="Arial"/>
          <w:sz w:val="22"/>
          <w:szCs w:val="22"/>
        </w:rPr>
        <w:t xml:space="preserve">, </w:t>
      </w:r>
      <w:r w:rsidRPr="00676F84">
        <w:rPr>
          <w:rFonts w:ascii="Arial" w:hAnsi="Arial" w:cs="Arial"/>
          <w:sz w:val="22"/>
          <w:szCs w:val="22"/>
        </w:rPr>
        <w:t>budou-li změnou ovlivněny</w:t>
      </w:r>
      <w:r>
        <w:rPr>
          <w:rFonts w:ascii="Arial" w:hAnsi="Arial" w:cs="Arial"/>
          <w:sz w:val="22"/>
          <w:szCs w:val="22"/>
        </w:rPr>
        <w:t>)</w:t>
      </w:r>
      <w:r w:rsidRPr="00676F84">
        <w:rPr>
          <w:rFonts w:ascii="Arial" w:hAnsi="Arial" w:cs="Arial"/>
          <w:sz w:val="22"/>
          <w:szCs w:val="22"/>
        </w:rPr>
        <w:t xml:space="preserve"> musí být specifikovány v písemném dodatku k této smlouvě a pro zhotovitele se stanou závaznými vždy ode dne účinnosti příslušného písemného dodatku smlouvy.</w:t>
      </w:r>
    </w:p>
    <w:p w:rsidR="003D57F5" w:rsidRPr="00172210" w:rsidRDefault="003D57F5" w:rsidP="00A25B31">
      <w:pPr>
        <w:ind w:left="708"/>
        <w:jc w:val="both"/>
        <w:rPr>
          <w:rFonts w:ascii="Arial" w:hAnsi="Arial" w:cs="Arial"/>
          <w:sz w:val="10"/>
          <w:szCs w:val="10"/>
        </w:rPr>
      </w:pPr>
    </w:p>
    <w:p w:rsidR="003D57F5" w:rsidRPr="00676F84" w:rsidRDefault="003D57F5" w:rsidP="00A25B31">
      <w:pPr>
        <w:pStyle w:val="BodyTextIndent3"/>
        <w:ind w:left="705" w:hanging="705"/>
        <w:jc w:val="both"/>
        <w:rPr>
          <w:rFonts w:ascii="Arial" w:hAnsi="Arial" w:cs="Arial"/>
          <w:sz w:val="22"/>
          <w:szCs w:val="22"/>
        </w:rPr>
      </w:pPr>
      <w:r w:rsidRPr="00D51526">
        <w:rPr>
          <w:rFonts w:ascii="Arial" w:hAnsi="Arial" w:cs="Arial"/>
          <w:sz w:val="22"/>
          <w:szCs w:val="22"/>
        </w:rPr>
        <w:t>2.3.</w:t>
      </w:r>
      <w:r w:rsidRPr="00D51526">
        <w:rPr>
          <w:rFonts w:ascii="Arial" w:hAnsi="Arial" w:cs="Arial"/>
          <w:sz w:val="22"/>
          <w:szCs w:val="22"/>
        </w:rPr>
        <w:tab/>
        <w:t>Za nepředvídané práce,  tj.  práce  nad  rámec  této smlouvy, se považují pouze takové práce</w:t>
      </w:r>
      <w:r w:rsidRPr="00676F84">
        <w:rPr>
          <w:rFonts w:ascii="Arial" w:hAnsi="Arial" w:cs="Arial"/>
          <w:sz w:val="22"/>
          <w:szCs w:val="22"/>
        </w:rPr>
        <w:t xml:space="preserve"> </w:t>
      </w:r>
      <w:r>
        <w:rPr>
          <w:rFonts w:ascii="Arial" w:hAnsi="Arial" w:cs="Arial"/>
          <w:sz w:val="22"/>
          <w:szCs w:val="22"/>
        </w:rPr>
        <w:t xml:space="preserve">         </w:t>
      </w:r>
      <w:r w:rsidRPr="00676F84">
        <w:rPr>
          <w:rFonts w:ascii="Arial" w:hAnsi="Arial" w:cs="Arial"/>
          <w:sz w:val="22"/>
          <w:szCs w:val="22"/>
        </w:rPr>
        <w:t xml:space="preserve">a plnění zhotovitele, které nebyly součástí řešení dodávky díla vyplývajícího z této smlouvy, obecně závazných právních předpisů, ČSN, EN,  stavebního povolení na provádění díla, dohodnutého rozsahu a kvality či ověřené technické praxe nebo práce vyvolané zásadní změnou dodávky díla provedené na základě zvláštního požadavku objednatele a po uzavření dodatku k této smlouvě. </w:t>
      </w:r>
    </w:p>
    <w:p w:rsidR="003D57F5" w:rsidRPr="00676F84" w:rsidRDefault="003D57F5" w:rsidP="00A25B31">
      <w:pPr>
        <w:pStyle w:val="BodyTextIndent3"/>
        <w:ind w:left="705"/>
        <w:jc w:val="both"/>
        <w:rPr>
          <w:rFonts w:ascii="Arial" w:hAnsi="Arial" w:cs="Arial"/>
          <w:sz w:val="22"/>
          <w:szCs w:val="22"/>
        </w:rPr>
      </w:pPr>
      <w:r w:rsidRPr="00676F84">
        <w:rPr>
          <w:rFonts w:ascii="Arial" w:hAnsi="Arial" w:cs="Arial"/>
          <w:sz w:val="22"/>
          <w:szCs w:val="22"/>
        </w:rPr>
        <w:t xml:space="preserve">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souladu s řešením provedení díla a projektové dokumentace a/nebo pravomocným stavebním povolením na provedení díla, a tato pouze zpřesňují. </w:t>
      </w:r>
    </w:p>
    <w:p w:rsidR="003D57F5" w:rsidRPr="00676F84" w:rsidRDefault="003D57F5" w:rsidP="004B1F6F">
      <w:pPr>
        <w:ind w:left="540"/>
        <w:jc w:val="both"/>
        <w:rPr>
          <w:rFonts w:ascii="Arial" w:hAnsi="Arial" w:cs="Arial"/>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III. Doba plnění</w:t>
      </w:r>
    </w:p>
    <w:p w:rsidR="003D57F5" w:rsidRPr="00676F84" w:rsidRDefault="003D57F5" w:rsidP="004B1F6F">
      <w:pPr>
        <w:jc w:val="both"/>
        <w:rPr>
          <w:rFonts w:ascii="Arial" w:hAnsi="Arial" w:cs="Arial"/>
          <w:sz w:val="22"/>
          <w:szCs w:val="22"/>
        </w:rPr>
      </w:pPr>
    </w:p>
    <w:p w:rsidR="003D57F5" w:rsidRPr="00676F84" w:rsidRDefault="003D57F5" w:rsidP="004B1F6F">
      <w:pPr>
        <w:numPr>
          <w:ilvl w:val="0"/>
          <w:numId w:val="26"/>
        </w:numPr>
        <w:suppressAutoHyphens w:val="0"/>
        <w:jc w:val="both"/>
        <w:rPr>
          <w:rFonts w:ascii="Arial" w:hAnsi="Arial" w:cs="Arial"/>
          <w:b/>
          <w:sz w:val="22"/>
          <w:szCs w:val="22"/>
        </w:rPr>
      </w:pPr>
      <w:r w:rsidRPr="00676F84">
        <w:rPr>
          <w:rFonts w:ascii="Arial" w:hAnsi="Arial" w:cs="Arial"/>
          <w:sz w:val="22"/>
          <w:szCs w:val="22"/>
        </w:rPr>
        <w:t xml:space="preserve">Smluvní strany se dohodly, že dílo bude provedeno jako celek, a to v následujících termínech: </w:t>
      </w:r>
    </w:p>
    <w:p w:rsidR="003D57F5" w:rsidRPr="00F04FC1" w:rsidRDefault="003D57F5" w:rsidP="00F04FC1">
      <w:pPr>
        <w:ind w:left="709"/>
        <w:jc w:val="both"/>
        <w:rPr>
          <w:rFonts w:ascii="Arial" w:hAnsi="Arial" w:cs="Arial"/>
          <w:b/>
          <w:sz w:val="10"/>
          <w:szCs w:val="10"/>
        </w:rPr>
      </w:pPr>
    </w:p>
    <w:p w:rsidR="003D57F5" w:rsidRDefault="003D57F5" w:rsidP="00C82E33">
      <w:pPr>
        <w:ind w:left="4536" w:hanging="3828"/>
        <w:jc w:val="both"/>
        <w:rPr>
          <w:rFonts w:ascii="Arial" w:hAnsi="Arial" w:cs="Arial"/>
          <w:sz w:val="22"/>
          <w:szCs w:val="22"/>
        </w:rPr>
      </w:pPr>
      <w:r w:rsidRPr="00676F84">
        <w:rPr>
          <w:rFonts w:ascii="Arial" w:hAnsi="Arial" w:cs="Arial"/>
          <w:sz w:val="22"/>
          <w:szCs w:val="22"/>
        </w:rPr>
        <w:t>termín předání staveniště zhotoviteli:</w:t>
      </w:r>
      <w:r w:rsidRPr="00676F84">
        <w:rPr>
          <w:rFonts w:ascii="Arial" w:hAnsi="Arial" w:cs="Arial"/>
          <w:sz w:val="22"/>
          <w:szCs w:val="22"/>
        </w:rPr>
        <w:tab/>
      </w:r>
      <w:r>
        <w:rPr>
          <w:rFonts w:ascii="Arial" w:hAnsi="Arial" w:cs="Arial"/>
          <w:sz w:val="22"/>
          <w:szCs w:val="22"/>
        </w:rPr>
        <w:t>11.11.2013</w:t>
      </w:r>
    </w:p>
    <w:p w:rsidR="003D57F5" w:rsidRPr="00676F84" w:rsidRDefault="003D57F5" w:rsidP="00C82E33">
      <w:pPr>
        <w:ind w:left="4536" w:hanging="3828"/>
        <w:jc w:val="both"/>
        <w:rPr>
          <w:rFonts w:ascii="Arial" w:hAnsi="Arial" w:cs="Arial"/>
          <w:sz w:val="22"/>
          <w:szCs w:val="22"/>
        </w:rPr>
      </w:pPr>
      <w:r w:rsidRPr="00676F84">
        <w:rPr>
          <w:rFonts w:ascii="Arial" w:hAnsi="Arial" w:cs="Arial"/>
          <w:sz w:val="22"/>
          <w:szCs w:val="22"/>
        </w:rPr>
        <w:t xml:space="preserve">termín zahájení prací:       </w:t>
      </w:r>
      <w:r w:rsidRPr="00676F84">
        <w:rPr>
          <w:rFonts w:ascii="Arial" w:hAnsi="Arial" w:cs="Arial"/>
          <w:sz w:val="22"/>
          <w:szCs w:val="22"/>
        </w:rPr>
        <w:tab/>
      </w:r>
      <w:r>
        <w:rPr>
          <w:rFonts w:ascii="Arial" w:hAnsi="Arial" w:cs="Arial"/>
          <w:sz w:val="22"/>
          <w:szCs w:val="22"/>
        </w:rPr>
        <w:t>1</w:t>
      </w:r>
      <w:r w:rsidRPr="00676F84">
        <w:rPr>
          <w:rFonts w:ascii="Arial" w:hAnsi="Arial" w:cs="Arial"/>
          <w:sz w:val="22"/>
          <w:szCs w:val="22"/>
        </w:rPr>
        <w:t>1.</w:t>
      </w:r>
      <w:r>
        <w:rPr>
          <w:rFonts w:ascii="Arial" w:hAnsi="Arial" w:cs="Arial"/>
          <w:sz w:val="22"/>
          <w:szCs w:val="22"/>
        </w:rPr>
        <w:t>11</w:t>
      </w:r>
      <w:r w:rsidRPr="00676F84">
        <w:rPr>
          <w:rFonts w:ascii="Arial" w:hAnsi="Arial" w:cs="Arial"/>
          <w:sz w:val="22"/>
          <w:szCs w:val="22"/>
        </w:rPr>
        <w:t>.2013</w:t>
      </w:r>
    </w:p>
    <w:p w:rsidR="003D57F5" w:rsidRPr="00634791" w:rsidRDefault="003D57F5" w:rsidP="00C82E33">
      <w:pPr>
        <w:ind w:left="4536" w:hanging="3828"/>
        <w:jc w:val="both"/>
        <w:rPr>
          <w:rFonts w:ascii="Arial" w:hAnsi="Arial" w:cs="Arial"/>
          <w:sz w:val="22"/>
          <w:szCs w:val="22"/>
        </w:rPr>
      </w:pPr>
      <w:r w:rsidRPr="00634791">
        <w:rPr>
          <w:rFonts w:ascii="Arial" w:hAnsi="Arial" w:cs="Arial"/>
          <w:sz w:val="22"/>
          <w:szCs w:val="22"/>
        </w:rPr>
        <w:t xml:space="preserve">termín ukončení prací:  </w:t>
      </w:r>
      <w:r w:rsidRPr="00634791">
        <w:rPr>
          <w:rFonts w:ascii="Arial" w:hAnsi="Arial" w:cs="Arial"/>
          <w:sz w:val="22"/>
          <w:szCs w:val="22"/>
        </w:rPr>
        <w:tab/>
      </w:r>
      <w:r>
        <w:rPr>
          <w:rFonts w:ascii="Arial" w:hAnsi="Arial" w:cs="Arial"/>
          <w:sz w:val="22"/>
          <w:szCs w:val="22"/>
        </w:rPr>
        <w:t>19</w:t>
      </w:r>
      <w:r w:rsidRPr="00634791">
        <w:rPr>
          <w:rFonts w:ascii="Arial" w:hAnsi="Arial" w:cs="Arial"/>
          <w:sz w:val="22"/>
          <w:szCs w:val="22"/>
        </w:rPr>
        <w:t>.1</w:t>
      </w:r>
      <w:r>
        <w:rPr>
          <w:rFonts w:ascii="Arial" w:hAnsi="Arial" w:cs="Arial"/>
          <w:sz w:val="22"/>
          <w:szCs w:val="22"/>
        </w:rPr>
        <w:t>2</w:t>
      </w:r>
      <w:r w:rsidRPr="00634791">
        <w:rPr>
          <w:rFonts w:ascii="Arial" w:hAnsi="Arial" w:cs="Arial"/>
          <w:sz w:val="22"/>
          <w:szCs w:val="22"/>
        </w:rPr>
        <w:t>.2013</w:t>
      </w:r>
    </w:p>
    <w:p w:rsidR="003D57F5" w:rsidRPr="00634791" w:rsidRDefault="003D57F5" w:rsidP="00C82E33">
      <w:pPr>
        <w:ind w:left="4536" w:hanging="3828"/>
        <w:jc w:val="both"/>
        <w:rPr>
          <w:rFonts w:ascii="Arial" w:hAnsi="Arial" w:cs="Arial"/>
          <w:sz w:val="22"/>
          <w:szCs w:val="22"/>
        </w:rPr>
      </w:pPr>
      <w:r w:rsidRPr="00634791">
        <w:rPr>
          <w:rFonts w:ascii="Arial" w:hAnsi="Arial" w:cs="Arial"/>
          <w:sz w:val="22"/>
          <w:szCs w:val="22"/>
        </w:rPr>
        <w:t>termín předání díla:</w:t>
      </w:r>
      <w:r w:rsidRPr="00634791">
        <w:rPr>
          <w:rFonts w:ascii="Arial" w:hAnsi="Arial" w:cs="Arial"/>
          <w:sz w:val="22"/>
          <w:szCs w:val="22"/>
        </w:rPr>
        <w:tab/>
      </w:r>
      <w:r>
        <w:rPr>
          <w:rFonts w:ascii="Arial" w:hAnsi="Arial" w:cs="Arial"/>
          <w:sz w:val="22"/>
          <w:szCs w:val="22"/>
        </w:rPr>
        <w:t>20</w:t>
      </w:r>
      <w:r w:rsidRPr="00634791">
        <w:rPr>
          <w:rFonts w:ascii="Arial" w:hAnsi="Arial" w:cs="Arial"/>
          <w:sz w:val="22"/>
          <w:szCs w:val="22"/>
        </w:rPr>
        <w:t>.1</w:t>
      </w:r>
      <w:r>
        <w:rPr>
          <w:rFonts w:ascii="Arial" w:hAnsi="Arial" w:cs="Arial"/>
          <w:sz w:val="22"/>
          <w:szCs w:val="22"/>
        </w:rPr>
        <w:t>2</w:t>
      </w:r>
      <w:r w:rsidRPr="00634791">
        <w:rPr>
          <w:rFonts w:ascii="Arial" w:hAnsi="Arial" w:cs="Arial"/>
          <w:sz w:val="22"/>
          <w:szCs w:val="22"/>
        </w:rPr>
        <w:t>.2013</w:t>
      </w:r>
    </w:p>
    <w:p w:rsidR="003D57F5" w:rsidRPr="00F04FC1" w:rsidRDefault="003D57F5" w:rsidP="00A71970">
      <w:pPr>
        <w:ind w:left="709"/>
        <w:jc w:val="both"/>
        <w:rPr>
          <w:rFonts w:ascii="Arial" w:hAnsi="Arial" w:cs="Arial"/>
          <w:b/>
          <w:sz w:val="10"/>
          <w:szCs w:val="10"/>
        </w:rPr>
      </w:pPr>
    </w:p>
    <w:p w:rsidR="003D57F5" w:rsidRPr="003C7E41" w:rsidRDefault="003D57F5" w:rsidP="004B1F6F">
      <w:pPr>
        <w:ind w:left="709"/>
        <w:jc w:val="both"/>
        <w:rPr>
          <w:rFonts w:ascii="Arial" w:hAnsi="Arial" w:cs="Arial"/>
          <w:sz w:val="22"/>
          <w:szCs w:val="22"/>
        </w:rPr>
      </w:pPr>
      <w:r w:rsidRPr="003C7E41">
        <w:rPr>
          <w:rFonts w:ascii="Arial" w:hAnsi="Arial" w:cs="Arial"/>
          <w:sz w:val="22"/>
          <w:szCs w:val="22"/>
        </w:rPr>
        <w:t xml:space="preserve">Dřívější termín dokončení a předání </w:t>
      </w:r>
      <w:r>
        <w:rPr>
          <w:rFonts w:ascii="Arial" w:hAnsi="Arial" w:cs="Arial"/>
          <w:sz w:val="22"/>
          <w:szCs w:val="22"/>
        </w:rPr>
        <w:t xml:space="preserve">kompletního </w:t>
      </w:r>
      <w:r w:rsidRPr="003C7E41">
        <w:rPr>
          <w:rFonts w:ascii="Arial" w:hAnsi="Arial" w:cs="Arial"/>
          <w:sz w:val="22"/>
          <w:szCs w:val="22"/>
        </w:rPr>
        <w:t xml:space="preserve">díla není porušením </w:t>
      </w:r>
      <w:r>
        <w:rPr>
          <w:rFonts w:ascii="Arial" w:hAnsi="Arial" w:cs="Arial"/>
          <w:sz w:val="22"/>
          <w:szCs w:val="22"/>
        </w:rPr>
        <w:t>tohoto ustanovení</w:t>
      </w:r>
      <w:r w:rsidRPr="003C7E41">
        <w:rPr>
          <w:rFonts w:ascii="Arial" w:hAnsi="Arial" w:cs="Arial"/>
          <w:sz w:val="22"/>
          <w:szCs w:val="22"/>
        </w:rPr>
        <w:t>.</w:t>
      </w:r>
    </w:p>
    <w:p w:rsidR="003D57F5" w:rsidRPr="00F04FC1" w:rsidRDefault="003D57F5" w:rsidP="004B1F6F">
      <w:pPr>
        <w:ind w:left="709"/>
        <w:jc w:val="both"/>
        <w:rPr>
          <w:rFonts w:ascii="Arial" w:hAnsi="Arial" w:cs="Arial"/>
          <w:b/>
          <w:sz w:val="10"/>
          <w:szCs w:val="10"/>
        </w:rPr>
      </w:pPr>
    </w:p>
    <w:p w:rsidR="003D57F5" w:rsidRPr="00676F84" w:rsidRDefault="003D57F5" w:rsidP="004B1F6F">
      <w:pPr>
        <w:ind w:left="624"/>
        <w:jc w:val="both"/>
        <w:rPr>
          <w:rFonts w:ascii="Arial" w:hAnsi="Arial" w:cs="Arial"/>
          <w:sz w:val="22"/>
          <w:szCs w:val="22"/>
        </w:rPr>
      </w:pPr>
      <w:r w:rsidRPr="00676F84">
        <w:rPr>
          <w:rFonts w:ascii="Arial" w:hAnsi="Arial" w:cs="Arial"/>
          <w:sz w:val="22"/>
          <w:szCs w:val="22"/>
        </w:rPr>
        <w:t xml:space="preserve">Kompletním předáním díla se rozumí úplné dokončení předmětu plnění, včetně vyklizení staveniště, a splnění všech dalších povinností zhotovitele stanovených zadávací dokumentací </w:t>
      </w:r>
      <w:r>
        <w:rPr>
          <w:rFonts w:ascii="Arial" w:hAnsi="Arial" w:cs="Arial"/>
          <w:sz w:val="22"/>
          <w:szCs w:val="22"/>
        </w:rPr>
        <w:t xml:space="preserve">       </w:t>
      </w:r>
      <w:r w:rsidRPr="00676F84">
        <w:rPr>
          <w:rFonts w:ascii="Arial" w:hAnsi="Arial" w:cs="Arial"/>
          <w:sz w:val="22"/>
          <w:szCs w:val="22"/>
        </w:rPr>
        <w:t>a touto smlouvou, zejména předání dokladů</w:t>
      </w:r>
      <w:r w:rsidRPr="00676F84">
        <w:rPr>
          <w:rFonts w:ascii="Arial" w:hAnsi="Arial" w:cs="Arial"/>
          <w:i/>
          <w:sz w:val="22"/>
          <w:szCs w:val="22"/>
        </w:rPr>
        <w:t xml:space="preserve"> </w:t>
      </w:r>
      <w:r w:rsidRPr="00676F84">
        <w:rPr>
          <w:rFonts w:ascii="Arial" w:hAnsi="Arial" w:cs="Arial"/>
          <w:sz w:val="22"/>
          <w:szCs w:val="22"/>
        </w:rPr>
        <w:t>dle této smlouvy, včetně potvrzení těchto skutečností objednatelem v předávacím protokolu.</w:t>
      </w:r>
    </w:p>
    <w:p w:rsidR="003D57F5" w:rsidRPr="00F04FC1" w:rsidRDefault="003D57F5" w:rsidP="00A71970">
      <w:pPr>
        <w:ind w:left="709"/>
        <w:jc w:val="both"/>
        <w:rPr>
          <w:rFonts w:ascii="Arial" w:hAnsi="Arial" w:cs="Arial"/>
          <w:b/>
          <w:sz w:val="10"/>
          <w:szCs w:val="10"/>
        </w:rPr>
      </w:pPr>
    </w:p>
    <w:p w:rsidR="003D57F5" w:rsidRPr="00676F84" w:rsidRDefault="003D57F5"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rsidR="003D57F5" w:rsidRPr="00F04FC1" w:rsidRDefault="003D57F5" w:rsidP="00A71970">
      <w:pPr>
        <w:ind w:left="709"/>
        <w:jc w:val="both"/>
        <w:rPr>
          <w:rFonts w:ascii="Arial" w:hAnsi="Arial" w:cs="Arial"/>
          <w:b/>
          <w:sz w:val="10"/>
          <w:szCs w:val="10"/>
        </w:rPr>
      </w:pPr>
    </w:p>
    <w:p w:rsidR="003D57F5" w:rsidRPr="00676F84" w:rsidRDefault="003D57F5"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Objednatel si vyhrazuje právo odsouhlasit veškeré postupy prací a dále použité materiály, povrchové úpravy a zařízení interiéru. Je-li v  zadávací dokumentaci definován konkrétní výrobek (nebo technologie), má se za to, že je tím definován minimální požadovaný standard.</w:t>
      </w:r>
    </w:p>
    <w:p w:rsidR="003D57F5" w:rsidRPr="00F04FC1" w:rsidRDefault="003D57F5" w:rsidP="00A71970">
      <w:pPr>
        <w:ind w:left="709"/>
        <w:jc w:val="both"/>
        <w:rPr>
          <w:rFonts w:ascii="Arial" w:hAnsi="Arial" w:cs="Arial"/>
          <w:b/>
          <w:sz w:val="10"/>
          <w:szCs w:val="10"/>
        </w:rPr>
      </w:pPr>
    </w:p>
    <w:p w:rsidR="003D57F5" w:rsidRPr="00676F84" w:rsidRDefault="003D57F5" w:rsidP="00A71970">
      <w:pPr>
        <w:pStyle w:val="BodyText21"/>
        <w:widowControl/>
        <w:numPr>
          <w:ilvl w:val="0"/>
          <w:numId w:val="26"/>
        </w:numPr>
        <w:tabs>
          <w:tab w:val="left" w:pos="709"/>
        </w:tabs>
        <w:rPr>
          <w:rFonts w:ascii="Arial" w:hAnsi="Arial" w:cs="Arial"/>
          <w:szCs w:val="22"/>
        </w:rPr>
      </w:pPr>
      <w:r w:rsidRPr="00676F84">
        <w:rPr>
          <w:rFonts w:ascii="Arial" w:hAnsi="Arial" w:cs="Arial"/>
          <w:szCs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3D57F5" w:rsidRPr="00676F84" w:rsidRDefault="003D57F5" w:rsidP="00A71970">
      <w:pPr>
        <w:ind w:left="540"/>
        <w:jc w:val="both"/>
        <w:rPr>
          <w:rFonts w:ascii="Arial" w:hAnsi="Arial" w:cs="Arial"/>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IV. Místo provádění díla</w:t>
      </w:r>
    </w:p>
    <w:p w:rsidR="003D57F5" w:rsidRPr="00676F84" w:rsidRDefault="003D57F5" w:rsidP="004B1F6F">
      <w:pPr>
        <w:jc w:val="center"/>
        <w:rPr>
          <w:rFonts w:ascii="Arial" w:hAnsi="Arial" w:cs="Arial"/>
          <w:b/>
          <w:sz w:val="22"/>
          <w:szCs w:val="22"/>
        </w:rPr>
      </w:pPr>
    </w:p>
    <w:p w:rsidR="003D57F5" w:rsidRPr="00676F84" w:rsidRDefault="003D57F5" w:rsidP="004B1F6F">
      <w:pPr>
        <w:pStyle w:val="BodyTextIndent3"/>
        <w:numPr>
          <w:ilvl w:val="0"/>
          <w:numId w:val="27"/>
        </w:numPr>
        <w:suppressAutoHyphens w:val="0"/>
        <w:spacing w:after="0"/>
        <w:jc w:val="both"/>
        <w:rPr>
          <w:rFonts w:ascii="Arial" w:hAnsi="Arial" w:cs="Arial"/>
          <w:sz w:val="22"/>
          <w:szCs w:val="22"/>
        </w:rPr>
      </w:pPr>
      <w:r w:rsidRPr="00676F84">
        <w:rPr>
          <w:rFonts w:ascii="Arial" w:hAnsi="Arial" w:cs="Arial"/>
          <w:sz w:val="22"/>
          <w:szCs w:val="22"/>
        </w:rPr>
        <w:t>Místo provádění díla je v</w:t>
      </w:r>
      <w:r>
        <w:rPr>
          <w:rFonts w:ascii="Arial" w:hAnsi="Arial" w:cs="Arial"/>
          <w:sz w:val="22"/>
          <w:szCs w:val="22"/>
        </w:rPr>
        <w:t>e</w:t>
      </w:r>
      <w:r w:rsidRPr="00676F84">
        <w:rPr>
          <w:rFonts w:ascii="Arial" w:hAnsi="Arial" w:cs="Arial"/>
          <w:sz w:val="22"/>
          <w:szCs w:val="22"/>
        </w:rPr>
        <w:t> </w:t>
      </w:r>
      <w:r>
        <w:rPr>
          <w:rFonts w:ascii="Arial" w:hAnsi="Arial" w:cs="Arial"/>
          <w:sz w:val="22"/>
          <w:szCs w:val="22"/>
        </w:rPr>
        <w:t>4</w:t>
      </w:r>
      <w:r w:rsidRPr="00676F84">
        <w:rPr>
          <w:rFonts w:ascii="Arial" w:hAnsi="Arial" w:cs="Arial"/>
          <w:sz w:val="22"/>
          <w:szCs w:val="22"/>
        </w:rPr>
        <w:t>. NP</w:t>
      </w:r>
      <w:r>
        <w:rPr>
          <w:rFonts w:ascii="Arial" w:hAnsi="Arial" w:cs="Arial"/>
          <w:sz w:val="22"/>
          <w:szCs w:val="22"/>
        </w:rPr>
        <w:t>, učebna C 405 pavilonu C</w:t>
      </w:r>
      <w:r w:rsidRPr="00676F84">
        <w:rPr>
          <w:rFonts w:ascii="Arial" w:hAnsi="Arial" w:cs="Arial"/>
          <w:sz w:val="22"/>
          <w:szCs w:val="22"/>
        </w:rPr>
        <w:t xml:space="preserve"> objektu Gymnázia Sokolov </w:t>
      </w:r>
      <w:r>
        <w:rPr>
          <w:rFonts w:ascii="Arial" w:hAnsi="Arial" w:cs="Arial"/>
          <w:sz w:val="22"/>
          <w:szCs w:val="22"/>
        </w:rPr>
        <w:t xml:space="preserve">                    </w:t>
      </w:r>
      <w:r w:rsidRPr="00676F84">
        <w:rPr>
          <w:rFonts w:ascii="Arial" w:hAnsi="Arial" w:cs="Arial"/>
          <w:sz w:val="22"/>
          <w:szCs w:val="22"/>
        </w:rPr>
        <w:t>a Krajského vzdělávacího centra na pozemku parc. č. 3617., který se nachází v obci Sokolov</w:t>
      </w:r>
      <w:r>
        <w:rPr>
          <w:rFonts w:ascii="Arial" w:hAnsi="Arial" w:cs="Arial"/>
          <w:sz w:val="22"/>
          <w:szCs w:val="22"/>
        </w:rPr>
        <w:t xml:space="preserve">, </w:t>
      </w:r>
      <w:r w:rsidRPr="00676F84">
        <w:rPr>
          <w:rFonts w:ascii="Arial" w:hAnsi="Arial" w:cs="Arial"/>
          <w:sz w:val="22"/>
          <w:szCs w:val="22"/>
        </w:rPr>
        <w:t>katastrálním území Sokolov.</w:t>
      </w:r>
    </w:p>
    <w:p w:rsidR="003D57F5" w:rsidRPr="00F04FC1" w:rsidRDefault="003D57F5" w:rsidP="00A71970">
      <w:pPr>
        <w:ind w:left="709"/>
        <w:jc w:val="both"/>
        <w:rPr>
          <w:rFonts w:ascii="Arial" w:hAnsi="Arial" w:cs="Arial"/>
          <w:b/>
          <w:sz w:val="10"/>
          <w:szCs w:val="10"/>
        </w:rPr>
      </w:pPr>
    </w:p>
    <w:p w:rsidR="003D57F5" w:rsidRPr="00676F84" w:rsidRDefault="003D57F5" w:rsidP="004B1F6F">
      <w:pPr>
        <w:pStyle w:val="BodyTextIndent3"/>
        <w:numPr>
          <w:ilvl w:val="0"/>
          <w:numId w:val="27"/>
        </w:numPr>
        <w:suppressAutoHyphens w:val="0"/>
        <w:spacing w:after="0"/>
        <w:jc w:val="both"/>
        <w:rPr>
          <w:rFonts w:ascii="Arial" w:hAnsi="Arial" w:cs="Arial"/>
          <w:sz w:val="22"/>
          <w:szCs w:val="22"/>
        </w:rPr>
      </w:pPr>
      <w:r w:rsidRPr="00676F84">
        <w:rPr>
          <w:rFonts w:ascii="Arial" w:hAnsi="Arial" w:cs="Arial"/>
          <w:sz w:val="22"/>
          <w:szCs w:val="22"/>
        </w:rPr>
        <w:t>Zhotovitel</w:t>
      </w:r>
      <w:r w:rsidRPr="00676F84">
        <w:rPr>
          <w:rFonts w:ascii="Arial" w:hAnsi="Arial" w:cs="Arial"/>
          <w:snapToGrid w:val="0"/>
          <w:sz w:val="22"/>
          <w:szCs w:val="22"/>
        </w:rPr>
        <w:t xml:space="preserve">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rsidR="003D57F5" w:rsidRDefault="003D57F5" w:rsidP="00A71970">
      <w:pPr>
        <w:ind w:left="540"/>
        <w:jc w:val="both"/>
        <w:rPr>
          <w:rFonts w:ascii="Arial" w:hAnsi="Arial" w:cs="Arial"/>
          <w:sz w:val="22"/>
          <w:szCs w:val="22"/>
        </w:rPr>
      </w:pPr>
    </w:p>
    <w:p w:rsidR="003D57F5" w:rsidRDefault="003D57F5" w:rsidP="00A71970">
      <w:pPr>
        <w:ind w:left="540"/>
        <w:jc w:val="both"/>
        <w:rPr>
          <w:rFonts w:ascii="Arial" w:hAnsi="Arial" w:cs="Arial"/>
          <w:sz w:val="22"/>
          <w:szCs w:val="22"/>
        </w:rPr>
      </w:pPr>
    </w:p>
    <w:p w:rsidR="003D57F5" w:rsidRDefault="003D57F5" w:rsidP="00A71970">
      <w:pPr>
        <w:ind w:left="540"/>
        <w:jc w:val="both"/>
        <w:rPr>
          <w:rFonts w:ascii="Arial" w:hAnsi="Arial" w:cs="Arial"/>
          <w:sz w:val="22"/>
          <w:szCs w:val="22"/>
        </w:rPr>
      </w:pPr>
    </w:p>
    <w:p w:rsidR="003D57F5" w:rsidRDefault="003D57F5" w:rsidP="00A71970">
      <w:pPr>
        <w:ind w:left="540"/>
        <w:jc w:val="both"/>
        <w:rPr>
          <w:rFonts w:ascii="Arial" w:hAnsi="Arial" w:cs="Arial"/>
          <w:sz w:val="22"/>
          <w:szCs w:val="22"/>
        </w:rPr>
      </w:pPr>
    </w:p>
    <w:p w:rsidR="003D57F5" w:rsidRPr="002658D8" w:rsidRDefault="003D57F5" w:rsidP="002658D8">
      <w:pPr>
        <w:pStyle w:val="BodyText"/>
        <w:jc w:val="center"/>
        <w:rPr>
          <w:rFonts w:ascii="Arial" w:hAnsi="Arial" w:cs="Arial"/>
        </w:rPr>
      </w:pPr>
      <w:r w:rsidRPr="002658D8">
        <w:rPr>
          <w:rFonts w:ascii="Arial" w:hAnsi="Arial" w:cs="Arial"/>
          <w:b/>
        </w:rPr>
        <w:t>V. Cena za provedení díla a způsob její úhrady</w:t>
      </w:r>
    </w:p>
    <w:p w:rsidR="003D57F5" w:rsidRPr="00676F84" w:rsidRDefault="003D57F5" w:rsidP="004B1F6F">
      <w:pPr>
        <w:ind w:left="709" w:hanging="147"/>
        <w:jc w:val="both"/>
        <w:rPr>
          <w:rFonts w:ascii="Arial" w:hAnsi="Arial" w:cs="Arial"/>
          <w:sz w:val="22"/>
          <w:szCs w:val="22"/>
        </w:rPr>
      </w:pPr>
    </w:p>
    <w:p w:rsidR="003D57F5" w:rsidRPr="00676F84" w:rsidRDefault="003D57F5" w:rsidP="004B1F6F">
      <w:pPr>
        <w:pStyle w:val="BodyText2"/>
        <w:numPr>
          <w:ilvl w:val="0"/>
          <w:numId w:val="28"/>
        </w:numPr>
        <w:suppressAutoHyphens w:val="0"/>
        <w:spacing w:after="0" w:line="240" w:lineRule="auto"/>
        <w:jc w:val="both"/>
        <w:rPr>
          <w:rFonts w:ascii="Arial" w:hAnsi="Arial" w:cs="Arial"/>
          <w:sz w:val="22"/>
          <w:szCs w:val="22"/>
        </w:rPr>
      </w:pPr>
      <w:r w:rsidRPr="00676F84">
        <w:rPr>
          <w:rFonts w:ascii="Arial" w:hAnsi="Arial" w:cs="Arial"/>
          <w:sz w:val="22"/>
          <w:szCs w:val="22"/>
        </w:rPr>
        <w:t>Smluvní strany se dohodly na ceně nejvýše přípustné za provedení díla v celkové výši:</w:t>
      </w:r>
    </w:p>
    <w:p w:rsidR="003D57F5" w:rsidRPr="00676F84" w:rsidRDefault="003D57F5" w:rsidP="004B1F6F">
      <w:pPr>
        <w:numPr>
          <w:ilvl w:val="12"/>
          <w:numId w:val="0"/>
        </w:numPr>
        <w:jc w:val="both"/>
        <w:rPr>
          <w:rFonts w:ascii="Arial" w:hAnsi="Arial" w:cs="Arial"/>
          <w:sz w:val="22"/>
          <w:szCs w:val="22"/>
        </w:rPr>
      </w:pPr>
    </w:p>
    <w:p w:rsidR="003D57F5" w:rsidRPr="00676F84" w:rsidRDefault="003D57F5" w:rsidP="004B1F6F">
      <w:pPr>
        <w:numPr>
          <w:ilvl w:val="12"/>
          <w:numId w:val="0"/>
        </w:numPr>
        <w:ind w:firstLine="708"/>
        <w:rPr>
          <w:rFonts w:ascii="Arial" w:hAnsi="Arial" w:cs="Arial"/>
          <w:sz w:val="22"/>
          <w:szCs w:val="22"/>
        </w:rPr>
      </w:pPr>
      <w:r w:rsidRPr="00676F84">
        <w:rPr>
          <w:rFonts w:ascii="Arial" w:hAnsi="Arial" w:cs="Arial"/>
          <w:sz w:val="22"/>
          <w:szCs w:val="22"/>
        </w:rPr>
        <w:t>Cena bez  DPH  ………………………………..…………………….</w:t>
      </w:r>
      <w:r w:rsidRPr="00676F84">
        <w:rPr>
          <w:rFonts w:ascii="Arial" w:hAnsi="Arial" w:cs="Arial"/>
          <w:sz w:val="22"/>
          <w:szCs w:val="22"/>
        </w:rPr>
        <w:tab/>
        <w:t>……………. Kč</w:t>
      </w:r>
    </w:p>
    <w:p w:rsidR="003D57F5" w:rsidRPr="00676F84" w:rsidRDefault="003D57F5" w:rsidP="004B1F6F">
      <w:pPr>
        <w:numPr>
          <w:ilvl w:val="12"/>
          <w:numId w:val="0"/>
        </w:numPr>
        <w:jc w:val="both"/>
        <w:rPr>
          <w:rFonts w:ascii="Arial" w:hAnsi="Arial" w:cs="Arial"/>
          <w:sz w:val="22"/>
          <w:szCs w:val="22"/>
        </w:rPr>
      </w:pPr>
    </w:p>
    <w:p w:rsidR="003D57F5" w:rsidRPr="00676F84" w:rsidRDefault="003D57F5" w:rsidP="004B1F6F">
      <w:pPr>
        <w:numPr>
          <w:ilvl w:val="12"/>
          <w:numId w:val="0"/>
        </w:numPr>
        <w:rPr>
          <w:rFonts w:ascii="Arial" w:hAnsi="Arial" w:cs="Arial"/>
          <w:sz w:val="22"/>
          <w:szCs w:val="22"/>
        </w:rPr>
      </w:pPr>
      <w:r w:rsidRPr="00676F84">
        <w:rPr>
          <w:rFonts w:ascii="Arial" w:hAnsi="Arial" w:cs="Arial"/>
          <w:sz w:val="22"/>
          <w:szCs w:val="22"/>
        </w:rPr>
        <w:tab/>
        <w:t>DPH ………………….………………………………..………………</w:t>
      </w:r>
      <w:r w:rsidRPr="00676F84">
        <w:rPr>
          <w:rFonts w:ascii="Arial" w:hAnsi="Arial" w:cs="Arial"/>
          <w:sz w:val="22"/>
          <w:szCs w:val="22"/>
        </w:rPr>
        <w:tab/>
        <w:t xml:space="preserve">……………. Kč </w:t>
      </w:r>
    </w:p>
    <w:p w:rsidR="003D57F5" w:rsidRPr="00676F84" w:rsidRDefault="003D57F5" w:rsidP="004B1F6F">
      <w:pPr>
        <w:numPr>
          <w:ilvl w:val="12"/>
          <w:numId w:val="0"/>
        </w:numPr>
        <w:ind w:firstLine="708"/>
        <w:rPr>
          <w:rFonts w:ascii="Arial" w:hAnsi="Arial" w:cs="Arial"/>
          <w:sz w:val="22"/>
          <w:szCs w:val="22"/>
        </w:rPr>
      </w:pPr>
      <w:r w:rsidRPr="00676F84">
        <w:rPr>
          <w:rFonts w:ascii="Arial" w:hAnsi="Arial" w:cs="Arial"/>
          <w:sz w:val="22"/>
          <w:szCs w:val="22"/>
        </w:rPr>
        <w:t>-----------------------------------------------------------------------------------------</w:t>
      </w:r>
      <w:r>
        <w:rPr>
          <w:rFonts w:ascii="Arial" w:hAnsi="Arial" w:cs="Arial"/>
          <w:sz w:val="22"/>
          <w:szCs w:val="22"/>
        </w:rPr>
        <w:t>-----</w:t>
      </w:r>
      <w:r w:rsidRPr="00676F84">
        <w:rPr>
          <w:rFonts w:ascii="Arial" w:hAnsi="Arial" w:cs="Arial"/>
          <w:sz w:val="22"/>
          <w:szCs w:val="22"/>
        </w:rPr>
        <w:t>--------------</w:t>
      </w:r>
    </w:p>
    <w:p w:rsidR="003D57F5" w:rsidRPr="00676F84" w:rsidRDefault="003D57F5" w:rsidP="004B1F6F">
      <w:pPr>
        <w:numPr>
          <w:ilvl w:val="12"/>
          <w:numId w:val="0"/>
        </w:numPr>
        <w:jc w:val="both"/>
        <w:rPr>
          <w:rFonts w:ascii="Arial" w:hAnsi="Arial" w:cs="Arial"/>
          <w:sz w:val="22"/>
          <w:szCs w:val="22"/>
        </w:rPr>
      </w:pPr>
    </w:p>
    <w:p w:rsidR="003D57F5" w:rsidRPr="00676F84" w:rsidRDefault="003D57F5" w:rsidP="004B1F6F">
      <w:pPr>
        <w:numPr>
          <w:ilvl w:val="12"/>
          <w:numId w:val="0"/>
        </w:numPr>
        <w:jc w:val="both"/>
        <w:rPr>
          <w:rFonts w:ascii="Arial" w:hAnsi="Arial" w:cs="Arial"/>
          <w:sz w:val="22"/>
          <w:szCs w:val="22"/>
        </w:rPr>
      </w:pPr>
      <w:r w:rsidRPr="00676F84">
        <w:rPr>
          <w:rFonts w:ascii="Arial" w:hAnsi="Arial" w:cs="Arial"/>
          <w:b/>
          <w:sz w:val="22"/>
          <w:szCs w:val="22"/>
        </w:rPr>
        <w:tab/>
        <w:t>Cena včetně DPH ……….……….……………………………..        ……………. Kč</w:t>
      </w:r>
    </w:p>
    <w:p w:rsidR="003D57F5" w:rsidRPr="00676F84" w:rsidRDefault="003D57F5" w:rsidP="004B1F6F">
      <w:pPr>
        <w:numPr>
          <w:ilvl w:val="12"/>
          <w:numId w:val="0"/>
        </w:numPr>
        <w:jc w:val="both"/>
        <w:rPr>
          <w:rFonts w:ascii="Arial" w:hAnsi="Arial" w:cs="Arial"/>
          <w:sz w:val="22"/>
          <w:szCs w:val="22"/>
        </w:rPr>
      </w:pPr>
    </w:p>
    <w:p w:rsidR="003D57F5" w:rsidRPr="00676F84" w:rsidRDefault="003D57F5" w:rsidP="004B1F6F">
      <w:pPr>
        <w:numPr>
          <w:ilvl w:val="12"/>
          <w:numId w:val="0"/>
        </w:numPr>
        <w:rPr>
          <w:rFonts w:ascii="Arial" w:hAnsi="Arial" w:cs="Arial"/>
          <w:b/>
          <w:sz w:val="22"/>
          <w:szCs w:val="22"/>
        </w:rPr>
      </w:pPr>
      <w:r w:rsidRPr="00676F84">
        <w:rPr>
          <w:rFonts w:ascii="Arial" w:hAnsi="Arial" w:cs="Arial"/>
          <w:b/>
          <w:sz w:val="22"/>
          <w:szCs w:val="22"/>
        </w:rPr>
        <w:tab/>
        <w:t xml:space="preserve">Po zaokrouhlení  ……….……….……..……………………….        ……………. Kč </w:t>
      </w:r>
    </w:p>
    <w:p w:rsidR="003D57F5" w:rsidRPr="00676F84" w:rsidRDefault="003D57F5" w:rsidP="004B1F6F">
      <w:pPr>
        <w:numPr>
          <w:ilvl w:val="12"/>
          <w:numId w:val="0"/>
        </w:numPr>
        <w:rPr>
          <w:rFonts w:ascii="Arial" w:hAnsi="Arial" w:cs="Arial"/>
          <w:sz w:val="22"/>
          <w:szCs w:val="22"/>
        </w:rPr>
      </w:pPr>
      <w:r w:rsidRPr="00676F84">
        <w:rPr>
          <w:rFonts w:ascii="Arial" w:hAnsi="Arial" w:cs="Arial"/>
          <w:sz w:val="22"/>
          <w:szCs w:val="22"/>
        </w:rPr>
        <w:tab/>
        <w:t>(dále jen „Cena za provedení díla“)</w:t>
      </w:r>
    </w:p>
    <w:p w:rsidR="003D57F5" w:rsidRPr="00676F84" w:rsidRDefault="003D57F5" w:rsidP="004B1F6F">
      <w:pPr>
        <w:rPr>
          <w:rFonts w:ascii="Arial" w:hAnsi="Arial" w:cs="Arial"/>
          <w:sz w:val="22"/>
          <w:szCs w:val="22"/>
        </w:rPr>
      </w:pPr>
    </w:p>
    <w:p w:rsidR="003D57F5" w:rsidRPr="00676F84" w:rsidRDefault="003D57F5" w:rsidP="00B135D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 xml:space="preserve">V ceně za provedení díla jsou zahrnuty veškeré náklady zhotovitele, které při plnění svého závazku dle této smlouvy vynaloží (obecně: náklady na materiál, energie a média potřebná k realizaci díla, dopravní opatření, odvoz a uložení odpadu, dopravu, vybudování, udržování  </w:t>
      </w:r>
      <w:r>
        <w:rPr>
          <w:rFonts w:ascii="Arial" w:hAnsi="Arial" w:cs="Arial"/>
          <w:sz w:val="22"/>
          <w:szCs w:val="22"/>
        </w:rPr>
        <w:t xml:space="preserve">        </w:t>
      </w:r>
      <w:r w:rsidRPr="00676F84">
        <w:rPr>
          <w:rFonts w:ascii="Arial" w:hAnsi="Arial" w:cs="Arial"/>
          <w:sz w:val="22"/>
          <w:szCs w:val="22"/>
        </w:rPr>
        <w:t>a vyklizení staveniště, náklady na služby, atesty materiálů, veškeré zkoušky a revize, měření, zkušební provoz, činnost koordinátora bezpečnosti práce dle zák. 309/06 Sb.</w:t>
      </w:r>
      <w:r w:rsidRPr="00676F84">
        <w:rPr>
          <w:rFonts w:ascii="Arial" w:hAnsi="Arial" w:cs="Arial"/>
          <w:color w:val="FF0000"/>
          <w:sz w:val="22"/>
          <w:szCs w:val="22"/>
        </w:rPr>
        <w:t xml:space="preserve"> </w:t>
      </w:r>
      <w:r w:rsidRPr="00676F84">
        <w:rPr>
          <w:rFonts w:ascii="Arial" w:hAnsi="Arial" w:cs="Arial"/>
          <w:sz w:val="22"/>
          <w:szCs w:val="22"/>
        </w:rPr>
        <w:t xml:space="preserve">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w:t>
      </w:r>
      <w:r w:rsidRPr="006A0DE9">
        <w:rPr>
          <w:rFonts w:ascii="Arial" w:hAnsi="Arial" w:cs="Arial"/>
          <w:sz w:val="22"/>
          <w:szCs w:val="22"/>
        </w:rPr>
        <w:t>i veškeré náklady spojené se splněním podmínek orgánů veřejné správy, pokud to povaha díla a předmět plnění vyžaduje</w:t>
      </w:r>
      <w:r w:rsidRPr="00676F84">
        <w:rPr>
          <w:rFonts w:ascii="Arial" w:hAnsi="Arial" w:cs="Arial"/>
          <w:sz w:val="22"/>
          <w:szCs w:val="22"/>
        </w:rPr>
        <w:t xml:space="preserve">. </w:t>
      </w:r>
    </w:p>
    <w:p w:rsidR="003D57F5" w:rsidRPr="00F04FC1" w:rsidRDefault="003D57F5" w:rsidP="007B5514">
      <w:pPr>
        <w:ind w:left="709"/>
        <w:jc w:val="both"/>
        <w:rPr>
          <w:rFonts w:ascii="Arial" w:hAnsi="Arial" w:cs="Arial"/>
          <w:b/>
          <w:sz w:val="10"/>
          <w:szCs w:val="10"/>
        </w:rPr>
      </w:pPr>
    </w:p>
    <w:p w:rsidR="003D57F5" w:rsidRPr="000D5A42" w:rsidRDefault="003D57F5" w:rsidP="007B5514">
      <w:pPr>
        <w:pStyle w:val="BodyTextIndent3"/>
        <w:numPr>
          <w:ilvl w:val="0"/>
          <w:numId w:val="28"/>
        </w:numPr>
        <w:suppressAutoHyphens w:val="0"/>
        <w:spacing w:after="0"/>
        <w:jc w:val="both"/>
        <w:rPr>
          <w:rFonts w:ascii="Arial" w:hAnsi="Arial" w:cs="Arial"/>
          <w:sz w:val="22"/>
          <w:szCs w:val="22"/>
        </w:rPr>
      </w:pPr>
      <w:r w:rsidRPr="000D5A42">
        <w:rPr>
          <w:rFonts w:ascii="Arial" w:hAnsi="Arial" w:cs="Arial"/>
          <w:sz w:val="22"/>
          <w:szCs w:val="22"/>
        </w:rPr>
        <w:t>Objednatelem nebudou na Cenu za provedení díla poskytovány jakákoli plnění před zahájením provádění díla.  Obě smluvní strany se vzájemně dohodly, že Cena za provedení díla bude uhrazena objednatelem po řádném předání díla na základě vystavené konečné faktury za provedení díla.</w:t>
      </w:r>
    </w:p>
    <w:p w:rsidR="003D57F5" w:rsidRPr="00F04FC1" w:rsidRDefault="003D57F5" w:rsidP="007B5514">
      <w:pPr>
        <w:ind w:left="709"/>
        <w:jc w:val="both"/>
        <w:rPr>
          <w:rFonts w:ascii="Arial" w:hAnsi="Arial" w:cs="Arial"/>
          <w:b/>
          <w:sz w:val="10"/>
          <w:szCs w:val="10"/>
        </w:rPr>
      </w:pPr>
    </w:p>
    <w:p w:rsidR="003D57F5" w:rsidRPr="000D5A42" w:rsidRDefault="003D57F5" w:rsidP="007B5514">
      <w:pPr>
        <w:pStyle w:val="BodyTextIndent3"/>
        <w:numPr>
          <w:ilvl w:val="0"/>
          <w:numId w:val="28"/>
        </w:numPr>
        <w:suppressAutoHyphens w:val="0"/>
        <w:spacing w:after="0"/>
        <w:jc w:val="both"/>
        <w:rPr>
          <w:rFonts w:ascii="Arial" w:hAnsi="Arial" w:cs="Arial"/>
          <w:sz w:val="22"/>
          <w:szCs w:val="22"/>
        </w:rPr>
      </w:pPr>
      <w:r w:rsidRPr="000D5A42">
        <w:rPr>
          <w:rFonts w:ascii="Arial" w:hAnsi="Arial" w:cs="Arial"/>
          <w:sz w:val="22"/>
          <w:szCs w:val="22"/>
        </w:rPr>
        <w:t>Dokladem o řádném předání díla se rozumí písemný, odsouhlasený a objednatelem podepsaný zjišťovací protokol provedených prací a dodávek ke dni vystavení faktury, zpracovaný podle jednotlivých částí nabídkových rozpočtů. Zjišťovací protokol provedených prací a dodávek vyhotoví zhotovitel.</w:t>
      </w:r>
    </w:p>
    <w:p w:rsidR="003D57F5" w:rsidRPr="00F04FC1" w:rsidRDefault="003D57F5" w:rsidP="007B5514">
      <w:pPr>
        <w:ind w:left="709"/>
        <w:jc w:val="both"/>
        <w:rPr>
          <w:rFonts w:ascii="Arial" w:hAnsi="Arial" w:cs="Arial"/>
          <w:b/>
          <w:sz w:val="10"/>
          <w:szCs w:val="10"/>
        </w:rPr>
      </w:pPr>
    </w:p>
    <w:p w:rsidR="003D57F5" w:rsidRPr="00A86FE7" w:rsidRDefault="003D57F5" w:rsidP="005E7A4C">
      <w:pPr>
        <w:pStyle w:val="BodyTextIndent3"/>
        <w:numPr>
          <w:ilvl w:val="0"/>
          <w:numId w:val="28"/>
        </w:numPr>
        <w:suppressAutoHyphens w:val="0"/>
        <w:spacing w:after="0"/>
        <w:jc w:val="both"/>
        <w:rPr>
          <w:rFonts w:ascii="Arial" w:hAnsi="Arial" w:cs="Arial"/>
          <w:sz w:val="22"/>
          <w:szCs w:val="22"/>
        </w:rPr>
      </w:pPr>
      <w:r w:rsidRPr="00A86FE7">
        <w:rPr>
          <w:rFonts w:ascii="Arial" w:hAnsi="Arial" w:cs="Arial"/>
          <w:sz w:val="22"/>
          <w:szCs w:val="22"/>
        </w:rPr>
        <w:t>Na faktuře budou vyčísleny odděleně práce investičního charakteru (pevné součásti budovy, navyšující cenu budovy) a části s charakterem oprav; u každé této části bude vyčíslena cena bez DPH, výše DPH a cena včetně DPH, stanovená ve smyslu zákona č. 235/2004 Sb. ve znění pozdějších právních předpisů. Poté bude uvedena souhrnná</w:t>
      </w:r>
      <w:r w:rsidRPr="00A86FE7">
        <w:rPr>
          <w:rFonts w:ascii="Arial" w:hAnsi="Arial" w:cs="Arial"/>
          <w:b/>
          <w:sz w:val="22"/>
          <w:szCs w:val="22"/>
        </w:rPr>
        <w:t xml:space="preserve"> </w:t>
      </w:r>
      <w:r w:rsidRPr="00A86FE7">
        <w:rPr>
          <w:rFonts w:ascii="Arial" w:hAnsi="Arial" w:cs="Arial"/>
          <w:sz w:val="22"/>
          <w:szCs w:val="22"/>
        </w:rPr>
        <w:t>fakturovaná cena za provedení díla bez DPH a s DPH. Faktura bude mít splatnost 21 kalendářních dní ode dne jejího řádného předání objednateli. Faktura dle tohoto článku smlouvy bude obsahovat náležitosti stanovené zákonem č. 235/2004 Sb., o dani z přidané hodnoty, ve znění pozdějších předpisů, a zákonem č. 563/1991 Sb. – o účetnictví, ve znění pozdějších předpisů.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w:t>
      </w:r>
    </w:p>
    <w:p w:rsidR="003D57F5" w:rsidRPr="00F04FC1" w:rsidRDefault="003D57F5" w:rsidP="007B5514">
      <w:pPr>
        <w:ind w:left="709"/>
        <w:jc w:val="both"/>
        <w:rPr>
          <w:rFonts w:ascii="Arial" w:hAnsi="Arial" w:cs="Arial"/>
          <w:b/>
          <w:sz w:val="10"/>
          <w:szCs w:val="10"/>
        </w:rPr>
      </w:pPr>
    </w:p>
    <w:p w:rsidR="003D57F5" w:rsidRPr="00A86FE7" w:rsidRDefault="003D57F5" w:rsidP="00111350">
      <w:pPr>
        <w:pStyle w:val="BodyTextIndent3"/>
        <w:numPr>
          <w:ilvl w:val="0"/>
          <w:numId w:val="28"/>
        </w:numPr>
        <w:suppressAutoHyphens w:val="0"/>
        <w:spacing w:after="0"/>
        <w:jc w:val="both"/>
        <w:rPr>
          <w:rFonts w:ascii="Arial" w:hAnsi="Arial" w:cs="Arial"/>
          <w:sz w:val="22"/>
          <w:szCs w:val="22"/>
        </w:rPr>
      </w:pPr>
      <w:r w:rsidRPr="00A86FE7">
        <w:rPr>
          <w:rFonts w:ascii="Arial" w:hAnsi="Arial" w:cs="Arial"/>
          <w:sz w:val="22"/>
          <w:szCs w:val="22"/>
        </w:rPr>
        <w:t>Faktura bud</w:t>
      </w:r>
      <w:r>
        <w:rPr>
          <w:rFonts w:ascii="Arial" w:hAnsi="Arial" w:cs="Arial"/>
          <w:sz w:val="22"/>
          <w:szCs w:val="22"/>
        </w:rPr>
        <w:t xml:space="preserve">e dále </w:t>
      </w:r>
      <w:r w:rsidRPr="00A86FE7">
        <w:rPr>
          <w:rFonts w:ascii="Arial" w:hAnsi="Arial" w:cs="Arial"/>
          <w:sz w:val="22"/>
          <w:szCs w:val="22"/>
        </w:rPr>
        <w:t xml:space="preserve">obsahovat </w:t>
      </w:r>
      <w:r>
        <w:rPr>
          <w:rFonts w:ascii="Arial" w:hAnsi="Arial" w:cs="Arial"/>
          <w:sz w:val="22"/>
          <w:szCs w:val="22"/>
        </w:rPr>
        <w:t>n</w:t>
      </w:r>
      <w:r w:rsidRPr="00A86FE7">
        <w:rPr>
          <w:rFonts w:ascii="Arial" w:hAnsi="Arial" w:cs="Arial"/>
          <w:sz w:val="22"/>
          <w:szCs w:val="22"/>
        </w:rPr>
        <w:t>ázev operačního programu</w:t>
      </w:r>
      <w:r w:rsidRPr="00A86FE7">
        <w:rPr>
          <w:rFonts w:ascii="Arial" w:hAnsi="Arial" w:cs="Arial"/>
          <w:color w:val="000000"/>
          <w:sz w:val="22"/>
          <w:szCs w:val="22"/>
        </w:rPr>
        <w:t xml:space="preserve"> financovaného z prostředků </w:t>
      </w:r>
      <w:r w:rsidRPr="00A86FE7">
        <w:rPr>
          <w:rFonts w:ascii="Arial" w:hAnsi="Arial" w:cs="Arial"/>
          <w:sz w:val="22"/>
          <w:szCs w:val="22"/>
        </w:rPr>
        <w:t>Evropského sociálního fondu prostřednictvím Operačního programu Vzdělávání pro konkurenceschopnos</w:t>
      </w:r>
      <w:r>
        <w:rPr>
          <w:rFonts w:ascii="Arial" w:hAnsi="Arial" w:cs="Arial"/>
          <w:sz w:val="22"/>
          <w:szCs w:val="22"/>
        </w:rPr>
        <w:t xml:space="preserve">t, </w:t>
      </w:r>
      <w:r w:rsidRPr="00A86FE7">
        <w:rPr>
          <w:rFonts w:ascii="Arial" w:hAnsi="Arial" w:cs="Arial"/>
          <w:sz w:val="22"/>
          <w:szCs w:val="22"/>
        </w:rPr>
        <w:t xml:space="preserve">registrační číslo projektu </w:t>
      </w:r>
      <w:r>
        <w:rPr>
          <w:rFonts w:ascii="Arial" w:hAnsi="Arial" w:cs="Arial"/>
          <w:sz w:val="22"/>
          <w:szCs w:val="22"/>
        </w:rPr>
        <w:t xml:space="preserve">a </w:t>
      </w:r>
      <w:r w:rsidRPr="00A86FE7">
        <w:rPr>
          <w:rFonts w:ascii="Arial" w:hAnsi="Arial" w:cs="Arial"/>
          <w:sz w:val="22"/>
          <w:szCs w:val="22"/>
        </w:rPr>
        <w:t>konkrétní číslo bankovního účtu realizovaného projektu:</w:t>
      </w:r>
    </w:p>
    <w:p w:rsidR="003D57F5" w:rsidRPr="00F04FC1" w:rsidRDefault="003D57F5" w:rsidP="007B5514">
      <w:pPr>
        <w:ind w:left="709"/>
        <w:jc w:val="both"/>
        <w:rPr>
          <w:rFonts w:ascii="Arial" w:hAnsi="Arial" w:cs="Arial"/>
          <w:b/>
          <w:sz w:val="10"/>
          <w:szCs w:val="10"/>
        </w:rPr>
      </w:pPr>
    </w:p>
    <w:p w:rsidR="003D57F5" w:rsidRPr="00A86FE7" w:rsidRDefault="003D57F5" w:rsidP="000D5A42">
      <w:pPr>
        <w:tabs>
          <w:tab w:val="left" w:pos="2127"/>
        </w:tabs>
        <w:ind w:left="2832" w:hanging="2123"/>
        <w:rPr>
          <w:rStyle w:val="Absatz-Standardschriftart"/>
          <w:rFonts w:ascii="Arial" w:hAnsi="Arial" w:cs="Arial"/>
          <w:b/>
          <w:sz w:val="22"/>
          <w:szCs w:val="22"/>
        </w:rPr>
      </w:pPr>
      <w:r w:rsidRPr="00A86FE7">
        <w:rPr>
          <w:rStyle w:val="Absatz-Standardschriftart"/>
          <w:rFonts w:ascii="Arial" w:hAnsi="Arial" w:cs="Arial"/>
          <w:sz w:val="22"/>
          <w:szCs w:val="22"/>
        </w:rPr>
        <w:t>Projekt OPVK:</w:t>
      </w:r>
      <w:r>
        <w:rPr>
          <w:rStyle w:val="Absatz-Standardschriftart"/>
          <w:rFonts w:ascii="Arial" w:hAnsi="Arial" w:cs="Arial"/>
          <w:sz w:val="22"/>
          <w:szCs w:val="22"/>
        </w:rPr>
        <w:t xml:space="preserve"> </w:t>
      </w:r>
      <w:r>
        <w:rPr>
          <w:rStyle w:val="Absatz-Standardschriftart"/>
          <w:rFonts w:ascii="Arial" w:hAnsi="Arial" w:cs="Arial"/>
          <w:sz w:val="22"/>
          <w:szCs w:val="22"/>
        </w:rPr>
        <w:tab/>
      </w:r>
      <w:r w:rsidRPr="00A86FE7">
        <w:rPr>
          <w:rStyle w:val="Absatz-Standardschriftart"/>
          <w:rFonts w:ascii="Arial" w:hAnsi="Arial" w:cs="Arial"/>
          <w:b/>
          <w:sz w:val="22"/>
          <w:szCs w:val="22"/>
        </w:rPr>
        <w:t>Podpora přírodovědného a technického vzdělávání v Karlovarském kraji</w:t>
      </w:r>
    </w:p>
    <w:p w:rsidR="003D57F5" w:rsidRPr="00A86FE7" w:rsidRDefault="003D57F5" w:rsidP="00CC3229">
      <w:pPr>
        <w:tabs>
          <w:tab w:val="left" w:pos="2127"/>
        </w:tabs>
        <w:ind w:left="709"/>
        <w:rPr>
          <w:rStyle w:val="datalabelstring"/>
          <w:rFonts w:ascii="Arial" w:hAnsi="Arial" w:cs="Arial"/>
          <w:b/>
          <w:sz w:val="22"/>
          <w:szCs w:val="22"/>
        </w:rPr>
      </w:pPr>
      <w:r w:rsidRPr="00A86FE7">
        <w:rPr>
          <w:rStyle w:val="Absatz-Standardschriftart"/>
          <w:rFonts w:ascii="Arial" w:hAnsi="Arial" w:cs="Arial"/>
          <w:sz w:val="22"/>
          <w:szCs w:val="22"/>
        </w:rPr>
        <w:t xml:space="preserve">Registrační číslo </w:t>
      </w:r>
      <w:r w:rsidRPr="00A86FE7">
        <w:rPr>
          <w:rStyle w:val="Absatz-Standardschriftart"/>
          <w:rFonts w:ascii="Arial" w:hAnsi="Arial" w:cs="Arial"/>
          <w:sz w:val="22"/>
          <w:szCs w:val="22"/>
        </w:rPr>
        <w:tab/>
      </w:r>
      <w:r w:rsidRPr="00A86FE7">
        <w:rPr>
          <w:rStyle w:val="datalabelstring"/>
          <w:rFonts w:ascii="Arial" w:hAnsi="Arial" w:cs="Arial"/>
          <w:b/>
          <w:sz w:val="22"/>
          <w:szCs w:val="22"/>
        </w:rPr>
        <w:t>CZ.1.07/1.1.00/44.0004</w:t>
      </w:r>
    </w:p>
    <w:p w:rsidR="003D57F5" w:rsidRPr="00A86FE7" w:rsidRDefault="003D57F5" w:rsidP="00CC3229">
      <w:pPr>
        <w:tabs>
          <w:tab w:val="left" w:pos="2127"/>
        </w:tabs>
        <w:ind w:left="709"/>
        <w:rPr>
          <w:rStyle w:val="Absatz-Standardschriftart"/>
          <w:rFonts w:ascii="Arial" w:hAnsi="Arial" w:cs="Arial"/>
          <w:b/>
          <w:sz w:val="22"/>
          <w:szCs w:val="22"/>
        </w:rPr>
      </w:pPr>
      <w:r w:rsidRPr="00A86FE7">
        <w:rPr>
          <w:rStyle w:val="Absatz-Standardschriftart"/>
          <w:rFonts w:ascii="Arial" w:hAnsi="Arial" w:cs="Arial"/>
          <w:sz w:val="22"/>
          <w:szCs w:val="22"/>
        </w:rPr>
        <w:t xml:space="preserve">Číslo účtu projektu: </w:t>
      </w:r>
      <w:r w:rsidRPr="00A86FE7">
        <w:rPr>
          <w:rStyle w:val="Absatz-Standardschriftart"/>
          <w:rFonts w:ascii="Arial" w:hAnsi="Arial" w:cs="Arial"/>
          <w:sz w:val="22"/>
          <w:szCs w:val="22"/>
        </w:rPr>
        <w:tab/>
      </w:r>
      <w:r w:rsidRPr="00A86FE7">
        <w:rPr>
          <w:rStyle w:val="Absatz-Standardschriftart"/>
          <w:rFonts w:ascii="Arial" w:hAnsi="Arial" w:cs="Arial"/>
          <w:b/>
          <w:sz w:val="22"/>
          <w:szCs w:val="22"/>
        </w:rPr>
        <w:t>2000054729/2010</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Veškeré vícepráce, změny, doplňky nebo rozšíření, které nejsou</w:t>
      </w:r>
      <w:r w:rsidRPr="00676F84">
        <w:rPr>
          <w:rFonts w:ascii="Arial" w:hAnsi="Arial" w:cs="Arial"/>
          <w:i/>
          <w:sz w:val="22"/>
          <w:szCs w:val="22"/>
        </w:rPr>
        <w:t xml:space="preserve"> </w:t>
      </w:r>
      <w:r w:rsidRPr="00676F84">
        <w:rPr>
          <w:rFonts w:ascii="Arial" w:hAnsi="Arial" w:cs="Arial"/>
          <w:sz w:val="22"/>
          <w:szCs w:val="22"/>
        </w:rPr>
        <w:t>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Indent3"/>
        <w:numPr>
          <w:ilvl w:val="0"/>
          <w:numId w:val="28"/>
        </w:numPr>
        <w:suppressAutoHyphens w:val="0"/>
        <w:spacing w:after="0"/>
        <w:jc w:val="both"/>
        <w:rPr>
          <w:rFonts w:ascii="Arial" w:hAnsi="Arial" w:cs="Arial"/>
          <w:sz w:val="22"/>
          <w:szCs w:val="22"/>
        </w:rPr>
      </w:pPr>
      <w:r w:rsidRPr="00676F84">
        <w:rPr>
          <w:rFonts w:ascii="Arial" w:hAnsi="Arial" w:cs="Arial"/>
          <w:sz w:val="22"/>
          <w:szCs w:val="22"/>
        </w:rPr>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rsidR="003D57F5" w:rsidRPr="00F04FC1" w:rsidRDefault="003D57F5" w:rsidP="007B5514">
      <w:pPr>
        <w:ind w:left="709"/>
        <w:jc w:val="both"/>
        <w:rPr>
          <w:rFonts w:ascii="Arial" w:hAnsi="Arial" w:cs="Arial"/>
          <w:b/>
          <w:sz w:val="10"/>
          <w:szCs w:val="10"/>
        </w:rPr>
      </w:pPr>
    </w:p>
    <w:p w:rsidR="003D57F5" w:rsidRPr="00676F84" w:rsidRDefault="003D57F5" w:rsidP="004B1F6F">
      <w:pPr>
        <w:ind w:left="624"/>
        <w:jc w:val="both"/>
        <w:rPr>
          <w:rFonts w:ascii="Arial" w:hAnsi="Arial" w:cs="Arial"/>
          <w:sz w:val="22"/>
          <w:szCs w:val="22"/>
        </w:rPr>
      </w:pPr>
      <w:r w:rsidRPr="00676F84">
        <w:rPr>
          <w:rFonts w:ascii="Arial" w:hAnsi="Arial" w:cs="Arial"/>
          <w:sz w:val="22"/>
          <w:szCs w:val="22"/>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21"/>
        <w:widowControl/>
        <w:numPr>
          <w:ilvl w:val="0"/>
          <w:numId w:val="28"/>
        </w:numPr>
        <w:rPr>
          <w:rFonts w:ascii="Arial" w:hAnsi="Arial" w:cs="Arial"/>
          <w:szCs w:val="22"/>
        </w:rPr>
      </w:pPr>
      <w:r w:rsidRPr="00676F84">
        <w:rPr>
          <w:rFonts w:ascii="Arial" w:hAnsi="Arial" w:cs="Arial"/>
          <w:szCs w:val="22"/>
        </w:rPr>
        <w:t>Objednatel si vyhrazuje právo zmenšit rozsah předmětu plnění díla. V tomto případě bude smluvní cena úměrně snížena s použitím cen z nabídkových rozpočtů. Nedojde-li mezi oběma stranami k dohodě při odsouhlasení množství nebo druhu provedených prací</w:t>
      </w:r>
      <w:r>
        <w:rPr>
          <w:rFonts w:ascii="Arial" w:hAnsi="Arial" w:cs="Arial"/>
          <w:szCs w:val="22"/>
        </w:rPr>
        <w:t xml:space="preserve"> </w:t>
      </w:r>
      <w:r w:rsidRPr="00676F84">
        <w:rPr>
          <w:rFonts w:ascii="Arial" w:hAnsi="Arial" w:cs="Arial"/>
          <w:szCs w:val="22"/>
        </w:rPr>
        <w:t>a dodávek, je zhotovitel oprávněn fakturovat pouze práce, u kterých nedošlo k rozporu.</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21"/>
        <w:widowControl/>
        <w:numPr>
          <w:ilvl w:val="0"/>
          <w:numId w:val="28"/>
        </w:numPr>
        <w:rPr>
          <w:rFonts w:ascii="Arial" w:hAnsi="Arial" w:cs="Arial"/>
          <w:szCs w:val="22"/>
        </w:rPr>
      </w:pPr>
      <w:r w:rsidRPr="00676F84">
        <w:rPr>
          <w:rFonts w:ascii="Arial" w:hAnsi="Arial" w:cs="Arial"/>
          <w:szCs w:val="22"/>
        </w:rPr>
        <w:t>Úhrada Ceny za provedení díla, ať již jako celku či dílčích plnění, nemá vliv na uplatnění práva objednatele z vad díla.</w:t>
      </w:r>
    </w:p>
    <w:p w:rsidR="003D57F5" w:rsidRPr="00676F84" w:rsidRDefault="003D57F5" w:rsidP="004B1F6F">
      <w:pPr>
        <w:rPr>
          <w:rFonts w:ascii="Arial" w:hAnsi="Arial" w:cs="Arial"/>
          <w:b/>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VI. Prohlášení, práva a povinnosti smluvních stran</w:t>
      </w:r>
    </w:p>
    <w:p w:rsidR="003D57F5" w:rsidRPr="00676F84" w:rsidRDefault="003D57F5" w:rsidP="004B1F6F">
      <w:pPr>
        <w:jc w:val="both"/>
        <w:rPr>
          <w:rFonts w:ascii="Arial" w:hAnsi="Arial" w:cs="Arial"/>
          <w:sz w:val="22"/>
          <w:szCs w:val="22"/>
        </w:rPr>
      </w:pPr>
      <w:r w:rsidRPr="00676F84">
        <w:rPr>
          <w:rFonts w:ascii="Arial" w:hAnsi="Arial" w:cs="Arial"/>
          <w:sz w:val="22"/>
          <w:szCs w:val="22"/>
        </w:rPr>
        <w:t xml:space="preserve">    </w:t>
      </w:r>
    </w:p>
    <w:p w:rsidR="003D57F5" w:rsidRPr="00676F84" w:rsidRDefault="003D57F5" w:rsidP="004B1F6F">
      <w:pPr>
        <w:pStyle w:val="BodyTextIndent3"/>
        <w:numPr>
          <w:ilvl w:val="0"/>
          <w:numId w:val="29"/>
        </w:numPr>
        <w:suppressAutoHyphens w:val="0"/>
        <w:spacing w:after="0"/>
        <w:jc w:val="both"/>
        <w:rPr>
          <w:rFonts w:ascii="Arial" w:hAnsi="Arial" w:cs="Arial"/>
          <w:color w:val="FF0000"/>
          <w:sz w:val="22"/>
          <w:szCs w:val="22"/>
        </w:rPr>
      </w:pPr>
      <w:r w:rsidRPr="00676F84">
        <w:rPr>
          <w:rFonts w:ascii="Arial" w:hAnsi="Arial" w:cs="Arial"/>
          <w:sz w:val="22"/>
          <w:szCs w:val="22"/>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včetně vymezení podmínek hlučnosti, doby provádění stavebních prací apod. Zhotovitel se  dále zavazuje, že v rámci předmětu plnění dle této smlouvy zajistí plnění všech úkonů a činností, jejichž realizace vyplývá objednateli na základě ustanovení § 14 a § 15 zák. 309/2006 Sb., o zajištění dalších podmínek bezpečnosti </w:t>
      </w:r>
      <w:r>
        <w:rPr>
          <w:rFonts w:ascii="Arial" w:hAnsi="Arial" w:cs="Arial"/>
          <w:sz w:val="22"/>
          <w:szCs w:val="22"/>
        </w:rPr>
        <w:t xml:space="preserve">          </w:t>
      </w:r>
      <w:r w:rsidRPr="00676F84">
        <w:rPr>
          <w:rFonts w:ascii="Arial" w:hAnsi="Arial" w:cs="Arial"/>
          <w:sz w:val="22"/>
          <w:szCs w:val="22"/>
        </w:rPr>
        <w:t xml:space="preserve">a ochrany zdraví při práci. </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 Zhotovitel se zavazuje, že zajistí provádění díla tak, aby provádění díla:</w:t>
      </w:r>
    </w:p>
    <w:p w:rsidR="003D57F5" w:rsidRPr="00F04FC1" w:rsidRDefault="003D57F5" w:rsidP="007B5514">
      <w:pPr>
        <w:ind w:left="709"/>
        <w:jc w:val="both"/>
        <w:rPr>
          <w:rFonts w:ascii="Arial" w:hAnsi="Arial" w:cs="Arial"/>
          <w:b/>
          <w:sz w:val="10"/>
          <w:szCs w:val="10"/>
        </w:rPr>
      </w:pPr>
    </w:p>
    <w:p w:rsidR="003D57F5" w:rsidRPr="00676F84" w:rsidRDefault="003D57F5" w:rsidP="004B1F6F">
      <w:pPr>
        <w:ind w:left="1416" w:hanging="728"/>
        <w:jc w:val="both"/>
        <w:rPr>
          <w:rFonts w:ascii="Arial" w:hAnsi="Arial" w:cs="Arial"/>
          <w:sz w:val="22"/>
          <w:szCs w:val="22"/>
        </w:rPr>
      </w:pPr>
      <w:r w:rsidRPr="00676F84">
        <w:rPr>
          <w:rFonts w:ascii="Arial" w:hAnsi="Arial" w:cs="Arial"/>
          <w:sz w:val="22"/>
          <w:szCs w:val="22"/>
        </w:rPr>
        <w:t xml:space="preserve">a) </w:t>
      </w:r>
      <w:r w:rsidRPr="00676F84">
        <w:rPr>
          <w:rFonts w:ascii="Arial" w:hAnsi="Arial" w:cs="Arial"/>
          <w:sz w:val="22"/>
          <w:szCs w:val="22"/>
        </w:rPr>
        <w:tab/>
        <w:t>v co nejmenší míře omezovalo okolí staveniště; a</w:t>
      </w:r>
    </w:p>
    <w:p w:rsidR="003D57F5" w:rsidRPr="00676F84" w:rsidRDefault="003D57F5" w:rsidP="004B1F6F">
      <w:pPr>
        <w:ind w:left="1416" w:hanging="728"/>
        <w:jc w:val="both"/>
        <w:rPr>
          <w:rFonts w:ascii="Arial" w:hAnsi="Arial" w:cs="Arial"/>
          <w:sz w:val="22"/>
          <w:szCs w:val="22"/>
        </w:rPr>
      </w:pPr>
      <w:r w:rsidRPr="00676F84">
        <w:rPr>
          <w:rFonts w:ascii="Arial" w:hAnsi="Arial" w:cs="Arial"/>
          <w:sz w:val="22"/>
          <w:szCs w:val="22"/>
        </w:rPr>
        <w:t xml:space="preserve">b) </w:t>
      </w:r>
      <w:r w:rsidRPr="00676F84">
        <w:rPr>
          <w:rFonts w:ascii="Arial" w:hAnsi="Arial" w:cs="Arial"/>
          <w:sz w:val="22"/>
          <w:szCs w:val="22"/>
        </w:rPr>
        <w:tab/>
        <w:t>neobtěžovalo třetí osoby a okolní prostory zejména hlukem, pachem, emisemi, prachem, vibracemi, exhalacemi a zastíněním nad míru přiměřenou poměrům; a</w:t>
      </w:r>
    </w:p>
    <w:p w:rsidR="003D57F5" w:rsidRPr="00676F84" w:rsidRDefault="003D57F5" w:rsidP="004B1F6F">
      <w:pPr>
        <w:ind w:left="1416" w:hanging="711"/>
        <w:jc w:val="both"/>
        <w:rPr>
          <w:rFonts w:ascii="Arial" w:hAnsi="Arial" w:cs="Arial"/>
          <w:sz w:val="22"/>
          <w:szCs w:val="22"/>
        </w:rPr>
      </w:pPr>
      <w:r w:rsidRPr="00676F84">
        <w:rPr>
          <w:rFonts w:ascii="Arial" w:hAnsi="Arial" w:cs="Arial"/>
          <w:sz w:val="22"/>
          <w:szCs w:val="22"/>
        </w:rPr>
        <w:t xml:space="preserve">c) </w:t>
      </w:r>
      <w:r w:rsidRPr="00676F84">
        <w:rPr>
          <w:rFonts w:ascii="Arial" w:hAnsi="Arial" w:cs="Arial"/>
          <w:sz w:val="22"/>
          <w:szCs w:val="22"/>
        </w:rPr>
        <w:tab/>
        <w:t xml:space="preserve">nemělo nepříznivý vliv na životní prostředí, včetně minimalizace negativních vlivů na okolí staveniště; a </w:t>
      </w:r>
    </w:p>
    <w:p w:rsidR="003D57F5" w:rsidRPr="00676F84" w:rsidRDefault="003D57F5" w:rsidP="004B1F6F">
      <w:pPr>
        <w:ind w:left="1416" w:hanging="728"/>
        <w:jc w:val="both"/>
        <w:rPr>
          <w:rFonts w:ascii="Arial" w:hAnsi="Arial" w:cs="Arial"/>
          <w:sz w:val="22"/>
          <w:szCs w:val="22"/>
        </w:rPr>
      </w:pPr>
      <w:r w:rsidRPr="00676F84">
        <w:rPr>
          <w:rFonts w:ascii="Arial" w:hAnsi="Arial" w:cs="Arial"/>
          <w:sz w:val="22"/>
          <w:szCs w:val="22"/>
        </w:rPr>
        <w:t xml:space="preserve">d) </w:t>
      </w:r>
      <w:r w:rsidRPr="00676F84">
        <w:rPr>
          <w:rFonts w:ascii="Arial" w:hAnsi="Arial" w:cs="Arial"/>
          <w:sz w:val="22"/>
          <w:szCs w:val="22"/>
        </w:rPr>
        <w:tab/>
        <w:t>bylo zabezpečeno pro činnost každé profese pověřeným odborným dozorem zhotovitele, který bude garantovat dodržování technologických postupů, daných výrobci systémů; odbornou způsobilost zhotovitele (popř. subdodavatelů) a jejich pověřených osob prokáže živnostenským oprávněním pro danou činnost a certifikátem výrobce o odborné způsobilosti k montáži dodávaného systému (doklady o odborné způsobilosti zhotovitele předloží zhotovitel objednateli před podpisem smlouvy).</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 xml:space="preserve">Zhotovitel se zavazuje písemně upozornit objednatele na nevhodnost, případně nepřípustnost podkladových materiálů, pokynů a věcí, které mu byly předány objednatelem, ať již z hlediska důsledků pro jakost a provedení díla či rozporu s podklady pro uzavření této smlouvy, ustanoveními nebo rozhodnutími orgánů veřejné správy či obecně závaznými právními předpisy, ČSN, EN či jinými normami. </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Pokud jsou pro prováděné dílo vztažitelné normy ČSN, budou je pro realizaci daného díla považovat obě strany za závazné v plném rozsahu.</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z w:val="22"/>
          <w:szCs w:val="22"/>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 odst. 6.6. této smlouvy.</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29"/>
        </w:numPr>
        <w:suppressAutoHyphens w:val="0"/>
        <w:spacing w:after="0"/>
        <w:jc w:val="both"/>
        <w:rPr>
          <w:rFonts w:ascii="Arial" w:hAnsi="Arial" w:cs="Arial"/>
          <w:sz w:val="22"/>
          <w:szCs w:val="22"/>
        </w:rPr>
      </w:pPr>
      <w:r w:rsidRPr="00676F84">
        <w:rPr>
          <w:rFonts w:ascii="Arial" w:hAnsi="Arial" w:cs="Arial"/>
          <w:snapToGrid w:val="0"/>
          <w:sz w:val="22"/>
          <w:szCs w:val="22"/>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3D57F5" w:rsidRPr="00676F84" w:rsidRDefault="003D57F5" w:rsidP="004B1F6F">
      <w:pPr>
        <w:rPr>
          <w:rFonts w:ascii="Arial" w:hAnsi="Arial" w:cs="Arial"/>
          <w:b/>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VII. Stavební deník</w:t>
      </w:r>
    </w:p>
    <w:p w:rsidR="003D57F5" w:rsidRPr="00676F84" w:rsidRDefault="003D57F5" w:rsidP="004B1F6F">
      <w:pPr>
        <w:jc w:val="both"/>
        <w:rPr>
          <w:rFonts w:ascii="Arial" w:hAnsi="Arial" w:cs="Arial"/>
          <w:sz w:val="22"/>
          <w:szCs w:val="22"/>
        </w:rPr>
      </w:pPr>
    </w:p>
    <w:p w:rsidR="003D57F5" w:rsidRPr="00676F84" w:rsidRDefault="003D57F5" w:rsidP="004B1F6F">
      <w:pPr>
        <w:pStyle w:val="BodyText2"/>
        <w:numPr>
          <w:ilvl w:val="0"/>
          <w:numId w:val="30"/>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w:t>
      </w:r>
    </w:p>
    <w:p w:rsidR="003D57F5" w:rsidRPr="00C87AED" w:rsidRDefault="003D57F5" w:rsidP="00C87AED">
      <w:pPr>
        <w:ind w:firstLine="624"/>
        <w:rPr>
          <w:rFonts w:ascii="Arial" w:hAnsi="Arial" w:cs="Arial"/>
          <w:sz w:val="22"/>
          <w:szCs w:val="22"/>
        </w:rPr>
      </w:pPr>
      <w:r w:rsidRPr="00C87AED">
        <w:rPr>
          <w:rFonts w:ascii="Arial" w:hAnsi="Arial" w:cs="Arial"/>
          <w:sz w:val="22"/>
          <w:szCs w:val="22"/>
        </w:rPr>
        <w:t>Deník bude veden denně a obsahuje zejména:</w:t>
      </w:r>
    </w:p>
    <w:p w:rsidR="003D57F5" w:rsidRPr="00676F84" w:rsidRDefault="003D57F5"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údaje o převzetí staveniště, zahájení prací,</w:t>
      </w:r>
    </w:p>
    <w:p w:rsidR="003D57F5" w:rsidRPr="00676F84" w:rsidRDefault="003D57F5"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údaje o postupu prováděných prací s jeho odůvodněním,</w:t>
      </w:r>
    </w:p>
    <w:p w:rsidR="003D57F5" w:rsidRPr="00676F84" w:rsidRDefault="003D57F5" w:rsidP="004B1F6F">
      <w:pPr>
        <w:pStyle w:val="BodyText2"/>
        <w:numPr>
          <w:ilvl w:val="0"/>
          <w:numId w:val="23"/>
        </w:numPr>
        <w:suppressAutoHyphens w:val="0"/>
        <w:spacing w:after="0" w:line="240" w:lineRule="auto"/>
        <w:jc w:val="both"/>
        <w:rPr>
          <w:rFonts w:ascii="Arial" w:hAnsi="Arial" w:cs="Arial"/>
          <w:sz w:val="22"/>
          <w:szCs w:val="22"/>
        </w:rPr>
      </w:pPr>
      <w:r w:rsidRPr="00676F84">
        <w:rPr>
          <w:rFonts w:ascii="Arial" w:hAnsi="Arial" w:cs="Arial"/>
          <w:sz w:val="22"/>
          <w:szCs w:val="22"/>
        </w:rPr>
        <w:t>přerušení nebo zastavení prací s jeho odůvodněním,</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údaje o výzvě ke kontrole prací, které budou zakryty nebo dalším postupem prací se stanou nepřístupnými, kontroly objednatele následující po výzvě,</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veškeré skutečnosti, které mají nepříznivý vliv na plynulý průběh prací a plnění smluv,</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odchylky od dokumentace – zdůvodnění a všechna ujednání mezi dodavatelem </w:t>
      </w:r>
      <w:r>
        <w:rPr>
          <w:rFonts w:ascii="Arial" w:hAnsi="Arial" w:cs="Arial"/>
          <w:sz w:val="22"/>
          <w:szCs w:val="22"/>
        </w:rPr>
        <w:t xml:space="preserve">                         </w:t>
      </w:r>
      <w:r w:rsidRPr="00676F84">
        <w:rPr>
          <w:rFonts w:ascii="Arial" w:hAnsi="Arial" w:cs="Arial"/>
          <w:sz w:val="22"/>
          <w:szCs w:val="22"/>
        </w:rPr>
        <w:t>a zadavatelem/objednatelem, která se stala při provádění prací, důvody pro provedení prací neobsažených v dokumentaci,</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požadavky odběratele zvlášť pokud jde o odstranění závad a lhůty, ve kterých mají být odstraněny; přitom je třeba vždy připojit stanovisko zhotovitele,</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záznamy o provedených kontrolách stavby orgány státní správy,</w:t>
      </w:r>
    </w:p>
    <w:p w:rsidR="003D57F5" w:rsidRPr="00676F84" w:rsidRDefault="003D57F5" w:rsidP="004B1F6F">
      <w:pPr>
        <w:pStyle w:val="BodyText2"/>
        <w:numPr>
          <w:ilvl w:val="0"/>
          <w:numId w:val="22"/>
        </w:numPr>
        <w:suppressAutoHyphens w:val="0"/>
        <w:spacing w:after="0" w:line="240" w:lineRule="auto"/>
        <w:jc w:val="both"/>
        <w:rPr>
          <w:rFonts w:ascii="Arial" w:hAnsi="Arial" w:cs="Arial"/>
          <w:sz w:val="22"/>
          <w:szCs w:val="22"/>
        </w:rPr>
      </w:pPr>
      <w:r w:rsidRPr="00676F84">
        <w:rPr>
          <w:rFonts w:ascii="Arial" w:hAnsi="Arial" w:cs="Arial"/>
          <w:sz w:val="22"/>
          <w:szCs w:val="22"/>
        </w:rPr>
        <w:t>závažné události pro práce a škody způsobené povětrnostními vlivy a živelnými pohromami, včetně škod způsobených zhotovitelem a pokud možno též vyčíslení nároků z těchto škod.</w:t>
      </w:r>
    </w:p>
    <w:p w:rsidR="003D57F5" w:rsidRPr="00F04FC1" w:rsidRDefault="003D57F5" w:rsidP="007B5514">
      <w:pPr>
        <w:ind w:left="709"/>
        <w:jc w:val="both"/>
        <w:rPr>
          <w:rFonts w:ascii="Arial" w:hAnsi="Arial" w:cs="Arial"/>
          <w:b/>
          <w:sz w:val="10"/>
          <w:szCs w:val="10"/>
        </w:rPr>
      </w:pPr>
    </w:p>
    <w:p w:rsidR="003D57F5" w:rsidRPr="004E5F38" w:rsidRDefault="003D57F5" w:rsidP="007B5514">
      <w:pPr>
        <w:ind w:left="624"/>
        <w:jc w:val="both"/>
        <w:rPr>
          <w:rFonts w:ascii="Arial" w:hAnsi="Arial" w:cs="Arial"/>
          <w:sz w:val="22"/>
          <w:szCs w:val="22"/>
        </w:rPr>
      </w:pPr>
      <w:r w:rsidRPr="004E5F38">
        <w:rPr>
          <w:rFonts w:ascii="Arial" w:hAnsi="Arial" w:cs="Arial"/>
          <w:sz w:val="22"/>
          <w:szCs w:val="22"/>
        </w:rPr>
        <w:t>Zhotovitel je povinen nejméně jednou za 2 dny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Indent3"/>
        <w:numPr>
          <w:ilvl w:val="0"/>
          <w:numId w:val="30"/>
        </w:numPr>
        <w:suppressAutoHyphens w:val="0"/>
        <w:spacing w:after="0"/>
        <w:jc w:val="both"/>
        <w:rPr>
          <w:rFonts w:ascii="Arial" w:hAnsi="Arial" w:cs="Arial"/>
          <w:sz w:val="22"/>
          <w:szCs w:val="22"/>
        </w:rPr>
      </w:pPr>
      <w:r w:rsidRPr="00676F84">
        <w:rPr>
          <w:rFonts w:ascii="Arial" w:hAnsi="Arial" w:cs="Arial"/>
          <w:sz w:val="22"/>
          <w:szCs w:val="22"/>
        </w:rPr>
        <w:t xml:space="preserve">Stavební deník dle předchozího odstavce smlouvy povede odpovědná osoba dle čl. VI. odst. 6.4 písm. d). </w:t>
      </w:r>
    </w:p>
    <w:p w:rsidR="003D57F5" w:rsidRPr="00F04FC1" w:rsidRDefault="003D57F5" w:rsidP="007B5514">
      <w:pPr>
        <w:ind w:left="709"/>
        <w:jc w:val="both"/>
        <w:rPr>
          <w:rFonts w:ascii="Arial" w:hAnsi="Arial" w:cs="Arial"/>
          <w:b/>
          <w:sz w:val="10"/>
          <w:szCs w:val="10"/>
        </w:rPr>
      </w:pPr>
    </w:p>
    <w:p w:rsidR="003D57F5" w:rsidRPr="00676F84" w:rsidRDefault="003D57F5" w:rsidP="004B1F6F">
      <w:pPr>
        <w:pStyle w:val="BodyTextIndent3"/>
        <w:numPr>
          <w:ilvl w:val="0"/>
          <w:numId w:val="30"/>
        </w:numPr>
        <w:suppressAutoHyphens w:val="0"/>
        <w:spacing w:after="0"/>
        <w:jc w:val="both"/>
        <w:rPr>
          <w:rFonts w:ascii="Arial" w:hAnsi="Arial" w:cs="Arial"/>
          <w:sz w:val="22"/>
          <w:szCs w:val="22"/>
        </w:rPr>
      </w:pPr>
      <w:r w:rsidRPr="00676F84">
        <w:rPr>
          <w:rFonts w:ascii="Arial" w:hAnsi="Arial" w:cs="Arial"/>
          <w:sz w:val="22"/>
          <w:szCs w:val="22"/>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3D57F5" w:rsidRPr="00F04FC1" w:rsidRDefault="003D57F5" w:rsidP="007B5514">
      <w:pPr>
        <w:ind w:left="709"/>
        <w:jc w:val="both"/>
        <w:rPr>
          <w:rFonts w:ascii="Arial" w:hAnsi="Arial" w:cs="Arial"/>
          <w:b/>
          <w:sz w:val="10"/>
          <w:szCs w:val="10"/>
        </w:rPr>
      </w:pPr>
    </w:p>
    <w:p w:rsidR="003D57F5" w:rsidRPr="00676F84" w:rsidRDefault="003D57F5" w:rsidP="004E5F38">
      <w:pPr>
        <w:pStyle w:val="BodyTextIndent3"/>
        <w:ind w:left="624"/>
        <w:jc w:val="both"/>
        <w:rPr>
          <w:rFonts w:ascii="Arial" w:hAnsi="Arial" w:cs="Arial"/>
          <w:sz w:val="22"/>
          <w:szCs w:val="22"/>
        </w:rPr>
      </w:pPr>
      <w:r w:rsidRPr="00676F84">
        <w:rPr>
          <w:rFonts w:ascii="Arial" w:hAnsi="Arial" w:cs="Arial"/>
          <w:sz w:val="22"/>
          <w:szCs w:val="22"/>
        </w:rPr>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3D57F5" w:rsidRPr="00676F84" w:rsidRDefault="003D57F5" w:rsidP="004B1F6F">
      <w:pPr>
        <w:jc w:val="both"/>
        <w:rPr>
          <w:rFonts w:ascii="Arial" w:hAnsi="Arial" w:cs="Arial"/>
          <w:sz w:val="22"/>
          <w:szCs w:val="22"/>
        </w:rPr>
      </w:pPr>
    </w:p>
    <w:p w:rsidR="003D57F5" w:rsidRPr="002658D8" w:rsidRDefault="003D57F5" w:rsidP="002658D8">
      <w:pPr>
        <w:pStyle w:val="Heading6"/>
        <w:jc w:val="center"/>
        <w:rPr>
          <w:rFonts w:ascii="Arial" w:hAnsi="Arial" w:cs="Arial"/>
          <w:sz w:val="24"/>
          <w:szCs w:val="24"/>
        </w:rPr>
      </w:pPr>
      <w:r w:rsidRPr="002658D8">
        <w:rPr>
          <w:rFonts w:ascii="Arial" w:hAnsi="Arial" w:cs="Arial"/>
          <w:sz w:val="24"/>
          <w:szCs w:val="24"/>
        </w:rPr>
        <w:t>VIII. Staveniště a jeho zařízení</w:t>
      </w:r>
    </w:p>
    <w:p w:rsidR="003D57F5" w:rsidRPr="00676F84" w:rsidRDefault="003D57F5" w:rsidP="004B1F6F">
      <w:pPr>
        <w:jc w:val="center"/>
        <w:rPr>
          <w:rFonts w:ascii="Arial" w:hAnsi="Arial" w:cs="Arial"/>
          <w:b/>
          <w:sz w:val="22"/>
          <w:szCs w:val="22"/>
        </w:rPr>
      </w:pPr>
    </w:p>
    <w:p w:rsidR="003D57F5" w:rsidRPr="00676F84" w:rsidRDefault="003D57F5" w:rsidP="004B1F6F">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Objednatel protokolárně předá zhotoviteli staveniště včetně místa pro provádění díla nejpozději do termínu dle čl. III. odst. 3.1. této smlouvy. O předání staveniště objednatelem zhotoviteli bude sepsán písemný protokol, který bude vyhotoven ve dvou stejnopisech, z nichž každá smluvní strana obdrží po jednom stejnopise, a bude podepsán </w:t>
      </w:r>
      <w:r>
        <w:rPr>
          <w:rFonts w:ascii="Arial" w:hAnsi="Arial" w:cs="Arial"/>
          <w:sz w:val="22"/>
          <w:szCs w:val="22"/>
        </w:rPr>
        <w:t>pověřenými zástupci obou</w:t>
      </w:r>
      <w:r w:rsidRPr="00676F84">
        <w:rPr>
          <w:rFonts w:ascii="Arial" w:hAnsi="Arial" w:cs="Arial"/>
          <w:sz w:val="22"/>
          <w:szCs w:val="22"/>
        </w:rPr>
        <w:t xml:space="preserve"> smluvní</w:t>
      </w:r>
      <w:r>
        <w:rPr>
          <w:rFonts w:ascii="Arial" w:hAnsi="Arial" w:cs="Arial"/>
          <w:sz w:val="22"/>
          <w:szCs w:val="22"/>
        </w:rPr>
        <w:t>ch</w:t>
      </w:r>
      <w:r w:rsidRPr="00676F84">
        <w:rPr>
          <w:rFonts w:ascii="Arial" w:hAnsi="Arial" w:cs="Arial"/>
          <w:sz w:val="22"/>
          <w:szCs w:val="22"/>
        </w:rPr>
        <w:t xml:space="preserve"> stran.</w:t>
      </w:r>
    </w:p>
    <w:p w:rsidR="003D57F5" w:rsidRPr="008F122A" w:rsidRDefault="003D57F5" w:rsidP="00BB18CE">
      <w:pPr>
        <w:rPr>
          <w:rFonts w:ascii="Arial" w:hAnsi="Arial" w:cs="Arial"/>
          <w:sz w:val="10"/>
          <w:szCs w:val="10"/>
        </w:rPr>
      </w:pPr>
    </w:p>
    <w:p w:rsidR="003D57F5" w:rsidRDefault="003D57F5" w:rsidP="00BB18CE">
      <w:pPr>
        <w:ind w:left="624"/>
        <w:jc w:val="both"/>
        <w:rPr>
          <w:rFonts w:ascii="Arial" w:hAnsi="Arial" w:cs="Arial"/>
          <w:sz w:val="22"/>
          <w:szCs w:val="22"/>
        </w:rPr>
      </w:pPr>
      <w:r w:rsidRPr="00BB18CE">
        <w:rPr>
          <w:rFonts w:ascii="Arial" w:hAnsi="Arial" w:cs="Arial"/>
          <w:sz w:val="22"/>
          <w:szCs w:val="22"/>
        </w:rPr>
        <w:t>Staveniště bude vymezeno protokolem o předání staveniště. Při předání staveniště bude objednatelem určen způsob napojení na zdroj vody, elektřiny apod.</w:t>
      </w:r>
    </w:p>
    <w:p w:rsidR="003D57F5" w:rsidRPr="008F122A" w:rsidRDefault="003D57F5" w:rsidP="00BB18CE">
      <w:pPr>
        <w:ind w:left="624"/>
        <w:jc w:val="both"/>
        <w:rPr>
          <w:rFonts w:ascii="Arial" w:hAnsi="Arial" w:cs="Arial"/>
          <w:sz w:val="10"/>
          <w:szCs w:val="10"/>
        </w:rPr>
      </w:pPr>
    </w:p>
    <w:p w:rsidR="003D57F5" w:rsidRPr="00676F84" w:rsidRDefault="003D57F5" w:rsidP="004B1F6F">
      <w:pPr>
        <w:ind w:firstLine="675"/>
        <w:jc w:val="both"/>
        <w:rPr>
          <w:rFonts w:ascii="Arial" w:hAnsi="Arial" w:cs="Arial"/>
          <w:sz w:val="22"/>
          <w:szCs w:val="22"/>
        </w:rPr>
      </w:pPr>
      <w:r w:rsidRPr="00676F84">
        <w:rPr>
          <w:rFonts w:ascii="Arial" w:hAnsi="Arial" w:cs="Arial"/>
          <w:sz w:val="22"/>
          <w:szCs w:val="22"/>
        </w:rPr>
        <w:t>Pro účely této smlouvy se rozumí:</w:t>
      </w:r>
    </w:p>
    <w:p w:rsidR="003D57F5" w:rsidRPr="00676F84" w:rsidRDefault="003D57F5" w:rsidP="00BB18CE">
      <w:pPr>
        <w:numPr>
          <w:ilvl w:val="1"/>
          <w:numId w:val="36"/>
        </w:numPr>
        <w:suppressAutoHyphens w:val="0"/>
        <w:jc w:val="both"/>
        <w:rPr>
          <w:rFonts w:ascii="Arial" w:hAnsi="Arial" w:cs="Arial"/>
          <w:sz w:val="22"/>
          <w:szCs w:val="22"/>
        </w:rPr>
      </w:pPr>
      <w:r w:rsidRPr="00676F84">
        <w:rPr>
          <w:rFonts w:ascii="Arial" w:hAnsi="Arial" w:cs="Arial"/>
          <w:sz w:val="22"/>
          <w:szCs w:val="22"/>
        </w:rPr>
        <w:t>staveništěm učebn</w:t>
      </w:r>
      <w:r>
        <w:rPr>
          <w:rFonts w:ascii="Arial" w:hAnsi="Arial" w:cs="Arial"/>
          <w:sz w:val="22"/>
          <w:szCs w:val="22"/>
        </w:rPr>
        <w:t>a</w:t>
      </w:r>
      <w:r w:rsidRPr="00676F84">
        <w:rPr>
          <w:rFonts w:ascii="Arial" w:hAnsi="Arial" w:cs="Arial"/>
          <w:sz w:val="22"/>
          <w:szCs w:val="22"/>
        </w:rPr>
        <w:t xml:space="preserve"> C </w:t>
      </w:r>
      <w:r>
        <w:rPr>
          <w:rFonts w:ascii="Arial" w:hAnsi="Arial" w:cs="Arial"/>
          <w:sz w:val="22"/>
          <w:szCs w:val="22"/>
        </w:rPr>
        <w:t>405</w:t>
      </w:r>
      <w:r w:rsidRPr="00676F84">
        <w:rPr>
          <w:rFonts w:ascii="Arial" w:hAnsi="Arial" w:cs="Arial"/>
          <w:sz w:val="22"/>
          <w:szCs w:val="22"/>
        </w:rPr>
        <w:t xml:space="preserve"> v</w:t>
      </w:r>
      <w:r>
        <w:rPr>
          <w:rFonts w:ascii="Arial" w:hAnsi="Arial" w:cs="Arial"/>
          <w:sz w:val="22"/>
          <w:szCs w:val="22"/>
        </w:rPr>
        <w:t>e 4</w:t>
      </w:r>
      <w:r w:rsidRPr="00676F84">
        <w:rPr>
          <w:rFonts w:ascii="Arial" w:hAnsi="Arial" w:cs="Arial"/>
          <w:sz w:val="22"/>
          <w:szCs w:val="22"/>
        </w:rPr>
        <w:t>. NP pavilonu C,</w:t>
      </w:r>
    </w:p>
    <w:p w:rsidR="003D57F5" w:rsidRPr="00676F84" w:rsidRDefault="003D57F5" w:rsidP="004B1F6F">
      <w:pPr>
        <w:numPr>
          <w:ilvl w:val="1"/>
          <w:numId w:val="36"/>
        </w:numPr>
        <w:suppressAutoHyphens w:val="0"/>
        <w:jc w:val="both"/>
        <w:rPr>
          <w:rFonts w:ascii="Arial" w:hAnsi="Arial" w:cs="Arial"/>
          <w:sz w:val="22"/>
          <w:szCs w:val="22"/>
        </w:rPr>
      </w:pPr>
      <w:r w:rsidRPr="00676F84">
        <w:rPr>
          <w:rFonts w:ascii="Arial" w:hAnsi="Arial" w:cs="Arial"/>
          <w:sz w:val="22"/>
          <w:szCs w:val="22"/>
        </w:rPr>
        <w:t>vnitřními přístupovými cestami se rozumí chodby a schodiště pavilonu D ve všech podlažích a výtah,</w:t>
      </w:r>
    </w:p>
    <w:p w:rsidR="003D57F5" w:rsidRPr="00676F84" w:rsidRDefault="003D57F5" w:rsidP="004B1F6F">
      <w:pPr>
        <w:numPr>
          <w:ilvl w:val="1"/>
          <w:numId w:val="36"/>
        </w:numPr>
        <w:suppressAutoHyphens w:val="0"/>
        <w:jc w:val="both"/>
        <w:rPr>
          <w:rFonts w:ascii="Arial" w:hAnsi="Arial" w:cs="Arial"/>
          <w:sz w:val="22"/>
          <w:szCs w:val="22"/>
        </w:rPr>
      </w:pPr>
      <w:r w:rsidRPr="00676F84">
        <w:rPr>
          <w:rFonts w:ascii="Arial" w:hAnsi="Arial" w:cs="Arial"/>
          <w:sz w:val="22"/>
          <w:szCs w:val="22"/>
        </w:rPr>
        <w:t>vnější přítupovou cestou příjezd</w:t>
      </w:r>
      <w:r>
        <w:rPr>
          <w:rFonts w:ascii="Arial" w:hAnsi="Arial" w:cs="Arial"/>
          <w:sz w:val="22"/>
          <w:szCs w:val="22"/>
        </w:rPr>
        <w:t>ová komunikace</w:t>
      </w:r>
      <w:r w:rsidRPr="00676F84">
        <w:rPr>
          <w:rFonts w:ascii="Arial" w:hAnsi="Arial" w:cs="Arial"/>
          <w:sz w:val="22"/>
          <w:szCs w:val="22"/>
        </w:rPr>
        <w:t xml:space="preserve"> od hlavní brány z ulice Husitská.</w:t>
      </w:r>
    </w:p>
    <w:p w:rsidR="003D57F5" w:rsidRPr="00F04FC1" w:rsidRDefault="003D57F5" w:rsidP="007B5514">
      <w:pPr>
        <w:ind w:left="709"/>
        <w:jc w:val="both"/>
        <w:rPr>
          <w:rFonts w:ascii="Arial" w:hAnsi="Arial" w:cs="Arial"/>
          <w:b/>
          <w:sz w:val="10"/>
          <w:szCs w:val="10"/>
        </w:rPr>
      </w:pPr>
    </w:p>
    <w:p w:rsidR="003D57F5" w:rsidRDefault="003D57F5"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dodržovat pokyny objednatele k zajištění požární ochrany a bezpečnosti osob v objektech zhotovitele. </w:t>
      </w:r>
    </w:p>
    <w:p w:rsidR="003D57F5" w:rsidRPr="00F04FC1" w:rsidRDefault="003D57F5" w:rsidP="007B5514">
      <w:pPr>
        <w:ind w:left="709"/>
        <w:jc w:val="both"/>
        <w:rPr>
          <w:rFonts w:ascii="Arial" w:hAnsi="Arial" w:cs="Arial"/>
          <w:b/>
          <w:sz w:val="10"/>
          <w:szCs w:val="10"/>
        </w:rPr>
      </w:pPr>
    </w:p>
    <w:p w:rsidR="003D57F5" w:rsidRDefault="003D57F5"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Zhotovitel se zavazuje zachovávat staveniště v pořádku a čistotě, odstraňovat průběžně na své náklady odpady a nečistoty vzniklé prováděním díla, přičemž je dojednáno, že objednatel poskytne pracovníka (údržbáře školy) na odvoz vybouraného stavebního materiálu k uskladnění v areálu školy. </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Zhotovitel se zavazuje zajistit obecnou bezpečnost věcí a osob v místě staveniště.</w:t>
      </w:r>
    </w:p>
    <w:p w:rsidR="003D57F5" w:rsidRPr="00F04FC1" w:rsidRDefault="003D57F5" w:rsidP="007B5514">
      <w:pPr>
        <w:ind w:left="709"/>
        <w:jc w:val="both"/>
        <w:rPr>
          <w:rFonts w:ascii="Arial" w:hAnsi="Arial" w:cs="Arial"/>
          <w:b/>
          <w:sz w:val="10"/>
          <w:szCs w:val="10"/>
        </w:rPr>
      </w:pPr>
    </w:p>
    <w:p w:rsidR="003D57F5" w:rsidRPr="00676F84" w:rsidRDefault="003D57F5" w:rsidP="007B5514">
      <w:pPr>
        <w:pStyle w:val="BodyText2"/>
        <w:numPr>
          <w:ilvl w:val="0"/>
          <w:numId w:val="31"/>
        </w:numPr>
        <w:suppressAutoHyphens w:val="0"/>
        <w:spacing w:after="0" w:line="240" w:lineRule="auto"/>
        <w:jc w:val="both"/>
        <w:rPr>
          <w:rFonts w:ascii="Arial" w:hAnsi="Arial" w:cs="Arial"/>
          <w:sz w:val="22"/>
          <w:szCs w:val="22"/>
        </w:rPr>
      </w:pPr>
      <w:r w:rsidRPr="00676F84">
        <w:rPr>
          <w:rFonts w:ascii="Arial" w:hAnsi="Arial" w:cs="Arial"/>
          <w:sz w:val="22"/>
          <w:szCs w:val="22"/>
        </w:rPr>
        <w:t>Zhotovitel bude mít v průběhu realizace a dokončování předmětu díla na staveništi výhradní odpovědnost za :</w:t>
      </w:r>
    </w:p>
    <w:p w:rsidR="003D57F5" w:rsidRPr="00676F84" w:rsidRDefault="003D57F5" w:rsidP="004B1F6F">
      <w:pPr>
        <w:numPr>
          <w:ilvl w:val="0"/>
          <w:numId w:val="21"/>
        </w:numPr>
        <w:suppressAutoHyphens w:val="0"/>
        <w:jc w:val="both"/>
        <w:rPr>
          <w:rFonts w:ascii="Arial" w:hAnsi="Arial" w:cs="Arial"/>
          <w:sz w:val="22"/>
          <w:szCs w:val="22"/>
        </w:rPr>
      </w:pPr>
      <w:r w:rsidRPr="00676F84">
        <w:rPr>
          <w:rFonts w:ascii="Arial" w:hAnsi="Arial" w:cs="Arial"/>
          <w:sz w:val="22"/>
          <w:szCs w:val="22"/>
        </w:rPr>
        <w:t>zajištění bezpečnosti všech osob oprávněných k pohybu na staveništi, udržování staveniště v uspořádaném stavu za účelem předcházení vzniku škod; a</w:t>
      </w:r>
    </w:p>
    <w:p w:rsidR="003D57F5" w:rsidRPr="00676F84" w:rsidRDefault="003D57F5" w:rsidP="004B1F6F">
      <w:pPr>
        <w:numPr>
          <w:ilvl w:val="0"/>
          <w:numId w:val="21"/>
        </w:numPr>
        <w:suppressAutoHyphens w:val="0"/>
        <w:jc w:val="both"/>
        <w:rPr>
          <w:rFonts w:ascii="Arial" w:hAnsi="Arial" w:cs="Arial"/>
          <w:sz w:val="22"/>
          <w:szCs w:val="22"/>
        </w:rPr>
      </w:pPr>
      <w:r w:rsidRPr="00676F84">
        <w:rPr>
          <w:rFonts w:ascii="Arial" w:hAnsi="Arial" w:cs="Arial"/>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w:t>
      </w:r>
    </w:p>
    <w:p w:rsidR="003D57F5" w:rsidRPr="00676F84" w:rsidRDefault="003D57F5" w:rsidP="004B1F6F">
      <w:pPr>
        <w:numPr>
          <w:ilvl w:val="0"/>
          <w:numId w:val="21"/>
        </w:numPr>
        <w:suppressAutoHyphens w:val="0"/>
        <w:jc w:val="both"/>
        <w:rPr>
          <w:rFonts w:ascii="Arial" w:hAnsi="Arial" w:cs="Arial"/>
          <w:sz w:val="22"/>
          <w:szCs w:val="22"/>
        </w:rPr>
      </w:pPr>
      <w:r w:rsidRPr="00676F84">
        <w:rPr>
          <w:rFonts w:ascii="Arial" w:hAnsi="Arial" w:cs="Arial"/>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3D57F5" w:rsidRPr="00F04FC1" w:rsidRDefault="003D57F5" w:rsidP="007B5514">
      <w:pPr>
        <w:ind w:left="709"/>
        <w:jc w:val="both"/>
        <w:rPr>
          <w:rFonts w:ascii="Arial" w:hAnsi="Arial" w:cs="Arial"/>
          <w:b/>
          <w:sz w:val="10"/>
          <w:szCs w:val="10"/>
        </w:rPr>
      </w:pPr>
    </w:p>
    <w:p w:rsidR="003D57F5" w:rsidRPr="00676F84" w:rsidRDefault="003D57F5"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po celou dobu realizace díla zodpovídá za  zabezpečení staveniště a za bezpečnost a ochranu zdraví všech osob v prostoru staveniště a zabezpečí jejich vybavení ochrannými pracovními pomůckami. Zhotovitel se zavazuje dodržovat hygienické předpisy.</w:t>
      </w:r>
    </w:p>
    <w:p w:rsidR="003D57F5" w:rsidRPr="00676F84" w:rsidRDefault="003D57F5" w:rsidP="004B1F6F">
      <w:pPr>
        <w:pStyle w:val="BodyTextIndent3"/>
        <w:ind w:left="708"/>
        <w:rPr>
          <w:rFonts w:ascii="Arial" w:hAnsi="Arial" w:cs="Arial"/>
          <w:sz w:val="22"/>
          <w:szCs w:val="22"/>
        </w:rPr>
      </w:pPr>
    </w:p>
    <w:p w:rsidR="003D57F5" w:rsidRPr="00676F84" w:rsidRDefault="003D57F5"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zajišťuje přípravu staveniště, zařízení staveniště, veškerou dopravu, skládku, případně mezideponii materiálu a médií potřebných k provádění prací na vlastní účet. Tyto náklady jsou součástí Ceny za provedení díla. Objednatel zajistí el. energii a vodu k provádění prací.</w:t>
      </w:r>
    </w:p>
    <w:p w:rsidR="003D57F5" w:rsidRPr="00F04FC1" w:rsidRDefault="003D57F5" w:rsidP="007B5514">
      <w:pPr>
        <w:ind w:left="709"/>
        <w:jc w:val="both"/>
        <w:rPr>
          <w:rFonts w:ascii="Arial" w:hAnsi="Arial" w:cs="Arial"/>
          <w:b/>
          <w:sz w:val="10"/>
          <w:szCs w:val="10"/>
        </w:rPr>
      </w:pPr>
    </w:p>
    <w:p w:rsidR="003D57F5" w:rsidRPr="00676F84" w:rsidRDefault="003D57F5" w:rsidP="004B1F6F">
      <w:pPr>
        <w:numPr>
          <w:ilvl w:val="1"/>
          <w:numId w:val="21"/>
        </w:numPr>
        <w:suppressAutoHyphens w:val="0"/>
        <w:jc w:val="both"/>
        <w:rPr>
          <w:rFonts w:ascii="Arial" w:hAnsi="Arial" w:cs="Arial"/>
          <w:sz w:val="22"/>
          <w:szCs w:val="22"/>
        </w:rPr>
      </w:pPr>
      <w:r w:rsidRPr="00676F84">
        <w:rPr>
          <w:rFonts w:ascii="Arial" w:hAnsi="Arial" w:cs="Arial"/>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3D57F5" w:rsidRPr="00676F84" w:rsidRDefault="003D57F5" w:rsidP="004B1F6F">
      <w:pPr>
        <w:jc w:val="both"/>
        <w:rPr>
          <w:rFonts w:ascii="Arial" w:hAnsi="Arial" w:cs="Arial"/>
          <w:sz w:val="22"/>
          <w:szCs w:val="22"/>
        </w:rPr>
      </w:pPr>
    </w:p>
    <w:p w:rsidR="003D57F5" w:rsidRPr="00676F84" w:rsidRDefault="003D57F5" w:rsidP="004B1F6F">
      <w:pPr>
        <w:jc w:val="both"/>
        <w:rPr>
          <w:rFonts w:ascii="Arial" w:hAnsi="Arial" w:cs="Arial"/>
          <w:sz w:val="22"/>
          <w:szCs w:val="22"/>
        </w:rPr>
      </w:pPr>
    </w:p>
    <w:p w:rsidR="003D57F5" w:rsidRPr="00FA562B" w:rsidRDefault="003D57F5" w:rsidP="00FA562B">
      <w:pPr>
        <w:jc w:val="center"/>
        <w:rPr>
          <w:rFonts w:ascii="Arial" w:hAnsi="Arial" w:cs="Arial"/>
          <w:b/>
        </w:rPr>
      </w:pPr>
      <w:r w:rsidRPr="00FA562B">
        <w:rPr>
          <w:rFonts w:ascii="Arial" w:hAnsi="Arial" w:cs="Arial"/>
          <w:b/>
        </w:rPr>
        <w:t>IX. Podmínky provádění díla</w:t>
      </w:r>
    </w:p>
    <w:p w:rsidR="003D57F5" w:rsidRPr="00676F84" w:rsidRDefault="003D57F5" w:rsidP="004B1F6F">
      <w:pPr>
        <w:pStyle w:val="BodyText21"/>
        <w:widowControl/>
        <w:rPr>
          <w:rFonts w:ascii="Arial" w:hAnsi="Arial" w:cs="Arial"/>
          <w:szCs w:val="22"/>
        </w:rPr>
      </w:pPr>
    </w:p>
    <w:p w:rsidR="003D57F5" w:rsidRPr="00676F84" w:rsidRDefault="003D57F5" w:rsidP="004B1F6F">
      <w:pPr>
        <w:numPr>
          <w:ilvl w:val="0"/>
          <w:numId w:val="32"/>
        </w:numPr>
        <w:suppressAutoHyphens w:val="0"/>
        <w:jc w:val="both"/>
        <w:rPr>
          <w:rFonts w:ascii="Arial" w:hAnsi="Arial" w:cs="Arial"/>
          <w:sz w:val="22"/>
          <w:szCs w:val="22"/>
        </w:rPr>
      </w:pPr>
      <w:r w:rsidRPr="00676F84">
        <w:rPr>
          <w:rFonts w:ascii="Arial" w:hAnsi="Arial" w:cs="Arial"/>
          <w:sz w:val="22"/>
          <w:szCs w:val="22"/>
        </w:rPr>
        <w:t>Zhotovitel bude svým jménem projednávat a hradit náklady vyplývající z projednaných  záležitostí přímo souvisejících s jeho činností při realizaci díla a dokončení stavby, které jsou v jeho kompetenci a za které plně odpovídá.</w:t>
      </w:r>
    </w:p>
    <w:p w:rsidR="003D57F5" w:rsidRPr="00F04FC1" w:rsidRDefault="003D57F5" w:rsidP="007B5514">
      <w:pPr>
        <w:ind w:left="709"/>
        <w:jc w:val="both"/>
        <w:rPr>
          <w:rFonts w:ascii="Arial" w:hAnsi="Arial" w:cs="Arial"/>
          <w:b/>
          <w:sz w:val="10"/>
          <w:szCs w:val="10"/>
        </w:rPr>
      </w:pPr>
    </w:p>
    <w:p w:rsidR="003D57F5" w:rsidRPr="00676F84" w:rsidRDefault="003D57F5"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zajistit a financovat veškeré subdodavatelské práce a nese za ně záruku v plném rozsahu dle této smlouvy.</w:t>
      </w:r>
    </w:p>
    <w:p w:rsidR="003D57F5" w:rsidRPr="00F04FC1" w:rsidRDefault="003D57F5" w:rsidP="007B5514">
      <w:pPr>
        <w:ind w:left="709"/>
        <w:jc w:val="both"/>
        <w:rPr>
          <w:rFonts w:ascii="Arial" w:hAnsi="Arial" w:cs="Arial"/>
          <w:b/>
          <w:sz w:val="10"/>
          <w:szCs w:val="10"/>
        </w:rPr>
      </w:pPr>
    </w:p>
    <w:p w:rsidR="003D57F5" w:rsidRPr="00676F84" w:rsidRDefault="003D57F5"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předložit objednateli písemný seznam všech svých subdodavatelů nejpozději při předání díla. Zhotovitel není oprávněn pověřit provedením díla ani jeho části jinou osobu bez písemného souhlasu objednatele</w:t>
      </w:r>
      <w:r w:rsidRPr="00676F84">
        <w:rPr>
          <w:rFonts w:ascii="Arial" w:hAnsi="Arial" w:cs="Arial"/>
          <w:i/>
          <w:sz w:val="22"/>
          <w:szCs w:val="22"/>
        </w:rPr>
        <w:t>.</w:t>
      </w:r>
    </w:p>
    <w:p w:rsidR="003D57F5" w:rsidRPr="00F04FC1" w:rsidRDefault="003D57F5" w:rsidP="007B5514">
      <w:pPr>
        <w:ind w:left="709"/>
        <w:jc w:val="both"/>
        <w:rPr>
          <w:rFonts w:ascii="Arial" w:hAnsi="Arial" w:cs="Arial"/>
          <w:b/>
          <w:sz w:val="10"/>
          <w:szCs w:val="10"/>
        </w:rPr>
      </w:pPr>
    </w:p>
    <w:p w:rsidR="003D57F5" w:rsidRPr="00676F84" w:rsidRDefault="003D57F5"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zodpovídá za to, že veškeré dodávky budou souhlasit se specifikací uvedenou v zadávací dokumentaci a podané nabídce, zodpovídá za kvalitu použitého materiálu, který musí odpovídat příslušným právním a technickým předpisům a zabezpečí kontrolu dodávek materiálu tak, aby nemohlo dojít k záměnám. Veškerý materiál vystavený namáhání musí mít příslušné osvědčení o jakosti  a způsobilosti, resp. atest. Bez písemného souhlasu objednatele nesmí být použity jiné materiály, technologie nebo změny proti zadávací dokumentaci. Současně se zhotovitel zavazuje a ručí za to, že při realizaci díla nepoužije žádný materiál, o kterém je v době užití známo, že je škodlivý. Všechny materiály a výrobky použité na stavbě musí splňovat požadavky zákona č. 183/2006 Sb., stavební zákon.</w:t>
      </w:r>
    </w:p>
    <w:p w:rsidR="003D57F5" w:rsidRPr="00F04FC1" w:rsidRDefault="003D57F5" w:rsidP="007B5514">
      <w:pPr>
        <w:ind w:left="709"/>
        <w:jc w:val="both"/>
        <w:rPr>
          <w:rFonts w:ascii="Arial" w:hAnsi="Arial" w:cs="Arial"/>
          <w:b/>
          <w:sz w:val="10"/>
          <w:szCs w:val="10"/>
        </w:rPr>
      </w:pPr>
    </w:p>
    <w:p w:rsidR="003D57F5" w:rsidRPr="00676F84" w:rsidRDefault="003D57F5" w:rsidP="007B5514">
      <w:pPr>
        <w:numPr>
          <w:ilvl w:val="0"/>
          <w:numId w:val="32"/>
        </w:numPr>
        <w:suppressAutoHyphens w:val="0"/>
        <w:jc w:val="both"/>
        <w:rPr>
          <w:rFonts w:ascii="Arial" w:hAnsi="Arial" w:cs="Arial"/>
          <w:sz w:val="22"/>
          <w:szCs w:val="22"/>
        </w:rPr>
      </w:pPr>
      <w:r w:rsidRPr="00676F84">
        <w:rPr>
          <w:rFonts w:ascii="Arial" w:hAnsi="Arial" w:cs="Arial"/>
          <w:sz w:val="22"/>
          <w:szCs w:val="22"/>
        </w:rPr>
        <w:t>Zhotovitel je povinen zajistit dílo a staveniště do doby jeho řádného předání objednateli v souladu s touto smlouvou proti krádeži a vandalismu.</w:t>
      </w:r>
    </w:p>
    <w:p w:rsidR="003D57F5" w:rsidRPr="00F04FC1" w:rsidRDefault="003D57F5" w:rsidP="007B5514">
      <w:pPr>
        <w:ind w:left="709"/>
        <w:jc w:val="both"/>
        <w:rPr>
          <w:rFonts w:ascii="Arial" w:hAnsi="Arial" w:cs="Arial"/>
          <w:b/>
          <w:sz w:val="10"/>
          <w:szCs w:val="10"/>
        </w:rPr>
      </w:pPr>
    </w:p>
    <w:p w:rsidR="003D57F5" w:rsidRPr="00676F84" w:rsidRDefault="003D57F5" w:rsidP="007B5514">
      <w:pPr>
        <w:numPr>
          <w:ilvl w:val="0"/>
          <w:numId w:val="32"/>
        </w:numPr>
        <w:suppressAutoHyphens w:val="0"/>
        <w:jc w:val="both"/>
        <w:rPr>
          <w:rFonts w:ascii="Arial" w:hAnsi="Arial" w:cs="Arial"/>
          <w:sz w:val="22"/>
          <w:szCs w:val="22"/>
        </w:rPr>
      </w:pPr>
      <w:r w:rsidRPr="00676F84">
        <w:rPr>
          <w:rFonts w:ascii="Arial" w:hAnsi="Arial" w:cs="Arial"/>
          <w:sz w:val="22"/>
          <w:szCs w:val="22"/>
        </w:rPr>
        <w:t xml:space="preserve">Zhotovitel na sebe přejímá zodpovědnost a ručení za škody způsobené všemi účastníky výstavby na zhotovovaném díle po celou dobu výstavby, tzn. do převzetí díla objednatelem bez vad </w:t>
      </w:r>
      <w:r>
        <w:rPr>
          <w:rFonts w:ascii="Arial" w:hAnsi="Arial" w:cs="Arial"/>
          <w:sz w:val="22"/>
          <w:szCs w:val="22"/>
        </w:rPr>
        <w:t xml:space="preserve">              </w:t>
      </w:r>
      <w:r w:rsidRPr="00676F84">
        <w:rPr>
          <w:rFonts w:ascii="Arial" w:hAnsi="Arial" w:cs="Arial"/>
          <w:sz w:val="22"/>
          <w:szCs w:val="22"/>
        </w:rPr>
        <w:t>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3D57F5" w:rsidRPr="00F04FC1" w:rsidRDefault="003D57F5" w:rsidP="007B5514">
      <w:pPr>
        <w:ind w:left="709"/>
        <w:jc w:val="both"/>
        <w:rPr>
          <w:rFonts w:ascii="Arial" w:hAnsi="Arial" w:cs="Arial"/>
          <w:b/>
          <w:sz w:val="10"/>
          <w:szCs w:val="10"/>
        </w:rPr>
      </w:pPr>
    </w:p>
    <w:p w:rsidR="003D57F5" w:rsidRPr="00676F84" w:rsidRDefault="003D57F5" w:rsidP="004B1F6F">
      <w:pPr>
        <w:numPr>
          <w:ilvl w:val="0"/>
          <w:numId w:val="32"/>
        </w:numPr>
        <w:suppressAutoHyphens w:val="0"/>
        <w:jc w:val="both"/>
        <w:rPr>
          <w:rFonts w:ascii="Arial" w:hAnsi="Arial" w:cs="Arial"/>
          <w:sz w:val="22"/>
          <w:szCs w:val="22"/>
        </w:rPr>
      </w:pPr>
      <w:r w:rsidRPr="00676F84">
        <w:rPr>
          <w:rFonts w:ascii="Arial" w:hAnsi="Arial" w:cs="Arial"/>
          <w:sz w:val="22"/>
          <w:szCs w:val="22"/>
        </w:rPr>
        <w:t>Práce a konstrukce, které budou v dalším postupu zakryty nebo se stanou nepřístupnými, zhotovitel včas oznámí objednateli; objednatel je oprávněn tyto práce a konstrukce prověřit.</w:t>
      </w:r>
    </w:p>
    <w:p w:rsidR="003D57F5" w:rsidRPr="00676F84" w:rsidRDefault="003D57F5" w:rsidP="00301D92">
      <w:pPr>
        <w:jc w:val="both"/>
        <w:rPr>
          <w:rFonts w:ascii="Arial" w:hAnsi="Arial" w:cs="Arial"/>
          <w:sz w:val="22"/>
          <w:szCs w:val="22"/>
        </w:rPr>
      </w:pPr>
    </w:p>
    <w:p w:rsidR="003D57F5" w:rsidRPr="00FD1656" w:rsidRDefault="003D57F5" w:rsidP="00FD1656">
      <w:pPr>
        <w:pStyle w:val="Heading6"/>
        <w:jc w:val="center"/>
        <w:rPr>
          <w:rFonts w:ascii="Arial" w:hAnsi="Arial" w:cs="Arial"/>
          <w:sz w:val="24"/>
          <w:szCs w:val="24"/>
        </w:rPr>
      </w:pPr>
      <w:r w:rsidRPr="00FD1656">
        <w:rPr>
          <w:rFonts w:ascii="Arial" w:hAnsi="Arial" w:cs="Arial"/>
          <w:sz w:val="24"/>
          <w:szCs w:val="24"/>
        </w:rPr>
        <w:t>X. Předání a převzetí díla</w:t>
      </w:r>
    </w:p>
    <w:p w:rsidR="003D57F5" w:rsidRPr="00676F84" w:rsidRDefault="003D57F5" w:rsidP="004B1F6F">
      <w:pPr>
        <w:jc w:val="center"/>
        <w:rPr>
          <w:rFonts w:ascii="Arial" w:hAnsi="Arial" w:cs="Arial"/>
          <w:b/>
          <w:sz w:val="22"/>
          <w:szCs w:val="22"/>
        </w:rPr>
      </w:pPr>
    </w:p>
    <w:p w:rsidR="003D57F5" w:rsidRPr="00676F84" w:rsidRDefault="003D57F5" w:rsidP="004B1F6F">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Zhotovitel se zavazuje řádně protokolárně předat dílo objednateli nejpozději v termínu dle čl. III. odst. 3.1. této smlouvy. </w:t>
      </w:r>
    </w:p>
    <w:p w:rsidR="003D57F5" w:rsidRPr="00F04FC1" w:rsidRDefault="003D57F5" w:rsidP="00D7517B">
      <w:pPr>
        <w:ind w:left="709"/>
        <w:jc w:val="both"/>
        <w:rPr>
          <w:rFonts w:ascii="Arial" w:hAnsi="Arial" w:cs="Arial"/>
          <w:b/>
          <w:sz w:val="10"/>
          <w:szCs w:val="10"/>
        </w:rPr>
      </w:pPr>
    </w:p>
    <w:p w:rsidR="003D57F5" w:rsidRPr="0024770D"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Nejpozději na poslední den provedení díla, resp. jeho části, svolá zhotovitel přejímací řízení. Na </w:t>
      </w:r>
      <w:r w:rsidRPr="0024770D">
        <w:rPr>
          <w:rFonts w:ascii="Arial" w:hAnsi="Arial" w:cs="Arial"/>
          <w:sz w:val="22"/>
          <w:szCs w:val="22"/>
        </w:rPr>
        <w:t xml:space="preserve">přejímací řízení přizve zhotovitel objednatele (popř. pověřeného zástupce). </w:t>
      </w:r>
    </w:p>
    <w:p w:rsidR="003D57F5" w:rsidRPr="00F04FC1" w:rsidRDefault="003D57F5" w:rsidP="00D7517B">
      <w:pPr>
        <w:ind w:left="709"/>
        <w:jc w:val="both"/>
        <w:rPr>
          <w:rFonts w:ascii="Arial" w:hAnsi="Arial" w:cs="Arial"/>
          <w:b/>
          <w:sz w:val="10"/>
          <w:szCs w:val="10"/>
        </w:rPr>
      </w:pPr>
    </w:p>
    <w:p w:rsidR="003D57F5" w:rsidRPr="0024770D" w:rsidRDefault="003D57F5" w:rsidP="00D7517B">
      <w:pPr>
        <w:numPr>
          <w:ilvl w:val="0"/>
          <w:numId w:val="33"/>
        </w:numPr>
        <w:suppressAutoHyphens w:val="0"/>
        <w:jc w:val="both"/>
        <w:rPr>
          <w:rFonts w:ascii="Arial" w:hAnsi="Arial" w:cs="Arial"/>
          <w:sz w:val="22"/>
          <w:szCs w:val="22"/>
        </w:rPr>
      </w:pPr>
      <w:r w:rsidRPr="0024770D">
        <w:rPr>
          <w:rFonts w:ascii="Arial" w:hAnsi="Arial" w:cs="Arial"/>
          <w:sz w:val="22"/>
          <w:szCs w:val="22"/>
        </w:rPr>
        <w:t>K předání díla zhotovitelem objednateli dojde formou písemného předávacího protokolu (jehož součástí bude i příslušná dokumentace, pokud je to stanoveno touto smlouvou či pokud je to obvyklé), který bude podepsán oběma smluvními stranami. Vypracování protokolu zajistí zhotovitel.</w:t>
      </w:r>
    </w:p>
    <w:p w:rsidR="003D57F5" w:rsidRPr="00F04FC1" w:rsidRDefault="003D57F5" w:rsidP="00D7517B">
      <w:pPr>
        <w:ind w:left="709"/>
        <w:jc w:val="both"/>
        <w:rPr>
          <w:rFonts w:ascii="Arial" w:hAnsi="Arial" w:cs="Arial"/>
          <w:b/>
          <w:sz w:val="10"/>
          <w:szCs w:val="10"/>
        </w:rPr>
      </w:pPr>
    </w:p>
    <w:p w:rsidR="003D57F5" w:rsidRPr="0024770D" w:rsidRDefault="003D57F5" w:rsidP="00D7517B">
      <w:pPr>
        <w:ind w:left="567"/>
        <w:jc w:val="both"/>
        <w:rPr>
          <w:rFonts w:ascii="Arial" w:hAnsi="Arial" w:cs="Arial"/>
          <w:sz w:val="22"/>
          <w:szCs w:val="22"/>
        </w:rPr>
      </w:pPr>
      <w:r w:rsidRPr="0024770D">
        <w:rPr>
          <w:rFonts w:ascii="Arial" w:hAnsi="Arial" w:cs="Arial"/>
          <w:sz w:val="22"/>
          <w:szCs w:val="22"/>
        </w:rPr>
        <w:t xml:space="preserve">Předávací protokol musí obsahovat alespoň předmět a charakteristiku díla, resp. jeho části, místo provedení díla, soupis zjištěných vad a nedodělků díla stanovených zhotovitelem </w:t>
      </w:r>
      <w:r>
        <w:rPr>
          <w:rFonts w:ascii="Arial" w:hAnsi="Arial" w:cs="Arial"/>
          <w:sz w:val="22"/>
          <w:szCs w:val="22"/>
        </w:rPr>
        <w:t xml:space="preserve">                              </w:t>
      </w:r>
      <w:r w:rsidRPr="0024770D">
        <w:rPr>
          <w:rFonts w:ascii="Arial" w:hAnsi="Arial" w:cs="Arial"/>
          <w:sz w:val="22"/>
          <w:szCs w:val="22"/>
        </w:rPr>
        <w:t xml:space="preserve">či objednatelem, vyjádření zhotovitele k vadám díla vytčeným objednatelem, lhůty pro odstranění vad díla, zhodnocení jakosti díla a jeho částí, dohodu o lhůtách a opatřeních k odstranění vad </w:t>
      </w:r>
      <w:r>
        <w:rPr>
          <w:rFonts w:ascii="Arial" w:hAnsi="Arial" w:cs="Arial"/>
          <w:sz w:val="22"/>
          <w:szCs w:val="22"/>
        </w:rPr>
        <w:t xml:space="preserve">             </w:t>
      </w:r>
      <w:r w:rsidRPr="0024770D">
        <w:rPr>
          <w:rFonts w:ascii="Arial" w:hAnsi="Arial" w:cs="Arial"/>
          <w:sz w:val="22"/>
          <w:szCs w:val="22"/>
        </w:rPr>
        <w:t>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3D57F5" w:rsidRPr="00F04FC1" w:rsidRDefault="003D57F5" w:rsidP="00D7517B">
      <w:pPr>
        <w:ind w:left="709"/>
        <w:jc w:val="both"/>
        <w:rPr>
          <w:rFonts w:ascii="Arial" w:hAnsi="Arial" w:cs="Arial"/>
          <w:b/>
          <w:sz w:val="10"/>
          <w:szCs w:val="10"/>
        </w:rPr>
      </w:pPr>
    </w:p>
    <w:p w:rsidR="003D57F5" w:rsidRPr="0024770D" w:rsidRDefault="003D57F5" w:rsidP="00D7517B">
      <w:pPr>
        <w:numPr>
          <w:ilvl w:val="0"/>
          <w:numId w:val="33"/>
        </w:numPr>
        <w:suppressAutoHyphens w:val="0"/>
        <w:jc w:val="both"/>
        <w:rPr>
          <w:rFonts w:ascii="Arial" w:hAnsi="Arial" w:cs="Arial"/>
          <w:sz w:val="22"/>
          <w:szCs w:val="22"/>
        </w:rPr>
      </w:pPr>
      <w:r w:rsidRPr="0024770D">
        <w:rPr>
          <w:rFonts w:ascii="Arial" w:hAnsi="Arial" w:cs="Arial"/>
          <w:sz w:val="22"/>
          <w:szCs w:val="22"/>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3D57F5" w:rsidRPr="0024770D" w:rsidRDefault="003D57F5" w:rsidP="004B1F6F">
      <w:pPr>
        <w:pStyle w:val="BodyTextIndent3"/>
        <w:ind w:left="709"/>
        <w:rPr>
          <w:rFonts w:ascii="Arial" w:hAnsi="Arial" w:cs="Arial"/>
          <w:sz w:val="22"/>
          <w:szCs w:val="22"/>
        </w:rPr>
      </w:pPr>
      <w:r w:rsidRPr="0024770D">
        <w:rPr>
          <w:rFonts w:ascii="Arial" w:hAnsi="Arial" w:cs="Arial"/>
          <w:sz w:val="22"/>
          <w:szCs w:val="22"/>
        </w:rPr>
        <w:t xml:space="preserve">a) </w:t>
      </w:r>
      <w:r w:rsidRPr="0024770D">
        <w:rPr>
          <w:rFonts w:ascii="Arial" w:hAnsi="Arial" w:cs="Arial"/>
          <w:sz w:val="22"/>
          <w:szCs w:val="22"/>
        </w:rPr>
        <w:tab/>
        <w:t>podmínkami v zadávací dokumentaci, touto smlouvou, a</w:t>
      </w:r>
    </w:p>
    <w:p w:rsidR="003D57F5" w:rsidRPr="0024770D" w:rsidRDefault="003D57F5" w:rsidP="004B1F6F">
      <w:pPr>
        <w:pStyle w:val="BodyTextIndent3"/>
        <w:ind w:left="709"/>
        <w:rPr>
          <w:rFonts w:ascii="Arial" w:hAnsi="Arial" w:cs="Arial"/>
          <w:sz w:val="22"/>
          <w:szCs w:val="22"/>
        </w:rPr>
      </w:pPr>
      <w:r w:rsidRPr="0024770D">
        <w:rPr>
          <w:rFonts w:ascii="Arial" w:hAnsi="Arial" w:cs="Arial"/>
          <w:sz w:val="22"/>
          <w:szCs w:val="22"/>
        </w:rPr>
        <w:t xml:space="preserve">b) </w:t>
      </w:r>
      <w:r w:rsidRPr="0024770D">
        <w:rPr>
          <w:rFonts w:ascii="Arial" w:hAnsi="Arial" w:cs="Arial"/>
          <w:sz w:val="22"/>
          <w:szCs w:val="22"/>
        </w:rPr>
        <w:tab/>
        <w:t>podmínkami stanovenými ČSN a EN, a</w:t>
      </w:r>
    </w:p>
    <w:p w:rsidR="003D57F5" w:rsidRPr="0024770D" w:rsidRDefault="003D57F5" w:rsidP="004B1F6F">
      <w:pPr>
        <w:pStyle w:val="BodyTextIndent3"/>
        <w:ind w:left="1414" w:hanging="705"/>
        <w:rPr>
          <w:rFonts w:ascii="Arial" w:hAnsi="Arial" w:cs="Arial"/>
          <w:sz w:val="22"/>
          <w:szCs w:val="22"/>
        </w:rPr>
      </w:pPr>
      <w:r w:rsidRPr="0024770D">
        <w:rPr>
          <w:rFonts w:ascii="Arial" w:hAnsi="Arial" w:cs="Arial"/>
          <w:sz w:val="22"/>
          <w:szCs w:val="22"/>
        </w:rPr>
        <w:t>d)</w:t>
      </w:r>
      <w:r w:rsidRPr="0024770D">
        <w:rPr>
          <w:rFonts w:ascii="Arial" w:hAnsi="Arial" w:cs="Arial"/>
          <w:sz w:val="22"/>
          <w:szCs w:val="22"/>
        </w:rPr>
        <w:tab/>
        <w:t xml:space="preserve">obecně závaznými metodikami a doporučeními výrobců komponentů a technologií  použitých  při </w:t>
      </w:r>
      <w:r>
        <w:rPr>
          <w:rFonts w:ascii="Arial" w:hAnsi="Arial" w:cs="Arial"/>
          <w:sz w:val="22"/>
          <w:szCs w:val="22"/>
        </w:rPr>
        <w:t>realizaci zakázky</w:t>
      </w:r>
      <w:r w:rsidRPr="0024770D">
        <w:rPr>
          <w:rFonts w:ascii="Arial" w:hAnsi="Arial" w:cs="Arial"/>
          <w:sz w:val="22"/>
          <w:szCs w:val="22"/>
        </w:rPr>
        <w:t>, neodporují-li platným ČSN a EN.</w:t>
      </w:r>
    </w:p>
    <w:p w:rsidR="003D57F5" w:rsidRPr="00F04FC1" w:rsidRDefault="003D57F5" w:rsidP="00D7517B">
      <w:pPr>
        <w:ind w:left="709"/>
        <w:jc w:val="both"/>
        <w:rPr>
          <w:rFonts w:ascii="Arial" w:hAnsi="Arial" w:cs="Arial"/>
          <w:b/>
          <w:sz w:val="10"/>
          <w:szCs w:val="10"/>
        </w:rPr>
      </w:pPr>
    </w:p>
    <w:p w:rsidR="003D57F5" w:rsidRPr="00676F84" w:rsidRDefault="003D57F5" w:rsidP="004B1F6F">
      <w:pPr>
        <w:pStyle w:val="BodyText2"/>
        <w:numPr>
          <w:ilvl w:val="0"/>
          <w:numId w:val="33"/>
        </w:numPr>
        <w:suppressAutoHyphens w:val="0"/>
        <w:spacing w:after="0" w:line="240" w:lineRule="auto"/>
        <w:jc w:val="both"/>
        <w:rPr>
          <w:rFonts w:ascii="Arial" w:hAnsi="Arial" w:cs="Arial"/>
          <w:sz w:val="22"/>
          <w:szCs w:val="22"/>
        </w:rPr>
      </w:pPr>
      <w:r w:rsidRPr="00676F84">
        <w:rPr>
          <w:rFonts w:ascii="Arial" w:hAnsi="Arial" w:cs="Arial"/>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3D57F5" w:rsidRPr="00F04FC1" w:rsidRDefault="003D57F5" w:rsidP="00D7517B">
      <w:pPr>
        <w:ind w:left="709"/>
        <w:jc w:val="both"/>
        <w:rPr>
          <w:rFonts w:ascii="Arial" w:hAnsi="Arial" w:cs="Arial"/>
          <w:b/>
          <w:sz w:val="10"/>
          <w:szCs w:val="10"/>
        </w:rPr>
      </w:pPr>
    </w:p>
    <w:p w:rsidR="003D57F5" w:rsidRPr="00FD1656" w:rsidRDefault="003D57F5" w:rsidP="00D7517B">
      <w:pPr>
        <w:ind w:left="567"/>
        <w:jc w:val="both"/>
        <w:rPr>
          <w:rFonts w:ascii="Arial" w:hAnsi="Arial" w:cs="Arial"/>
          <w:sz w:val="22"/>
          <w:szCs w:val="22"/>
        </w:rPr>
      </w:pPr>
      <w:r w:rsidRPr="00FD1656">
        <w:rPr>
          <w:rFonts w:ascii="Arial" w:hAnsi="Arial" w:cs="Arial"/>
          <w:sz w:val="22"/>
          <w:szCs w:val="22"/>
        </w:rPr>
        <w:t>Zhotovitel doloží objednateli před zahájením přejímacího řízení úplný seznam všech předávaných dokladů, veškerá osvědčení o zkouškách a certifikaci použitých materiálů</w:t>
      </w:r>
      <w:r>
        <w:rPr>
          <w:rFonts w:ascii="Arial" w:hAnsi="Arial" w:cs="Arial"/>
          <w:sz w:val="22"/>
          <w:szCs w:val="22"/>
        </w:rPr>
        <w:t xml:space="preserve">                 </w:t>
      </w:r>
      <w:r w:rsidRPr="00FD1656">
        <w:rPr>
          <w:rFonts w:ascii="Arial" w:hAnsi="Arial" w:cs="Arial"/>
          <w:sz w:val="22"/>
          <w:szCs w:val="22"/>
        </w:rPr>
        <w:t xml:space="preserve">a výrobků, návody k obsluze a údržbě díla, potvrzené záruční listy, doklady o ověření funkčnosti dodaných zařízení k provedení díla a dodávek a další doklady prokazující splnění podmínek. </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Zadavatel si vyhrazuje právo pozastavit 10 % z celkové (fakturované) ceny díla. Pozastávka  bude uvolněna po odstranění všech vad a nedodělků uvedených v protokolu o předání                a převzetí díla.</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Pro případ odstoupení kterékoli ze smluvních stran od smlouvy bude analogicky použito ustanovení článku X. této smlouvy.</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a jsou k němu ze strany zhotovitele poskytnuta další sjednaná plnění, tj. dílo kompletní a funkční a splňující jakostní a funkční parametry stanovené touto smlouvou a řádně předané objednateli. </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3D57F5" w:rsidRPr="00F04FC1" w:rsidRDefault="003D57F5" w:rsidP="00D7517B">
      <w:pPr>
        <w:ind w:left="709"/>
        <w:jc w:val="both"/>
        <w:rPr>
          <w:rFonts w:ascii="Arial" w:hAnsi="Arial" w:cs="Arial"/>
          <w:b/>
          <w:sz w:val="10"/>
          <w:szCs w:val="10"/>
        </w:rPr>
      </w:pPr>
    </w:p>
    <w:p w:rsidR="003D57F5" w:rsidRPr="00676F84" w:rsidRDefault="003D57F5" w:rsidP="00D7517B">
      <w:pPr>
        <w:numPr>
          <w:ilvl w:val="0"/>
          <w:numId w:val="33"/>
        </w:numPr>
        <w:suppressAutoHyphens w:val="0"/>
        <w:jc w:val="both"/>
        <w:rPr>
          <w:rFonts w:ascii="Arial" w:hAnsi="Arial" w:cs="Arial"/>
          <w:sz w:val="22"/>
          <w:szCs w:val="22"/>
        </w:rPr>
      </w:pPr>
      <w:r w:rsidRPr="00676F84">
        <w:rPr>
          <w:rFonts w:ascii="Arial" w:hAnsi="Arial" w:cs="Arial"/>
          <w:sz w:val="22"/>
          <w:szCs w:val="22"/>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soudu ve věci úhrady těchto nákladů. Nepřistoupí-li zhotovitel k odstraňování vad a nedodělků díla nejpozději do tří dnů ode dne neúspěšného pokusu o předání  díla zhotovitelem objednateli, je objednatel oprávněn postupovat dle článku XII. této smlouvy.</w:t>
      </w:r>
    </w:p>
    <w:p w:rsidR="003D57F5" w:rsidRPr="00676F84" w:rsidRDefault="003D57F5" w:rsidP="004B1F6F">
      <w:pPr>
        <w:rPr>
          <w:rFonts w:ascii="Arial" w:hAnsi="Arial" w:cs="Arial"/>
          <w:sz w:val="22"/>
          <w:szCs w:val="22"/>
        </w:rPr>
      </w:pPr>
    </w:p>
    <w:p w:rsidR="003D57F5" w:rsidRPr="00676F84" w:rsidRDefault="003D57F5" w:rsidP="004B1F6F">
      <w:pPr>
        <w:rPr>
          <w:rFonts w:ascii="Arial" w:hAnsi="Arial" w:cs="Arial"/>
          <w:sz w:val="22"/>
          <w:szCs w:val="22"/>
        </w:rPr>
      </w:pPr>
    </w:p>
    <w:p w:rsidR="003D57F5" w:rsidRPr="00561378" w:rsidRDefault="003D57F5" w:rsidP="00561378">
      <w:pPr>
        <w:jc w:val="center"/>
        <w:rPr>
          <w:rFonts w:ascii="Arial" w:hAnsi="Arial" w:cs="Arial"/>
          <w:b/>
        </w:rPr>
      </w:pPr>
      <w:r w:rsidRPr="00561378">
        <w:rPr>
          <w:rFonts w:ascii="Arial" w:hAnsi="Arial" w:cs="Arial"/>
          <w:b/>
        </w:rPr>
        <w:t>XI. Záruka za jakost</w:t>
      </w:r>
    </w:p>
    <w:p w:rsidR="003D57F5" w:rsidRPr="00676F84" w:rsidRDefault="003D57F5" w:rsidP="004B1F6F">
      <w:pPr>
        <w:jc w:val="both"/>
        <w:rPr>
          <w:rFonts w:ascii="Arial" w:hAnsi="Arial" w:cs="Arial"/>
          <w:sz w:val="22"/>
          <w:szCs w:val="22"/>
        </w:rPr>
      </w:pPr>
    </w:p>
    <w:p w:rsidR="003D57F5" w:rsidRPr="003202F1" w:rsidRDefault="003D57F5" w:rsidP="00561378">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se zavazuje, že předané dílo bude prosté jakýchkoli vad a nedodělků a bude mít vlastnosti dle zadání, obecně závazných právních předpisů, ČSN </w:t>
      </w:r>
      <w:r>
        <w:rPr>
          <w:rFonts w:ascii="Arial" w:hAnsi="Arial" w:cs="Arial"/>
          <w:sz w:val="22"/>
          <w:szCs w:val="22"/>
        </w:rPr>
        <w:t xml:space="preserve">a EN </w:t>
      </w:r>
      <w:r w:rsidRPr="003202F1">
        <w:rPr>
          <w:rFonts w:ascii="Arial" w:hAnsi="Arial" w:cs="Arial"/>
          <w:sz w:val="22"/>
          <w:szCs w:val="22"/>
        </w:rPr>
        <w:t xml:space="preserve">a této smlouvy, dále bude provedeno v nejvyšší normě jakosti kvality a bude provedeno v souladu s ověřenou technickou praxí. </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poskytuje objednateli záruku za jakost díla </w:t>
      </w:r>
      <w:r w:rsidRPr="003202F1">
        <w:rPr>
          <w:rFonts w:ascii="Arial" w:hAnsi="Arial" w:cs="Arial"/>
          <w:b/>
          <w:sz w:val="22"/>
          <w:szCs w:val="22"/>
        </w:rPr>
        <w:t>v délce 60 měsíců ode dne řádného protokolárního převzetí díla objednatelem od zhotovitele.</w:t>
      </w:r>
      <w:r w:rsidRPr="003202F1">
        <w:rPr>
          <w:rFonts w:ascii="Arial" w:hAnsi="Arial" w:cs="Arial"/>
          <w:sz w:val="22"/>
          <w:szCs w:val="22"/>
        </w:rPr>
        <w:t xml:space="preserve"> </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Zhotovitelem bude objednateli poskytován bezplatný záruční servis a odstranění vad na objednatelem reklamované vady díla po celou záruční dobu dle této smlouvy. Po skončení záruky za jakost díla garantuje zhotovitel zajištění pozáručního servisu a technických služeb na všechny části díla.</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Zhotovitel se zavazuje po dobu záruky bez zbytečného odkladu, nejpozději však do 24 hodin od okamžiku oznámení vady díla či jeho části,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Vady, na které se záruka za jakost nevztahuje, je zhotovitel povinen odstranit za cenu stanovenou v souladu s ustanovením čl. V. odst. 5.6. této smlouvy. </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3202F1">
        <w:rPr>
          <w:rFonts w:ascii="Arial" w:hAnsi="Arial" w:cs="Arial"/>
          <w:i/>
          <w:sz w:val="22"/>
          <w:szCs w:val="22"/>
        </w:rPr>
        <w:t>.</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Neodstraní-li zhotovitel reklamované vady nebo nedodělky díla či jeho části ve lhůtě dle článku XI. odst. 11.</w:t>
      </w:r>
      <w:r>
        <w:rPr>
          <w:rFonts w:ascii="Arial" w:hAnsi="Arial" w:cs="Arial"/>
          <w:sz w:val="22"/>
          <w:szCs w:val="22"/>
        </w:rPr>
        <w:t>5</w:t>
      </w:r>
      <w:r w:rsidRPr="003202F1">
        <w:rPr>
          <w:rFonts w:ascii="Arial" w:hAnsi="Arial" w:cs="Arial"/>
          <w:color w:val="008000"/>
          <w:sz w:val="22"/>
          <w:szCs w:val="22"/>
        </w:rPr>
        <w:t>.</w:t>
      </w:r>
      <w:r w:rsidRPr="003202F1">
        <w:rPr>
          <w:rFonts w:ascii="Arial" w:hAnsi="Arial" w:cs="Arial"/>
          <w:sz w:val="22"/>
          <w:szCs w:val="22"/>
        </w:rPr>
        <w:t xml:space="preserve"> této smlouvy nebo nezahájí-li zhotovitel odstraňování vad nebo nedodělků díla v termínech dle článku XI. odst. 11.</w:t>
      </w:r>
      <w:r>
        <w:rPr>
          <w:rFonts w:ascii="Arial" w:hAnsi="Arial" w:cs="Arial"/>
          <w:sz w:val="22"/>
          <w:szCs w:val="22"/>
        </w:rPr>
        <w:t>5</w:t>
      </w:r>
      <w:r w:rsidRPr="003202F1">
        <w:rPr>
          <w:rFonts w:ascii="Arial" w:hAnsi="Arial" w:cs="Arial"/>
          <w:sz w:val="22"/>
          <w:szCs w:val="22"/>
        </w:rPr>
        <w:t>. této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Práva a povinnosti ze zhotovitelem poskytnuté záruky na dílo odstoupením kterékoli ze smluvních stran od smlouvy nezaniká.</w:t>
      </w:r>
    </w:p>
    <w:p w:rsidR="003D57F5" w:rsidRPr="00F04FC1" w:rsidRDefault="003D57F5" w:rsidP="00D7517B">
      <w:pPr>
        <w:ind w:left="709"/>
        <w:jc w:val="both"/>
        <w:rPr>
          <w:rFonts w:ascii="Arial" w:hAnsi="Arial" w:cs="Arial"/>
          <w:b/>
          <w:sz w:val="10"/>
          <w:szCs w:val="10"/>
        </w:rPr>
      </w:pPr>
    </w:p>
    <w:p w:rsidR="003D57F5" w:rsidRPr="003202F1" w:rsidRDefault="003D57F5" w:rsidP="00D7517B">
      <w:pPr>
        <w:pStyle w:val="BodyTextIndent3"/>
        <w:numPr>
          <w:ilvl w:val="0"/>
          <w:numId w:val="34"/>
        </w:numPr>
        <w:suppressAutoHyphens w:val="0"/>
        <w:spacing w:after="0"/>
        <w:jc w:val="both"/>
        <w:rPr>
          <w:rFonts w:ascii="Arial" w:hAnsi="Arial" w:cs="Arial"/>
          <w:sz w:val="22"/>
          <w:szCs w:val="22"/>
        </w:rPr>
      </w:pPr>
      <w:r w:rsidRPr="003202F1">
        <w:rPr>
          <w:rFonts w:ascii="Arial" w:hAnsi="Arial" w:cs="Arial"/>
          <w:sz w:val="22"/>
          <w:szCs w:val="22"/>
        </w:rPr>
        <w:t xml:space="preserve">O reklamačním řízení budou objednatelem pořizovány písemné zápisy ve dvojím vyhotovení, z nichž jeden stejnopis obdrží každá ze smluvních stran. </w:t>
      </w:r>
    </w:p>
    <w:p w:rsidR="003D57F5" w:rsidRPr="003202F1" w:rsidRDefault="003D57F5" w:rsidP="004B1F6F">
      <w:pPr>
        <w:rPr>
          <w:rFonts w:ascii="Arial" w:hAnsi="Arial" w:cs="Arial"/>
          <w:b/>
          <w:sz w:val="22"/>
          <w:szCs w:val="22"/>
        </w:rPr>
      </w:pPr>
    </w:p>
    <w:p w:rsidR="003D57F5" w:rsidRPr="003202F1" w:rsidRDefault="003D57F5" w:rsidP="004B1F6F">
      <w:pPr>
        <w:rPr>
          <w:rFonts w:ascii="Arial" w:hAnsi="Arial" w:cs="Arial"/>
          <w:b/>
          <w:sz w:val="22"/>
          <w:szCs w:val="22"/>
        </w:rPr>
      </w:pPr>
    </w:p>
    <w:p w:rsidR="003D57F5" w:rsidRPr="003202F1" w:rsidRDefault="003D57F5" w:rsidP="003202F1">
      <w:pPr>
        <w:jc w:val="center"/>
        <w:rPr>
          <w:rFonts w:ascii="Arial" w:hAnsi="Arial" w:cs="Arial"/>
          <w:b/>
        </w:rPr>
      </w:pPr>
      <w:r w:rsidRPr="003202F1">
        <w:rPr>
          <w:rFonts w:ascii="Arial" w:hAnsi="Arial" w:cs="Arial"/>
          <w:b/>
        </w:rPr>
        <w:t>XII. Smluvní pokuta a úrok z prodlení</w:t>
      </w:r>
    </w:p>
    <w:p w:rsidR="003D57F5" w:rsidRPr="003202F1" w:rsidRDefault="003D57F5" w:rsidP="004B1F6F">
      <w:pPr>
        <w:jc w:val="center"/>
        <w:rPr>
          <w:rFonts w:ascii="Arial" w:hAnsi="Arial" w:cs="Arial"/>
          <w:b/>
          <w:sz w:val="22"/>
          <w:szCs w:val="22"/>
        </w:rPr>
      </w:pPr>
    </w:p>
    <w:p w:rsidR="003D57F5" w:rsidRDefault="003D57F5" w:rsidP="00FA09DD">
      <w:pPr>
        <w:numPr>
          <w:ilvl w:val="1"/>
          <w:numId w:val="38"/>
        </w:numPr>
        <w:jc w:val="both"/>
        <w:rPr>
          <w:rFonts w:ascii="Arial" w:hAnsi="Arial" w:cs="Arial"/>
          <w:sz w:val="22"/>
          <w:szCs w:val="22"/>
        </w:rPr>
      </w:pPr>
      <w:r w:rsidRPr="00676F84">
        <w:rPr>
          <w:rFonts w:ascii="Arial" w:hAnsi="Arial" w:cs="Arial"/>
          <w:sz w:val="22"/>
          <w:szCs w:val="22"/>
        </w:rPr>
        <w:t xml:space="preserve">Smluvní strany se dohodly, že v případě porušení ustanovení článku III. odst. 3.1. o zahájení nebo ukončení prací dle této smlouvy nebo zprodlení dle čl. X. a XI. odst. 11.4. této smlouvy zhotovitelem je objednatel oprávněn uplatnit vůči zhotoviteli  ve smyslu ustanovení § 300           a násl. zákona č. 513/1991 Sb. - obchodního zákoníku,  ve  znění pozdějších předpisů, smluvní </w:t>
      </w:r>
      <w:r w:rsidRPr="00D7517B">
        <w:rPr>
          <w:rFonts w:ascii="Arial" w:hAnsi="Arial" w:cs="Arial"/>
          <w:sz w:val="22"/>
          <w:szCs w:val="22"/>
        </w:rPr>
        <w:t xml:space="preserve">pokutu ve výši 0,05 % (slovy: Pět setin procenta) </w:t>
      </w:r>
      <w:r w:rsidRPr="00676F84">
        <w:rPr>
          <w:rFonts w:ascii="Arial" w:hAnsi="Arial" w:cs="Arial"/>
          <w:sz w:val="22"/>
          <w:szCs w:val="22"/>
        </w:rPr>
        <w:t xml:space="preserve">z ceny za provedení díla, včetně DPH, a to za každý započatý den prodlení. </w:t>
      </w:r>
    </w:p>
    <w:p w:rsidR="003D57F5" w:rsidRPr="00F04FC1" w:rsidRDefault="003D57F5" w:rsidP="00D7517B">
      <w:pPr>
        <w:ind w:left="709"/>
        <w:jc w:val="both"/>
        <w:rPr>
          <w:rFonts w:ascii="Arial" w:hAnsi="Arial" w:cs="Arial"/>
          <w:b/>
          <w:sz w:val="10"/>
          <w:szCs w:val="10"/>
        </w:rPr>
      </w:pPr>
    </w:p>
    <w:p w:rsidR="003D57F5" w:rsidRPr="00676F84" w:rsidRDefault="003D57F5" w:rsidP="003E1386">
      <w:pPr>
        <w:numPr>
          <w:ilvl w:val="1"/>
          <w:numId w:val="35"/>
        </w:numPr>
        <w:tabs>
          <w:tab w:val="clear" w:pos="360"/>
        </w:tabs>
        <w:suppressAutoHyphens w:val="0"/>
        <w:ind w:left="709" w:hanging="709"/>
        <w:jc w:val="both"/>
        <w:rPr>
          <w:rFonts w:ascii="Arial" w:hAnsi="Arial" w:cs="Arial"/>
          <w:sz w:val="22"/>
          <w:szCs w:val="22"/>
        </w:rPr>
      </w:pPr>
      <w:r w:rsidRPr="00676F84">
        <w:rPr>
          <w:rFonts w:ascii="Arial" w:hAnsi="Arial" w:cs="Arial"/>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3D57F5" w:rsidRPr="00F04FC1" w:rsidRDefault="003D57F5" w:rsidP="00D7517B">
      <w:pPr>
        <w:ind w:left="709"/>
        <w:jc w:val="both"/>
        <w:rPr>
          <w:rFonts w:ascii="Arial" w:hAnsi="Arial" w:cs="Arial"/>
          <w:b/>
          <w:sz w:val="10"/>
          <w:szCs w:val="10"/>
        </w:rPr>
      </w:pPr>
    </w:p>
    <w:p w:rsidR="003D57F5" w:rsidRPr="00676F84" w:rsidRDefault="003D57F5" w:rsidP="003E1386">
      <w:pPr>
        <w:numPr>
          <w:ilvl w:val="1"/>
          <w:numId w:val="35"/>
        </w:numPr>
        <w:tabs>
          <w:tab w:val="clear" w:pos="360"/>
          <w:tab w:val="num" w:pos="709"/>
        </w:tabs>
        <w:suppressAutoHyphens w:val="0"/>
        <w:ind w:left="709" w:hanging="709"/>
        <w:jc w:val="both"/>
        <w:rPr>
          <w:rFonts w:ascii="Arial" w:hAnsi="Arial" w:cs="Arial"/>
          <w:sz w:val="22"/>
          <w:szCs w:val="22"/>
        </w:rPr>
      </w:pPr>
      <w:r w:rsidRPr="00676F84">
        <w:rPr>
          <w:rFonts w:ascii="Arial" w:hAnsi="Arial" w:cs="Arial"/>
          <w:sz w:val="22"/>
          <w:szCs w:val="22"/>
        </w:rPr>
        <w:t xml:space="preserve">Smluvní strany si sjednávají pro případ prodlení kterékoliv smluvní strany s plněním peněžitého závazku dle této smlouvy </w:t>
      </w:r>
      <w:r w:rsidRPr="00D7517B">
        <w:rPr>
          <w:rFonts w:ascii="Arial" w:hAnsi="Arial" w:cs="Arial"/>
          <w:sz w:val="22"/>
          <w:szCs w:val="22"/>
        </w:rPr>
        <w:t>úrok z prodlení ve výši 0,05 % (slovy: Pět setin procenta)</w:t>
      </w:r>
      <w:r w:rsidRPr="00676F84">
        <w:rPr>
          <w:rFonts w:ascii="Arial" w:hAnsi="Arial" w:cs="Arial"/>
          <w:sz w:val="22"/>
          <w:szCs w:val="22"/>
        </w:rPr>
        <w:t xml:space="preserve"> z neuhrazené části peněžitého závazku denně, a to za každý den prodlení.</w:t>
      </w:r>
    </w:p>
    <w:p w:rsidR="003D57F5" w:rsidRPr="00FB6E50" w:rsidRDefault="003D57F5" w:rsidP="00FA09DD">
      <w:pPr>
        <w:jc w:val="both"/>
        <w:rPr>
          <w:sz w:val="10"/>
          <w:szCs w:val="10"/>
        </w:rPr>
      </w:pPr>
      <w:r w:rsidRPr="00FB6E50">
        <w:rPr>
          <w:sz w:val="10"/>
          <w:szCs w:val="10"/>
        </w:rPr>
        <w:t xml:space="preserve">        </w:t>
      </w:r>
    </w:p>
    <w:p w:rsidR="003D57F5" w:rsidRPr="00FA09DD" w:rsidRDefault="003D57F5" w:rsidP="00FA09DD">
      <w:pPr>
        <w:jc w:val="center"/>
        <w:rPr>
          <w:rFonts w:ascii="Arial" w:hAnsi="Arial" w:cs="Arial"/>
          <w:b/>
        </w:rPr>
      </w:pPr>
      <w:r w:rsidRPr="00FA09DD">
        <w:rPr>
          <w:rFonts w:ascii="Arial" w:hAnsi="Arial" w:cs="Arial"/>
          <w:b/>
        </w:rPr>
        <w:t>XIII. Nebezpečí škody na věci a přechod vlastnického práva</w:t>
      </w:r>
    </w:p>
    <w:p w:rsidR="003D57F5" w:rsidRPr="00676F84" w:rsidRDefault="003D57F5" w:rsidP="004B1F6F">
      <w:pPr>
        <w:jc w:val="center"/>
        <w:rPr>
          <w:rFonts w:ascii="Arial" w:hAnsi="Arial" w:cs="Arial"/>
          <w:b/>
          <w:sz w:val="22"/>
          <w:szCs w:val="22"/>
        </w:rPr>
      </w:pPr>
    </w:p>
    <w:p w:rsidR="003D57F5" w:rsidRPr="00676F84" w:rsidRDefault="003D57F5" w:rsidP="004B1F6F">
      <w:pPr>
        <w:pStyle w:val="BodyTextIndent3"/>
        <w:ind w:left="709" w:hanging="709"/>
        <w:rPr>
          <w:rFonts w:ascii="Arial" w:hAnsi="Arial" w:cs="Arial"/>
          <w:sz w:val="22"/>
          <w:szCs w:val="22"/>
        </w:rPr>
      </w:pPr>
      <w:r w:rsidRPr="00676F84">
        <w:rPr>
          <w:rFonts w:ascii="Arial" w:hAnsi="Arial" w:cs="Arial"/>
          <w:sz w:val="22"/>
          <w:szCs w:val="22"/>
        </w:rPr>
        <w:t>13.1.</w:t>
      </w:r>
      <w:r w:rsidRPr="00676F84">
        <w:rPr>
          <w:rFonts w:ascii="Arial" w:hAnsi="Arial" w:cs="Arial"/>
          <w:sz w:val="22"/>
          <w:szCs w:val="22"/>
        </w:rPr>
        <w:tab/>
        <w:t>Zhotovitel nese riziko odpovědnosti od doby převzetí staveniště do řádného předání díla           a řádného odevzdání staveniště objednateli za nebezpečí škody a jiné nebezpečí na:</w:t>
      </w:r>
    </w:p>
    <w:p w:rsidR="003D57F5" w:rsidRPr="00676F84" w:rsidRDefault="003D57F5" w:rsidP="004B1F6F">
      <w:pPr>
        <w:ind w:left="705"/>
        <w:jc w:val="both"/>
        <w:rPr>
          <w:rFonts w:ascii="Arial" w:hAnsi="Arial" w:cs="Arial"/>
          <w:sz w:val="22"/>
          <w:szCs w:val="22"/>
        </w:rPr>
      </w:pPr>
      <w:r w:rsidRPr="00676F84">
        <w:rPr>
          <w:rFonts w:ascii="Arial" w:hAnsi="Arial" w:cs="Arial"/>
          <w:sz w:val="22"/>
          <w:szCs w:val="22"/>
        </w:rPr>
        <w:t xml:space="preserve">a) </w:t>
      </w:r>
      <w:r w:rsidRPr="00676F84">
        <w:rPr>
          <w:rFonts w:ascii="Arial" w:hAnsi="Arial" w:cs="Arial"/>
          <w:sz w:val="22"/>
          <w:szCs w:val="22"/>
        </w:rPr>
        <w:tab/>
        <w:t>díle a všech jeho zhotovovaných, obnovovaných, upravovaných a jiných částech, a</w:t>
      </w:r>
    </w:p>
    <w:p w:rsidR="003D57F5" w:rsidRDefault="003D57F5" w:rsidP="004B1F6F">
      <w:pPr>
        <w:ind w:left="1414" w:hanging="705"/>
        <w:jc w:val="both"/>
        <w:rPr>
          <w:rFonts w:ascii="Arial" w:hAnsi="Arial" w:cs="Arial"/>
          <w:sz w:val="22"/>
          <w:szCs w:val="22"/>
        </w:rPr>
      </w:pPr>
      <w:r w:rsidRPr="00676F84">
        <w:rPr>
          <w:rFonts w:ascii="Arial" w:hAnsi="Arial" w:cs="Arial"/>
          <w:sz w:val="22"/>
          <w:szCs w:val="22"/>
        </w:rPr>
        <w:t xml:space="preserve">b) </w:t>
      </w:r>
      <w:r w:rsidRPr="00676F84">
        <w:rPr>
          <w:rFonts w:ascii="Arial" w:hAnsi="Arial" w:cs="Arial"/>
          <w:sz w:val="22"/>
          <w:szCs w:val="22"/>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3D57F5" w:rsidRPr="00F04FC1" w:rsidRDefault="003D57F5" w:rsidP="00A7789E">
      <w:pPr>
        <w:ind w:left="709"/>
        <w:jc w:val="both"/>
        <w:rPr>
          <w:rFonts w:ascii="Arial" w:hAnsi="Arial" w:cs="Arial"/>
          <w:b/>
          <w:sz w:val="10"/>
          <w:szCs w:val="10"/>
        </w:rPr>
      </w:pPr>
    </w:p>
    <w:p w:rsidR="003D57F5" w:rsidRDefault="003D57F5" w:rsidP="00A7789E">
      <w:pPr>
        <w:jc w:val="both"/>
        <w:rPr>
          <w:rFonts w:ascii="Arial" w:hAnsi="Arial" w:cs="Arial"/>
          <w:sz w:val="22"/>
          <w:szCs w:val="22"/>
        </w:rPr>
      </w:pPr>
      <w:r w:rsidRPr="00EB6158">
        <w:rPr>
          <w:rFonts w:ascii="Arial" w:hAnsi="Arial" w:cs="Arial"/>
          <w:sz w:val="22"/>
          <w:szCs w:val="22"/>
        </w:rPr>
        <w:t>13.2.</w:t>
      </w:r>
      <w:r w:rsidRPr="00EB6158">
        <w:rPr>
          <w:rFonts w:ascii="Arial" w:hAnsi="Arial" w:cs="Arial"/>
          <w:sz w:val="22"/>
          <w:szCs w:val="22"/>
        </w:rPr>
        <w:tab/>
        <w:t>Odpovědnost stanovená v článku XIII. odst. 13.1. této smlouvy je objektivní.</w:t>
      </w:r>
    </w:p>
    <w:p w:rsidR="003D57F5" w:rsidRPr="00F04FC1" w:rsidRDefault="003D57F5" w:rsidP="00A7789E">
      <w:pPr>
        <w:ind w:left="709"/>
        <w:jc w:val="both"/>
        <w:rPr>
          <w:rFonts w:ascii="Arial" w:hAnsi="Arial" w:cs="Arial"/>
          <w:b/>
          <w:sz w:val="10"/>
          <w:szCs w:val="10"/>
        </w:rPr>
      </w:pPr>
    </w:p>
    <w:p w:rsidR="003D57F5" w:rsidRDefault="003D57F5" w:rsidP="00A7789E">
      <w:pPr>
        <w:ind w:left="709" w:hanging="709"/>
        <w:jc w:val="both"/>
        <w:rPr>
          <w:rFonts w:ascii="Arial" w:hAnsi="Arial" w:cs="Arial"/>
          <w:sz w:val="22"/>
          <w:szCs w:val="22"/>
        </w:rPr>
      </w:pPr>
      <w:r w:rsidRPr="00EB6158">
        <w:rPr>
          <w:rFonts w:ascii="Arial" w:hAnsi="Arial" w:cs="Arial"/>
          <w:sz w:val="22"/>
          <w:szCs w:val="22"/>
        </w:rPr>
        <w:t>13.3.</w:t>
      </w:r>
      <w:r w:rsidRPr="00EB6158">
        <w:rPr>
          <w:rFonts w:ascii="Arial" w:hAnsi="Arial" w:cs="Arial"/>
          <w:sz w:val="22"/>
          <w:szCs w:val="22"/>
        </w:rPr>
        <w:tab/>
        <w:t xml:space="preserve">Zhotovitel nese riziko odpovědnosti do doby řádného protokolárního předání díla objednateli za nebezpečí škody vyvolané použitím věcí, přístrojů, strojů a zařízení jím opatřenými k provedení díla či jeho části, které se z důvodu své povahy nemohou stát součástí či příslušenstvím díla </w:t>
      </w:r>
      <w:r>
        <w:rPr>
          <w:rFonts w:ascii="Arial" w:hAnsi="Arial" w:cs="Arial"/>
          <w:sz w:val="22"/>
          <w:szCs w:val="22"/>
        </w:rPr>
        <w:t xml:space="preserve">          </w:t>
      </w:r>
      <w:r w:rsidRPr="00EB6158">
        <w:rPr>
          <w:rFonts w:ascii="Arial" w:hAnsi="Arial" w:cs="Arial"/>
          <w:sz w:val="22"/>
          <w:szCs w:val="22"/>
        </w:rPr>
        <w:t>a která jsou či byly použity k provedení díla.</w:t>
      </w:r>
    </w:p>
    <w:p w:rsidR="003D57F5" w:rsidRPr="00F04FC1" w:rsidRDefault="003D57F5" w:rsidP="00A7789E">
      <w:pPr>
        <w:ind w:left="709"/>
        <w:jc w:val="both"/>
        <w:rPr>
          <w:rFonts w:ascii="Arial" w:hAnsi="Arial" w:cs="Arial"/>
          <w:b/>
          <w:sz w:val="10"/>
          <w:szCs w:val="10"/>
        </w:rPr>
      </w:pPr>
    </w:p>
    <w:p w:rsidR="003D57F5" w:rsidRDefault="003D57F5" w:rsidP="00A7789E">
      <w:pPr>
        <w:ind w:left="705" w:hanging="705"/>
        <w:jc w:val="both"/>
        <w:rPr>
          <w:rFonts w:ascii="Arial" w:hAnsi="Arial" w:cs="Arial"/>
          <w:sz w:val="22"/>
          <w:szCs w:val="22"/>
        </w:rPr>
      </w:pPr>
      <w:r w:rsidRPr="00EB6158">
        <w:rPr>
          <w:rFonts w:ascii="Arial" w:hAnsi="Arial" w:cs="Arial"/>
          <w:sz w:val="22"/>
          <w:szCs w:val="22"/>
        </w:rPr>
        <w:t>13.4.</w:t>
      </w:r>
      <w:r w:rsidRPr="00EB6158">
        <w:rPr>
          <w:rFonts w:ascii="Arial" w:hAnsi="Arial" w:cs="Arial"/>
          <w:sz w:val="22"/>
          <w:szCs w:val="22"/>
        </w:rPr>
        <w:tab/>
        <w:t xml:space="preserve">Zhotovitel nese riziko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538 zákona </w:t>
      </w:r>
      <w:r>
        <w:rPr>
          <w:rFonts w:ascii="Arial" w:hAnsi="Arial" w:cs="Arial"/>
          <w:sz w:val="22"/>
          <w:szCs w:val="22"/>
        </w:rPr>
        <w:t xml:space="preserve">                    </w:t>
      </w:r>
      <w:r w:rsidRPr="00EB6158">
        <w:rPr>
          <w:rFonts w:ascii="Arial" w:hAnsi="Arial" w:cs="Arial"/>
          <w:sz w:val="22"/>
          <w:szCs w:val="22"/>
        </w:rPr>
        <w:t>č. 513/1991 Sb. – obchodního zákoníku, ve znění pozdějších předpisů, za škodu způsobenou jeho činností v souvislosti s plněním této smlouvy.</w:t>
      </w:r>
    </w:p>
    <w:p w:rsidR="003D57F5" w:rsidRPr="00F04FC1" w:rsidRDefault="003D57F5" w:rsidP="00A7789E">
      <w:pPr>
        <w:ind w:left="709"/>
        <w:jc w:val="both"/>
        <w:rPr>
          <w:rFonts w:ascii="Arial" w:hAnsi="Arial" w:cs="Arial"/>
          <w:b/>
          <w:sz w:val="10"/>
          <w:szCs w:val="10"/>
        </w:rPr>
      </w:pPr>
    </w:p>
    <w:p w:rsidR="003D57F5" w:rsidRDefault="003D57F5" w:rsidP="00A7789E">
      <w:pPr>
        <w:pStyle w:val="BodyTextIndent3"/>
        <w:ind w:left="705" w:hanging="705"/>
        <w:jc w:val="both"/>
        <w:rPr>
          <w:rFonts w:ascii="Arial" w:hAnsi="Arial" w:cs="Arial"/>
          <w:sz w:val="22"/>
          <w:szCs w:val="22"/>
        </w:rPr>
      </w:pPr>
      <w:r w:rsidRPr="00676F84">
        <w:rPr>
          <w:rFonts w:ascii="Arial" w:hAnsi="Arial" w:cs="Arial"/>
          <w:sz w:val="22"/>
          <w:szCs w:val="22"/>
        </w:rPr>
        <w:t>13.5.</w:t>
      </w:r>
      <w:r w:rsidRPr="00676F84">
        <w:rPr>
          <w:rFonts w:ascii="Arial" w:hAnsi="Arial" w:cs="Arial"/>
          <w:sz w:val="22"/>
          <w:szCs w:val="22"/>
        </w:rPr>
        <w:tab/>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445 zákona č. 513/1991 Sb. – obchodního zákoníku, ve znění pozdějších předpisů.</w:t>
      </w:r>
    </w:p>
    <w:p w:rsidR="003D57F5" w:rsidRPr="00676F84" w:rsidRDefault="003D57F5" w:rsidP="006A4748">
      <w:pPr>
        <w:pStyle w:val="BodyTextIndent3"/>
        <w:ind w:left="705" w:hanging="705"/>
        <w:jc w:val="both"/>
        <w:rPr>
          <w:rFonts w:ascii="Arial" w:hAnsi="Arial" w:cs="Arial"/>
          <w:sz w:val="22"/>
          <w:szCs w:val="22"/>
        </w:rPr>
      </w:pPr>
      <w:r w:rsidRPr="00676F84">
        <w:rPr>
          <w:rFonts w:ascii="Arial" w:hAnsi="Arial" w:cs="Arial"/>
          <w:sz w:val="22"/>
          <w:szCs w:val="22"/>
        </w:rPr>
        <w:t>13.6.</w:t>
      </w:r>
      <w:r w:rsidRPr="00676F84">
        <w:rPr>
          <w:rFonts w:ascii="Arial" w:hAnsi="Arial" w:cs="Arial"/>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3D57F5" w:rsidRPr="00676F84" w:rsidRDefault="003D57F5" w:rsidP="004B1F6F">
      <w:pPr>
        <w:jc w:val="both"/>
        <w:rPr>
          <w:rFonts w:ascii="Arial" w:hAnsi="Arial" w:cs="Arial"/>
          <w:b/>
          <w:sz w:val="22"/>
          <w:szCs w:val="22"/>
        </w:rPr>
      </w:pPr>
    </w:p>
    <w:p w:rsidR="003D57F5" w:rsidRPr="006A4748" w:rsidRDefault="003D57F5" w:rsidP="00ED45F5">
      <w:pPr>
        <w:jc w:val="center"/>
        <w:rPr>
          <w:rFonts w:ascii="Arial" w:hAnsi="Arial" w:cs="Arial"/>
          <w:b/>
        </w:rPr>
      </w:pPr>
      <w:r w:rsidRPr="006A4748">
        <w:rPr>
          <w:rFonts w:ascii="Arial" w:hAnsi="Arial" w:cs="Arial"/>
          <w:b/>
        </w:rPr>
        <w:t>XIV.  Pojištění</w:t>
      </w:r>
    </w:p>
    <w:p w:rsidR="003D57F5" w:rsidRPr="00676F84" w:rsidRDefault="003D57F5" w:rsidP="004B1F6F">
      <w:pPr>
        <w:jc w:val="center"/>
        <w:rPr>
          <w:rFonts w:ascii="Arial" w:hAnsi="Arial" w:cs="Arial"/>
          <w:b/>
          <w:caps/>
          <w:sz w:val="22"/>
          <w:szCs w:val="22"/>
        </w:rPr>
      </w:pPr>
    </w:p>
    <w:p w:rsidR="003D57F5" w:rsidRDefault="003D57F5" w:rsidP="004B1F6F">
      <w:pPr>
        <w:ind w:left="709" w:hanging="709"/>
        <w:jc w:val="both"/>
        <w:rPr>
          <w:rFonts w:ascii="Arial" w:hAnsi="Arial" w:cs="Arial"/>
          <w:sz w:val="22"/>
          <w:szCs w:val="22"/>
        </w:rPr>
      </w:pPr>
      <w:r w:rsidRPr="00676F84">
        <w:rPr>
          <w:rFonts w:ascii="Arial" w:hAnsi="Arial" w:cs="Arial"/>
          <w:sz w:val="22"/>
          <w:szCs w:val="22"/>
        </w:rPr>
        <w:t xml:space="preserve">14.1. </w:t>
      </w:r>
      <w:r w:rsidRPr="00676F84">
        <w:rPr>
          <w:rFonts w:ascii="Arial" w:hAnsi="Arial" w:cs="Arial"/>
          <w:sz w:val="22"/>
          <w:szCs w:val="22"/>
        </w:rPr>
        <w:tab/>
        <w:t>Zhotovitel prohlašuje, že je pojištěn pro provádění díla, pojistnou smlouvou pro případ pojistné události související s prováděním díla, a to zejména a minimálně v rozsahu:</w:t>
      </w:r>
    </w:p>
    <w:p w:rsidR="003D57F5" w:rsidRPr="00F04FC1" w:rsidRDefault="003D57F5" w:rsidP="00A7789E">
      <w:pPr>
        <w:ind w:left="709"/>
        <w:jc w:val="both"/>
        <w:rPr>
          <w:rFonts w:ascii="Arial" w:hAnsi="Arial" w:cs="Arial"/>
          <w:b/>
          <w:sz w:val="10"/>
          <w:szCs w:val="10"/>
        </w:rPr>
      </w:pPr>
    </w:p>
    <w:p w:rsidR="003D57F5" w:rsidRDefault="003D57F5" w:rsidP="00CB3E49">
      <w:pPr>
        <w:numPr>
          <w:ilvl w:val="1"/>
          <w:numId w:val="34"/>
        </w:numPr>
        <w:suppressAutoHyphens w:val="0"/>
        <w:jc w:val="both"/>
        <w:rPr>
          <w:rFonts w:ascii="Arial" w:hAnsi="Arial" w:cs="Arial"/>
          <w:sz w:val="22"/>
          <w:szCs w:val="22"/>
        </w:rPr>
      </w:pPr>
      <w:r w:rsidRPr="00676F84">
        <w:rPr>
          <w:rFonts w:ascii="Arial" w:hAnsi="Arial" w:cs="Arial"/>
          <w:sz w:val="22"/>
          <w:szCs w:val="22"/>
        </w:rPr>
        <w:t>pojištění dodávek a práce (plnění) zhotovitele dle této smlouvy proti obvyklým rizikům jako jsou zejména krádež, živelná pohroma, poškození nebo zničení, a to jak na staveništi,</w:t>
      </w:r>
      <w:r>
        <w:rPr>
          <w:rFonts w:ascii="Arial" w:hAnsi="Arial" w:cs="Arial"/>
          <w:sz w:val="22"/>
          <w:szCs w:val="22"/>
        </w:rPr>
        <w:t xml:space="preserve"> </w:t>
      </w:r>
      <w:r w:rsidRPr="00676F84">
        <w:rPr>
          <w:rFonts w:ascii="Arial" w:hAnsi="Arial" w:cs="Arial"/>
          <w:sz w:val="22"/>
          <w:szCs w:val="22"/>
        </w:rPr>
        <w:t>tak i v místech, kde jsou jednotlivé věci a zařízení, které tvoří předmět díla uskladněny či montovány,</w:t>
      </w:r>
    </w:p>
    <w:p w:rsidR="003D57F5" w:rsidRDefault="003D57F5" w:rsidP="00CB3E49">
      <w:pPr>
        <w:pStyle w:val="BodyTextIndent"/>
        <w:ind w:left="1134"/>
        <w:rPr>
          <w:rFonts w:ascii="Arial" w:hAnsi="Arial" w:cs="Arial"/>
          <w:sz w:val="22"/>
          <w:szCs w:val="22"/>
        </w:rPr>
      </w:pPr>
      <w:r w:rsidRPr="00676F84">
        <w:rPr>
          <w:rFonts w:ascii="Arial" w:hAnsi="Arial" w:cs="Arial"/>
          <w:sz w:val="22"/>
          <w:szCs w:val="22"/>
        </w:rPr>
        <w:t>a to na hodnotu pojistné události odpovídající minimálně ceně za provedení díla, a</w:t>
      </w:r>
    </w:p>
    <w:p w:rsidR="003D57F5" w:rsidRDefault="003D57F5" w:rsidP="00CB3E49">
      <w:pPr>
        <w:numPr>
          <w:ilvl w:val="1"/>
          <w:numId w:val="34"/>
        </w:numPr>
        <w:suppressAutoHyphens w:val="0"/>
        <w:jc w:val="both"/>
        <w:rPr>
          <w:rFonts w:ascii="Arial" w:hAnsi="Arial" w:cs="Arial"/>
          <w:sz w:val="22"/>
          <w:szCs w:val="22"/>
        </w:rPr>
      </w:pPr>
      <w:r>
        <w:rPr>
          <w:rFonts w:ascii="Arial" w:hAnsi="Arial" w:cs="Arial"/>
          <w:sz w:val="22"/>
          <w:szCs w:val="22"/>
        </w:rPr>
        <w:t>p</w:t>
      </w:r>
      <w:r w:rsidRPr="00676F84">
        <w:rPr>
          <w:rFonts w:ascii="Arial" w:hAnsi="Arial" w:cs="Arial"/>
          <w:sz w:val="22"/>
          <w:szCs w:val="22"/>
        </w:rPr>
        <w:t>ojištění odpovědnosti za škody způsobené činností zhotovitele při provádění díla,</w:t>
      </w:r>
    </w:p>
    <w:p w:rsidR="003D57F5" w:rsidRDefault="003D57F5" w:rsidP="00CB3E49">
      <w:pPr>
        <w:suppressAutoHyphens w:val="0"/>
        <w:ind w:left="1787"/>
        <w:jc w:val="both"/>
        <w:rPr>
          <w:rFonts w:ascii="Arial" w:hAnsi="Arial" w:cs="Arial"/>
          <w:sz w:val="22"/>
          <w:szCs w:val="22"/>
        </w:rPr>
      </w:pPr>
      <w:r w:rsidRPr="00676F84">
        <w:rPr>
          <w:rFonts w:ascii="Arial" w:hAnsi="Arial" w:cs="Arial"/>
          <w:sz w:val="22"/>
          <w:szCs w:val="22"/>
        </w:rPr>
        <w:t xml:space="preserve">a to na hodnotu pojistné </w:t>
      </w:r>
      <w:r>
        <w:rPr>
          <w:rFonts w:ascii="Arial" w:hAnsi="Arial" w:cs="Arial"/>
          <w:sz w:val="22"/>
          <w:szCs w:val="22"/>
        </w:rPr>
        <w:t xml:space="preserve">události minimálně 1 000 000 Kč </w:t>
      </w:r>
      <w:r w:rsidRPr="00676F84">
        <w:rPr>
          <w:rFonts w:ascii="Arial" w:hAnsi="Arial" w:cs="Arial"/>
          <w:sz w:val="22"/>
          <w:szCs w:val="22"/>
        </w:rPr>
        <w:t>(slovy: jedenmilionkorunčeských).</w:t>
      </w:r>
    </w:p>
    <w:p w:rsidR="003D57F5" w:rsidRPr="00F04FC1" w:rsidRDefault="003D57F5" w:rsidP="00A7789E">
      <w:pPr>
        <w:ind w:left="709"/>
        <w:jc w:val="both"/>
        <w:rPr>
          <w:rFonts w:ascii="Arial" w:hAnsi="Arial" w:cs="Arial"/>
          <w:b/>
          <w:sz w:val="10"/>
          <w:szCs w:val="10"/>
        </w:rPr>
      </w:pPr>
    </w:p>
    <w:p w:rsidR="003D57F5" w:rsidRDefault="003D57F5" w:rsidP="00A7789E">
      <w:pPr>
        <w:ind w:left="709"/>
        <w:jc w:val="both"/>
        <w:rPr>
          <w:rFonts w:ascii="Arial" w:hAnsi="Arial" w:cs="Arial"/>
          <w:sz w:val="22"/>
          <w:szCs w:val="22"/>
        </w:rPr>
      </w:pPr>
      <w:r w:rsidRPr="00676F84">
        <w:rPr>
          <w:rFonts w:ascii="Arial" w:hAnsi="Arial" w:cs="Arial"/>
          <w:sz w:val="22"/>
          <w:szCs w:val="22"/>
        </w:rPr>
        <w:t>Ve smyslu skutečností výše uvedených tak zhotovitel má sjednáno nebo sjedná pojištění na krytí rizik poškození, případně zničení budovaného díla systémem „ALL RISK“, a to až do výše Ceny za provedení díla. Dále má sjednáno nebo sjedná pojištění odpovědnosti za škody vzniklé jinému v souvislosti s realizací tohoto díla. Pojištění musí krýt rizika vyplývající z činnosti všech účastníků výstavby, včetně subdodavatelů.</w:t>
      </w:r>
    </w:p>
    <w:p w:rsidR="003D57F5" w:rsidRPr="00F04FC1" w:rsidRDefault="003D57F5" w:rsidP="00095D10">
      <w:pPr>
        <w:ind w:left="709"/>
        <w:jc w:val="both"/>
        <w:rPr>
          <w:rFonts w:ascii="Arial" w:hAnsi="Arial" w:cs="Arial"/>
          <w:b/>
          <w:sz w:val="10"/>
          <w:szCs w:val="10"/>
        </w:rPr>
      </w:pPr>
    </w:p>
    <w:p w:rsidR="003D57F5" w:rsidRPr="00ED45F5" w:rsidRDefault="003D57F5" w:rsidP="00ED45F5">
      <w:pPr>
        <w:ind w:left="705" w:hanging="705"/>
        <w:jc w:val="both"/>
        <w:rPr>
          <w:rFonts w:ascii="Arial" w:hAnsi="Arial" w:cs="Arial"/>
          <w:sz w:val="22"/>
          <w:szCs w:val="22"/>
        </w:rPr>
      </w:pPr>
      <w:r w:rsidRPr="00ED45F5">
        <w:rPr>
          <w:rFonts w:ascii="Arial" w:hAnsi="Arial" w:cs="Arial"/>
          <w:sz w:val="22"/>
          <w:szCs w:val="22"/>
        </w:rPr>
        <w:t>14.2.</w:t>
      </w:r>
      <w:r w:rsidRPr="00ED45F5">
        <w:rPr>
          <w:rFonts w:ascii="Arial" w:hAnsi="Arial" w:cs="Arial"/>
          <w:sz w:val="22"/>
          <w:szCs w:val="22"/>
        </w:rPr>
        <w:tab/>
        <w:t>Zhotovitel se zavazuje řádně a včas plnit veškeré závazky z těchto pojistných smluv pro něj plynoucí a udržovat pojištění dle ustanovení článku XIV. odst. 14.1. této smlouvy po celou dobu plnění díla.</w:t>
      </w:r>
    </w:p>
    <w:p w:rsidR="003D57F5" w:rsidRPr="00676F84" w:rsidRDefault="003D57F5" w:rsidP="004B1F6F">
      <w:pPr>
        <w:ind w:left="708"/>
        <w:jc w:val="both"/>
        <w:rPr>
          <w:rFonts w:ascii="Arial" w:hAnsi="Arial" w:cs="Arial"/>
          <w:color w:val="0000FF"/>
          <w:sz w:val="22"/>
          <w:szCs w:val="22"/>
        </w:rPr>
      </w:pPr>
    </w:p>
    <w:p w:rsidR="003D57F5" w:rsidRPr="004726BF" w:rsidRDefault="003D57F5" w:rsidP="004726BF">
      <w:pPr>
        <w:pStyle w:val="Heading6"/>
        <w:jc w:val="center"/>
        <w:rPr>
          <w:rFonts w:ascii="Arial" w:hAnsi="Arial" w:cs="Arial"/>
          <w:sz w:val="24"/>
          <w:szCs w:val="24"/>
        </w:rPr>
      </w:pPr>
      <w:r w:rsidRPr="004726BF">
        <w:rPr>
          <w:rFonts w:ascii="Arial" w:hAnsi="Arial" w:cs="Arial"/>
          <w:sz w:val="24"/>
          <w:szCs w:val="24"/>
        </w:rPr>
        <w:t>XV.  Platební styk</w:t>
      </w:r>
    </w:p>
    <w:p w:rsidR="003D57F5" w:rsidRPr="00676F84" w:rsidRDefault="003D57F5" w:rsidP="004B1F6F">
      <w:pPr>
        <w:rPr>
          <w:rFonts w:ascii="Arial" w:hAnsi="Arial" w:cs="Arial"/>
          <w:sz w:val="22"/>
          <w:szCs w:val="22"/>
        </w:rPr>
      </w:pPr>
    </w:p>
    <w:p w:rsidR="003D57F5" w:rsidRDefault="003D57F5" w:rsidP="004B1F6F">
      <w:pPr>
        <w:ind w:left="705" w:hanging="705"/>
        <w:jc w:val="both"/>
        <w:rPr>
          <w:rFonts w:ascii="Arial" w:hAnsi="Arial" w:cs="Arial"/>
          <w:sz w:val="22"/>
          <w:szCs w:val="22"/>
        </w:rPr>
      </w:pPr>
      <w:r w:rsidRPr="00676F84">
        <w:rPr>
          <w:rFonts w:ascii="Arial" w:hAnsi="Arial" w:cs="Arial"/>
          <w:sz w:val="22"/>
          <w:szCs w:val="22"/>
        </w:rPr>
        <w:t>15.1.</w:t>
      </w:r>
      <w:r w:rsidRPr="00676F84">
        <w:rPr>
          <w:rFonts w:ascii="Arial" w:hAnsi="Arial" w:cs="Arial"/>
          <w:sz w:val="22"/>
          <w:szCs w:val="22"/>
        </w:rPr>
        <w:tab/>
        <w:t>Veškeré platby mezi smluvními stranami, uskutečněné na základě této smlouvy, budou probíhat bezhotovostně prostřednictvím účtů uvedených v záhlaví této smlouvy, nevyplývá-li z některého ustanovení této smlouvy jinak.</w:t>
      </w:r>
    </w:p>
    <w:p w:rsidR="003D57F5" w:rsidRPr="00F04FC1" w:rsidRDefault="003D57F5" w:rsidP="00095D10">
      <w:pPr>
        <w:ind w:left="709"/>
        <w:jc w:val="both"/>
        <w:rPr>
          <w:rFonts w:ascii="Arial" w:hAnsi="Arial" w:cs="Arial"/>
          <w:b/>
          <w:sz w:val="10"/>
          <w:szCs w:val="10"/>
        </w:rPr>
      </w:pPr>
    </w:p>
    <w:p w:rsidR="003D57F5" w:rsidRDefault="003D57F5" w:rsidP="00095D10">
      <w:pPr>
        <w:ind w:left="705" w:hanging="705"/>
        <w:jc w:val="both"/>
        <w:rPr>
          <w:rFonts w:ascii="Arial" w:hAnsi="Arial" w:cs="Arial"/>
          <w:sz w:val="22"/>
          <w:szCs w:val="22"/>
        </w:rPr>
      </w:pPr>
      <w:r w:rsidRPr="00676F84">
        <w:rPr>
          <w:rFonts w:ascii="Arial" w:hAnsi="Arial" w:cs="Arial"/>
          <w:sz w:val="22"/>
          <w:szCs w:val="22"/>
        </w:rPr>
        <w:t>15.2.</w:t>
      </w:r>
      <w:r w:rsidRPr="00676F84">
        <w:rPr>
          <w:rFonts w:ascii="Arial" w:hAnsi="Arial" w:cs="Arial"/>
          <w:sz w:val="22"/>
          <w:szCs w:val="22"/>
        </w:rPr>
        <w:tab/>
        <w:t xml:space="preserve">Platba uskutečněná na základě této smlouvy je považována za provedenou řádně a včas, pokud ke dni její splatnosti budou peněžní prostředky odepsány z účtu jedné smluvní strany ve prospěch účtu druhé smluvní strany. </w:t>
      </w:r>
    </w:p>
    <w:p w:rsidR="003D57F5" w:rsidRPr="00F04FC1" w:rsidRDefault="003D57F5" w:rsidP="00095D10">
      <w:pPr>
        <w:ind w:left="709"/>
        <w:jc w:val="both"/>
        <w:rPr>
          <w:rFonts w:ascii="Arial" w:hAnsi="Arial" w:cs="Arial"/>
          <w:b/>
          <w:sz w:val="10"/>
          <w:szCs w:val="10"/>
        </w:rPr>
      </w:pPr>
    </w:p>
    <w:p w:rsidR="003D57F5" w:rsidRPr="00676F84" w:rsidRDefault="003D57F5" w:rsidP="00095D10">
      <w:pPr>
        <w:ind w:left="705" w:hanging="705"/>
        <w:jc w:val="both"/>
        <w:rPr>
          <w:rFonts w:ascii="Arial" w:hAnsi="Arial" w:cs="Arial"/>
          <w:sz w:val="22"/>
          <w:szCs w:val="22"/>
        </w:rPr>
      </w:pPr>
      <w:r w:rsidRPr="00676F84">
        <w:rPr>
          <w:rFonts w:ascii="Arial" w:hAnsi="Arial" w:cs="Arial"/>
          <w:sz w:val="22"/>
          <w:szCs w:val="22"/>
        </w:rPr>
        <w:t>15.3.</w:t>
      </w:r>
      <w:r w:rsidRPr="00676F84">
        <w:rPr>
          <w:rFonts w:ascii="Arial" w:hAnsi="Arial" w:cs="Arial"/>
          <w:sz w:val="22"/>
          <w:szCs w:val="22"/>
        </w:rPr>
        <w:tab/>
        <w:t>Smluvní strany se dohodly, že v případě změny bankovního spojení uvedeného v záhlaví této smlouvy, budou písemné informovat o této skutečnosti bez zbytečného odkladu druhou smluvní stranu.</w:t>
      </w:r>
    </w:p>
    <w:p w:rsidR="003D57F5" w:rsidRPr="00676F84" w:rsidRDefault="003D57F5" w:rsidP="00A10058">
      <w:pPr>
        <w:ind w:left="708"/>
        <w:jc w:val="both"/>
        <w:rPr>
          <w:rFonts w:ascii="Arial" w:hAnsi="Arial" w:cs="Arial"/>
          <w:color w:val="0000FF"/>
          <w:sz w:val="22"/>
          <w:szCs w:val="22"/>
        </w:rPr>
      </w:pPr>
    </w:p>
    <w:p w:rsidR="003D57F5" w:rsidRPr="004726BF" w:rsidRDefault="003D57F5" w:rsidP="004726BF">
      <w:pPr>
        <w:pStyle w:val="Heading6"/>
        <w:jc w:val="center"/>
        <w:rPr>
          <w:rFonts w:ascii="Arial" w:hAnsi="Arial" w:cs="Arial"/>
          <w:sz w:val="24"/>
          <w:szCs w:val="24"/>
        </w:rPr>
      </w:pPr>
      <w:r w:rsidRPr="004726BF">
        <w:rPr>
          <w:rFonts w:ascii="Arial" w:hAnsi="Arial" w:cs="Arial"/>
          <w:sz w:val="24"/>
          <w:szCs w:val="24"/>
        </w:rPr>
        <w:t>XVI. Oprávněné osoby</w:t>
      </w:r>
    </w:p>
    <w:p w:rsidR="003D57F5" w:rsidRPr="00676F84" w:rsidRDefault="003D57F5" w:rsidP="004B1F6F">
      <w:pPr>
        <w:ind w:left="1425"/>
        <w:rPr>
          <w:rFonts w:ascii="Arial" w:hAnsi="Arial" w:cs="Arial"/>
          <w:sz w:val="22"/>
          <w:szCs w:val="22"/>
        </w:rPr>
      </w:pPr>
    </w:p>
    <w:p w:rsidR="003D57F5" w:rsidRDefault="003D57F5" w:rsidP="004B1F6F">
      <w:pPr>
        <w:pStyle w:val="BodyText21"/>
        <w:widowControl/>
        <w:ind w:left="705" w:hanging="705"/>
        <w:rPr>
          <w:rFonts w:ascii="Arial" w:hAnsi="Arial" w:cs="Arial"/>
          <w:szCs w:val="22"/>
        </w:rPr>
      </w:pPr>
      <w:r w:rsidRPr="00676F84">
        <w:rPr>
          <w:rFonts w:ascii="Arial" w:hAnsi="Arial" w:cs="Arial"/>
          <w:szCs w:val="22"/>
        </w:rPr>
        <w:t>16.1.</w:t>
      </w:r>
      <w:r w:rsidRPr="00676F84">
        <w:rPr>
          <w:rFonts w:ascii="Arial" w:hAnsi="Arial" w:cs="Arial"/>
          <w:szCs w:val="22"/>
        </w:rPr>
        <w:tab/>
        <w:t>Jednání mezi smluvními stranami v rámci této smlouvy, s výjimkou uzavírání dodatků k této smlouvě, budou probíhat prostřednictvím níže uvedených oprávněných osob. Uzavírat dodatky k této smlouvě mohou pouze oprávnění zástupci smluvních stran uvedení v záhlaví této smlouvy, popř. osoby, které se stanou jejich nástupci.</w:t>
      </w:r>
    </w:p>
    <w:p w:rsidR="003D57F5" w:rsidRPr="00F04FC1" w:rsidRDefault="003D57F5" w:rsidP="00095D10">
      <w:pPr>
        <w:ind w:left="709"/>
        <w:jc w:val="both"/>
        <w:rPr>
          <w:rFonts w:ascii="Arial" w:hAnsi="Arial" w:cs="Arial"/>
          <w:b/>
          <w:sz w:val="10"/>
          <w:szCs w:val="10"/>
        </w:rPr>
      </w:pPr>
    </w:p>
    <w:p w:rsidR="003D57F5" w:rsidRDefault="003D57F5" w:rsidP="004B1F6F">
      <w:pPr>
        <w:pStyle w:val="BodyText21"/>
        <w:widowControl/>
        <w:ind w:left="705" w:hanging="705"/>
        <w:rPr>
          <w:rFonts w:ascii="Arial" w:hAnsi="Arial" w:cs="Arial"/>
          <w:szCs w:val="22"/>
        </w:rPr>
      </w:pPr>
      <w:r w:rsidRPr="00676F84">
        <w:rPr>
          <w:rFonts w:ascii="Arial" w:hAnsi="Arial" w:cs="Arial"/>
          <w:szCs w:val="22"/>
        </w:rPr>
        <w:t>16.2.</w:t>
      </w:r>
      <w:r w:rsidRPr="00676F84">
        <w:rPr>
          <w:rFonts w:ascii="Arial" w:hAnsi="Arial" w:cs="Arial"/>
          <w:szCs w:val="22"/>
        </w:rPr>
        <w:tab/>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 níže uvedených kategorií. Je-li oprávněnou osobou osoba právnická, může za ni jednat pouze jedna osoba fyzická. </w:t>
      </w:r>
    </w:p>
    <w:p w:rsidR="003D57F5" w:rsidRPr="00F04FC1" w:rsidRDefault="003D57F5" w:rsidP="00095D10">
      <w:pPr>
        <w:ind w:left="709"/>
        <w:jc w:val="both"/>
        <w:rPr>
          <w:rFonts w:ascii="Arial" w:hAnsi="Arial" w:cs="Arial"/>
          <w:b/>
          <w:sz w:val="10"/>
          <w:szCs w:val="10"/>
        </w:rPr>
      </w:pPr>
    </w:p>
    <w:p w:rsidR="003D57F5" w:rsidRPr="00676F84" w:rsidRDefault="003D57F5" w:rsidP="004B1F6F">
      <w:pPr>
        <w:pStyle w:val="BodyText21"/>
        <w:widowControl/>
        <w:rPr>
          <w:rFonts w:ascii="Arial" w:hAnsi="Arial" w:cs="Arial"/>
          <w:szCs w:val="22"/>
        </w:rPr>
      </w:pPr>
      <w:r w:rsidRPr="00676F84">
        <w:rPr>
          <w:rFonts w:ascii="Arial" w:hAnsi="Arial" w:cs="Arial"/>
          <w:szCs w:val="22"/>
        </w:rPr>
        <w:t>16.3.</w:t>
      </w:r>
      <w:r w:rsidRPr="00676F84">
        <w:rPr>
          <w:rFonts w:ascii="Arial" w:hAnsi="Arial" w:cs="Arial"/>
          <w:szCs w:val="22"/>
        </w:rPr>
        <w:tab/>
        <w:t>Oprávněné osoby objednatele se dělí do těchto kategorií:</w:t>
      </w:r>
    </w:p>
    <w:p w:rsidR="003D57F5" w:rsidRPr="00676F84" w:rsidRDefault="003D57F5" w:rsidP="004B1F6F">
      <w:pPr>
        <w:pStyle w:val="BodyText21"/>
        <w:widowControl/>
        <w:rPr>
          <w:rFonts w:ascii="Arial" w:hAnsi="Arial" w:cs="Arial"/>
          <w:szCs w:val="22"/>
        </w:rPr>
      </w:pPr>
      <w:r w:rsidRPr="00676F84">
        <w:rPr>
          <w:rFonts w:ascii="Arial" w:hAnsi="Arial" w:cs="Arial"/>
          <w:szCs w:val="22"/>
        </w:rPr>
        <w:tab/>
        <w:t>a) oprávněné osoby ve věcech technických,</w:t>
      </w:r>
    </w:p>
    <w:p w:rsidR="003D57F5" w:rsidRDefault="003D57F5" w:rsidP="004B1F6F">
      <w:pPr>
        <w:pStyle w:val="BodyText21"/>
        <w:widowControl/>
        <w:rPr>
          <w:rFonts w:ascii="Arial" w:hAnsi="Arial" w:cs="Arial"/>
          <w:szCs w:val="22"/>
        </w:rPr>
      </w:pPr>
      <w:r w:rsidRPr="00676F84">
        <w:rPr>
          <w:rFonts w:ascii="Arial" w:hAnsi="Arial" w:cs="Arial"/>
          <w:szCs w:val="22"/>
        </w:rPr>
        <w:tab/>
        <w:t>c) oprávněné osoby se všeobecnou působností.</w:t>
      </w:r>
    </w:p>
    <w:p w:rsidR="003D57F5" w:rsidRPr="00F04FC1" w:rsidRDefault="003D57F5" w:rsidP="00095D10">
      <w:pPr>
        <w:ind w:left="709"/>
        <w:jc w:val="both"/>
        <w:rPr>
          <w:rFonts w:ascii="Arial" w:hAnsi="Arial" w:cs="Arial"/>
          <w:b/>
          <w:sz w:val="10"/>
          <w:szCs w:val="10"/>
        </w:rPr>
      </w:pPr>
    </w:p>
    <w:p w:rsidR="003D57F5" w:rsidRPr="00676F84" w:rsidRDefault="003D57F5" w:rsidP="00095D10">
      <w:pPr>
        <w:pStyle w:val="BodyText21"/>
        <w:widowControl/>
        <w:ind w:left="720" w:hanging="720"/>
        <w:rPr>
          <w:rFonts w:ascii="Arial" w:hAnsi="Arial" w:cs="Arial"/>
          <w:szCs w:val="22"/>
        </w:rPr>
      </w:pPr>
      <w:r w:rsidRPr="00676F84">
        <w:rPr>
          <w:rFonts w:ascii="Arial" w:hAnsi="Arial" w:cs="Arial"/>
          <w:szCs w:val="22"/>
        </w:rPr>
        <w:t>16.4.</w:t>
      </w:r>
      <w:r w:rsidRPr="00676F84">
        <w:rPr>
          <w:rFonts w:ascii="Arial" w:hAnsi="Arial" w:cs="Arial"/>
          <w:szCs w:val="22"/>
        </w:rPr>
        <w:tab/>
        <w:t xml:space="preserve">Oprávněné osoby objednatele se všeobecnou působností mohou za objednatele jednat ve všech věcech v rámci této smlouvy. </w:t>
      </w:r>
    </w:p>
    <w:p w:rsidR="003D57F5" w:rsidRPr="00F04FC1" w:rsidRDefault="003D57F5" w:rsidP="00095D10">
      <w:pPr>
        <w:ind w:left="709"/>
        <w:jc w:val="both"/>
        <w:rPr>
          <w:rFonts w:ascii="Arial" w:hAnsi="Arial" w:cs="Arial"/>
          <w:b/>
          <w:sz w:val="10"/>
          <w:szCs w:val="10"/>
        </w:rPr>
      </w:pPr>
    </w:p>
    <w:p w:rsidR="003D57F5" w:rsidRPr="00676F84" w:rsidRDefault="003D57F5" w:rsidP="00095D10">
      <w:pPr>
        <w:pStyle w:val="BodyText21"/>
        <w:widowControl/>
        <w:rPr>
          <w:rFonts w:ascii="Arial" w:hAnsi="Arial" w:cs="Arial"/>
          <w:szCs w:val="22"/>
        </w:rPr>
      </w:pPr>
      <w:r w:rsidRPr="00676F84">
        <w:rPr>
          <w:rFonts w:ascii="Arial" w:hAnsi="Arial" w:cs="Arial"/>
          <w:szCs w:val="22"/>
        </w:rPr>
        <w:t>16.5.</w:t>
      </w:r>
      <w:r w:rsidRPr="00676F84">
        <w:rPr>
          <w:rFonts w:ascii="Arial" w:hAnsi="Arial" w:cs="Arial"/>
          <w:szCs w:val="22"/>
        </w:rPr>
        <w:tab/>
        <w:t>Oprávněné osoby objednatele se všeobecnou působností:</w:t>
      </w:r>
    </w:p>
    <w:p w:rsidR="003D57F5" w:rsidRDefault="003D57F5" w:rsidP="004B1F6F">
      <w:pPr>
        <w:pStyle w:val="BodyText21"/>
        <w:widowControl/>
        <w:ind w:firstLine="708"/>
        <w:rPr>
          <w:rFonts w:ascii="Arial" w:hAnsi="Arial" w:cs="Arial"/>
          <w:szCs w:val="22"/>
        </w:rPr>
      </w:pPr>
      <w:r>
        <w:rPr>
          <w:rFonts w:ascii="Arial" w:hAnsi="Arial" w:cs="Arial"/>
          <w:szCs w:val="22"/>
        </w:rPr>
        <w:t>RNDr.</w:t>
      </w:r>
      <w:r w:rsidRPr="00676F84">
        <w:rPr>
          <w:rFonts w:ascii="Arial" w:hAnsi="Arial" w:cs="Arial"/>
          <w:szCs w:val="22"/>
        </w:rPr>
        <w:t xml:space="preserve"> Jiří Widž, ředitel školy, tel. 359 807 301, mobil 739 322 477, </w:t>
      </w:r>
    </w:p>
    <w:p w:rsidR="003D57F5" w:rsidRPr="00674EB3" w:rsidRDefault="003D57F5" w:rsidP="004B1F6F">
      <w:pPr>
        <w:pStyle w:val="BodyText21"/>
        <w:widowControl/>
        <w:ind w:firstLine="708"/>
        <w:rPr>
          <w:rFonts w:ascii="Arial" w:hAnsi="Arial" w:cs="Arial"/>
          <w:szCs w:val="22"/>
        </w:rPr>
      </w:pPr>
      <w:r w:rsidRPr="00676F84">
        <w:rPr>
          <w:rFonts w:ascii="Arial" w:hAnsi="Arial" w:cs="Arial"/>
          <w:szCs w:val="22"/>
        </w:rPr>
        <w:t xml:space="preserve">e-mail: </w:t>
      </w:r>
      <w:hyperlink r:id="rId12" w:history="1">
        <w:r>
          <w:rPr>
            <w:rStyle w:val="Hyperlink"/>
            <w:rFonts w:ascii="Arial" w:hAnsi="Arial" w:cs="Arial"/>
            <w:color w:val="auto"/>
            <w:szCs w:val="22"/>
            <w:u w:val="none"/>
          </w:rPr>
          <w:t>jiri.widz@gymso.cz</w:t>
        </w:r>
      </w:hyperlink>
    </w:p>
    <w:p w:rsidR="003D57F5" w:rsidRPr="00F04FC1" w:rsidRDefault="003D57F5" w:rsidP="00095D10">
      <w:pPr>
        <w:ind w:left="709"/>
        <w:jc w:val="both"/>
        <w:rPr>
          <w:rFonts w:ascii="Arial" w:hAnsi="Arial" w:cs="Arial"/>
          <w:b/>
          <w:sz w:val="10"/>
          <w:szCs w:val="10"/>
        </w:rPr>
      </w:pPr>
    </w:p>
    <w:p w:rsidR="003D57F5" w:rsidRPr="00676F84" w:rsidRDefault="003D57F5" w:rsidP="00095D10">
      <w:pPr>
        <w:pStyle w:val="BodyText21"/>
        <w:widowControl/>
        <w:rPr>
          <w:rFonts w:ascii="Arial" w:hAnsi="Arial" w:cs="Arial"/>
          <w:szCs w:val="22"/>
        </w:rPr>
      </w:pPr>
      <w:r w:rsidRPr="00676F84">
        <w:rPr>
          <w:rFonts w:ascii="Arial" w:hAnsi="Arial" w:cs="Arial"/>
          <w:szCs w:val="22"/>
        </w:rPr>
        <w:t>16.6.</w:t>
      </w:r>
      <w:r w:rsidRPr="00676F84">
        <w:rPr>
          <w:rFonts w:ascii="Arial" w:hAnsi="Arial" w:cs="Arial"/>
          <w:szCs w:val="22"/>
        </w:rPr>
        <w:tab/>
        <w:t>Oprávněné osoby objednatele ve věcech technických:</w:t>
      </w:r>
    </w:p>
    <w:p w:rsidR="003D57F5" w:rsidRPr="00676F84" w:rsidRDefault="003D57F5" w:rsidP="004B1F6F">
      <w:pPr>
        <w:pStyle w:val="BodyText21"/>
        <w:widowControl/>
        <w:ind w:left="709"/>
        <w:rPr>
          <w:rFonts w:ascii="Arial" w:hAnsi="Arial" w:cs="Arial"/>
          <w:szCs w:val="22"/>
        </w:rPr>
      </w:pPr>
      <w:r w:rsidRPr="00676F84">
        <w:rPr>
          <w:rFonts w:ascii="Arial" w:hAnsi="Arial" w:cs="Arial"/>
          <w:szCs w:val="22"/>
        </w:rPr>
        <w:t xml:space="preserve">Ladislav Zoubek, správce budov, tel. 359 807 307, mobil 739 322 478, </w:t>
      </w:r>
    </w:p>
    <w:p w:rsidR="003D57F5" w:rsidRDefault="003D57F5" w:rsidP="004B1F6F">
      <w:pPr>
        <w:pStyle w:val="BodyText21"/>
        <w:widowControl/>
        <w:ind w:left="709"/>
        <w:rPr>
          <w:rFonts w:ascii="Arial" w:hAnsi="Arial" w:cs="Arial"/>
          <w:szCs w:val="22"/>
        </w:rPr>
      </w:pPr>
      <w:r w:rsidRPr="00676F84">
        <w:rPr>
          <w:rFonts w:ascii="Arial" w:hAnsi="Arial" w:cs="Arial"/>
          <w:szCs w:val="22"/>
        </w:rPr>
        <w:t>e-mail:</w:t>
      </w:r>
      <w:r>
        <w:rPr>
          <w:rFonts w:ascii="Arial" w:hAnsi="Arial" w:cs="Arial"/>
          <w:szCs w:val="22"/>
        </w:rPr>
        <w:t xml:space="preserve"> ladislav.ladislav.zoubek@gymso.cz</w:t>
      </w:r>
    </w:p>
    <w:p w:rsidR="003D57F5" w:rsidRPr="00F04FC1" w:rsidRDefault="003D57F5" w:rsidP="00095D10">
      <w:pPr>
        <w:ind w:left="709"/>
        <w:jc w:val="both"/>
        <w:rPr>
          <w:rFonts w:ascii="Arial" w:hAnsi="Arial" w:cs="Arial"/>
          <w:b/>
          <w:sz w:val="10"/>
          <w:szCs w:val="10"/>
        </w:rPr>
      </w:pPr>
    </w:p>
    <w:p w:rsidR="003D57F5" w:rsidRPr="00676F84" w:rsidRDefault="003D57F5" w:rsidP="004726BF">
      <w:pPr>
        <w:pStyle w:val="BodyText21"/>
        <w:widowControl/>
        <w:rPr>
          <w:rFonts w:ascii="Arial" w:hAnsi="Arial" w:cs="Arial"/>
          <w:szCs w:val="22"/>
        </w:rPr>
      </w:pPr>
      <w:r w:rsidRPr="00676F84">
        <w:rPr>
          <w:rFonts w:ascii="Arial" w:hAnsi="Arial" w:cs="Arial"/>
          <w:szCs w:val="22"/>
        </w:rPr>
        <w:t>16.7.</w:t>
      </w:r>
      <w:r w:rsidRPr="00676F84">
        <w:rPr>
          <w:rFonts w:ascii="Arial" w:hAnsi="Arial" w:cs="Arial"/>
          <w:szCs w:val="22"/>
        </w:rPr>
        <w:tab/>
        <w:t>Oprávněné osoby zhotovitele se všeobecnou působností:</w:t>
      </w:r>
    </w:p>
    <w:p w:rsidR="003D57F5" w:rsidRDefault="003D57F5" w:rsidP="004726BF">
      <w:pPr>
        <w:pStyle w:val="BodyText21"/>
        <w:widowControl/>
        <w:ind w:left="993" w:hanging="284"/>
        <w:rPr>
          <w:rFonts w:ascii="Arial" w:hAnsi="Arial" w:cs="Arial"/>
          <w:szCs w:val="22"/>
        </w:rPr>
      </w:pPr>
      <w:r w:rsidRPr="00676F84">
        <w:rPr>
          <w:rFonts w:ascii="Arial" w:hAnsi="Arial" w:cs="Arial"/>
          <w:szCs w:val="22"/>
        </w:rPr>
        <w:t>a)</w:t>
      </w:r>
      <w:r w:rsidRPr="00676F84">
        <w:rPr>
          <w:rFonts w:ascii="Arial" w:hAnsi="Arial" w:cs="Arial"/>
          <w:szCs w:val="22"/>
        </w:rPr>
        <w:tab/>
        <w:t>…………………………………………………………………………..</w:t>
      </w:r>
    </w:p>
    <w:p w:rsidR="003D57F5" w:rsidRPr="00F04FC1" w:rsidRDefault="003D57F5" w:rsidP="00095D10">
      <w:pPr>
        <w:ind w:left="709"/>
        <w:jc w:val="both"/>
        <w:rPr>
          <w:rFonts w:ascii="Arial" w:hAnsi="Arial" w:cs="Arial"/>
          <w:b/>
          <w:sz w:val="10"/>
          <w:szCs w:val="10"/>
        </w:rPr>
      </w:pPr>
    </w:p>
    <w:p w:rsidR="003D57F5" w:rsidRPr="00676F84" w:rsidRDefault="003D57F5" w:rsidP="004726BF">
      <w:pPr>
        <w:pStyle w:val="BodyText21"/>
        <w:widowControl/>
        <w:rPr>
          <w:rFonts w:ascii="Arial" w:hAnsi="Arial" w:cs="Arial"/>
          <w:szCs w:val="22"/>
        </w:rPr>
      </w:pPr>
      <w:r w:rsidRPr="00676F84">
        <w:rPr>
          <w:rFonts w:ascii="Arial" w:hAnsi="Arial" w:cs="Arial"/>
          <w:szCs w:val="22"/>
        </w:rPr>
        <w:t>16.8.</w:t>
      </w:r>
      <w:r w:rsidRPr="00676F84">
        <w:rPr>
          <w:rFonts w:ascii="Arial" w:hAnsi="Arial" w:cs="Arial"/>
          <w:szCs w:val="22"/>
        </w:rPr>
        <w:tab/>
        <w:t>Oprávněné osoby zhotovitele ve věcech technických:</w:t>
      </w:r>
    </w:p>
    <w:p w:rsidR="003D57F5" w:rsidRPr="00676F84" w:rsidRDefault="003D57F5" w:rsidP="004726BF">
      <w:pPr>
        <w:pStyle w:val="BodyText21"/>
        <w:widowControl/>
        <w:ind w:left="993"/>
        <w:rPr>
          <w:rFonts w:ascii="Arial" w:hAnsi="Arial" w:cs="Arial"/>
          <w:szCs w:val="22"/>
        </w:rPr>
      </w:pPr>
    </w:p>
    <w:p w:rsidR="003D57F5" w:rsidRPr="00676F84" w:rsidRDefault="003D57F5" w:rsidP="004726BF">
      <w:pPr>
        <w:pStyle w:val="BodyText21"/>
        <w:widowControl/>
        <w:ind w:left="993" w:hanging="284"/>
        <w:rPr>
          <w:rFonts w:ascii="Arial" w:hAnsi="Arial" w:cs="Arial"/>
          <w:szCs w:val="22"/>
        </w:rPr>
      </w:pPr>
      <w:r w:rsidRPr="00676F84">
        <w:rPr>
          <w:rFonts w:ascii="Arial" w:hAnsi="Arial" w:cs="Arial"/>
          <w:szCs w:val="22"/>
        </w:rPr>
        <w:t>a)</w:t>
      </w:r>
      <w:r w:rsidRPr="00676F84">
        <w:rPr>
          <w:rFonts w:ascii="Arial" w:hAnsi="Arial" w:cs="Arial"/>
          <w:szCs w:val="22"/>
        </w:rPr>
        <w:tab/>
        <w:t>…………………………………………………………………………..</w:t>
      </w:r>
    </w:p>
    <w:p w:rsidR="003D57F5" w:rsidRPr="00676F84" w:rsidRDefault="003D57F5" w:rsidP="004726BF">
      <w:pPr>
        <w:pStyle w:val="BodyText21"/>
        <w:widowControl/>
        <w:ind w:left="993" w:hanging="284"/>
        <w:rPr>
          <w:rFonts w:ascii="Arial" w:hAnsi="Arial" w:cs="Arial"/>
          <w:szCs w:val="22"/>
        </w:rPr>
      </w:pPr>
    </w:p>
    <w:p w:rsidR="003D57F5" w:rsidRPr="00676F84" w:rsidRDefault="003D57F5" w:rsidP="004726BF">
      <w:pPr>
        <w:pStyle w:val="BodyText21"/>
        <w:widowControl/>
        <w:ind w:left="993" w:hanging="284"/>
        <w:rPr>
          <w:rFonts w:ascii="Arial" w:hAnsi="Arial" w:cs="Arial"/>
          <w:szCs w:val="22"/>
        </w:rPr>
      </w:pPr>
      <w:r w:rsidRPr="00676F84">
        <w:rPr>
          <w:rFonts w:ascii="Arial" w:hAnsi="Arial" w:cs="Arial"/>
          <w:szCs w:val="22"/>
        </w:rPr>
        <w:t>b)</w:t>
      </w:r>
      <w:r w:rsidRPr="00676F84">
        <w:rPr>
          <w:rFonts w:ascii="Arial" w:hAnsi="Arial" w:cs="Arial"/>
          <w:szCs w:val="22"/>
        </w:rPr>
        <w:tab/>
        <w:t>…………………………………………………………………………..</w:t>
      </w:r>
    </w:p>
    <w:p w:rsidR="003D57F5" w:rsidRPr="00A10058" w:rsidRDefault="003D57F5" w:rsidP="004B1F6F">
      <w:pPr>
        <w:pStyle w:val="BodyText21"/>
        <w:widowControl/>
        <w:ind w:firstLine="708"/>
        <w:rPr>
          <w:rFonts w:ascii="Arial" w:hAnsi="Arial" w:cs="Arial"/>
          <w:szCs w:val="22"/>
        </w:rPr>
      </w:pPr>
    </w:p>
    <w:p w:rsidR="003D57F5" w:rsidRDefault="003D57F5" w:rsidP="004B1F6F">
      <w:pPr>
        <w:pStyle w:val="Heading1"/>
        <w:jc w:val="center"/>
        <w:rPr>
          <w:sz w:val="22"/>
          <w:szCs w:val="22"/>
        </w:rPr>
      </w:pPr>
      <w:r w:rsidRPr="00676F84">
        <w:rPr>
          <w:sz w:val="22"/>
          <w:szCs w:val="22"/>
        </w:rPr>
        <w:t>XVII. Závěrečná ustanovení</w:t>
      </w:r>
    </w:p>
    <w:p w:rsidR="003D57F5" w:rsidRPr="0092768C" w:rsidRDefault="003D57F5" w:rsidP="0092768C">
      <w:pPr>
        <w:rPr>
          <w:rFonts w:ascii="Arial" w:hAnsi="Arial" w:cs="Arial"/>
          <w:sz w:val="22"/>
          <w:szCs w:val="22"/>
        </w:rPr>
      </w:pPr>
    </w:p>
    <w:p w:rsidR="003D57F5" w:rsidRPr="00990028" w:rsidRDefault="003D57F5" w:rsidP="00990028">
      <w:pPr>
        <w:pStyle w:val="BodyTextIndent3"/>
        <w:numPr>
          <w:ilvl w:val="1"/>
          <w:numId w:val="44"/>
        </w:numPr>
        <w:jc w:val="both"/>
        <w:rPr>
          <w:rFonts w:ascii="Arial" w:hAnsi="Arial" w:cs="Arial"/>
          <w:sz w:val="22"/>
          <w:szCs w:val="22"/>
        </w:rPr>
      </w:pPr>
      <w:r w:rsidRPr="00990028">
        <w:rPr>
          <w:rFonts w:ascii="Arial" w:hAnsi="Arial" w:cs="Arial"/>
          <w:sz w:val="22"/>
          <w:szCs w:val="22"/>
        </w:rPr>
        <w:t>Tato smlouva nabývá platnosti a účinnosti v den jejího podpisu oprávněnými zástupci obou smluvních stran.</w:t>
      </w:r>
    </w:p>
    <w:p w:rsidR="003D57F5" w:rsidRPr="00F65A5F" w:rsidRDefault="003D57F5" w:rsidP="00EA477B">
      <w:pPr>
        <w:pStyle w:val="BodyTextIndent3"/>
        <w:numPr>
          <w:ilvl w:val="1"/>
          <w:numId w:val="44"/>
        </w:numPr>
        <w:jc w:val="both"/>
        <w:rPr>
          <w:rFonts w:ascii="Arial" w:hAnsi="Arial" w:cs="Arial"/>
          <w:sz w:val="18"/>
          <w:szCs w:val="18"/>
        </w:rPr>
      </w:pPr>
      <w:r w:rsidRPr="00EA477B">
        <w:rPr>
          <w:rFonts w:ascii="Arial" w:hAnsi="Arial" w:cs="Arial"/>
          <w:sz w:val="22"/>
          <w:szCs w:val="22"/>
        </w:rPr>
        <w:t>Zhotovitel je zavázán povinností umožnit osobám oprávněným k výkonu kontroly projektu</w:t>
      </w:r>
      <w:hyperlink r:id="rId13" w:anchor="_ftn1" w:history="1">
        <w:r w:rsidRPr="00EA477B">
          <w:rPr>
            <w:rFonts w:ascii="Arial" w:hAnsi="Arial" w:cs="Arial"/>
            <w:sz w:val="22"/>
            <w:szCs w:val="22"/>
            <w:u w:val="single"/>
          </w:rPr>
          <w:t>[1]</w:t>
        </w:r>
      </w:hyperlink>
      <w:r w:rsidRPr="00EA477B">
        <w:rPr>
          <w:rFonts w:ascii="Arial" w:hAnsi="Arial" w:cs="Arial"/>
          <w:sz w:val="22"/>
          <w:szCs w:val="22"/>
        </w:rPr>
        <w:t>,           z něhož je zakázka hrazena, provést kontrolu dokladů souvisejících s plněním zakázky, a to po dobu danou právními předpisy ČR k jejich archivaci (zákon č. 563/1991 Sb., o účetnictví,                 a zákon č. 235/2004 Sb., o dani z přidané hodnoty).</w:t>
      </w:r>
    </w:p>
    <w:p w:rsidR="003D57F5" w:rsidRPr="00F66016" w:rsidRDefault="003D57F5" w:rsidP="00F65A5F">
      <w:pPr>
        <w:pStyle w:val="BodyTextIndent3"/>
        <w:ind w:left="0"/>
        <w:jc w:val="right"/>
        <w:rPr>
          <w:rFonts w:ascii="Arial" w:hAnsi="Arial" w:cs="Arial"/>
          <w:sz w:val="18"/>
          <w:szCs w:val="18"/>
        </w:rPr>
      </w:pPr>
      <w:hyperlink r:id="rId14" w:anchor="_ftnref1" w:history="1">
        <w:r w:rsidRPr="00F66016">
          <w:rPr>
            <w:rFonts w:ascii="Arial" w:hAnsi="Arial" w:cs="Arial"/>
            <w:sz w:val="18"/>
            <w:szCs w:val="18"/>
            <w:u w:val="single"/>
          </w:rPr>
          <w:t>[1]</w:t>
        </w:r>
      </w:hyperlink>
      <w:r w:rsidRPr="00F66016">
        <w:rPr>
          <w:rFonts w:ascii="Arial" w:hAnsi="Arial" w:cs="Arial"/>
          <w:sz w:val="18"/>
          <w:szCs w:val="18"/>
        </w:rPr>
        <w:t xml:space="preserve"> Zejména se jedná o poskytovatele, MPSV, MF, NKÚ, EK, Evropský účetní dvůr.</w:t>
      </w:r>
    </w:p>
    <w:p w:rsidR="003D57F5" w:rsidRPr="00F66016" w:rsidRDefault="003D57F5" w:rsidP="007B299C">
      <w:pPr>
        <w:pStyle w:val="BodyTextIndent3"/>
        <w:numPr>
          <w:ilvl w:val="1"/>
          <w:numId w:val="44"/>
        </w:numPr>
        <w:jc w:val="both"/>
        <w:rPr>
          <w:rFonts w:ascii="Arial" w:hAnsi="Arial" w:cs="Arial"/>
          <w:sz w:val="22"/>
          <w:szCs w:val="22"/>
        </w:rPr>
      </w:pPr>
      <w:r w:rsidRPr="00F66016">
        <w:rPr>
          <w:rFonts w:ascii="Arial" w:hAnsi="Arial" w:cs="Arial"/>
          <w:sz w:val="22"/>
          <w:szCs w:val="22"/>
        </w:rPr>
        <w:t>Zhotovitel je povinen uchovávat originál smlouvy včetně jejích případných dodatků a příloh, veškeré originály účetních dokladů a originály dalších dokumentů souvisejících se zakázkou minimálně do roku 2025 (pokud český právní řád nestanoví lhůtu delší). Výše uvedené dokumenty a účetní doklady budou uchovány způsobem uvedeným v zákoně č. 563/1991 Sb.,  o účetnictví, ve znění pozdějších předpisů, v zákoně č. 499/2004 Sb., o archivnictví a spisové službě a o změně některých zákonů, ve znění pozdějších předpisů a v souladu s dalšími platnými právními předpisy ČR.</w:t>
      </w:r>
      <w:r w:rsidRPr="00F66016">
        <w:rPr>
          <w:rFonts w:ascii="Arial" w:hAnsi="Arial" w:cs="Arial"/>
          <w:snapToGrid w:val="0"/>
          <w:sz w:val="22"/>
          <w:szCs w:val="22"/>
        </w:rPr>
        <w:t xml:space="preserve"> Ve smlouvách uzavíraných s případnými partnery                           a subdodavateli zaváže prodávající touto povinností i partnery a subdodavatele</w:t>
      </w:r>
      <w:r w:rsidRPr="00F66016">
        <w:rPr>
          <w:rFonts w:ascii="Arial" w:hAnsi="Arial" w:cs="Arial"/>
          <w:bCs/>
          <w:sz w:val="22"/>
          <w:szCs w:val="22"/>
        </w:rPr>
        <w:t xml:space="preserve">. </w:t>
      </w:r>
    </w:p>
    <w:p w:rsidR="003D57F5" w:rsidRDefault="003D57F5" w:rsidP="007B299C">
      <w:pPr>
        <w:suppressAutoHyphens w:val="0"/>
        <w:ind w:left="709" w:hanging="709"/>
        <w:jc w:val="both"/>
        <w:rPr>
          <w:rFonts w:ascii="Arial" w:hAnsi="Arial" w:cs="Arial"/>
          <w:sz w:val="22"/>
          <w:szCs w:val="22"/>
        </w:rPr>
      </w:pPr>
      <w:r w:rsidRPr="0092768C">
        <w:rPr>
          <w:rFonts w:ascii="Arial" w:hAnsi="Arial" w:cs="Arial"/>
          <w:sz w:val="22"/>
          <w:szCs w:val="22"/>
        </w:rPr>
        <w:t>17.</w:t>
      </w:r>
      <w:r>
        <w:rPr>
          <w:rFonts w:ascii="Arial" w:hAnsi="Arial" w:cs="Arial"/>
          <w:sz w:val="22"/>
          <w:szCs w:val="22"/>
        </w:rPr>
        <w:t>3</w:t>
      </w:r>
      <w:r w:rsidRPr="0092768C">
        <w:rPr>
          <w:rFonts w:ascii="Arial" w:hAnsi="Arial" w:cs="Arial"/>
          <w:sz w:val="22"/>
          <w:szCs w:val="22"/>
        </w:rPr>
        <w:t>.</w:t>
      </w:r>
      <w:r w:rsidRPr="0092768C">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X, XI, XII, XIII, XIV, XV, XVII této smlouvy.</w:t>
      </w:r>
    </w:p>
    <w:p w:rsidR="003D57F5" w:rsidRPr="007B299C" w:rsidRDefault="003D57F5" w:rsidP="004B7139">
      <w:pPr>
        <w:pStyle w:val="BodyTextIndent3"/>
        <w:ind w:left="705" w:hanging="705"/>
        <w:jc w:val="both"/>
        <w:rPr>
          <w:rFonts w:ascii="Arial" w:hAnsi="Arial" w:cs="Arial"/>
          <w:sz w:val="2"/>
          <w:szCs w:val="2"/>
        </w:rPr>
      </w:pPr>
    </w:p>
    <w:p w:rsidR="003D57F5" w:rsidRPr="0092768C" w:rsidRDefault="003D57F5"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4</w:t>
      </w:r>
      <w:r w:rsidRPr="0092768C">
        <w:rPr>
          <w:rFonts w:ascii="Arial" w:hAnsi="Arial" w:cs="Arial"/>
          <w:sz w:val="22"/>
          <w:szCs w:val="22"/>
        </w:rPr>
        <w:t>.</w:t>
      </w:r>
      <w:r w:rsidRPr="0092768C">
        <w:rPr>
          <w:rFonts w:ascii="Arial" w:hAnsi="Arial" w:cs="Arial"/>
          <w:sz w:val="22"/>
          <w:szCs w:val="22"/>
        </w:rPr>
        <w:tab/>
        <w:t xml:space="preserve">Smlouva je vyhotovena ve </w:t>
      </w:r>
      <w:r>
        <w:rPr>
          <w:rFonts w:ascii="Arial" w:hAnsi="Arial" w:cs="Arial"/>
          <w:sz w:val="22"/>
          <w:szCs w:val="22"/>
        </w:rPr>
        <w:t>třech</w:t>
      </w:r>
      <w:r w:rsidRPr="0092768C">
        <w:rPr>
          <w:rFonts w:ascii="Arial" w:hAnsi="Arial" w:cs="Arial"/>
          <w:sz w:val="22"/>
          <w:szCs w:val="22"/>
        </w:rPr>
        <w:t xml:space="preserve"> stejnopisech, z nichž </w:t>
      </w:r>
      <w:r>
        <w:rPr>
          <w:rFonts w:ascii="Arial" w:hAnsi="Arial" w:cs="Arial"/>
          <w:sz w:val="22"/>
          <w:szCs w:val="22"/>
        </w:rPr>
        <w:t>jeden obdrží zhotovitel a dva objednatel</w:t>
      </w:r>
      <w:r w:rsidRPr="0092768C">
        <w:rPr>
          <w:rFonts w:ascii="Arial" w:hAnsi="Arial" w:cs="Arial"/>
          <w:sz w:val="22"/>
          <w:szCs w:val="22"/>
        </w:rPr>
        <w:t xml:space="preserve">. Každý stejnopis této smlouvy má právní sílu originálu. </w:t>
      </w:r>
    </w:p>
    <w:p w:rsidR="003D57F5" w:rsidRPr="0092768C" w:rsidRDefault="003D57F5"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5</w:t>
      </w:r>
      <w:r w:rsidRPr="0092768C">
        <w:rPr>
          <w:rFonts w:ascii="Arial" w:hAnsi="Arial" w:cs="Arial"/>
          <w:sz w:val="22"/>
          <w:szCs w:val="22"/>
        </w:rPr>
        <w:t>.</w:t>
      </w:r>
      <w:r w:rsidRPr="0092768C">
        <w:rPr>
          <w:rFonts w:ascii="Arial" w:hAnsi="Arial" w:cs="Arial"/>
          <w:sz w:val="22"/>
          <w:szCs w:val="22"/>
        </w:rPr>
        <w:tab/>
        <w:t>V případě neplatnosti nebo neúčinnosti některého ustanovení této smlouvy nebudou dotčena ostatní ustanovení této smlouvy.</w:t>
      </w:r>
    </w:p>
    <w:p w:rsidR="003D57F5" w:rsidRPr="0092768C" w:rsidRDefault="003D57F5" w:rsidP="004B7139">
      <w:pPr>
        <w:pStyle w:val="BodyTextIndent3"/>
        <w:ind w:left="705" w:hanging="705"/>
        <w:jc w:val="both"/>
        <w:rPr>
          <w:rFonts w:ascii="Arial" w:hAnsi="Arial" w:cs="Arial"/>
          <w:sz w:val="22"/>
          <w:szCs w:val="22"/>
        </w:rPr>
      </w:pPr>
      <w:r w:rsidRPr="0092768C">
        <w:rPr>
          <w:rFonts w:ascii="Arial" w:hAnsi="Arial" w:cs="Arial"/>
          <w:sz w:val="22"/>
          <w:szCs w:val="22"/>
        </w:rPr>
        <w:t>17.</w:t>
      </w:r>
      <w:r>
        <w:rPr>
          <w:rFonts w:ascii="Arial" w:hAnsi="Arial" w:cs="Arial"/>
          <w:sz w:val="22"/>
          <w:szCs w:val="22"/>
        </w:rPr>
        <w:t>6</w:t>
      </w:r>
      <w:r w:rsidRPr="0092768C">
        <w:rPr>
          <w:rFonts w:ascii="Arial" w:hAnsi="Arial" w:cs="Arial"/>
          <w:sz w:val="22"/>
          <w:szCs w:val="22"/>
        </w:rPr>
        <w:t>.</w:t>
      </w:r>
      <w:r w:rsidRPr="0092768C">
        <w:rPr>
          <w:rFonts w:ascii="Arial" w:hAnsi="Arial" w:cs="Arial"/>
          <w:sz w:val="22"/>
          <w:szCs w:val="22"/>
        </w:rPr>
        <w:tab/>
        <w:t>Smluvní strany této smlouvy se dohodly, že tuto smlouvu uzavírají dle zákona č. 513/1991 Sb. – obchodního zákoníku, ve znění pozdějších předpisů a právní vztahy, založené touto smlouvou se budou řídit právním řádem České republiky.</w:t>
      </w:r>
    </w:p>
    <w:p w:rsidR="003D57F5" w:rsidRPr="0092768C" w:rsidRDefault="003D57F5" w:rsidP="004B7139">
      <w:pPr>
        <w:pStyle w:val="BodyTextIndent3"/>
        <w:ind w:left="705" w:hanging="705"/>
        <w:jc w:val="both"/>
        <w:rPr>
          <w:rFonts w:ascii="Arial" w:hAnsi="Arial" w:cs="Arial"/>
          <w:sz w:val="22"/>
          <w:szCs w:val="22"/>
        </w:rPr>
      </w:pPr>
      <w:r w:rsidRPr="0092768C">
        <w:rPr>
          <w:rFonts w:ascii="Arial" w:hAnsi="Arial" w:cs="Arial"/>
          <w:sz w:val="22"/>
          <w:szCs w:val="22"/>
        </w:rPr>
        <w:t>17.7.</w:t>
      </w:r>
      <w:r w:rsidRPr="0092768C">
        <w:rPr>
          <w:rFonts w:ascii="Arial" w:hAnsi="Arial" w:cs="Arial"/>
          <w:sz w:val="22"/>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rsidR="003D57F5" w:rsidRPr="0092768C" w:rsidRDefault="003D57F5" w:rsidP="004B7139">
      <w:pPr>
        <w:pStyle w:val="BodyTextIndent3"/>
        <w:ind w:left="705" w:hanging="705"/>
        <w:jc w:val="both"/>
        <w:rPr>
          <w:rFonts w:ascii="Arial" w:hAnsi="Arial" w:cs="Arial"/>
          <w:sz w:val="22"/>
          <w:szCs w:val="22"/>
        </w:rPr>
      </w:pPr>
      <w:r w:rsidRPr="0092768C">
        <w:rPr>
          <w:rFonts w:ascii="Arial" w:hAnsi="Arial" w:cs="Arial"/>
          <w:sz w:val="22"/>
          <w:szCs w:val="22"/>
        </w:rPr>
        <w:t>17.8.</w:t>
      </w:r>
      <w:r w:rsidRPr="0092768C">
        <w:rPr>
          <w:rFonts w:ascii="Arial" w:hAnsi="Arial" w:cs="Arial"/>
          <w:sz w:val="22"/>
          <w:szCs w:val="22"/>
        </w:rPr>
        <w:tab/>
        <w:t>Smluvní strany se dohodly, že právní vztahy založené touto smlouvou se ve smyslu ustanovení § 262 zákona č. 513/1991 Sb. – obchodního zákoníku, ve znění pozdějších předpisů, budou řídit ustanoveními zákona č. 513/1991 Sb. – obchodního zákoníku, ve znění pozdějších předpisů.</w:t>
      </w:r>
    </w:p>
    <w:p w:rsidR="003D57F5" w:rsidRPr="0092768C" w:rsidRDefault="003D57F5" w:rsidP="004B7139">
      <w:pPr>
        <w:pStyle w:val="BodyTextIndent3"/>
        <w:ind w:left="0"/>
        <w:jc w:val="both"/>
        <w:rPr>
          <w:rFonts w:ascii="Arial" w:hAnsi="Arial" w:cs="Arial"/>
          <w:sz w:val="22"/>
          <w:szCs w:val="22"/>
        </w:rPr>
      </w:pPr>
      <w:r w:rsidRPr="0092768C">
        <w:rPr>
          <w:rFonts w:ascii="Arial" w:hAnsi="Arial" w:cs="Arial"/>
          <w:sz w:val="22"/>
          <w:szCs w:val="22"/>
        </w:rPr>
        <w:t>17.9.</w:t>
      </w:r>
      <w:r w:rsidRPr="0092768C">
        <w:rPr>
          <w:rFonts w:ascii="Arial" w:hAnsi="Arial" w:cs="Arial"/>
          <w:sz w:val="22"/>
          <w:szCs w:val="22"/>
        </w:rPr>
        <w:tab/>
        <w:t xml:space="preserve">Nedílnou součást této smlouvy tvoří jako přílohy této smlouvy: </w:t>
      </w:r>
    </w:p>
    <w:p w:rsidR="003D57F5" w:rsidRPr="00676F84" w:rsidRDefault="003D57F5" w:rsidP="004B7139">
      <w:pPr>
        <w:ind w:left="709"/>
        <w:jc w:val="both"/>
        <w:rPr>
          <w:rFonts w:ascii="Arial" w:hAnsi="Arial" w:cs="Arial"/>
          <w:sz w:val="22"/>
          <w:szCs w:val="22"/>
        </w:rPr>
      </w:pPr>
      <w:r w:rsidRPr="00676F84">
        <w:rPr>
          <w:rFonts w:ascii="Arial" w:hAnsi="Arial" w:cs="Arial"/>
          <w:sz w:val="22"/>
          <w:szCs w:val="22"/>
        </w:rPr>
        <w:t xml:space="preserve">Příloha č. 1 : </w:t>
      </w:r>
      <w:r w:rsidRPr="00676F84">
        <w:rPr>
          <w:rFonts w:ascii="Arial" w:hAnsi="Arial" w:cs="Arial"/>
          <w:sz w:val="22"/>
          <w:szCs w:val="22"/>
        </w:rPr>
        <w:tab/>
        <w:t>Zadávací dokumentace na veřejnou zakázku (výzva k podání nabídky)</w:t>
      </w:r>
    </w:p>
    <w:p w:rsidR="003D57F5" w:rsidRPr="00676F84" w:rsidRDefault="003D57F5" w:rsidP="004B7139">
      <w:pPr>
        <w:ind w:left="709"/>
        <w:jc w:val="both"/>
        <w:rPr>
          <w:rFonts w:ascii="Arial" w:hAnsi="Arial" w:cs="Arial"/>
          <w:sz w:val="22"/>
          <w:szCs w:val="22"/>
        </w:rPr>
      </w:pPr>
      <w:r w:rsidRPr="00676F84">
        <w:rPr>
          <w:rFonts w:ascii="Arial" w:hAnsi="Arial" w:cs="Arial"/>
          <w:sz w:val="22"/>
          <w:szCs w:val="22"/>
        </w:rPr>
        <w:t xml:space="preserve">Příloha č. </w:t>
      </w:r>
      <w:r>
        <w:rPr>
          <w:rFonts w:ascii="Arial" w:hAnsi="Arial" w:cs="Arial"/>
          <w:sz w:val="22"/>
          <w:szCs w:val="22"/>
        </w:rPr>
        <w:t>2</w:t>
      </w:r>
      <w:r w:rsidRPr="00676F84">
        <w:rPr>
          <w:rFonts w:ascii="Arial" w:hAnsi="Arial" w:cs="Arial"/>
          <w:sz w:val="22"/>
          <w:szCs w:val="22"/>
        </w:rPr>
        <w:t xml:space="preserve"> : </w:t>
      </w:r>
      <w:r w:rsidRPr="00676F84">
        <w:rPr>
          <w:rFonts w:ascii="Arial" w:hAnsi="Arial" w:cs="Arial"/>
          <w:sz w:val="22"/>
          <w:szCs w:val="22"/>
        </w:rPr>
        <w:tab/>
        <w:t xml:space="preserve">Poučení zhotovitele o zajištění BOZP, PO a povinnostech při stavebních, </w:t>
      </w:r>
    </w:p>
    <w:p w:rsidR="003D57F5" w:rsidRPr="00676F84" w:rsidRDefault="003D57F5" w:rsidP="004B7139">
      <w:pPr>
        <w:ind w:left="1417" w:firstLine="707"/>
        <w:jc w:val="both"/>
        <w:rPr>
          <w:rFonts w:ascii="Arial" w:hAnsi="Arial" w:cs="Arial"/>
          <w:sz w:val="22"/>
          <w:szCs w:val="22"/>
        </w:rPr>
      </w:pPr>
      <w:r w:rsidRPr="00676F84">
        <w:rPr>
          <w:rFonts w:ascii="Arial" w:hAnsi="Arial" w:cs="Arial"/>
          <w:sz w:val="22"/>
          <w:szCs w:val="22"/>
        </w:rPr>
        <w:t xml:space="preserve">udržovacích a podobných pracích prováděných v objektech Gymnázia </w:t>
      </w:r>
    </w:p>
    <w:p w:rsidR="003D57F5" w:rsidRDefault="003D57F5" w:rsidP="004B7139">
      <w:pPr>
        <w:ind w:left="1417" w:firstLine="707"/>
        <w:jc w:val="both"/>
        <w:rPr>
          <w:rFonts w:ascii="Arial" w:hAnsi="Arial" w:cs="Arial"/>
          <w:sz w:val="22"/>
          <w:szCs w:val="22"/>
        </w:rPr>
      </w:pPr>
      <w:r w:rsidRPr="00676F84">
        <w:rPr>
          <w:rFonts w:ascii="Arial" w:hAnsi="Arial" w:cs="Arial"/>
          <w:sz w:val="22"/>
          <w:szCs w:val="22"/>
        </w:rPr>
        <w:t>Sokolov a Krajského vzdělávacího centra</w:t>
      </w:r>
    </w:p>
    <w:p w:rsidR="003D57F5" w:rsidRPr="00F04FC1" w:rsidRDefault="003D57F5" w:rsidP="0021469D">
      <w:pPr>
        <w:ind w:left="709"/>
        <w:jc w:val="both"/>
        <w:rPr>
          <w:rFonts w:ascii="Arial" w:hAnsi="Arial" w:cs="Arial"/>
          <w:b/>
          <w:sz w:val="10"/>
          <w:szCs w:val="10"/>
        </w:rPr>
      </w:pPr>
    </w:p>
    <w:p w:rsidR="003D57F5" w:rsidRPr="00676F84" w:rsidRDefault="003D57F5" w:rsidP="004B7139">
      <w:pPr>
        <w:ind w:left="705" w:hanging="705"/>
        <w:jc w:val="both"/>
        <w:rPr>
          <w:rFonts w:ascii="Arial" w:hAnsi="Arial" w:cs="Arial"/>
          <w:sz w:val="22"/>
          <w:szCs w:val="22"/>
        </w:rPr>
      </w:pPr>
      <w:r w:rsidRPr="00676F84">
        <w:rPr>
          <w:rFonts w:ascii="Arial" w:hAnsi="Arial" w:cs="Arial"/>
          <w:sz w:val="22"/>
          <w:szCs w:val="22"/>
        </w:rPr>
        <w:t>17.</w:t>
      </w:r>
      <w:r>
        <w:rPr>
          <w:rFonts w:ascii="Arial" w:hAnsi="Arial" w:cs="Arial"/>
          <w:sz w:val="22"/>
          <w:szCs w:val="22"/>
        </w:rPr>
        <w:t>10</w:t>
      </w:r>
      <w:r w:rsidRPr="00676F84">
        <w:rPr>
          <w:rFonts w:ascii="Arial" w:hAnsi="Arial" w:cs="Arial"/>
          <w:sz w:val="22"/>
          <w:szCs w:val="22"/>
        </w:rPr>
        <w:t>.</w:t>
      </w:r>
      <w:r w:rsidRPr="00676F84">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3D57F5" w:rsidRPr="00676F84" w:rsidRDefault="003D57F5" w:rsidP="004B1F6F">
      <w:pPr>
        <w:jc w:val="both"/>
        <w:rPr>
          <w:rFonts w:ascii="Arial" w:hAnsi="Arial" w:cs="Arial"/>
          <w:sz w:val="22"/>
          <w:szCs w:val="22"/>
        </w:rPr>
      </w:pPr>
    </w:p>
    <w:tbl>
      <w:tblPr>
        <w:tblW w:w="0" w:type="auto"/>
        <w:tblLayout w:type="fixed"/>
        <w:tblCellMar>
          <w:left w:w="70" w:type="dxa"/>
          <w:right w:w="70" w:type="dxa"/>
        </w:tblCellMar>
        <w:tblLook w:val="0000"/>
      </w:tblPr>
      <w:tblGrid>
        <w:gridCol w:w="4606"/>
        <w:gridCol w:w="567"/>
        <w:gridCol w:w="4601"/>
      </w:tblGrid>
      <w:tr w:rsidR="003D57F5" w:rsidRPr="00676F84" w:rsidTr="004B1F6F">
        <w:tc>
          <w:tcPr>
            <w:tcW w:w="4606" w:type="dxa"/>
          </w:tcPr>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V …………………….. dne: ……… 2013</w:t>
            </w: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 xml:space="preserve">Za zhotovitele: </w:t>
            </w: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w:t>
            </w:r>
          </w:p>
          <w:p w:rsidR="003D57F5" w:rsidRPr="00676F84" w:rsidRDefault="003D57F5" w:rsidP="004B1F6F">
            <w:pPr>
              <w:widowControl w:val="0"/>
              <w:tabs>
                <w:tab w:val="left" w:pos="9072"/>
              </w:tabs>
              <w:ind w:right="283"/>
              <w:jc w:val="center"/>
              <w:rPr>
                <w:rFonts w:ascii="Arial" w:hAnsi="Arial" w:cs="Arial"/>
              </w:rPr>
            </w:pPr>
            <w:r w:rsidRPr="00676F84">
              <w:rPr>
                <w:rFonts w:ascii="Arial" w:hAnsi="Arial" w:cs="Arial"/>
                <w:sz w:val="22"/>
                <w:szCs w:val="22"/>
              </w:rPr>
              <w:t>za zhotovitele</w:t>
            </w:r>
          </w:p>
          <w:p w:rsidR="003D57F5" w:rsidRPr="00676F84" w:rsidRDefault="003D57F5" w:rsidP="004B1F6F">
            <w:pPr>
              <w:widowControl w:val="0"/>
              <w:tabs>
                <w:tab w:val="left" w:pos="9072"/>
              </w:tabs>
              <w:ind w:right="283"/>
              <w:jc w:val="center"/>
              <w:rPr>
                <w:rFonts w:ascii="Arial" w:hAnsi="Arial" w:cs="Arial"/>
                <w:snapToGrid w:val="0"/>
              </w:rPr>
            </w:pPr>
          </w:p>
        </w:tc>
        <w:tc>
          <w:tcPr>
            <w:tcW w:w="567" w:type="dxa"/>
          </w:tcPr>
          <w:p w:rsidR="003D57F5" w:rsidRPr="00676F84" w:rsidRDefault="003D57F5" w:rsidP="004B1F6F">
            <w:pPr>
              <w:widowControl w:val="0"/>
              <w:tabs>
                <w:tab w:val="left" w:pos="9072"/>
              </w:tabs>
              <w:ind w:right="283"/>
              <w:jc w:val="both"/>
              <w:rPr>
                <w:rFonts w:ascii="Arial" w:hAnsi="Arial" w:cs="Arial"/>
                <w:snapToGrid w:val="0"/>
              </w:rPr>
            </w:pPr>
          </w:p>
        </w:tc>
        <w:tc>
          <w:tcPr>
            <w:tcW w:w="4601" w:type="dxa"/>
          </w:tcPr>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V Sokolově dne: ……… 2013</w:t>
            </w: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r w:rsidRPr="00676F84">
              <w:rPr>
                <w:rFonts w:ascii="Arial" w:hAnsi="Arial" w:cs="Arial"/>
                <w:snapToGrid w:val="0"/>
                <w:sz w:val="22"/>
                <w:szCs w:val="22"/>
              </w:rPr>
              <w:t xml:space="preserve">Za objednatele: </w:t>
            </w: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both"/>
              <w:rPr>
                <w:rFonts w:ascii="Arial" w:hAnsi="Arial" w:cs="Arial"/>
                <w:snapToGrid w:val="0"/>
              </w:rPr>
            </w:pPr>
          </w:p>
          <w:p w:rsidR="003D57F5" w:rsidRPr="00676F84" w:rsidRDefault="003D57F5"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w:t>
            </w:r>
          </w:p>
          <w:p w:rsidR="003D57F5" w:rsidRPr="00676F84" w:rsidRDefault="003D57F5" w:rsidP="004B1F6F">
            <w:pPr>
              <w:widowControl w:val="0"/>
              <w:tabs>
                <w:tab w:val="left" w:pos="9072"/>
              </w:tabs>
              <w:ind w:right="283"/>
              <w:jc w:val="center"/>
              <w:rPr>
                <w:rFonts w:ascii="Arial" w:hAnsi="Arial" w:cs="Arial"/>
                <w:snapToGrid w:val="0"/>
              </w:rPr>
            </w:pPr>
            <w:r>
              <w:rPr>
                <w:rFonts w:ascii="Arial" w:hAnsi="Arial" w:cs="Arial"/>
                <w:snapToGrid w:val="0"/>
                <w:sz w:val="22"/>
                <w:szCs w:val="22"/>
              </w:rPr>
              <w:t>RND</w:t>
            </w:r>
            <w:r w:rsidRPr="00676F84">
              <w:rPr>
                <w:rFonts w:ascii="Arial" w:hAnsi="Arial" w:cs="Arial"/>
                <w:snapToGrid w:val="0"/>
                <w:sz w:val="22"/>
                <w:szCs w:val="22"/>
              </w:rPr>
              <w:t>r. Jiří Widž</w:t>
            </w:r>
          </w:p>
          <w:p w:rsidR="003D57F5" w:rsidRPr="00676F84" w:rsidRDefault="003D57F5" w:rsidP="004B1F6F">
            <w:pPr>
              <w:widowControl w:val="0"/>
              <w:tabs>
                <w:tab w:val="left" w:pos="9072"/>
              </w:tabs>
              <w:ind w:right="283"/>
              <w:jc w:val="center"/>
              <w:rPr>
                <w:rFonts w:ascii="Arial" w:hAnsi="Arial" w:cs="Arial"/>
                <w:snapToGrid w:val="0"/>
              </w:rPr>
            </w:pPr>
            <w:r w:rsidRPr="00676F84">
              <w:rPr>
                <w:rFonts w:ascii="Arial" w:hAnsi="Arial" w:cs="Arial"/>
                <w:snapToGrid w:val="0"/>
                <w:sz w:val="22"/>
                <w:szCs w:val="22"/>
              </w:rPr>
              <w:t>ředitel školy</w:t>
            </w:r>
          </w:p>
        </w:tc>
      </w:tr>
    </w:tbl>
    <w:p w:rsidR="003D57F5" w:rsidRDefault="003D57F5" w:rsidP="003A3912">
      <w:pPr>
        <w:rPr>
          <w:rFonts w:ascii="Arial" w:hAnsi="Arial" w:cs="Arial"/>
          <w:sz w:val="22"/>
          <w:szCs w:val="22"/>
        </w:rPr>
      </w:pPr>
    </w:p>
    <w:p w:rsidR="003D57F5" w:rsidRDefault="003D57F5" w:rsidP="003A3912">
      <w:pPr>
        <w:rPr>
          <w:rFonts w:ascii="Arial" w:hAnsi="Arial" w:cs="Arial"/>
          <w:sz w:val="22"/>
          <w:szCs w:val="22"/>
        </w:rPr>
      </w:pPr>
    </w:p>
    <w:p w:rsidR="003D57F5" w:rsidRDefault="003D57F5" w:rsidP="003A3912">
      <w:pPr>
        <w:rPr>
          <w:rFonts w:ascii="Arial" w:hAnsi="Arial" w:cs="Arial"/>
          <w:sz w:val="22"/>
          <w:szCs w:val="22"/>
        </w:rPr>
      </w:pPr>
    </w:p>
    <w:p w:rsidR="003D57F5" w:rsidRDefault="003D57F5" w:rsidP="003A3912">
      <w:pPr>
        <w:rPr>
          <w:rFonts w:ascii="Arial" w:hAnsi="Arial" w:cs="Arial"/>
          <w:sz w:val="22"/>
          <w:szCs w:val="22"/>
        </w:rPr>
      </w:pPr>
    </w:p>
    <w:p w:rsidR="003D57F5" w:rsidRDefault="003D57F5" w:rsidP="003A3912">
      <w:pPr>
        <w:rPr>
          <w:rFonts w:ascii="Arial" w:hAnsi="Arial" w:cs="Arial"/>
          <w:sz w:val="22"/>
          <w:szCs w:val="22"/>
        </w:rPr>
      </w:pPr>
    </w:p>
    <w:sectPr w:rsidR="003D57F5" w:rsidSect="00EB305E">
      <w:footerReference w:type="default" r:id="rId15"/>
      <w:footerReference w:type="first" r:id="rId16"/>
      <w:footnotePr>
        <w:pos w:val="beneathText"/>
      </w:footnotePr>
      <w:pgSz w:w="11905" w:h="16837"/>
      <w:pgMar w:top="709" w:right="848" w:bottom="1135"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F5" w:rsidRDefault="003D57F5">
      <w:r>
        <w:separator/>
      </w:r>
    </w:p>
  </w:endnote>
  <w:endnote w:type="continuationSeparator" w:id="0">
    <w:p w:rsidR="003D57F5" w:rsidRDefault="003D5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F5" w:rsidRDefault="003D57F5"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3D57F5" w:rsidRDefault="003D5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F5" w:rsidRDefault="003D57F5" w:rsidP="00712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D57F5" w:rsidRDefault="003D5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F5" w:rsidRDefault="003D57F5">
      <w:r>
        <w:separator/>
      </w:r>
    </w:p>
  </w:footnote>
  <w:footnote w:type="continuationSeparator" w:id="0">
    <w:p w:rsidR="003D57F5" w:rsidRDefault="003D5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5">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6">
    <w:nsid w:val="00000006"/>
    <w:multiLevelType w:val="multilevel"/>
    <w:tmpl w:val="00000006"/>
    <w:name w:val="WW8Num6"/>
    <w:lvl w:ilvl="0">
      <w:start w:val="1"/>
      <w:numFmt w:val="lowerLetter"/>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980"/>
        </w:tabs>
        <w:ind w:left="1980" w:hanging="360"/>
      </w:pPr>
      <w:rPr>
        <w:rFonts w:ascii="Times New Roman" w:hAnsi="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8">
    <w:nsid w:val="00000008"/>
    <w:multiLevelType w:val="singleLevel"/>
    <w:tmpl w:val="00000008"/>
    <w:name w:val="WW8Num9"/>
    <w:lvl w:ilvl="0">
      <w:start w:val="1"/>
      <w:numFmt w:val="bullet"/>
      <w:lvlText w:val=""/>
      <w:lvlJc w:val="left"/>
      <w:pPr>
        <w:tabs>
          <w:tab w:val="num" w:pos="360"/>
        </w:tabs>
        <w:ind w:left="360" w:hanging="360"/>
      </w:pPr>
      <w:rPr>
        <w:rFonts w:ascii="Symbol" w:hAnsi="Symbol"/>
        <w:b/>
      </w:rPr>
    </w:lvl>
  </w:abstractNum>
  <w:abstractNum w:abstractNumId="9">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27E504C"/>
    <w:multiLevelType w:val="multilevel"/>
    <w:tmpl w:val="F0CA3EB0"/>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07E34A2A"/>
    <w:multiLevelType w:val="hybridMultilevel"/>
    <w:tmpl w:val="E656311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08CC1C93"/>
    <w:multiLevelType w:val="hybridMultilevel"/>
    <w:tmpl w:val="7E9A3BF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0D843D7C"/>
    <w:multiLevelType w:val="hybridMultilevel"/>
    <w:tmpl w:val="CAEC63D4"/>
    <w:lvl w:ilvl="0" w:tplc="1DD0FA8A">
      <w:start w:val="1"/>
      <w:numFmt w:val="decimal"/>
      <w:lvlText w:val="10.%1."/>
      <w:lvlJc w:val="left"/>
      <w:pPr>
        <w:tabs>
          <w:tab w:val="num" w:pos="567"/>
        </w:tabs>
        <w:ind w:left="567" w:hanging="56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15">
    <w:nsid w:val="0F556587"/>
    <w:multiLevelType w:val="hybridMultilevel"/>
    <w:tmpl w:val="C07E4720"/>
    <w:lvl w:ilvl="0" w:tplc="14EC0752">
      <w:start w:val="1"/>
      <w:numFmt w:val="decimal"/>
      <w:lvlText w:val="6.%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109F4ECE"/>
    <w:multiLevelType w:val="hybridMultilevel"/>
    <w:tmpl w:val="60E21222"/>
    <w:lvl w:ilvl="0" w:tplc="B75245BE">
      <w:start w:val="1"/>
      <w:numFmt w:val="decimal"/>
      <w:lvlText w:val="3.%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14D7353"/>
    <w:multiLevelType w:val="hybridMultilevel"/>
    <w:tmpl w:val="E8ACBC1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1906C2F"/>
    <w:multiLevelType w:val="hybridMultilevel"/>
    <w:tmpl w:val="1A0A64A0"/>
    <w:lvl w:ilvl="0" w:tplc="EF1E181A">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19">
    <w:nsid w:val="12BA304B"/>
    <w:multiLevelType w:val="hybridMultilevel"/>
    <w:tmpl w:val="B798CBF4"/>
    <w:lvl w:ilvl="0" w:tplc="FDC4FCA4">
      <w:start w:val="3"/>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469413F"/>
    <w:multiLevelType w:val="multilevel"/>
    <w:tmpl w:val="9FD40758"/>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EBE2049"/>
    <w:multiLevelType w:val="hybridMultilevel"/>
    <w:tmpl w:val="9782D5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27547D50"/>
    <w:multiLevelType w:val="multilevel"/>
    <w:tmpl w:val="1C9ABC96"/>
    <w:lvl w:ilvl="0">
      <w:start w:val="1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05"/>
        </w:tabs>
        <w:ind w:left="705" w:hanging="705"/>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23">
    <w:nsid w:val="278F4D29"/>
    <w:multiLevelType w:val="singleLevel"/>
    <w:tmpl w:val="2D8E16C8"/>
    <w:lvl w:ilvl="0">
      <w:start w:val="1"/>
      <w:numFmt w:val="lowerLetter"/>
      <w:lvlText w:val="%1)"/>
      <w:lvlJc w:val="left"/>
      <w:pPr>
        <w:tabs>
          <w:tab w:val="num" w:pos="1040"/>
        </w:tabs>
        <w:ind w:left="1021" w:hanging="341"/>
      </w:pPr>
      <w:rPr>
        <w:rFonts w:cs="Times New Roman" w:hint="default"/>
      </w:rPr>
    </w:lvl>
  </w:abstractNum>
  <w:abstractNum w:abstractNumId="24">
    <w:nsid w:val="2D136502"/>
    <w:multiLevelType w:val="hybridMultilevel"/>
    <w:tmpl w:val="33909FCA"/>
    <w:lvl w:ilvl="0" w:tplc="7898D6EC">
      <w:start w:val="12"/>
      <w:numFmt w:val="decimal"/>
      <w:lvlText w:val="%1."/>
      <w:lvlJc w:val="left"/>
      <w:pPr>
        <w:tabs>
          <w:tab w:val="num" w:pos="360"/>
        </w:tabs>
        <w:ind w:left="340" w:hanging="340"/>
      </w:pPr>
      <w:rPr>
        <w:rFonts w:cs="Times New Roman" w:hint="default"/>
      </w:rPr>
    </w:lvl>
    <w:lvl w:ilvl="1" w:tplc="520ACF46">
      <w:start w:val="1"/>
      <w:numFmt w:val="decimal"/>
      <w:lvlText w:val="%2)"/>
      <w:lvlJc w:val="left"/>
      <w:pPr>
        <w:ind w:left="1440" w:hanging="360"/>
      </w:pPr>
      <w:rPr>
        <w:rFonts w:cs="Times New Roman" w:hint="default"/>
      </w:rPr>
    </w:lvl>
    <w:lvl w:ilvl="2" w:tplc="71309DC0">
      <w:start w:val="1"/>
      <w:numFmt w:val="lowerLetter"/>
      <w:lvlText w:val="%3)"/>
      <w:lvlJc w:val="left"/>
      <w:pPr>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2FFE64DF"/>
    <w:multiLevelType w:val="hybridMultilevel"/>
    <w:tmpl w:val="C61A5F46"/>
    <w:lvl w:ilvl="0" w:tplc="7A0EDD28">
      <w:start w:val="1"/>
      <w:numFmt w:val="decimal"/>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26">
    <w:nsid w:val="319E431F"/>
    <w:multiLevelType w:val="hybridMultilevel"/>
    <w:tmpl w:val="03C29D4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333076D3"/>
    <w:multiLevelType w:val="hybridMultilevel"/>
    <w:tmpl w:val="DDA6ACC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3519493B"/>
    <w:multiLevelType w:val="hybridMultilevel"/>
    <w:tmpl w:val="330238BE"/>
    <w:lvl w:ilvl="0" w:tplc="673CE8A4">
      <w:start w:val="5"/>
      <w:numFmt w:val="bullet"/>
      <w:lvlText w:val="-"/>
      <w:lvlJc w:val="left"/>
      <w:pPr>
        <w:tabs>
          <w:tab w:val="num" w:pos="680"/>
        </w:tabs>
        <w:ind w:left="907" w:hanging="22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3B531F5E"/>
    <w:multiLevelType w:val="hybridMultilevel"/>
    <w:tmpl w:val="6DEC550A"/>
    <w:lvl w:ilvl="0" w:tplc="333274AE">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bullet"/>
      <w:lvlText w:val=""/>
      <w:lvlJc w:val="left"/>
      <w:pPr>
        <w:tabs>
          <w:tab w:val="num" w:pos="1980"/>
        </w:tabs>
        <w:ind w:left="1980" w:hanging="360"/>
      </w:pPr>
      <w:rPr>
        <w:rFonts w:ascii="Symbol" w:hAnsi="Symbol"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nsid w:val="3E1C048A"/>
    <w:multiLevelType w:val="hybridMultilevel"/>
    <w:tmpl w:val="378A340E"/>
    <w:lvl w:ilvl="0" w:tplc="3334B55E">
      <w:start w:val="1"/>
      <w:numFmt w:val="decimal"/>
      <w:lvlText w:val="7.%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2562268"/>
    <w:multiLevelType w:val="hybridMultilevel"/>
    <w:tmpl w:val="ABC8AC32"/>
    <w:lvl w:ilvl="0" w:tplc="23EA400C">
      <w:start w:val="1"/>
      <w:numFmt w:val="decimal"/>
      <w:lvlText w:val="5.%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6684134"/>
    <w:multiLevelType w:val="hybridMultilevel"/>
    <w:tmpl w:val="6882E1C4"/>
    <w:lvl w:ilvl="0" w:tplc="57385808">
      <w:start w:val="1"/>
      <w:numFmt w:val="decimal"/>
      <w:lvlText w:val="9.%1."/>
      <w:lvlJc w:val="left"/>
      <w:pPr>
        <w:tabs>
          <w:tab w:val="num" w:pos="567"/>
        </w:tabs>
        <w:ind w:left="567" w:hanging="567"/>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46BA16D7"/>
    <w:multiLevelType w:val="hybridMultilevel"/>
    <w:tmpl w:val="B3487E3E"/>
    <w:lvl w:ilvl="0" w:tplc="14DA34F0">
      <w:start w:val="1"/>
      <w:numFmt w:val="lowerLetter"/>
      <w:lvlText w:val="%1)"/>
      <w:lvlJc w:val="left"/>
      <w:pPr>
        <w:tabs>
          <w:tab w:val="num" w:pos="360"/>
        </w:tabs>
        <w:ind w:left="360" w:hanging="360"/>
      </w:pPr>
      <w:rPr>
        <w:rFonts w:cs="Times New Roman" w:hint="default"/>
      </w:rPr>
    </w:lvl>
    <w:lvl w:ilvl="1" w:tplc="25D48FEA">
      <w:start w:val="1"/>
      <w:numFmt w:val="bullet"/>
      <w:lvlText w:val="-"/>
      <w:lvlJc w:val="left"/>
      <w:pPr>
        <w:tabs>
          <w:tab w:val="num" w:pos="284"/>
        </w:tabs>
        <w:ind w:left="284" w:hanging="284"/>
      </w:pPr>
      <w:rPr>
        <w:rFonts w:ascii="Arial" w:eastAsia="Times New Roman" w:hAnsi="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4A6A79AA"/>
    <w:multiLevelType w:val="hybridMultilevel"/>
    <w:tmpl w:val="0A303EC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4B276BD6"/>
    <w:multiLevelType w:val="hybridMultilevel"/>
    <w:tmpl w:val="6AB045EA"/>
    <w:lvl w:ilvl="0" w:tplc="818654D2">
      <w:start w:val="1"/>
      <w:numFmt w:val="decimal"/>
      <w:lvlText w:val="11.%1."/>
      <w:lvlJc w:val="left"/>
      <w:pPr>
        <w:tabs>
          <w:tab w:val="num" w:pos="567"/>
        </w:tabs>
        <w:ind w:left="567" w:hanging="567"/>
      </w:pPr>
      <w:rPr>
        <w:rFonts w:cs="Times New Roman" w:hint="default"/>
        <w:b w:val="0"/>
        <w:i w:val="0"/>
        <w:color w:val="auto"/>
      </w:rPr>
    </w:lvl>
    <w:lvl w:ilvl="1" w:tplc="ACBAF49C">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4B38794C"/>
    <w:multiLevelType w:val="hybridMultilevel"/>
    <w:tmpl w:val="79D205E2"/>
    <w:lvl w:ilvl="0" w:tplc="CE947F56">
      <w:start w:val="1"/>
      <w:numFmt w:val="decimal"/>
      <w:lvlText w:val="4.%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54620363"/>
    <w:multiLevelType w:val="hybridMultilevel"/>
    <w:tmpl w:val="5000937E"/>
    <w:lvl w:ilvl="0" w:tplc="0405000F">
      <w:start w:val="1"/>
      <w:numFmt w:val="decimal"/>
      <w:lvlText w:val="%1."/>
      <w:lvlJc w:val="left"/>
      <w:pPr>
        <w:tabs>
          <w:tab w:val="num" w:pos="2424"/>
        </w:tabs>
        <w:ind w:left="2424" w:hanging="360"/>
      </w:pPr>
      <w:rPr>
        <w:rFonts w:cs="Times New Roman" w:hint="default"/>
      </w:rPr>
    </w:lvl>
    <w:lvl w:ilvl="1" w:tplc="04050019" w:tentative="1">
      <w:start w:val="1"/>
      <w:numFmt w:val="lowerLetter"/>
      <w:lvlText w:val="%2."/>
      <w:lvlJc w:val="left"/>
      <w:pPr>
        <w:tabs>
          <w:tab w:val="num" w:pos="3144"/>
        </w:tabs>
        <w:ind w:left="3144" w:hanging="360"/>
      </w:pPr>
      <w:rPr>
        <w:rFonts w:cs="Times New Roman"/>
      </w:rPr>
    </w:lvl>
    <w:lvl w:ilvl="2" w:tplc="0405001B">
      <w:start w:val="1"/>
      <w:numFmt w:val="lowerRoman"/>
      <w:lvlText w:val="%3."/>
      <w:lvlJc w:val="right"/>
      <w:pPr>
        <w:tabs>
          <w:tab w:val="num" w:pos="3864"/>
        </w:tabs>
        <w:ind w:left="3864" w:hanging="180"/>
      </w:pPr>
      <w:rPr>
        <w:rFonts w:cs="Times New Roman"/>
      </w:rPr>
    </w:lvl>
    <w:lvl w:ilvl="3" w:tplc="0405000F" w:tentative="1">
      <w:start w:val="1"/>
      <w:numFmt w:val="decimal"/>
      <w:lvlText w:val="%4."/>
      <w:lvlJc w:val="left"/>
      <w:pPr>
        <w:tabs>
          <w:tab w:val="num" w:pos="4584"/>
        </w:tabs>
        <w:ind w:left="4584" w:hanging="360"/>
      </w:pPr>
      <w:rPr>
        <w:rFonts w:cs="Times New Roman"/>
      </w:rPr>
    </w:lvl>
    <w:lvl w:ilvl="4" w:tplc="04050019" w:tentative="1">
      <w:start w:val="1"/>
      <w:numFmt w:val="lowerLetter"/>
      <w:lvlText w:val="%5."/>
      <w:lvlJc w:val="left"/>
      <w:pPr>
        <w:tabs>
          <w:tab w:val="num" w:pos="5304"/>
        </w:tabs>
        <w:ind w:left="5304" w:hanging="360"/>
      </w:pPr>
      <w:rPr>
        <w:rFonts w:cs="Times New Roman"/>
      </w:rPr>
    </w:lvl>
    <w:lvl w:ilvl="5" w:tplc="0405001B" w:tentative="1">
      <w:start w:val="1"/>
      <w:numFmt w:val="lowerRoman"/>
      <w:lvlText w:val="%6."/>
      <w:lvlJc w:val="right"/>
      <w:pPr>
        <w:tabs>
          <w:tab w:val="num" w:pos="6024"/>
        </w:tabs>
        <w:ind w:left="6024" w:hanging="180"/>
      </w:pPr>
      <w:rPr>
        <w:rFonts w:cs="Times New Roman"/>
      </w:rPr>
    </w:lvl>
    <w:lvl w:ilvl="6" w:tplc="0405000F" w:tentative="1">
      <w:start w:val="1"/>
      <w:numFmt w:val="decimal"/>
      <w:lvlText w:val="%7."/>
      <w:lvlJc w:val="left"/>
      <w:pPr>
        <w:tabs>
          <w:tab w:val="num" w:pos="6744"/>
        </w:tabs>
        <w:ind w:left="6744" w:hanging="360"/>
      </w:pPr>
      <w:rPr>
        <w:rFonts w:cs="Times New Roman"/>
      </w:rPr>
    </w:lvl>
    <w:lvl w:ilvl="7" w:tplc="04050019" w:tentative="1">
      <w:start w:val="1"/>
      <w:numFmt w:val="lowerLetter"/>
      <w:lvlText w:val="%8."/>
      <w:lvlJc w:val="left"/>
      <w:pPr>
        <w:tabs>
          <w:tab w:val="num" w:pos="7464"/>
        </w:tabs>
        <w:ind w:left="7464" w:hanging="360"/>
      </w:pPr>
      <w:rPr>
        <w:rFonts w:cs="Times New Roman"/>
      </w:rPr>
    </w:lvl>
    <w:lvl w:ilvl="8" w:tplc="0405001B" w:tentative="1">
      <w:start w:val="1"/>
      <w:numFmt w:val="lowerRoman"/>
      <w:lvlText w:val="%9."/>
      <w:lvlJc w:val="right"/>
      <w:pPr>
        <w:tabs>
          <w:tab w:val="num" w:pos="8184"/>
        </w:tabs>
        <w:ind w:left="8184" w:hanging="180"/>
      </w:pPr>
      <w:rPr>
        <w:rFonts w:cs="Times New Roman"/>
      </w:rPr>
    </w:lvl>
  </w:abstractNum>
  <w:abstractNum w:abstractNumId="38">
    <w:nsid w:val="547F5D05"/>
    <w:multiLevelType w:val="hybridMultilevel"/>
    <w:tmpl w:val="328C8EA6"/>
    <w:lvl w:ilvl="0" w:tplc="AE2C4E7E">
      <w:start w:val="1"/>
      <w:numFmt w:val="decimal"/>
      <w:lvlText w:val="8.%1."/>
      <w:lvlJc w:val="left"/>
      <w:pPr>
        <w:tabs>
          <w:tab w:val="num" w:pos="624"/>
        </w:tabs>
        <w:ind w:left="624" w:hanging="624"/>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54FA2FD1"/>
    <w:multiLevelType w:val="hybridMultilevel"/>
    <w:tmpl w:val="4E488E74"/>
    <w:lvl w:ilvl="0" w:tplc="4CF6FF52">
      <w:start w:val="1"/>
      <w:numFmt w:val="decimal"/>
      <w:lvlText w:val="2.%1."/>
      <w:lvlJc w:val="left"/>
      <w:pPr>
        <w:tabs>
          <w:tab w:val="num" w:pos="624"/>
        </w:tabs>
        <w:ind w:left="624" w:hanging="624"/>
      </w:pPr>
      <w:rPr>
        <w:rFonts w:cs="Times New Roman" w:hint="default"/>
        <w:b w:val="0"/>
        <w:i w:val="0"/>
        <w:color w:val="auto"/>
      </w:rPr>
    </w:lvl>
    <w:lvl w:ilvl="1" w:tplc="9DCE9274">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58197C10"/>
    <w:multiLevelType w:val="singleLevel"/>
    <w:tmpl w:val="6A76CD9A"/>
    <w:lvl w:ilvl="0">
      <w:start w:val="2"/>
      <w:numFmt w:val="lowerRoman"/>
      <w:lvlText w:val="(%1)"/>
      <w:lvlJc w:val="left"/>
      <w:pPr>
        <w:tabs>
          <w:tab w:val="num" w:pos="1282"/>
        </w:tabs>
        <w:ind w:left="1282" w:hanging="720"/>
      </w:pPr>
      <w:rPr>
        <w:rFonts w:cs="Times New Roman" w:hint="default"/>
      </w:rPr>
    </w:lvl>
  </w:abstractNum>
  <w:abstractNum w:abstractNumId="41">
    <w:nsid w:val="5D083ED2"/>
    <w:multiLevelType w:val="hybridMultilevel"/>
    <w:tmpl w:val="6C149ABE"/>
    <w:lvl w:ilvl="0" w:tplc="6944AF26">
      <w:start w:val="5"/>
      <w:numFmt w:val="bullet"/>
      <w:lvlText w:val="-"/>
      <w:lvlJc w:val="left"/>
      <w:pPr>
        <w:tabs>
          <w:tab w:val="num" w:pos="680"/>
        </w:tabs>
        <w:ind w:left="907" w:hanging="22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637C493C"/>
    <w:multiLevelType w:val="hybridMultilevel"/>
    <w:tmpl w:val="12A6BF72"/>
    <w:lvl w:ilvl="0" w:tplc="4342BB5C">
      <w:start w:val="1"/>
      <w:numFmt w:val="lowerLetter"/>
      <w:lvlText w:val="%1)"/>
      <w:lvlJc w:val="left"/>
      <w:pPr>
        <w:tabs>
          <w:tab w:val="num" w:pos="1069"/>
        </w:tabs>
        <w:ind w:left="1069" w:hanging="360"/>
      </w:pPr>
      <w:rPr>
        <w:rFonts w:cs="Times New Roman" w:hint="default"/>
      </w:rPr>
    </w:lvl>
    <w:lvl w:ilvl="1" w:tplc="6D2E184A">
      <w:start w:val="4"/>
      <w:numFmt w:val="decimal"/>
      <w:lvlText w:val="8.%2."/>
      <w:lvlJc w:val="left"/>
      <w:pPr>
        <w:tabs>
          <w:tab w:val="num" w:pos="567"/>
        </w:tabs>
        <w:ind w:left="567" w:hanging="567"/>
      </w:pPr>
      <w:rPr>
        <w:rFonts w:cs="Times New Roman" w:hint="default"/>
        <w:b w:val="0"/>
        <w:i w:val="0"/>
        <w:color w:val="auto"/>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43">
    <w:nsid w:val="66D84607"/>
    <w:multiLevelType w:val="hybridMultilevel"/>
    <w:tmpl w:val="4B7A0CE6"/>
    <w:lvl w:ilvl="0" w:tplc="04050011">
      <w:start w:val="2"/>
      <w:numFmt w:val="decimal"/>
      <w:lvlText w:val="%1)"/>
      <w:lvlJc w:val="left"/>
      <w:pPr>
        <w:tabs>
          <w:tab w:val="num" w:pos="720"/>
        </w:tabs>
        <w:ind w:left="720" w:hanging="360"/>
      </w:pPr>
      <w:rPr>
        <w:rFonts w:cs="Times New Roman" w:hint="default"/>
      </w:rPr>
    </w:lvl>
    <w:lvl w:ilvl="1" w:tplc="F77E594E">
      <w:start w:val="7"/>
      <w:numFmt w:val="decimal"/>
      <w:lvlText w:val="%2"/>
      <w:lvlJc w:val="left"/>
      <w:pPr>
        <w:tabs>
          <w:tab w:val="num" w:pos="1440"/>
        </w:tabs>
        <w:ind w:left="1440" w:hanging="360"/>
      </w:pPr>
      <w:rPr>
        <w:rFonts w:cs="Times New Roman" w:hint="default"/>
        <w:u w:val="single"/>
      </w:rPr>
    </w:lvl>
    <w:lvl w:ilvl="2" w:tplc="3E58129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67AA2134"/>
    <w:multiLevelType w:val="hybridMultilevel"/>
    <w:tmpl w:val="EAC29A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69151159"/>
    <w:multiLevelType w:val="hybridMultilevel"/>
    <w:tmpl w:val="C4DE2C60"/>
    <w:lvl w:ilvl="0" w:tplc="A8963586">
      <w:start w:val="1"/>
      <w:numFmt w:val="decimal"/>
      <w:lvlText w:val="1.%1."/>
      <w:lvlJc w:val="left"/>
      <w:pPr>
        <w:tabs>
          <w:tab w:val="num" w:pos="624"/>
        </w:tabs>
        <w:ind w:left="624" w:hanging="624"/>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AC863FDE">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6EA50A58"/>
    <w:multiLevelType w:val="hybridMultilevel"/>
    <w:tmpl w:val="A8AEB0D8"/>
    <w:lvl w:ilvl="0" w:tplc="FFFFFFFF">
      <w:start w:val="1"/>
      <w:numFmt w:val="decimal"/>
      <w:lvlText w:val="%1."/>
      <w:lvlJc w:val="left"/>
      <w:pPr>
        <w:tabs>
          <w:tab w:val="num" w:pos="360"/>
        </w:tabs>
        <w:ind w:left="357" w:hanging="357"/>
      </w:pPr>
      <w:rPr>
        <w:rFonts w:cs="Times New Roman" w:hint="default"/>
      </w:rPr>
    </w:lvl>
    <w:lvl w:ilvl="1" w:tplc="04050001">
      <w:start w:val="1"/>
      <w:numFmt w:val="bullet"/>
      <w:lvlText w:val=""/>
      <w:lvlJc w:val="left"/>
      <w:pPr>
        <w:tabs>
          <w:tab w:val="num" w:pos="1353"/>
        </w:tabs>
        <w:ind w:left="1353"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FCB2128"/>
    <w:multiLevelType w:val="multilevel"/>
    <w:tmpl w:val="8864D06A"/>
    <w:lvl w:ilvl="0">
      <w:start w:val="1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360"/>
        </w:tabs>
        <w:ind w:left="360" w:hanging="36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720"/>
        </w:tabs>
        <w:ind w:left="720" w:hanging="720"/>
      </w:pPr>
      <w:rPr>
        <w:rFonts w:cs="Times New Roman" w:hint="default"/>
      </w:rPr>
    </w:lvl>
    <w:lvl w:ilvl="7">
      <w:start w:val="1"/>
      <w:numFmt w:val="decimal"/>
      <w:lvlText w:val="%1.%2.%3.%4.%5.%6.%7.%8."/>
      <w:lvlJc w:val="left"/>
      <w:pPr>
        <w:tabs>
          <w:tab w:val="num" w:pos="720"/>
        </w:tabs>
        <w:ind w:left="720" w:hanging="720"/>
      </w:pPr>
      <w:rPr>
        <w:rFonts w:cs="Times New Roman" w:hint="default"/>
      </w:rPr>
    </w:lvl>
    <w:lvl w:ilvl="8">
      <w:start w:val="1"/>
      <w:numFmt w:val="decimal"/>
      <w:lvlText w:val="%1.%2.%3.%4.%5.%6.%7.%8.%9."/>
      <w:lvlJc w:val="left"/>
      <w:pPr>
        <w:tabs>
          <w:tab w:val="num" w:pos="720"/>
        </w:tabs>
        <w:ind w:left="720" w:hanging="720"/>
      </w:pPr>
      <w:rPr>
        <w:rFonts w:cs="Times New Roman" w:hint="default"/>
      </w:rPr>
    </w:lvl>
  </w:abstractNum>
  <w:abstractNum w:abstractNumId="48">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F2742E8"/>
    <w:multiLevelType w:val="hybridMultilevel"/>
    <w:tmpl w:val="A60CA596"/>
    <w:lvl w:ilvl="0" w:tplc="080CF5C8">
      <w:start w:val="4"/>
      <w:numFmt w:val="bullet"/>
      <w:lvlText w:val="-"/>
      <w:lvlJc w:val="left"/>
      <w:pPr>
        <w:tabs>
          <w:tab w:val="num" w:pos="1440"/>
        </w:tabs>
        <w:ind w:left="1440" w:hanging="360"/>
      </w:pPr>
      <w:rPr>
        <w:rFonts w:ascii="Palatino Linotype" w:eastAsia="Times New Roman" w:hAnsi="Palatino Linotype"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0">
    <w:nsid w:val="7F291A80"/>
    <w:multiLevelType w:val="hybridMultilevel"/>
    <w:tmpl w:val="D3B4503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14"/>
  </w:num>
  <w:num w:numId="4">
    <w:abstractNumId w:val="43"/>
  </w:num>
  <w:num w:numId="5">
    <w:abstractNumId w:val="33"/>
  </w:num>
  <w:num w:numId="6">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7">
    <w:abstractNumId w:val="11"/>
  </w:num>
  <w:num w:numId="8">
    <w:abstractNumId w:val="10"/>
  </w:num>
  <w:num w:numId="9">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10">
    <w:abstractNumId w:val="19"/>
  </w:num>
  <w:num w:numId="11">
    <w:abstractNumId w:val="9"/>
  </w:num>
  <w:num w:numId="12">
    <w:abstractNumId w:val="24"/>
  </w:num>
  <w:num w:numId="13">
    <w:abstractNumId w:val="37"/>
  </w:num>
  <w:num w:numId="14">
    <w:abstractNumId w:val="34"/>
  </w:num>
  <w:num w:numId="15">
    <w:abstractNumId w:val="50"/>
  </w:num>
  <w:num w:numId="16">
    <w:abstractNumId w:val="12"/>
  </w:num>
  <w:num w:numId="17">
    <w:abstractNumId w:val="44"/>
  </w:num>
  <w:num w:numId="18">
    <w:abstractNumId w:val="26"/>
  </w:num>
  <w:num w:numId="19">
    <w:abstractNumId w:val="40"/>
  </w:num>
  <w:num w:numId="20">
    <w:abstractNumId w:val="23"/>
  </w:num>
  <w:num w:numId="21">
    <w:abstractNumId w:val="42"/>
  </w:num>
  <w:num w:numId="22">
    <w:abstractNumId w:val="28"/>
  </w:num>
  <w:num w:numId="23">
    <w:abstractNumId w:val="41"/>
  </w:num>
  <w:num w:numId="24">
    <w:abstractNumId w:val="45"/>
  </w:num>
  <w:num w:numId="25">
    <w:abstractNumId w:val="39"/>
  </w:num>
  <w:num w:numId="26">
    <w:abstractNumId w:val="16"/>
  </w:num>
  <w:num w:numId="27">
    <w:abstractNumId w:val="36"/>
  </w:num>
  <w:num w:numId="28">
    <w:abstractNumId w:val="31"/>
  </w:num>
  <w:num w:numId="29">
    <w:abstractNumId w:val="15"/>
  </w:num>
  <w:num w:numId="30">
    <w:abstractNumId w:val="30"/>
  </w:num>
  <w:num w:numId="31">
    <w:abstractNumId w:val="38"/>
  </w:num>
  <w:num w:numId="32">
    <w:abstractNumId w:val="32"/>
  </w:num>
  <w:num w:numId="33">
    <w:abstractNumId w:val="13"/>
  </w:num>
  <w:num w:numId="34">
    <w:abstractNumId w:val="35"/>
  </w:num>
  <w:num w:numId="35">
    <w:abstractNumId w:val="47"/>
  </w:num>
  <w:num w:numId="36">
    <w:abstractNumId w:val="18"/>
  </w:num>
  <w:num w:numId="37">
    <w:abstractNumId w:val="25"/>
  </w:num>
  <w:num w:numId="38">
    <w:abstractNumId w:val="20"/>
  </w:num>
  <w:num w:numId="39">
    <w:abstractNumId w:val="48"/>
  </w:num>
  <w:num w:numId="40">
    <w:abstractNumId w:val="49"/>
  </w:num>
  <w:num w:numId="41">
    <w:abstractNumId w:val="46"/>
  </w:num>
  <w:num w:numId="42">
    <w:abstractNumId w:val="29"/>
  </w:num>
  <w:num w:numId="43">
    <w:abstractNumId w:val="27"/>
  </w:num>
  <w:num w:numId="44">
    <w:abstractNumId w:val="22"/>
  </w:num>
  <w:num w:numId="45">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340"/>
    <w:rsid w:val="00000EFB"/>
    <w:rsid w:val="000013FA"/>
    <w:rsid w:val="000014A3"/>
    <w:rsid w:val="00003F4E"/>
    <w:rsid w:val="00005375"/>
    <w:rsid w:val="000058CB"/>
    <w:rsid w:val="00006835"/>
    <w:rsid w:val="000111DB"/>
    <w:rsid w:val="00011C65"/>
    <w:rsid w:val="000134F9"/>
    <w:rsid w:val="00017160"/>
    <w:rsid w:val="0002065E"/>
    <w:rsid w:val="00020ABE"/>
    <w:rsid w:val="00020C74"/>
    <w:rsid w:val="00020F88"/>
    <w:rsid w:val="00021898"/>
    <w:rsid w:val="00021F58"/>
    <w:rsid w:val="00024469"/>
    <w:rsid w:val="00026EE3"/>
    <w:rsid w:val="000275E8"/>
    <w:rsid w:val="000306F4"/>
    <w:rsid w:val="00032826"/>
    <w:rsid w:val="00032DCC"/>
    <w:rsid w:val="00033AF7"/>
    <w:rsid w:val="000342F0"/>
    <w:rsid w:val="00035A03"/>
    <w:rsid w:val="00036A5C"/>
    <w:rsid w:val="00037343"/>
    <w:rsid w:val="0003744A"/>
    <w:rsid w:val="000374B9"/>
    <w:rsid w:val="000374DA"/>
    <w:rsid w:val="000377B9"/>
    <w:rsid w:val="000412EE"/>
    <w:rsid w:val="00041F62"/>
    <w:rsid w:val="000428C2"/>
    <w:rsid w:val="0004606A"/>
    <w:rsid w:val="00046A02"/>
    <w:rsid w:val="000522F2"/>
    <w:rsid w:val="000528B7"/>
    <w:rsid w:val="000547EE"/>
    <w:rsid w:val="00054B53"/>
    <w:rsid w:val="000559DF"/>
    <w:rsid w:val="00055D43"/>
    <w:rsid w:val="000578F1"/>
    <w:rsid w:val="00057F34"/>
    <w:rsid w:val="00060974"/>
    <w:rsid w:val="00061232"/>
    <w:rsid w:val="000621BF"/>
    <w:rsid w:val="00065FC4"/>
    <w:rsid w:val="0006676E"/>
    <w:rsid w:val="00066C5F"/>
    <w:rsid w:val="00066F6B"/>
    <w:rsid w:val="0006700F"/>
    <w:rsid w:val="00067923"/>
    <w:rsid w:val="000720C5"/>
    <w:rsid w:val="00072C05"/>
    <w:rsid w:val="000803BF"/>
    <w:rsid w:val="00083559"/>
    <w:rsid w:val="000858B7"/>
    <w:rsid w:val="00085BD0"/>
    <w:rsid w:val="000905F7"/>
    <w:rsid w:val="000912EC"/>
    <w:rsid w:val="00091A81"/>
    <w:rsid w:val="0009396D"/>
    <w:rsid w:val="00094431"/>
    <w:rsid w:val="00095D10"/>
    <w:rsid w:val="000A0DA8"/>
    <w:rsid w:val="000A406D"/>
    <w:rsid w:val="000A77CC"/>
    <w:rsid w:val="000B0E67"/>
    <w:rsid w:val="000B2B8D"/>
    <w:rsid w:val="000B553C"/>
    <w:rsid w:val="000B554B"/>
    <w:rsid w:val="000B579F"/>
    <w:rsid w:val="000B6C45"/>
    <w:rsid w:val="000C13E3"/>
    <w:rsid w:val="000C62E4"/>
    <w:rsid w:val="000C78C9"/>
    <w:rsid w:val="000C7A4D"/>
    <w:rsid w:val="000D34B5"/>
    <w:rsid w:val="000D562F"/>
    <w:rsid w:val="000D5A42"/>
    <w:rsid w:val="000D697D"/>
    <w:rsid w:val="000D7858"/>
    <w:rsid w:val="000E0F1B"/>
    <w:rsid w:val="000E108F"/>
    <w:rsid w:val="000E1878"/>
    <w:rsid w:val="000E5AA1"/>
    <w:rsid w:val="000E7364"/>
    <w:rsid w:val="000E7FBF"/>
    <w:rsid w:val="000F010C"/>
    <w:rsid w:val="000F07D3"/>
    <w:rsid w:val="000F0899"/>
    <w:rsid w:val="000F0986"/>
    <w:rsid w:val="000F0E9E"/>
    <w:rsid w:val="000F2217"/>
    <w:rsid w:val="000F239E"/>
    <w:rsid w:val="000F3628"/>
    <w:rsid w:val="000F4CAF"/>
    <w:rsid w:val="00100B76"/>
    <w:rsid w:val="00100F7F"/>
    <w:rsid w:val="001026AD"/>
    <w:rsid w:val="001036BB"/>
    <w:rsid w:val="00104463"/>
    <w:rsid w:val="00104799"/>
    <w:rsid w:val="00106A55"/>
    <w:rsid w:val="00110931"/>
    <w:rsid w:val="00111350"/>
    <w:rsid w:val="00112897"/>
    <w:rsid w:val="00113752"/>
    <w:rsid w:val="001146C5"/>
    <w:rsid w:val="00114AF3"/>
    <w:rsid w:val="00115815"/>
    <w:rsid w:val="001177BF"/>
    <w:rsid w:val="00117A5A"/>
    <w:rsid w:val="00117F83"/>
    <w:rsid w:val="00120CFD"/>
    <w:rsid w:val="00122633"/>
    <w:rsid w:val="00122E0F"/>
    <w:rsid w:val="0012373F"/>
    <w:rsid w:val="00125826"/>
    <w:rsid w:val="00125DB5"/>
    <w:rsid w:val="001304BB"/>
    <w:rsid w:val="0013160B"/>
    <w:rsid w:val="00132336"/>
    <w:rsid w:val="0013315E"/>
    <w:rsid w:val="00135186"/>
    <w:rsid w:val="00135A47"/>
    <w:rsid w:val="00135C5D"/>
    <w:rsid w:val="00135F66"/>
    <w:rsid w:val="00136990"/>
    <w:rsid w:val="0013760F"/>
    <w:rsid w:val="00137A6C"/>
    <w:rsid w:val="00137E6B"/>
    <w:rsid w:val="00140087"/>
    <w:rsid w:val="00141067"/>
    <w:rsid w:val="001439AB"/>
    <w:rsid w:val="0014605C"/>
    <w:rsid w:val="001469B4"/>
    <w:rsid w:val="00147B92"/>
    <w:rsid w:val="001502C6"/>
    <w:rsid w:val="00151AF7"/>
    <w:rsid w:val="0015355B"/>
    <w:rsid w:val="00153EF9"/>
    <w:rsid w:val="00154EB5"/>
    <w:rsid w:val="00155748"/>
    <w:rsid w:val="0015597D"/>
    <w:rsid w:val="00160E2E"/>
    <w:rsid w:val="00162485"/>
    <w:rsid w:val="00163F78"/>
    <w:rsid w:val="00164A42"/>
    <w:rsid w:val="00172210"/>
    <w:rsid w:val="00172FA2"/>
    <w:rsid w:val="00173C81"/>
    <w:rsid w:val="00174660"/>
    <w:rsid w:val="001803CE"/>
    <w:rsid w:val="00183EB7"/>
    <w:rsid w:val="00184591"/>
    <w:rsid w:val="00184AC5"/>
    <w:rsid w:val="00185B10"/>
    <w:rsid w:val="00185B24"/>
    <w:rsid w:val="00187982"/>
    <w:rsid w:val="00187E24"/>
    <w:rsid w:val="001912C3"/>
    <w:rsid w:val="00191437"/>
    <w:rsid w:val="00191BD3"/>
    <w:rsid w:val="00193670"/>
    <w:rsid w:val="00194697"/>
    <w:rsid w:val="00194D81"/>
    <w:rsid w:val="0019542C"/>
    <w:rsid w:val="00196C16"/>
    <w:rsid w:val="001974B8"/>
    <w:rsid w:val="0019772A"/>
    <w:rsid w:val="001A0335"/>
    <w:rsid w:val="001A079B"/>
    <w:rsid w:val="001A2743"/>
    <w:rsid w:val="001A43FA"/>
    <w:rsid w:val="001A5E4B"/>
    <w:rsid w:val="001B0267"/>
    <w:rsid w:val="001B08D0"/>
    <w:rsid w:val="001B1117"/>
    <w:rsid w:val="001B1A3B"/>
    <w:rsid w:val="001B457C"/>
    <w:rsid w:val="001B4EC8"/>
    <w:rsid w:val="001B5AC4"/>
    <w:rsid w:val="001B60A9"/>
    <w:rsid w:val="001B65FE"/>
    <w:rsid w:val="001C0E8C"/>
    <w:rsid w:val="001C255C"/>
    <w:rsid w:val="001C2567"/>
    <w:rsid w:val="001C2FA0"/>
    <w:rsid w:val="001C3930"/>
    <w:rsid w:val="001C4394"/>
    <w:rsid w:val="001C4A41"/>
    <w:rsid w:val="001C580C"/>
    <w:rsid w:val="001C6230"/>
    <w:rsid w:val="001C68A3"/>
    <w:rsid w:val="001C766E"/>
    <w:rsid w:val="001D0319"/>
    <w:rsid w:val="001D045C"/>
    <w:rsid w:val="001D0C50"/>
    <w:rsid w:val="001D119D"/>
    <w:rsid w:val="001D2930"/>
    <w:rsid w:val="001D3832"/>
    <w:rsid w:val="001D3D97"/>
    <w:rsid w:val="001D44B6"/>
    <w:rsid w:val="001D46C3"/>
    <w:rsid w:val="001D66C3"/>
    <w:rsid w:val="001D6CE2"/>
    <w:rsid w:val="001D7B24"/>
    <w:rsid w:val="001E1439"/>
    <w:rsid w:val="001E2880"/>
    <w:rsid w:val="001E43F7"/>
    <w:rsid w:val="001E55B9"/>
    <w:rsid w:val="001E62B0"/>
    <w:rsid w:val="001F145D"/>
    <w:rsid w:val="001F28A0"/>
    <w:rsid w:val="001F2FA2"/>
    <w:rsid w:val="001F312B"/>
    <w:rsid w:val="001F3CB4"/>
    <w:rsid w:val="001F490E"/>
    <w:rsid w:val="001F655A"/>
    <w:rsid w:val="001F655B"/>
    <w:rsid w:val="0020083E"/>
    <w:rsid w:val="00200D5A"/>
    <w:rsid w:val="002014CF"/>
    <w:rsid w:val="002035C8"/>
    <w:rsid w:val="00205E57"/>
    <w:rsid w:val="00206C71"/>
    <w:rsid w:val="00206EBB"/>
    <w:rsid w:val="00206F76"/>
    <w:rsid w:val="002106D8"/>
    <w:rsid w:val="00211810"/>
    <w:rsid w:val="00211DCD"/>
    <w:rsid w:val="0021469D"/>
    <w:rsid w:val="0021675D"/>
    <w:rsid w:val="00216861"/>
    <w:rsid w:val="00217BC3"/>
    <w:rsid w:val="002210B7"/>
    <w:rsid w:val="00221644"/>
    <w:rsid w:val="00221E6C"/>
    <w:rsid w:val="00224AC5"/>
    <w:rsid w:val="00224D5D"/>
    <w:rsid w:val="00225A22"/>
    <w:rsid w:val="00225D5E"/>
    <w:rsid w:val="00227DA1"/>
    <w:rsid w:val="00230315"/>
    <w:rsid w:val="00231B53"/>
    <w:rsid w:val="00232F34"/>
    <w:rsid w:val="002370CE"/>
    <w:rsid w:val="00237BBA"/>
    <w:rsid w:val="00240152"/>
    <w:rsid w:val="00241042"/>
    <w:rsid w:val="00241AF2"/>
    <w:rsid w:val="002447AB"/>
    <w:rsid w:val="00244965"/>
    <w:rsid w:val="00245068"/>
    <w:rsid w:val="00245A10"/>
    <w:rsid w:val="00245D09"/>
    <w:rsid w:val="00246899"/>
    <w:rsid w:val="0024770D"/>
    <w:rsid w:val="0025519A"/>
    <w:rsid w:val="00257D4B"/>
    <w:rsid w:val="00261948"/>
    <w:rsid w:val="00262B70"/>
    <w:rsid w:val="00263C31"/>
    <w:rsid w:val="002648C5"/>
    <w:rsid w:val="002658D8"/>
    <w:rsid w:val="002675DA"/>
    <w:rsid w:val="00267AC8"/>
    <w:rsid w:val="00271D2A"/>
    <w:rsid w:val="0027256D"/>
    <w:rsid w:val="00272CC4"/>
    <w:rsid w:val="002735FA"/>
    <w:rsid w:val="00275356"/>
    <w:rsid w:val="002812BD"/>
    <w:rsid w:val="00282A87"/>
    <w:rsid w:val="00283538"/>
    <w:rsid w:val="00285FD2"/>
    <w:rsid w:val="00286957"/>
    <w:rsid w:val="00286992"/>
    <w:rsid w:val="002870F5"/>
    <w:rsid w:val="0028722B"/>
    <w:rsid w:val="0028770A"/>
    <w:rsid w:val="0029034E"/>
    <w:rsid w:val="002908EF"/>
    <w:rsid w:val="00293149"/>
    <w:rsid w:val="00294F88"/>
    <w:rsid w:val="002953CC"/>
    <w:rsid w:val="00295CD7"/>
    <w:rsid w:val="00296FDA"/>
    <w:rsid w:val="00297DF0"/>
    <w:rsid w:val="002A0BA5"/>
    <w:rsid w:val="002A206B"/>
    <w:rsid w:val="002A2AE3"/>
    <w:rsid w:val="002A3087"/>
    <w:rsid w:val="002A34E3"/>
    <w:rsid w:val="002A34F9"/>
    <w:rsid w:val="002A4718"/>
    <w:rsid w:val="002A5CF7"/>
    <w:rsid w:val="002B110F"/>
    <w:rsid w:val="002B21D3"/>
    <w:rsid w:val="002B6DEF"/>
    <w:rsid w:val="002C05C5"/>
    <w:rsid w:val="002C40BB"/>
    <w:rsid w:val="002C4FD5"/>
    <w:rsid w:val="002C56BF"/>
    <w:rsid w:val="002C7971"/>
    <w:rsid w:val="002D102D"/>
    <w:rsid w:val="002D1040"/>
    <w:rsid w:val="002D228B"/>
    <w:rsid w:val="002D364F"/>
    <w:rsid w:val="002D4643"/>
    <w:rsid w:val="002D4F34"/>
    <w:rsid w:val="002D52C6"/>
    <w:rsid w:val="002D5841"/>
    <w:rsid w:val="002D58FE"/>
    <w:rsid w:val="002D5FA2"/>
    <w:rsid w:val="002E0EF8"/>
    <w:rsid w:val="002E1AA6"/>
    <w:rsid w:val="002E2FB6"/>
    <w:rsid w:val="002E46B1"/>
    <w:rsid w:val="002E53FA"/>
    <w:rsid w:val="002E5FF7"/>
    <w:rsid w:val="002F0653"/>
    <w:rsid w:val="002F196D"/>
    <w:rsid w:val="002F2616"/>
    <w:rsid w:val="002F4FCA"/>
    <w:rsid w:val="002F61B3"/>
    <w:rsid w:val="002F76F9"/>
    <w:rsid w:val="002F79D4"/>
    <w:rsid w:val="00301D92"/>
    <w:rsid w:val="003029FC"/>
    <w:rsid w:val="003046CD"/>
    <w:rsid w:val="00304FB4"/>
    <w:rsid w:val="00306167"/>
    <w:rsid w:val="00306227"/>
    <w:rsid w:val="00307D72"/>
    <w:rsid w:val="00310A80"/>
    <w:rsid w:val="003140B4"/>
    <w:rsid w:val="00314114"/>
    <w:rsid w:val="00314FB6"/>
    <w:rsid w:val="00317D5F"/>
    <w:rsid w:val="003202F1"/>
    <w:rsid w:val="003212FA"/>
    <w:rsid w:val="00321721"/>
    <w:rsid w:val="0032358B"/>
    <w:rsid w:val="003235F9"/>
    <w:rsid w:val="003268CF"/>
    <w:rsid w:val="003271A2"/>
    <w:rsid w:val="00330F2D"/>
    <w:rsid w:val="00332053"/>
    <w:rsid w:val="00332E5B"/>
    <w:rsid w:val="003333A7"/>
    <w:rsid w:val="00337A21"/>
    <w:rsid w:val="0034252F"/>
    <w:rsid w:val="00344E00"/>
    <w:rsid w:val="00345537"/>
    <w:rsid w:val="00346743"/>
    <w:rsid w:val="003477A1"/>
    <w:rsid w:val="00355562"/>
    <w:rsid w:val="00355B78"/>
    <w:rsid w:val="00357A97"/>
    <w:rsid w:val="00357C53"/>
    <w:rsid w:val="00360596"/>
    <w:rsid w:val="00360762"/>
    <w:rsid w:val="00364749"/>
    <w:rsid w:val="003654E6"/>
    <w:rsid w:val="003656E5"/>
    <w:rsid w:val="003659EC"/>
    <w:rsid w:val="00365A7F"/>
    <w:rsid w:val="00365BF1"/>
    <w:rsid w:val="00367621"/>
    <w:rsid w:val="0037197E"/>
    <w:rsid w:val="00376741"/>
    <w:rsid w:val="00376CBC"/>
    <w:rsid w:val="00376D2B"/>
    <w:rsid w:val="003772F2"/>
    <w:rsid w:val="00377E39"/>
    <w:rsid w:val="00381D85"/>
    <w:rsid w:val="00381E63"/>
    <w:rsid w:val="00381F6A"/>
    <w:rsid w:val="003825A0"/>
    <w:rsid w:val="003825A3"/>
    <w:rsid w:val="003833B5"/>
    <w:rsid w:val="0038509A"/>
    <w:rsid w:val="003851FB"/>
    <w:rsid w:val="003865BE"/>
    <w:rsid w:val="003868A6"/>
    <w:rsid w:val="00386B47"/>
    <w:rsid w:val="00390A25"/>
    <w:rsid w:val="00391991"/>
    <w:rsid w:val="00394081"/>
    <w:rsid w:val="003940A6"/>
    <w:rsid w:val="003949A4"/>
    <w:rsid w:val="003960A9"/>
    <w:rsid w:val="00396ECB"/>
    <w:rsid w:val="003A24DB"/>
    <w:rsid w:val="003A3085"/>
    <w:rsid w:val="003A3912"/>
    <w:rsid w:val="003A4298"/>
    <w:rsid w:val="003A6667"/>
    <w:rsid w:val="003A7B9E"/>
    <w:rsid w:val="003B0B97"/>
    <w:rsid w:val="003B1757"/>
    <w:rsid w:val="003B25CA"/>
    <w:rsid w:val="003C35E6"/>
    <w:rsid w:val="003C55FC"/>
    <w:rsid w:val="003C5BBE"/>
    <w:rsid w:val="003C60DE"/>
    <w:rsid w:val="003C7E41"/>
    <w:rsid w:val="003D2C86"/>
    <w:rsid w:val="003D32DD"/>
    <w:rsid w:val="003D57F5"/>
    <w:rsid w:val="003E00EC"/>
    <w:rsid w:val="003E0619"/>
    <w:rsid w:val="003E133F"/>
    <w:rsid w:val="003E1386"/>
    <w:rsid w:val="003E347E"/>
    <w:rsid w:val="003E3503"/>
    <w:rsid w:val="003E3CAE"/>
    <w:rsid w:val="003E551B"/>
    <w:rsid w:val="003E5753"/>
    <w:rsid w:val="003E5F20"/>
    <w:rsid w:val="003E7C1F"/>
    <w:rsid w:val="003F0001"/>
    <w:rsid w:val="003F0E6F"/>
    <w:rsid w:val="003F28A3"/>
    <w:rsid w:val="003F710D"/>
    <w:rsid w:val="0040004C"/>
    <w:rsid w:val="00400A07"/>
    <w:rsid w:val="00400A83"/>
    <w:rsid w:val="00406570"/>
    <w:rsid w:val="00406BA4"/>
    <w:rsid w:val="00410BF4"/>
    <w:rsid w:val="004118C7"/>
    <w:rsid w:val="00411E77"/>
    <w:rsid w:val="004120C8"/>
    <w:rsid w:val="00412354"/>
    <w:rsid w:val="00413115"/>
    <w:rsid w:val="004148D3"/>
    <w:rsid w:val="00416339"/>
    <w:rsid w:val="004164DB"/>
    <w:rsid w:val="004165BC"/>
    <w:rsid w:val="004166B9"/>
    <w:rsid w:val="00421019"/>
    <w:rsid w:val="00421183"/>
    <w:rsid w:val="00421CE5"/>
    <w:rsid w:val="00421E38"/>
    <w:rsid w:val="00425613"/>
    <w:rsid w:val="00426A11"/>
    <w:rsid w:val="004330C4"/>
    <w:rsid w:val="004336E7"/>
    <w:rsid w:val="00434364"/>
    <w:rsid w:val="00434712"/>
    <w:rsid w:val="004357EC"/>
    <w:rsid w:val="00435FB3"/>
    <w:rsid w:val="004401EB"/>
    <w:rsid w:val="00440500"/>
    <w:rsid w:val="004433A0"/>
    <w:rsid w:val="00451092"/>
    <w:rsid w:val="00451510"/>
    <w:rsid w:val="00451A2E"/>
    <w:rsid w:val="00451BB0"/>
    <w:rsid w:val="00453BC1"/>
    <w:rsid w:val="004558D9"/>
    <w:rsid w:val="00457732"/>
    <w:rsid w:val="0046002C"/>
    <w:rsid w:val="00460CD8"/>
    <w:rsid w:val="00461338"/>
    <w:rsid w:val="004642F0"/>
    <w:rsid w:val="0046578C"/>
    <w:rsid w:val="00466DA8"/>
    <w:rsid w:val="0046749D"/>
    <w:rsid w:val="00470FEA"/>
    <w:rsid w:val="004710F8"/>
    <w:rsid w:val="00472157"/>
    <w:rsid w:val="004726BF"/>
    <w:rsid w:val="00473ECE"/>
    <w:rsid w:val="004748B8"/>
    <w:rsid w:val="004748E5"/>
    <w:rsid w:val="00477FAE"/>
    <w:rsid w:val="00480E03"/>
    <w:rsid w:val="004824C7"/>
    <w:rsid w:val="0048250E"/>
    <w:rsid w:val="00483D4F"/>
    <w:rsid w:val="004852E9"/>
    <w:rsid w:val="00485A7C"/>
    <w:rsid w:val="004863B2"/>
    <w:rsid w:val="00491B8E"/>
    <w:rsid w:val="00492B69"/>
    <w:rsid w:val="00493E4B"/>
    <w:rsid w:val="0049504A"/>
    <w:rsid w:val="00496F63"/>
    <w:rsid w:val="004970A9"/>
    <w:rsid w:val="00497AAA"/>
    <w:rsid w:val="004A13A5"/>
    <w:rsid w:val="004A1A67"/>
    <w:rsid w:val="004A2CD2"/>
    <w:rsid w:val="004A4D98"/>
    <w:rsid w:val="004A5A49"/>
    <w:rsid w:val="004A7F5E"/>
    <w:rsid w:val="004B1F6F"/>
    <w:rsid w:val="004B2082"/>
    <w:rsid w:val="004B21F4"/>
    <w:rsid w:val="004B255D"/>
    <w:rsid w:val="004B3570"/>
    <w:rsid w:val="004B3E45"/>
    <w:rsid w:val="004B6773"/>
    <w:rsid w:val="004B687A"/>
    <w:rsid w:val="004B7139"/>
    <w:rsid w:val="004B7532"/>
    <w:rsid w:val="004C013C"/>
    <w:rsid w:val="004C0A73"/>
    <w:rsid w:val="004C1072"/>
    <w:rsid w:val="004C1C73"/>
    <w:rsid w:val="004C2FE7"/>
    <w:rsid w:val="004C40B2"/>
    <w:rsid w:val="004C79D7"/>
    <w:rsid w:val="004D1167"/>
    <w:rsid w:val="004D1277"/>
    <w:rsid w:val="004D3B8D"/>
    <w:rsid w:val="004D3C1C"/>
    <w:rsid w:val="004D5156"/>
    <w:rsid w:val="004D5466"/>
    <w:rsid w:val="004E0F7D"/>
    <w:rsid w:val="004E0FDE"/>
    <w:rsid w:val="004E1186"/>
    <w:rsid w:val="004E1D98"/>
    <w:rsid w:val="004E322F"/>
    <w:rsid w:val="004E39F0"/>
    <w:rsid w:val="004E3EEE"/>
    <w:rsid w:val="004E4597"/>
    <w:rsid w:val="004E4705"/>
    <w:rsid w:val="004E5F38"/>
    <w:rsid w:val="004E7A6F"/>
    <w:rsid w:val="004E7A71"/>
    <w:rsid w:val="004F158C"/>
    <w:rsid w:val="004F416C"/>
    <w:rsid w:val="004F4A11"/>
    <w:rsid w:val="005025B8"/>
    <w:rsid w:val="005029D6"/>
    <w:rsid w:val="005032F2"/>
    <w:rsid w:val="00504F07"/>
    <w:rsid w:val="005061A0"/>
    <w:rsid w:val="0050628A"/>
    <w:rsid w:val="00506970"/>
    <w:rsid w:val="00511817"/>
    <w:rsid w:val="00511A00"/>
    <w:rsid w:val="00511F24"/>
    <w:rsid w:val="00512472"/>
    <w:rsid w:val="00513EDD"/>
    <w:rsid w:val="00514097"/>
    <w:rsid w:val="00514A3E"/>
    <w:rsid w:val="00515D5C"/>
    <w:rsid w:val="005177FB"/>
    <w:rsid w:val="005202F9"/>
    <w:rsid w:val="005215DF"/>
    <w:rsid w:val="005218CA"/>
    <w:rsid w:val="00522A03"/>
    <w:rsid w:val="00523467"/>
    <w:rsid w:val="005244D2"/>
    <w:rsid w:val="00524833"/>
    <w:rsid w:val="005257CC"/>
    <w:rsid w:val="00525D43"/>
    <w:rsid w:val="00531A02"/>
    <w:rsid w:val="0053426B"/>
    <w:rsid w:val="00534455"/>
    <w:rsid w:val="005345BC"/>
    <w:rsid w:val="005356B0"/>
    <w:rsid w:val="00535F21"/>
    <w:rsid w:val="00536376"/>
    <w:rsid w:val="00537CB8"/>
    <w:rsid w:val="00540FED"/>
    <w:rsid w:val="00546455"/>
    <w:rsid w:val="00552981"/>
    <w:rsid w:val="0055325C"/>
    <w:rsid w:val="005535DC"/>
    <w:rsid w:val="00554C17"/>
    <w:rsid w:val="0055551D"/>
    <w:rsid w:val="00555A02"/>
    <w:rsid w:val="00561378"/>
    <w:rsid w:val="00562144"/>
    <w:rsid w:val="00563E18"/>
    <w:rsid w:val="00570101"/>
    <w:rsid w:val="00570731"/>
    <w:rsid w:val="00570BF7"/>
    <w:rsid w:val="00571841"/>
    <w:rsid w:val="00572653"/>
    <w:rsid w:val="00572FD3"/>
    <w:rsid w:val="005730B8"/>
    <w:rsid w:val="0057360D"/>
    <w:rsid w:val="00575329"/>
    <w:rsid w:val="0057662D"/>
    <w:rsid w:val="00577AD3"/>
    <w:rsid w:val="0058059E"/>
    <w:rsid w:val="005811B1"/>
    <w:rsid w:val="005817C3"/>
    <w:rsid w:val="005832D9"/>
    <w:rsid w:val="005832DE"/>
    <w:rsid w:val="00584C66"/>
    <w:rsid w:val="00584ED4"/>
    <w:rsid w:val="005862B3"/>
    <w:rsid w:val="00591245"/>
    <w:rsid w:val="0059153B"/>
    <w:rsid w:val="00591F3C"/>
    <w:rsid w:val="00593FD7"/>
    <w:rsid w:val="00594CC2"/>
    <w:rsid w:val="005A1420"/>
    <w:rsid w:val="005A1F1E"/>
    <w:rsid w:val="005A241A"/>
    <w:rsid w:val="005A35D8"/>
    <w:rsid w:val="005B02D3"/>
    <w:rsid w:val="005B0A76"/>
    <w:rsid w:val="005B12D5"/>
    <w:rsid w:val="005B169A"/>
    <w:rsid w:val="005B2240"/>
    <w:rsid w:val="005B233E"/>
    <w:rsid w:val="005B356A"/>
    <w:rsid w:val="005B41ED"/>
    <w:rsid w:val="005B4AC3"/>
    <w:rsid w:val="005B69E6"/>
    <w:rsid w:val="005B7322"/>
    <w:rsid w:val="005C0897"/>
    <w:rsid w:val="005C2D8C"/>
    <w:rsid w:val="005C4077"/>
    <w:rsid w:val="005C5BC5"/>
    <w:rsid w:val="005C5F98"/>
    <w:rsid w:val="005C64B8"/>
    <w:rsid w:val="005C72DF"/>
    <w:rsid w:val="005D09E4"/>
    <w:rsid w:val="005D1B31"/>
    <w:rsid w:val="005D1BBB"/>
    <w:rsid w:val="005D6058"/>
    <w:rsid w:val="005D621D"/>
    <w:rsid w:val="005E4252"/>
    <w:rsid w:val="005E43DF"/>
    <w:rsid w:val="005E45D8"/>
    <w:rsid w:val="005E7A4C"/>
    <w:rsid w:val="005F025D"/>
    <w:rsid w:val="005F0699"/>
    <w:rsid w:val="005F0DF2"/>
    <w:rsid w:val="005F1568"/>
    <w:rsid w:val="005F25DB"/>
    <w:rsid w:val="005F3D27"/>
    <w:rsid w:val="005F3DAC"/>
    <w:rsid w:val="005F415F"/>
    <w:rsid w:val="005F4466"/>
    <w:rsid w:val="005F58C5"/>
    <w:rsid w:val="005F6263"/>
    <w:rsid w:val="005F67BE"/>
    <w:rsid w:val="006008E3"/>
    <w:rsid w:val="00601F37"/>
    <w:rsid w:val="00602AF6"/>
    <w:rsid w:val="006040DE"/>
    <w:rsid w:val="00606E73"/>
    <w:rsid w:val="00607535"/>
    <w:rsid w:val="006103EF"/>
    <w:rsid w:val="00611D90"/>
    <w:rsid w:val="006130A0"/>
    <w:rsid w:val="00614728"/>
    <w:rsid w:val="00614B28"/>
    <w:rsid w:val="006159D6"/>
    <w:rsid w:val="00620E4E"/>
    <w:rsid w:val="00622D96"/>
    <w:rsid w:val="00624D08"/>
    <w:rsid w:val="00625220"/>
    <w:rsid w:val="00625559"/>
    <w:rsid w:val="00625D51"/>
    <w:rsid w:val="00630E11"/>
    <w:rsid w:val="006312B9"/>
    <w:rsid w:val="00632A63"/>
    <w:rsid w:val="00634791"/>
    <w:rsid w:val="006351E6"/>
    <w:rsid w:val="00637A87"/>
    <w:rsid w:val="00637EA3"/>
    <w:rsid w:val="00640912"/>
    <w:rsid w:val="00641C36"/>
    <w:rsid w:val="00641E0C"/>
    <w:rsid w:val="0064292C"/>
    <w:rsid w:val="00642B44"/>
    <w:rsid w:val="00642EE0"/>
    <w:rsid w:val="006461DA"/>
    <w:rsid w:val="00654CED"/>
    <w:rsid w:val="00660346"/>
    <w:rsid w:val="0066043C"/>
    <w:rsid w:val="0066124F"/>
    <w:rsid w:val="00662C84"/>
    <w:rsid w:val="0066323A"/>
    <w:rsid w:val="00664C2B"/>
    <w:rsid w:val="00673F3B"/>
    <w:rsid w:val="006742A4"/>
    <w:rsid w:val="00674EB3"/>
    <w:rsid w:val="00676F84"/>
    <w:rsid w:val="0067717C"/>
    <w:rsid w:val="0068081E"/>
    <w:rsid w:val="00680FF3"/>
    <w:rsid w:val="006826EE"/>
    <w:rsid w:val="00682A10"/>
    <w:rsid w:val="006832DF"/>
    <w:rsid w:val="006863A0"/>
    <w:rsid w:val="0068644A"/>
    <w:rsid w:val="00687FD5"/>
    <w:rsid w:val="0069061D"/>
    <w:rsid w:val="00691340"/>
    <w:rsid w:val="00692948"/>
    <w:rsid w:val="00695056"/>
    <w:rsid w:val="006956EB"/>
    <w:rsid w:val="00695ADF"/>
    <w:rsid w:val="00697BCF"/>
    <w:rsid w:val="006A0DE9"/>
    <w:rsid w:val="006A1389"/>
    <w:rsid w:val="006A41FB"/>
    <w:rsid w:val="006A4748"/>
    <w:rsid w:val="006A4B35"/>
    <w:rsid w:val="006A5C12"/>
    <w:rsid w:val="006A7488"/>
    <w:rsid w:val="006A7DE0"/>
    <w:rsid w:val="006A7FC1"/>
    <w:rsid w:val="006B00E2"/>
    <w:rsid w:val="006B1729"/>
    <w:rsid w:val="006B3368"/>
    <w:rsid w:val="006B77D9"/>
    <w:rsid w:val="006C10FB"/>
    <w:rsid w:val="006C1943"/>
    <w:rsid w:val="006C51F2"/>
    <w:rsid w:val="006C55B6"/>
    <w:rsid w:val="006C5971"/>
    <w:rsid w:val="006D016D"/>
    <w:rsid w:val="006D05BB"/>
    <w:rsid w:val="006D0606"/>
    <w:rsid w:val="006D0DD3"/>
    <w:rsid w:val="006D133C"/>
    <w:rsid w:val="006D24FC"/>
    <w:rsid w:val="006D2D64"/>
    <w:rsid w:val="006D2FBF"/>
    <w:rsid w:val="006D3A2D"/>
    <w:rsid w:val="006D66E5"/>
    <w:rsid w:val="006D6DCB"/>
    <w:rsid w:val="006D7026"/>
    <w:rsid w:val="006E1C1D"/>
    <w:rsid w:val="006E2EF5"/>
    <w:rsid w:val="006E39AB"/>
    <w:rsid w:val="006E5503"/>
    <w:rsid w:val="006E5879"/>
    <w:rsid w:val="006E71D8"/>
    <w:rsid w:val="006E787D"/>
    <w:rsid w:val="006E7B2A"/>
    <w:rsid w:val="006F0127"/>
    <w:rsid w:val="006F17B4"/>
    <w:rsid w:val="006F27C6"/>
    <w:rsid w:val="006F4786"/>
    <w:rsid w:val="006F54B3"/>
    <w:rsid w:val="006F70A9"/>
    <w:rsid w:val="0070166A"/>
    <w:rsid w:val="00701D75"/>
    <w:rsid w:val="00702836"/>
    <w:rsid w:val="00702867"/>
    <w:rsid w:val="00705360"/>
    <w:rsid w:val="00705608"/>
    <w:rsid w:val="007068D7"/>
    <w:rsid w:val="00706B32"/>
    <w:rsid w:val="00710618"/>
    <w:rsid w:val="00712340"/>
    <w:rsid w:val="0071323A"/>
    <w:rsid w:val="00713BF8"/>
    <w:rsid w:val="007155DD"/>
    <w:rsid w:val="00715815"/>
    <w:rsid w:val="007164EE"/>
    <w:rsid w:val="007202BC"/>
    <w:rsid w:val="00721C47"/>
    <w:rsid w:val="0072297E"/>
    <w:rsid w:val="00723590"/>
    <w:rsid w:val="00724607"/>
    <w:rsid w:val="007246B8"/>
    <w:rsid w:val="00725796"/>
    <w:rsid w:val="00725A8D"/>
    <w:rsid w:val="00726FA8"/>
    <w:rsid w:val="0073229D"/>
    <w:rsid w:val="00733869"/>
    <w:rsid w:val="007338E5"/>
    <w:rsid w:val="0073567A"/>
    <w:rsid w:val="00735941"/>
    <w:rsid w:val="007373DA"/>
    <w:rsid w:val="0073782F"/>
    <w:rsid w:val="00741D1E"/>
    <w:rsid w:val="00744AE6"/>
    <w:rsid w:val="007457E4"/>
    <w:rsid w:val="00745F25"/>
    <w:rsid w:val="00747FA6"/>
    <w:rsid w:val="0075119B"/>
    <w:rsid w:val="00753DE3"/>
    <w:rsid w:val="00753F95"/>
    <w:rsid w:val="0075484B"/>
    <w:rsid w:val="00755B35"/>
    <w:rsid w:val="00755B42"/>
    <w:rsid w:val="00756406"/>
    <w:rsid w:val="00756FE0"/>
    <w:rsid w:val="007579E1"/>
    <w:rsid w:val="0076166A"/>
    <w:rsid w:val="007636D6"/>
    <w:rsid w:val="00765141"/>
    <w:rsid w:val="00771300"/>
    <w:rsid w:val="00772622"/>
    <w:rsid w:val="00775F76"/>
    <w:rsid w:val="0077694F"/>
    <w:rsid w:val="00777114"/>
    <w:rsid w:val="0077768D"/>
    <w:rsid w:val="0078331A"/>
    <w:rsid w:val="007838F3"/>
    <w:rsid w:val="00783FEF"/>
    <w:rsid w:val="007840F8"/>
    <w:rsid w:val="007844B8"/>
    <w:rsid w:val="00784723"/>
    <w:rsid w:val="00785CDA"/>
    <w:rsid w:val="00785FF1"/>
    <w:rsid w:val="00786A02"/>
    <w:rsid w:val="007905EA"/>
    <w:rsid w:val="0079490F"/>
    <w:rsid w:val="007950B1"/>
    <w:rsid w:val="007952AD"/>
    <w:rsid w:val="0079630B"/>
    <w:rsid w:val="007A04A7"/>
    <w:rsid w:val="007A057C"/>
    <w:rsid w:val="007A65F7"/>
    <w:rsid w:val="007A6AD7"/>
    <w:rsid w:val="007B0EAC"/>
    <w:rsid w:val="007B1C64"/>
    <w:rsid w:val="007B1D7A"/>
    <w:rsid w:val="007B22E2"/>
    <w:rsid w:val="007B299C"/>
    <w:rsid w:val="007B2AAB"/>
    <w:rsid w:val="007B2F65"/>
    <w:rsid w:val="007B367A"/>
    <w:rsid w:val="007B3E46"/>
    <w:rsid w:val="007B5514"/>
    <w:rsid w:val="007B5B5F"/>
    <w:rsid w:val="007B7A81"/>
    <w:rsid w:val="007C190B"/>
    <w:rsid w:val="007C1A2B"/>
    <w:rsid w:val="007C1F01"/>
    <w:rsid w:val="007C2127"/>
    <w:rsid w:val="007C3B64"/>
    <w:rsid w:val="007C7B20"/>
    <w:rsid w:val="007D0152"/>
    <w:rsid w:val="007D0BF8"/>
    <w:rsid w:val="007D24D9"/>
    <w:rsid w:val="007D2DB9"/>
    <w:rsid w:val="007D69E9"/>
    <w:rsid w:val="007E0410"/>
    <w:rsid w:val="007E5EA9"/>
    <w:rsid w:val="007E666A"/>
    <w:rsid w:val="007E704D"/>
    <w:rsid w:val="007F051E"/>
    <w:rsid w:val="007F553A"/>
    <w:rsid w:val="007F7C9F"/>
    <w:rsid w:val="008000E8"/>
    <w:rsid w:val="008007FB"/>
    <w:rsid w:val="00801157"/>
    <w:rsid w:val="00801421"/>
    <w:rsid w:val="008017D0"/>
    <w:rsid w:val="00801981"/>
    <w:rsid w:val="0080263F"/>
    <w:rsid w:val="00802B0B"/>
    <w:rsid w:val="0080311B"/>
    <w:rsid w:val="008031B1"/>
    <w:rsid w:val="00803480"/>
    <w:rsid w:val="00803837"/>
    <w:rsid w:val="0080699F"/>
    <w:rsid w:val="00812EC2"/>
    <w:rsid w:val="00813BE6"/>
    <w:rsid w:val="00816495"/>
    <w:rsid w:val="0082050D"/>
    <w:rsid w:val="008222B5"/>
    <w:rsid w:val="00823641"/>
    <w:rsid w:val="00824066"/>
    <w:rsid w:val="00825042"/>
    <w:rsid w:val="00825C0C"/>
    <w:rsid w:val="00827284"/>
    <w:rsid w:val="00827E0E"/>
    <w:rsid w:val="00831939"/>
    <w:rsid w:val="00831A8A"/>
    <w:rsid w:val="00832040"/>
    <w:rsid w:val="008332A3"/>
    <w:rsid w:val="008346E0"/>
    <w:rsid w:val="00834D5F"/>
    <w:rsid w:val="00835A00"/>
    <w:rsid w:val="00836EBE"/>
    <w:rsid w:val="008402E3"/>
    <w:rsid w:val="008403D3"/>
    <w:rsid w:val="008405AA"/>
    <w:rsid w:val="0084214D"/>
    <w:rsid w:val="00842556"/>
    <w:rsid w:val="00842AF6"/>
    <w:rsid w:val="00842CF6"/>
    <w:rsid w:val="00843D7A"/>
    <w:rsid w:val="00844E9A"/>
    <w:rsid w:val="00845085"/>
    <w:rsid w:val="0084533C"/>
    <w:rsid w:val="00845535"/>
    <w:rsid w:val="0084641D"/>
    <w:rsid w:val="00850ED9"/>
    <w:rsid w:val="008514F2"/>
    <w:rsid w:val="00854473"/>
    <w:rsid w:val="008628A9"/>
    <w:rsid w:val="0086471B"/>
    <w:rsid w:val="00864D5F"/>
    <w:rsid w:val="00865248"/>
    <w:rsid w:val="0086657D"/>
    <w:rsid w:val="0086673A"/>
    <w:rsid w:val="00870F0D"/>
    <w:rsid w:val="008717C3"/>
    <w:rsid w:val="00872870"/>
    <w:rsid w:val="0087496E"/>
    <w:rsid w:val="00874E00"/>
    <w:rsid w:val="008773E1"/>
    <w:rsid w:val="00877612"/>
    <w:rsid w:val="00877747"/>
    <w:rsid w:val="00880065"/>
    <w:rsid w:val="008811CC"/>
    <w:rsid w:val="008814AE"/>
    <w:rsid w:val="00883AFC"/>
    <w:rsid w:val="00886452"/>
    <w:rsid w:val="00887B2F"/>
    <w:rsid w:val="00891213"/>
    <w:rsid w:val="00892B03"/>
    <w:rsid w:val="008931C8"/>
    <w:rsid w:val="0089375C"/>
    <w:rsid w:val="008A0593"/>
    <w:rsid w:val="008A13A1"/>
    <w:rsid w:val="008A1980"/>
    <w:rsid w:val="008A3672"/>
    <w:rsid w:val="008A3FEF"/>
    <w:rsid w:val="008B050E"/>
    <w:rsid w:val="008B0A28"/>
    <w:rsid w:val="008B0ABC"/>
    <w:rsid w:val="008B3740"/>
    <w:rsid w:val="008B4166"/>
    <w:rsid w:val="008B53D6"/>
    <w:rsid w:val="008B5AF0"/>
    <w:rsid w:val="008B6A55"/>
    <w:rsid w:val="008B76C2"/>
    <w:rsid w:val="008C0956"/>
    <w:rsid w:val="008C0E1E"/>
    <w:rsid w:val="008C2447"/>
    <w:rsid w:val="008C2907"/>
    <w:rsid w:val="008C2B77"/>
    <w:rsid w:val="008C2D21"/>
    <w:rsid w:val="008C5872"/>
    <w:rsid w:val="008C5F66"/>
    <w:rsid w:val="008C6001"/>
    <w:rsid w:val="008C6C8F"/>
    <w:rsid w:val="008C7450"/>
    <w:rsid w:val="008C7EA6"/>
    <w:rsid w:val="008D19E0"/>
    <w:rsid w:val="008D4717"/>
    <w:rsid w:val="008E1E37"/>
    <w:rsid w:val="008E2AEC"/>
    <w:rsid w:val="008E36B3"/>
    <w:rsid w:val="008E3853"/>
    <w:rsid w:val="008E5328"/>
    <w:rsid w:val="008E736F"/>
    <w:rsid w:val="008F0A30"/>
    <w:rsid w:val="008F122A"/>
    <w:rsid w:val="008F3669"/>
    <w:rsid w:val="008F368F"/>
    <w:rsid w:val="008F4312"/>
    <w:rsid w:val="008F48EE"/>
    <w:rsid w:val="0090161C"/>
    <w:rsid w:val="00903BDA"/>
    <w:rsid w:val="00906B2B"/>
    <w:rsid w:val="0091056F"/>
    <w:rsid w:val="00910948"/>
    <w:rsid w:val="00910F65"/>
    <w:rsid w:val="009123AE"/>
    <w:rsid w:val="009149C1"/>
    <w:rsid w:val="00915A28"/>
    <w:rsid w:val="0091650A"/>
    <w:rsid w:val="00916977"/>
    <w:rsid w:val="009176A6"/>
    <w:rsid w:val="0092093E"/>
    <w:rsid w:val="00922946"/>
    <w:rsid w:val="0092580C"/>
    <w:rsid w:val="0092768C"/>
    <w:rsid w:val="0093053B"/>
    <w:rsid w:val="00930AFC"/>
    <w:rsid w:val="00930D09"/>
    <w:rsid w:val="0093394E"/>
    <w:rsid w:val="0093483B"/>
    <w:rsid w:val="009348D9"/>
    <w:rsid w:val="0094086F"/>
    <w:rsid w:val="00941379"/>
    <w:rsid w:val="00941E70"/>
    <w:rsid w:val="00943D50"/>
    <w:rsid w:val="009443C1"/>
    <w:rsid w:val="00947777"/>
    <w:rsid w:val="009513BE"/>
    <w:rsid w:val="009543C0"/>
    <w:rsid w:val="0095469D"/>
    <w:rsid w:val="00954D58"/>
    <w:rsid w:val="00956296"/>
    <w:rsid w:val="009565F6"/>
    <w:rsid w:val="00961229"/>
    <w:rsid w:val="00962BF9"/>
    <w:rsid w:val="00962ED8"/>
    <w:rsid w:val="00964CAF"/>
    <w:rsid w:val="00965BCF"/>
    <w:rsid w:val="0096726D"/>
    <w:rsid w:val="00967BE9"/>
    <w:rsid w:val="0097195B"/>
    <w:rsid w:val="00972146"/>
    <w:rsid w:val="009744EC"/>
    <w:rsid w:val="00974588"/>
    <w:rsid w:val="00974CB1"/>
    <w:rsid w:val="00974D3C"/>
    <w:rsid w:val="0097634D"/>
    <w:rsid w:val="0097676E"/>
    <w:rsid w:val="00980DB8"/>
    <w:rsid w:val="009854CD"/>
    <w:rsid w:val="00985BF8"/>
    <w:rsid w:val="0098740E"/>
    <w:rsid w:val="00987ECF"/>
    <w:rsid w:val="00990028"/>
    <w:rsid w:val="009920D7"/>
    <w:rsid w:val="009926CC"/>
    <w:rsid w:val="009939E3"/>
    <w:rsid w:val="00994CF8"/>
    <w:rsid w:val="009957FF"/>
    <w:rsid w:val="009969E2"/>
    <w:rsid w:val="00996EE7"/>
    <w:rsid w:val="009A30EA"/>
    <w:rsid w:val="009A4086"/>
    <w:rsid w:val="009A40FA"/>
    <w:rsid w:val="009A4E01"/>
    <w:rsid w:val="009A74F1"/>
    <w:rsid w:val="009A77D6"/>
    <w:rsid w:val="009B14D8"/>
    <w:rsid w:val="009B1C40"/>
    <w:rsid w:val="009B6624"/>
    <w:rsid w:val="009B7B77"/>
    <w:rsid w:val="009C328E"/>
    <w:rsid w:val="009C3AD6"/>
    <w:rsid w:val="009C49E1"/>
    <w:rsid w:val="009C520F"/>
    <w:rsid w:val="009C5C32"/>
    <w:rsid w:val="009C5E3B"/>
    <w:rsid w:val="009C5FC7"/>
    <w:rsid w:val="009C699E"/>
    <w:rsid w:val="009D1372"/>
    <w:rsid w:val="009D3BC9"/>
    <w:rsid w:val="009D3D7A"/>
    <w:rsid w:val="009D4115"/>
    <w:rsid w:val="009D54F1"/>
    <w:rsid w:val="009D5FC4"/>
    <w:rsid w:val="009D652F"/>
    <w:rsid w:val="009D779C"/>
    <w:rsid w:val="009D7E78"/>
    <w:rsid w:val="009E03E0"/>
    <w:rsid w:val="009E069F"/>
    <w:rsid w:val="009E1EF3"/>
    <w:rsid w:val="009E1F4F"/>
    <w:rsid w:val="009E290B"/>
    <w:rsid w:val="009E3DA6"/>
    <w:rsid w:val="009E3F93"/>
    <w:rsid w:val="009E4CBE"/>
    <w:rsid w:val="009E513A"/>
    <w:rsid w:val="009E792B"/>
    <w:rsid w:val="009F0C44"/>
    <w:rsid w:val="009F5F24"/>
    <w:rsid w:val="009F710F"/>
    <w:rsid w:val="009F7CFA"/>
    <w:rsid w:val="009F7F1C"/>
    <w:rsid w:val="00A00331"/>
    <w:rsid w:val="00A03B19"/>
    <w:rsid w:val="00A0419C"/>
    <w:rsid w:val="00A04691"/>
    <w:rsid w:val="00A0481F"/>
    <w:rsid w:val="00A04A51"/>
    <w:rsid w:val="00A04E35"/>
    <w:rsid w:val="00A05526"/>
    <w:rsid w:val="00A05687"/>
    <w:rsid w:val="00A10058"/>
    <w:rsid w:val="00A10BEB"/>
    <w:rsid w:val="00A13CD4"/>
    <w:rsid w:val="00A15091"/>
    <w:rsid w:val="00A15C45"/>
    <w:rsid w:val="00A16E41"/>
    <w:rsid w:val="00A17175"/>
    <w:rsid w:val="00A17B1F"/>
    <w:rsid w:val="00A20542"/>
    <w:rsid w:val="00A20641"/>
    <w:rsid w:val="00A21AC5"/>
    <w:rsid w:val="00A23F49"/>
    <w:rsid w:val="00A24790"/>
    <w:rsid w:val="00A257E7"/>
    <w:rsid w:val="00A25B31"/>
    <w:rsid w:val="00A25D09"/>
    <w:rsid w:val="00A3381E"/>
    <w:rsid w:val="00A33841"/>
    <w:rsid w:val="00A34AF8"/>
    <w:rsid w:val="00A3519E"/>
    <w:rsid w:val="00A36D3A"/>
    <w:rsid w:val="00A3750E"/>
    <w:rsid w:val="00A4155A"/>
    <w:rsid w:val="00A41796"/>
    <w:rsid w:val="00A420A1"/>
    <w:rsid w:val="00A43087"/>
    <w:rsid w:val="00A43D17"/>
    <w:rsid w:val="00A43FBF"/>
    <w:rsid w:val="00A44F02"/>
    <w:rsid w:val="00A450FB"/>
    <w:rsid w:val="00A470A2"/>
    <w:rsid w:val="00A47111"/>
    <w:rsid w:val="00A471F0"/>
    <w:rsid w:val="00A475BB"/>
    <w:rsid w:val="00A5001B"/>
    <w:rsid w:val="00A52ECE"/>
    <w:rsid w:val="00A5325A"/>
    <w:rsid w:val="00A543D6"/>
    <w:rsid w:val="00A54E90"/>
    <w:rsid w:val="00A570D6"/>
    <w:rsid w:val="00A5714A"/>
    <w:rsid w:val="00A5792A"/>
    <w:rsid w:val="00A57C0D"/>
    <w:rsid w:val="00A57D98"/>
    <w:rsid w:val="00A60A81"/>
    <w:rsid w:val="00A60D2F"/>
    <w:rsid w:val="00A64A6B"/>
    <w:rsid w:val="00A66AAF"/>
    <w:rsid w:val="00A66AD7"/>
    <w:rsid w:val="00A66D87"/>
    <w:rsid w:val="00A674EB"/>
    <w:rsid w:val="00A7172B"/>
    <w:rsid w:val="00A7183F"/>
    <w:rsid w:val="00A71970"/>
    <w:rsid w:val="00A71C2A"/>
    <w:rsid w:val="00A751D2"/>
    <w:rsid w:val="00A76B3D"/>
    <w:rsid w:val="00A773A2"/>
    <w:rsid w:val="00A7789E"/>
    <w:rsid w:val="00A81736"/>
    <w:rsid w:val="00A81AE4"/>
    <w:rsid w:val="00A823F5"/>
    <w:rsid w:val="00A8597F"/>
    <w:rsid w:val="00A86A5E"/>
    <w:rsid w:val="00A86FE7"/>
    <w:rsid w:val="00A90B3D"/>
    <w:rsid w:val="00A934AE"/>
    <w:rsid w:val="00A93667"/>
    <w:rsid w:val="00A95CB2"/>
    <w:rsid w:val="00A96C2F"/>
    <w:rsid w:val="00A97C54"/>
    <w:rsid w:val="00AA084C"/>
    <w:rsid w:val="00AA0927"/>
    <w:rsid w:val="00AA19B1"/>
    <w:rsid w:val="00AA2BA6"/>
    <w:rsid w:val="00AA2C21"/>
    <w:rsid w:val="00AA5F65"/>
    <w:rsid w:val="00AA7CB0"/>
    <w:rsid w:val="00AB0801"/>
    <w:rsid w:val="00AB0E93"/>
    <w:rsid w:val="00AB19D1"/>
    <w:rsid w:val="00AB27A5"/>
    <w:rsid w:val="00AB2F44"/>
    <w:rsid w:val="00AB3EA1"/>
    <w:rsid w:val="00AB4A7B"/>
    <w:rsid w:val="00AB704B"/>
    <w:rsid w:val="00AC3DD0"/>
    <w:rsid w:val="00AC503C"/>
    <w:rsid w:val="00AC6BDE"/>
    <w:rsid w:val="00AC70F3"/>
    <w:rsid w:val="00AD06E3"/>
    <w:rsid w:val="00AD15BF"/>
    <w:rsid w:val="00AD6DD5"/>
    <w:rsid w:val="00AE30E0"/>
    <w:rsid w:val="00AE5B09"/>
    <w:rsid w:val="00AE71CA"/>
    <w:rsid w:val="00AE7D1E"/>
    <w:rsid w:val="00AF0D07"/>
    <w:rsid w:val="00AF0DD7"/>
    <w:rsid w:val="00AF1211"/>
    <w:rsid w:val="00AF2F08"/>
    <w:rsid w:val="00AF3807"/>
    <w:rsid w:val="00AF4C8E"/>
    <w:rsid w:val="00AF5C06"/>
    <w:rsid w:val="00AF60B0"/>
    <w:rsid w:val="00B02126"/>
    <w:rsid w:val="00B02EBB"/>
    <w:rsid w:val="00B03DA6"/>
    <w:rsid w:val="00B07672"/>
    <w:rsid w:val="00B10E4F"/>
    <w:rsid w:val="00B12184"/>
    <w:rsid w:val="00B124E4"/>
    <w:rsid w:val="00B1330F"/>
    <w:rsid w:val="00B135DF"/>
    <w:rsid w:val="00B13682"/>
    <w:rsid w:val="00B14315"/>
    <w:rsid w:val="00B1487A"/>
    <w:rsid w:val="00B16A3A"/>
    <w:rsid w:val="00B1793A"/>
    <w:rsid w:val="00B17E50"/>
    <w:rsid w:val="00B227FA"/>
    <w:rsid w:val="00B2296F"/>
    <w:rsid w:val="00B24866"/>
    <w:rsid w:val="00B26383"/>
    <w:rsid w:val="00B266C7"/>
    <w:rsid w:val="00B3191D"/>
    <w:rsid w:val="00B31E9B"/>
    <w:rsid w:val="00B33419"/>
    <w:rsid w:val="00B3428F"/>
    <w:rsid w:val="00B346F5"/>
    <w:rsid w:val="00B34F3A"/>
    <w:rsid w:val="00B36728"/>
    <w:rsid w:val="00B369AA"/>
    <w:rsid w:val="00B3721F"/>
    <w:rsid w:val="00B37575"/>
    <w:rsid w:val="00B42EC7"/>
    <w:rsid w:val="00B436B6"/>
    <w:rsid w:val="00B45AFC"/>
    <w:rsid w:val="00B51A4D"/>
    <w:rsid w:val="00B540B4"/>
    <w:rsid w:val="00B56010"/>
    <w:rsid w:val="00B579A5"/>
    <w:rsid w:val="00B57E5A"/>
    <w:rsid w:val="00B64CD9"/>
    <w:rsid w:val="00B66A23"/>
    <w:rsid w:val="00B671FE"/>
    <w:rsid w:val="00B70E93"/>
    <w:rsid w:val="00B7100E"/>
    <w:rsid w:val="00B723E6"/>
    <w:rsid w:val="00B74CD0"/>
    <w:rsid w:val="00B760D0"/>
    <w:rsid w:val="00B76576"/>
    <w:rsid w:val="00B83C57"/>
    <w:rsid w:val="00B84BF7"/>
    <w:rsid w:val="00B8588D"/>
    <w:rsid w:val="00B85C95"/>
    <w:rsid w:val="00B85CB5"/>
    <w:rsid w:val="00B90824"/>
    <w:rsid w:val="00B9218F"/>
    <w:rsid w:val="00B922AC"/>
    <w:rsid w:val="00B93259"/>
    <w:rsid w:val="00B93E78"/>
    <w:rsid w:val="00B94328"/>
    <w:rsid w:val="00BA10AF"/>
    <w:rsid w:val="00BA24E1"/>
    <w:rsid w:val="00BA357D"/>
    <w:rsid w:val="00BA3935"/>
    <w:rsid w:val="00BA41F9"/>
    <w:rsid w:val="00BA42DF"/>
    <w:rsid w:val="00BB00D1"/>
    <w:rsid w:val="00BB0693"/>
    <w:rsid w:val="00BB0B51"/>
    <w:rsid w:val="00BB0EAF"/>
    <w:rsid w:val="00BB18CE"/>
    <w:rsid w:val="00BB7C9F"/>
    <w:rsid w:val="00BC0F9C"/>
    <w:rsid w:val="00BC3098"/>
    <w:rsid w:val="00BC3928"/>
    <w:rsid w:val="00BC663A"/>
    <w:rsid w:val="00BD1CB5"/>
    <w:rsid w:val="00BD2C14"/>
    <w:rsid w:val="00BD3390"/>
    <w:rsid w:val="00BD357D"/>
    <w:rsid w:val="00BD3F63"/>
    <w:rsid w:val="00BD6873"/>
    <w:rsid w:val="00BD77C3"/>
    <w:rsid w:val="00BE02F5"/>
    <w:rsid w:val="00BE2C3D"/>
    <w:rsid w:val="00BE36C1"/>
    <w:rsid w:val="00BE68B6"/>
    <w:rsid w:val="00BE7ADA"/>
    <w:rsid w:val="00BF038C"/>
    <w:rsid w:val="00BF1044"/>
    <w:rsid w:val="00BF1EF8"/>
    <w:rsid w:val="00BF43A8"/>
    <w:rsid w:val="00BF5EDC"/>
    <w:rsid w:val="00BF5FD1"/>
    <w:rsid w:val="00BF6A51"/>
    <w:rsid w:val="00C00581"/>
    <w:rsid w:val="00C02455"/>
    <w:rsid w:val="00C03042"/>
    <w:rsid w:val="00C032D5"/>
    <w:rsid w:val="00C0408D"/>
    <w:rsid w:val="00C05679"/>
    <w:rsid w:val="00C0641C"/>
    <w:rsid w:val="00C105BD"/>
    <w:rsid w:val="00C12E79"/>
    <w:rsid w:val="00C1471F"/>
    <w:rsid w:val="00C1573B"/>
    <w:rsid w:val="00C16081"/>
    <w:rsid w:val="00C21B25"/>
    <w:rsid w:val="00C22536"/>
    <w:rsid w:val="00C22B12"/>
    <w:rsid w:val="00C23CF8"/>
    <w:rsid w:val="00C23F64"/>
    <w:rsid w:val="00C24334"/>
    <w:rsid w:val="00C2651D"/>
    <w:rsid w:val="00C27186"/>
    <w:rsid w:val="00C30327"/>
    <w:rsid w:val="00C314FA"/>
    <w:rsid w:val="00C3243C"/>
    <w:rsid w:val="00C3552A"/>
    <w:rsid w:val="00C3696D"/>
    <w:rsid w:val="00C41070"/>
    <w:rsid w:val="00C42E85"/>
    <w:rsid w:val="00C43983"/>
    <w:rsid w:val="00C43D40"/>
    <w:rsid w:val="00C44B1F"/>
    <w:rsid w:val="00C46889"/>
    <w:rsid w:val="00C47A20"/>
    <w:rsid w:val="00C5043E"/>
    <w:rsid w:val="00C51835"/>
    <w:rsid w:val="00C5212C"/>
    <w:rsid w:val="00C52E6E"/>
    <w:rsid w:val="00C53BEA"/>
    <w:rsid w:val="00C53C65"/>
    <w:rsid w:val="00C552A2"/>
    <w:rsid w:val="00C5540B"/>
    <w:rsid w:val="00C5567C"/>
    <w:rsid w:val="00C56445"/>
    <w:rsid w:val="00C6054F"/>
    <w:rsid w:val="00C6199B"/>
    <w:rsid w:val="00C62BEC"/>
    <w:rsid w:val="00C63975"/>
    <w:rsid w:val="00C6461D"/>
    <w:rsid w:val="00C6531A"/>
    <w:rsid w:val="00C657EE"/>
    <w:rsid w:val="00C65E1F"/>
    <w:rsid w:val="00C67FD2"/>
    <w:rsid w:val="00C71136"/>
    <w:rsid w:val="00C71A6A"/>
    <w:rsid w:val="00C77070"/>
    <w:rsid w:val="00C806FC"/>
    <w:rsid w:val="00C809EC"/>
    <w:rsid w:val="00C81619"/>
    <w:rsid w:val="00C826B8"/>
    <w:rsid w:val="00C82E33"/>
    <w:rsid w:val="00C84360"/>
    <w:rsid w:val="00C845DC"/>
    <w:rsid w:val="00C87AED"/>
    <w:rsid w:val="00C87BEB"/>
    <w:rsid w:val="00C90407"/>
    <w:rsid w:val="00C921BE"/>
    <w:rsid w:val="00C9294F"/>
    <w:rsid w:val="00C94C63"/>
    <w:rsid w:val="00CA0009"/>
    <w:rsid w:val="00CA0518"/>
    <w:rsid w:val="00CA0E0B"/>
    <w:rsid w:val="00CA1073"/>
    <w:rsid w:val="00CA3070"/>
    <w:rsid w:val="00CA3BD9"/>
    <w:rsid w:val="00CA4689"/>
    <w:rsid w:val="00CA70B3"/>
    <w:rsid w:val="00CA742B"/>
    <w:rsid w:val="00CB1822"/>
    <w:rsid w:val="00CB3E49"/>
    <w:rsid w:val="00CB74EB"/>
    <w:rsid w:val="00CB7AC9"/>
    <w:rsid w:val="00CC0C30"/>
    <w:rsid w:val="00CC3229"/>
    <w:rsid w:val="00CC361E"/>
    <w:rsid w:val="00CC70E3"/>
    <w:rsid w:val="00CC71CF"/>
    <w:rsid w:val="00CC7AC3"/>
    <w:rsid w:val="00CC7EED"/>
    <w:rsid w:val="00CD0CD5"/>
    <w:rsid w:val="00CD3127"/>
    <w:rsid w:val="00CD5C78"/>
    <w:rsid w:val="00CD663B"/>
    <w:rsid w:val="00CE0D38"/>
    <w:rsid w:val="00CE15FD"/>
    <w:rsid w:val="00CE213E"/>
    <w:rsid w:val="00CE2337"/>
    <w:rsid w:val="00CE494F"/>
    <w:rsid w:val="00CE4E7A"/>
    <w:rsid w:val="00CE7904"/>
    <w:rsid w:val="00CF03BC"/>
    <w:rsid w:val="00CF1248"/>
    <w:rsid w:val="00CF2F05"/>
    <w:rsid w:val="00CF3226"/>
    <w:rsid w:val="00D00F66"/>
    <w:rsid w:val="00D01243"/>
    <w:rsid w:val="00D0174D"/>
    <w:rsid w:val="00D02601"/>
    <w:rsid w:val="00D02D56"/>
    <w:rsid w:val="00D0384F"/>
    <w:rsid w:val="00D056F5"/>
    <w:rsid w:val="00D06493"/>
    <w:rsid w:val="00D07878"/>
    <w:rsid w:val="00D1070A"/>
    <w:rsid w:val="00D1096B"/>
    <w:rsid w:val="00D11FAC"/>
    <w:rsid w:val="00D14E1F"/>
    <w:rsid w:val="00D15266"/>
    <w:rsid w:val="00D15C7F"/>
    <w:rsid w:val="00D16DE7"/>
    <w:rsid w:val="00D2067D"/>
    <w:rsid w:val="00D227F5"/>
    <w:rsid w:val="00D22AFE"/>
    <w:rsid w:val="00D230D3"/>
    <w:rsid w:val="00D2385F"/>
    <w:rsid w:val="00D25631"/>
    <w:rsid w:val="00D25CB1"/>
    <w:rsid w:val="00D25FDD"/>
    <w:rsid w:val="00D2639C"/>
    <w:rsid w:val="00D30D27"/>
    <w:rsid w:val="00D32DD7"/>
    <w:rsid w:val="00D34C2B"/>
    <w:rsid w:val="00D36836"/>
    <w:rsid w:val="00D40732"/>
    <w:rsid w:val="00D45717"/>
    <w:rsid w:val="00D46EC6"/>
    <w:rsid w:val="00D474C2"/>
    <w:rsid w:val="00D51526"/>
    <w:rsid w:val="00D51934"/>
    <w:rsid w:val="00D51D29"/>
    <w:rsid w:val="00D54F20"/>
    <w:rsid w:val="00D55B5D"/>
    <w:rsid w:val="00D60DD3"/>
    <w:rsid w:val="00D6183B"/>
    <w:rsid w:val="00D61D9E"/>
    <w:rsid w:val="00D63B36"/>
    <w:rsid w:val="00D70010"/>
    <w:rsid w:val="00D70B33"/>
    <w:rsid w:val="00D7179B"/>
    <w:rsid w:val="00D725B9"/>
    <w:rsid w:val="00D74BF6"/>
    <w:rsid w:val="00D7517B"/>
    <w:rsid w:val="00D76211"/>
    <w:rsid w:val="00D76458"/>
    <w:rsid w:val="00D771C7"/>
    <w:rsid w:val="00D775B0"/>
    <w:rsid w:val="00D7797B"/>
    <w:rsid w:val="00D77C21"/>
    <w:rsid w:val="00D81B21"/>
    <w:rsid w:val="00D81CCE"/>
    <w:rsid w:val="00D81F71"/>
    <w:rsid w:val="00D82893"/>
    <w:rsid w:val="00D83168"/>
    <w:rsid w:val="00D85B36"/>
    <w:rsid w:val="00D85EF8"/>
    <w:rsid w:val="00D863EB"/>
    <w:rsid w:val="00D86F02"/>
    <w:rsid w:val="00D90790"/>
    <w:rsid w:val="00D90FE5"/>
    <w:rsid w:val="00D9205C"/>
    <w:rsid w:val="00D92E6C"/>
    <w:rsid w:val="00D95630"/>
    <w:rsid w:val="00D95BC5"/>
    <w:rsid w:val="00DA0827"/>
    <w:rsid w:val="00DA08C5"/>
    <w:rsid w:val="00DA11E9"/>
    <w:rsid w:val="00DA1928"/>
    <w:rsid w:val="00DA1B53"/>
    <w:rsid w:val="00DA308F"/>
    <w:rsid w:val="00DA40FA"/>
    <w:rsid w:val="00DA6291"/>
    <w:rsid w:val="00DA688D"/>
    <w:rsid w:val="00DA68E2"/>
    <w:rsid w:val="00DA7E88"/>
    <w:rsid w:val="00DB1731"/>
    <w:rsid w:val="00DB3386"/>
    <w:rsid w:val="00DB4A0C"/>
    <w:rsid w:val="00DB4C8B"/>
    <w:rsid w:val="00DB61D3"/>
    <w:rsid w:val="00DB6393"/>
    <w:rsid w:val="00DB70EA"/>
    <w:rsid w:val="00DB70F0"/>
    <w:rsid w:val="00DC0059"/>
    <w:rsid w:val="00DC0A4A"/>
    <w:rsid w:val="00DC2B0B"/>
    <w:rsid w:val="00DC302C"/>
    <w:rsid w:val="00DC3A59"/>
    <w:rsid w:val="00DC3A5E"/>
    <w:rsid w:val="00DC3A7B"/>
    <w:rsid w:val="00DC4261"/>
    <w:rsid w:val="00DD18E1"/>
    <w:rsid w:val="00DD4609"/>
    <w:rsid w:val="00DD56E5"/>
    <w:rsid w:val="00DD64C7"/>
    <w:rsid w:val="00DD77A0"/>
    <w:rsid w:val="00DE1351"/>
    <w:rsid w:val="00DE31A1"/>
    <w:rsid w:val="00DE7B1E"/>
    <w:rsid w:val="00DF1E86"/>
    <w:rsid w:val="00DF24F9"/>
    <w:rsid w:val="00DF3A1A"/>
    <w:rsid w:val="00DF490B"/>
    <w:rsid w:val="00DF4965"/>
    <w:rsid w:val="00DF5A75"/>
    <w:rsid w:val="00DF5EEB"/>
    <w:rsid w:val="00E0167F"/>
    <w:rsid w:val="00E030C6"/>
    <w:rsid w:val="00E043A7"/>
    <w:rsid w:val="00E0457A"/>
    <w:rsid w:val="00E11819"/>
    <w:rsid w:val="00E17E9A"/>
    <w:rsid w:val="00E21218"/>
    <w:rsid w:val="00E22F87"/>
    <w:rsid w:val="00E243F5"/>
    <w:rsid w:val="00E2557D"/>
    <w:rsid w:val="00E30814"/>
    <w:rsid w:val="00E31B05"/>
    <w:rsid w:val="00E326F9"/>
    <w:rsid w:val="00E35386"/>
    <w:rsid w:val="00E35436"/>
    <w:rsid w:val="00E3551A"/>
    <w:rsid w:val="00E35894"/>
    <w:rsid w:val="00E35D2A"/>
    <w:rsid w:val="00E35E01"/>
    <w:rsid w:val="00E404C9"/>
    <w:rsid w:val="00E41947"/>
    <w:rsid w:val="00E4337B"/>
    <w:rsid w:val="00E456B8"/>
    <w:rsid w:val="00E47A37"/>
    <w:rsid w:val="00E52BEC"/>
    <w:rsid w:val="00E57D13"/>
    <w:rsid w:val="00E6635A"/>
    <w:rsid w:val="00E6641B"/>
    <w:rsid w:val="00E66D54"/>
    <w:rsid w:val="00E67EB3"/>
    <w:rsid w:val="00E70BFB"/>
    <w:rsid w:val="00E72291"/>
    <w:rsid w:val="00E72731"/>
    <w:rsid w:val="00E728A3"/>
    <w:rsid w:val="00E732D8"/>
    <w:rsid w:val="00E73C98"/>
    <w:rsid w:val="00E753B3"/>
    <w:rsid w:val="00E76A81"/>
    <w:rsid w:val="00E7713D"/>
    <w:rsid w:val="00E81242"/>
    <w:rsid w:val="00E837CE"/>
    <w:rsid w:val="00E8458E"/>
    <w:rsid w:val="00E84A11"/>
    <w:rsid w:val="00E856DD"/>
    <w:rsid w:val="00E87729"/>
    <w:rsid w:val="00E91BD0"/>
    <w:rsid w:val="00E940B0"/>
    <w:rsid w:val="00EA15A5"/>
    <w:rsid w:val="00EA1FFC"/>
    <w:rsid w:val="00EA477B"/>
    <w:rsid w:val="00EA5C73"/>
    <w:rsid w:val="00EA7CED"/>
    <w:rsid w:val="00EA7EE5"/>
    <w:rsid w:val="00EB1A39"/>
    <w:rsid w:val="00EB2224"/>
    <w:rsid w:val="00EB270E"/>
    <w:rsid w:val="00EB305E"/>
    <w:rsid w:val="00EB3060"/>
    <w:rsid w:val="00EB5A33"/>
    <w:rsid w:val="00EB5B06"/>
    <w:rsid w:val="00EB612E"/>
    <w:rsid w:val="00EB6158"/>
    <w:rsid w:val="00EC1408"/>
    <w:rsid w:val="00EC2439"/>
    <w:rsid w:val="00EC249F"/>
    <w:rsid w:val="00EC2AB1"/>
    <w:rsid w:val="00EC52E7"/>
    <w:rsid w:val="00EC65B4"/>
    <w:rsid w:val="00EC7360"/>
    <w:rsid w:val="00ED05E2"/>
    <w:rsid w:val="00ED347B"/>
    <w:rsid w:val="00ED45F5"/>
    <w:rsid w:val="00ED62F5"/>
    <w:rsid w:val="00ED64AD"/>
    <w:rsid w:val="00EE03B5"/>
    <w:rsid w:val="00EE2070"/>
    <w:rsid w:val="00EE45B4"/>
    <w:rsid w:val="00EE6D99"/>
    <w:rsid w:val="00EF0B5F"/>
    <w:rsid w:val="00EF0D3B"/>
    <w:rsid w:val="00EF1D7E"/>
    <w:rsid w:val="00EF394D"/>
    <w:rsid w:val="00EF5221"/>
    <w:rsid w:val="00EF574A"/>
    <w:rsid w:val="00EF6A3D"/>
    <w:rsid w:val="00EF7896"/>
    <w:rsid w:val="00F0038F"/>
    <w:rsid w:val="00F022AB"/>
    <w:rsid w:val="00F025FA"/>
    <w:rsid w:val="00F02D53"/>
    <w:rsid w:val="00F04ADC"/>
    <w:rsid w:val="00F04FC1"/>
    <w:rsid w:val="00F04FFE"/>
    <w:rsid w:val="00F05668"/>
    <w:rsid w:val="00F059A6"/>
    <w:rsid w:val="00F065BA"/>
    <w:rsid w:val="00F10264"/>
    <w:rsid w:val="00F10559"/>
    <w:rsid w:val="00F11DBF"/>
    <w:rsid w:val="00F11EDC"/>
    <w:rsid w:val="00F124FF"/>
    <w:rsid w:val="00F127D2"/>
    <w:rsid w:val="00F226CD"/>
    <w:rsid w:val="00F2484D"/>
    <w:rsid w:val="00F25D32"/>
    <w:rsid w:val="00F26C64"/>
    <w:rsid w:val="00F305F3"/>
    <w:rsid w:val="00F31262"/>
    <w:rsid w:val="00F312CC"/>
    <w:rsid w:val="00F31305"/>
    <w:rsid w:val="00F34CC2"/>
    <w:rsid w:val="00F3511B"/>
    <w:rsid w:val="00F3541B"/>
    <w:rsid w:val="00F37B6A"/>
    <w:rsid w:val="00F40832"/>
    <w:rsid w:val="00F40B58"/>
    <w:rsid w:val="00F419E5"/>
    <w:rsid w:val="00F44949"/>
    <w:rsid w:val="00F45652"/>
    <w:rsid w:val="00F50223"/>
    <w:rsid w:val="00F5096E"/>
    <w:rsid w:val="00F5132D"/>
    <w:rsid w:val="00F51754"/>
    <w:rsid w:val="00F5420F"/>
    <w:rsid w:val="00F54EAB"/>
    <w:rsid w:val="00F562C0"/>
    <w:rsid w:val="00F571C3"/>
    <w:rsid w:val="00F5734E"/>
    <w:rsid w:val="00F6045D"/>
    <w:rsid w:val="00F60BDC"/>
    <w:rsid w:val="00F619A3"/>
    <w:rsid w:val="00F62B91"/>
    <w:rsid w:val="00F63E14"/>
    <w:rsid w:val="00F63E79"/>
    <w:rsid w:val="00F64DC4"/>
    <w:rsid w:val="00F6559E"/>
    <w:rsid w:val="00F65981"/>
    <w:rsid w:val="00F65A5F"/>
    <w:rsid w:val="00F66016"/>
    <w:rsid w:val="00F661B0"/>
    <w:rsid w:val="00F6682B"/>
    <w:rsid w:val="00F672A6"/>
    <w:rsid w:val="00F70B51"/>
    <w:rsid w:val="00F71407"/>
    <w:rsid w:val="00F71B63"/>
    <w:rsid w:val="00F71B74"/>
    <w:rsid w:val="00F724BF"/>
    <w:rsid w:val="00F726F3"/>
    <w:rsid w:val="00F73FFF"/>
    <w:rsid w:val="00F74C25"/>
    <w:rsid w:val="00F80499"/>
    <w:rsid w:val="00F80B36"/>
    <w:rsid w:val="00F81884"/>
    <w:rsid w:val="00F8202F"/>
    <w:rsid w:val="00F82C16"/>
    <w:rsid w:val="00F836C8"/>
    <w:rsid w:val="00F84152"/>
    <w:rsid w:val="00F86917"/>
    <w:rsid w:val="00F91006"/>
    <w:rsid w:val="00F92121"/>
    <w:rsid w:val="00F95377"/>
    <w:rsid w:val="00F95575"/>
    <w:rsid w:val="00F95D5B"/>
    <w:rsid w:val="00F9677C"/>
    <w:rsid w:val="00F96B4B"/>
    <w:rsid w:val="00F97D96"/>
    <w:rsid w:val="00FA0017"/>
    <w:rsid w:val="00FA09DD"/>
    <w:rsid w:val="00FA1C0B"/>
    <w:rsid w:val="00FA2221"/>
    <w:rsid w:val="00FA2C57"/>
    <w:rsid w:val="00FA3E2F"/>
    <w:rsid w:val="00FA562B"/>
    <w:rsid w:val="00FA6A03"/>
    <w:rsid w:val="00FB0254"/>
    <w:rsid w:val="00FB1D7E"/>
    <w:rsid w:val="00FB453E"/>
    <w:rsid w:val="00FB5B00"/>
    <w:rsid w:val="00FB62A6"/>
    <w:rsid w:val="00FB6E50"/>
    <w:rsid w:val="00FB736F"/>
    <w:rsid w:val="00FC0109"/>
    <w:rsid w:val="00FC062C"/>
    <w:rsid w:val="00FC0DCD"/>
    <w:rsid w:val="00FC34A9"/>
    <w:rsid w:val="00FC459D"/>
    <w:rsid w:val="00FC7C7C"/>
    <w:rsid w:val="00FD15D2"/>
    <w:rsid w:val="00FD1656"/>
    <w:rsid w:val="00FD2656"/>
    <w:rsid w:val="00FD2993"/>
    <w:rsid w:val="00FD6CA8"/>
    <w:rsid w:val="00FE044C"/>
    <w:rsid w:val="00FE1523"/>
    <w:rsid w:val="00FE435C"/>
    <w:rsid w:val="00FE44A3"/>
    <w:rsid w:val="00FE5E13"/>
    <w:rsid w:val="00FE6EE9"/>
    <w:rsid w:val="00FE75DA"/>
    <w:rsid w:val="00FF10BD"/>
    <w:rsid w:val="00FF3003"/>
    <w:rsid w:val="00FF3C58"/>
    <w:rsid w:val="00FF4C15"/>
    <w:rsid w:val="00FF69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DD"/>
    <w:pPr>
      <w:suppressAutoHyphens/>
    </w:pPr>
    <w:rPr>
      <w:sz w:val="24"/>
      <w:szCs w:val="24"/>
      <w:lang w:eastAsia="ar-SA"/>
    </w:rPr>
  </w:style>
  <w:style w:type="paragraph" w:styleId="Heading1">
    <w:name w:val="heading 1"/>
    <w:basedOn w:val="Normal"/>
    <w:next w:val="Normal"/>
    <w:link w:val="Heading1Char"/>
    <w:uiPriority w:val="99"/>
    <w:qFormat/>
    <w:rsid w:val="00D25FDD"/>
    <w:pPr>
      <w:keepNext/>
      <w:spacing w:before="240" w:after="60"/>
      <w:outlineLvl w:val="0"/>
    </w:pPr>
    <w:rPr>
      <w:rFonts w:ascii="Arial" w:hAnsi="Arial" w:cs="Arial"/>
      <w:b/>
      <w:bCs/>
      <w:kern w:val="1"/>
      <w:sz w:val="32"/>
      <w:szCs w:val="32"/>
    </w:rPr>
  </w:style>
  <w:style w:type="paragraph" w:styleId="Heading3">
    <w:name w:val="heading 3"/>
    <w:basedOn w:val="Normal"/>
    <w:next w:val="Normal"/>
    <w:link w:val="Heading3Char"/>
    <w:uiPriority w:val="99"/>
    <w:qFormat/>
    <w:rsid w:val="00D25F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25FDD"/>
    <w:pPr>
      <w:keepNext/>
      <w:spacing w:before="240" w:after="60"/>
      <w:outlineLvl w:val="3"/>
    </w:pPr>
    <w:rPr>
      <w:b/>
      <w:bCs/>
      <w:sz w:val="28"/>
      <w:szCs w:val="28"/>
    </w:rPr>
  </w:style>
  <w:style w:type="paragraph" w:styleId="Heading5">
    <w:name w:val="heading 5"/>
    <w:basedOn w:val="Normal"/>
    <w:next w:val="Normal"/>
    <w:link w:val="Heading5Char"/>
    <w:uiPriority w:val="99"/>
    <w:qFormat/>
    <w:rsid w:val="00D25FDD"/>
    <w:pPr>
      <w:spacing w:before="240" w:after="60"/>
      <w:outlineLvl w:val="4"/>
    </w:pPr>
    <w:rPr>
      <w:b/>
      <w:bCs/>
      <w:i/>
      <w:iCs/>
      <w:sz w:val="26"/>
      <w:szCs w:val="26"/>
    </w:rPr>
  </w:style>
  <w:style w:type="paragraph" w:styleId="Heading6">
    <w:name w:val="heading 6"/>
    <w:basedOn w:val="Normal"/>
    <w:next w:val="Normal"/>
    <w:link w:val="Heading6Char"/>
    <w:uiPriority w:val="99"/>
    <w:qFormat/>
    <w:rsid w:val="00D25FDD"/>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qFormat/>
    <w:rsid w:val="00D25FD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Standardnpsmoodstavce2"/>
    <w:link w:val="Heading1"/>
    <w:uiPriority w:val="99"/>
    <w:locked/>
    <w:rsid w:val="00D25FDD"/>
    <w:rPr>
      <w:rFonts w:ascii="Cambria" w:hAnsi="Cambria" w:cs="Times New Roman"/>
      <w:b/>
      <w:bCs/>
      <w:kern w:val="1"/>
      <w:sz w:val="32"/>
      <w:szCs w:val="32"/>
      <w:lang w:eastAsia="ar-SA" w:bidi="ar-SA"/>
    </w:rPr>
  </w:style>
  <w:style w:type="character" w:customStyle="1" w:styleId="Heading3Char">
    <w:name w:val="Heading 3 Char"/>
    <w:basedOn w:val="Standardnpsmoodstavce2"/>
    <w:link w:val="Heading3"/>
    <w:uiPriority w:val="99"/>
    <w:locked/>
    <w:rsid w:val="00D25FDD"/>
    <w:rPr>
      <w:rFonts w:ascii="Cambria" w:hAnsi="Cambria" w:cs="Times New Roman"/>
      <w:b/>
      <w:bCs/>
      <w:sz w:val="26"/>
      <w:szCs w:val="26"/>
      <w:lang w:eastAsia="ar-SA" w:bidi="ar-SA"/>
    </w:rPr>
  </w:style>
  <w:style w:type="character" w:customStyle="1" w:styleId="Heading4Char">
    <w:name w:val="Heading 4 Char"/>
    <w:basedOn w:val="Standardnpsmoodstavce2"/>
    <w:link w:val="Heading4"/>
    <w:uiPriority w:val="99"/>
    <w:locked/>
    <w:rsid w:val="00D25FDD"/>
    <w:rPr>
      <w:rFonts w:ascii="Calibri" w:hAnsi="Calibri" w:cs="Times New Roman"/>
      <w:b/>
      <w:bCs/>
      <w:sz w:val="28"/>
      <w:szCs w:val="28"/>
      <w:lang w:eastAsia="ar-SA" w:bidi="ar-SA"/>
    </w:rPr>
  </w:style>
  <w:style w:type="character" w:customStyle="1" w:styleId="Heading5Char">
    <w:name w:val="Heading 5 Char"/>
    <w:basedOn w:val="Standardnpsmoodstavce2"/>
    <w:link w:val="Heading5"/>
    <w:uiPriority w:val="99"/>
    <w:locked/>
    <w:rsid w:val="00D25FDD"/>
    <w:rPr>
      <w:rFonts w:ascii="Calibri" w:hAnsi="Calibri" w:cs="Times New Roman"/>
      <w:b/>
      <w:bCs/>
      <w:i/>
      <w:iCs/>
      <w:sz w:val="26"/>
      <w:szCs w:val="26"/>
      <w:lang w:eastAsia="ar-SA" w:bidi="ar-SA"/>
    </w:rPr>
  </w:style>
  <w:style w:type="character" w:customStyle="1" w:styleId="Heading6Char">
    <w:name w:val="Heading 6 Char"/>
    <w:basedOn w:val="Standardnpsmoodstavce2"/>
    <w:link w:val="Heading6"/>
    <w:uiPriority w:val="99"/>
    <w:locked/>
    <w:rsid w:val="00D25FDD"/>
    <w:rPr>
      <w:rFonts w:ascii="Calibri" w:hAnsi="Calibri" w:cs="Times New Roman"/>
      <w:b/>
      <w:bCs/>
      <w:lang w:eastAsia="ar-SA" w:bidi="ar-SA"/>
    </w:rPr>
  </w:style>
  <w:style w:type="character" w:customStyle="1" w:styleId="Heading8Char">
    <w:name w:val="Heading 8 Char"/>
    <w:basedOn w:val="Standardnpsmoodstavce2"/>
    <w:link w:val="Heading8"/>
    <w:uiPriority w:val="99"/>
    <w:locked/>
    <w:rsid w:val="00D25FDD"/>
    <w:rPr>
      <w:rFonts w:ascii="Calibri" w:hAnsi="Calibri" w:cs="Times New Roman"/>
      <w:i/>
      <w:iCs/>
      <w:sz w:val="24"/>
      <w:szCs w:val="24"/>
      <w:lang w:eastAsia="ar-SA" w:bidi="ar-SA"/>
    </w:rPr>
  </w:style>
  <w:style w:type="paragraph" w:styleId="BalloonText">
    <w:name w:val="Balloon Text"/>
    <w:basedOn w:val="Normal"/>
    <w:link w:val="BalloonTextChar1"/>
    <w:uiPriority w:val="99"/>
    <w:rsid w:val="00D25FDD"/>
    <w:rPr>
      <w:rFonts w:ascii="Tahoma" w:hAnsi="Tahoma" w:cs="Tahoma"/>
      <w:sz w:val="16"/>
      <w:szCs w:val="16"/>
    </w:rPr>
  </w:style>
  <w:style w:type="character" w:customStyle="1" w:styleId="BalloonTextChar">
    <w:name w:val="Balloon Text Char"/>
    <w:basedOn w:val="Standardnpsmoodstavce2"/>
    <w:link w:val="BalloonText"/>
    <w:uiPriority w:val="99"/>
    <w:rsid w:val="00D25FDD"/>
    <w:rPr>
      <w:rFonts w:cs="Times New Roman"/>
      <w:sz w:val="2"/>
      <w:lang w:eastAsia="ar-SA" w:bidi="ar-SA"/>
    </w:rPr>
  </w:style>
  <w:style w:type="character" w:customStyle="1" w:styleId="WW8Num1z0">
    <w:name w:val="WW8Num1z0"/>
    <w:uiPriority w:val="99"/>
    <w:rsid w:val="00D25FDD"/>
  </w:style>
  <w:style w:type="character" w:customStyle="1" w:styleId="WW8Num2z0">
    <w:name w:val="WW8Num2z0"/>
    <w:uiPriority w:val="99"/>
    <w:rsid w:val="00D25FDD"/>
    <w:rPr>
      <w:rFonts w:ascii="Wingdings" w:hAnsi="Wingdings"/>
    </w:rPr>
  </w:style>
  <w:style w:type="character" w:customStyle="1" w:styleId="WW8Num3z0">
    <w:name w:val="WW8Num3z0"/>
    <w:uiPriority w:val="99"/>
    <w:rsid w:val="00D25FDD"/>
    <w:rPr>
      <w:rFonts w:ascii="Wingdings" w:hAnsi="Wingdings"/>
    </w:rPr>
  </w:style>
  <w:style w:type="character" w:customStyle="1" w:styleId="WW8Num4z0">
    <w:name w:val="WW8Num4z0"/>
    <w:uiPriority w:val="99"/>
    <w:rsid w:val="00D25FDD"/>
    <w:rPr>
      <w:rFonts w:ascii="Wingdings" w:hAnsi="Wingdings"/>
    </w:rPr>
  </w:style>
  <w:style w:type="character" w:customStyle="1" w:styleId="WW8Num5z0">
    <w:name w:val="WW8Num5z0"/>
    <w:uiPriority w:val="99"/>
    <w:rsid w:val="00D25FDD"/>
    <w:rPr>
      <w:rFonts w:ascii="Symbol" w:hAnsi="Symbol"/>
    </w:rPr>
  </w:style>
  <w:style w:type="character" w:customStyle="1" w:styleId="WW8Num6z1">
    <w:name w:val="WW8Num6z1"/>
    <w:uiPriority w:val="99"/>
    <w:rsid w:val="00D25FDD"/>
    <w:rPr>
      <w:rFonts w:ascii="Symbol" w:hAnsi="Symbol"/>
    </w:rPr>
  </w:style>
  <w:style w:type="character" w:customStyle="1" w:styleId="WW8Num6z2">
    <w:name w:val="WW8Num6z2"/>
    <w:uiPriority w:val="99"/>
    <w:rsid w:val="00D25FDD"/>
    <w:rPr>
      <w:rFonts w:ascii="Times New Roman" w:hAnsi="Times New Roman"/>
    </w:rPr>
  </w:style>
  <w:style w:type="character" w:customStyle="1" w:styleId="WW8Num7z0">
    <w:name w:val="WW8Num7z0"/>
    <w:uiPriority w:val="99"/>
    <w:rsid w:val="00D25FDD"/>
    <w:rPr>
      <w:rFonts w:ascii="Wingdings" w:hAnsi="Wingdings"/>
    </w:rPr>
  </w:style>
  <w:style w:type="character" w:customStyle="1" w:styleId="Absatz-Standardschriftart">
    <w:name w:val="Absatz-Standardschriftart"/>
    <w:uiPriority w:val="99"/>
    <w:rsid w:val="00D25FDD"/>
  </w:style>
  <w:style w:type="character" w:customStyle="1" w:styleId="Standardnpsmoodstavce4">
    <w:name w:val="Standardní písmo odstavce4"/>
    <w:uiPriority w:val="99"/>
    <w:rsid w:val="00D25FDD"/>
  </w:style>
  <w:style w:type="character" w:customStyle="1" w:styleId="Standardnpsmoodstavce3">
    <w:name w:val="Standardní písmo odstavce3"/>
    <w:uiPriority w:val="99"/>
    <w:rsid w:val="00D25FDD"/>
  </w:style>
  <w:style w:type="character" w:customStyle="1" w:styleId="WW8Num6z0">
    <w:name w:val="WW8Num6z0"/>
    <w:uiPriority w:val="99"/>
    <w:rsid w:val="00D25FDD"/>
    <w:rPr>
      <w:rFonts w:ascii="Symbol" w:hAnsi="Symbol"/>
    </w:rPr>
  </w:style>
  <w:style w:type="character" w:customStyle="1" w:styleId="WW8Num8z0">
    <w:name w:val="WW8Num8z0"/>
    <w:uiPriority w:val="99"/>
    <w:rsid w:val="00D25FDD"/>
    <w:rPr>
      <w:rFonts w:ascii="Times New Roman" w:hAnsi="Times New Roman"/>
    </w:rPr>
  </w:style>
  <w:style w:type="character" w:customStyle="1" w:styleId="WW8Num9z0">
    <w:name w:val="WW8Num9z0"/>
    <w:uiPriority w:val="99"/>
    <w:rsid w:val="00D25FDD"/>
    <w:rPr>
      <w:b/>
    </w:rPr>
  </w:style>
  <w:style w:type="character" w:customStyle="1" w:styleId="WW8Num10z0">
    <w:name w:val="WW8Num10z0"/>
    <w:uiPriority w:val="99"/>
    <w:rsid w:val="00D25FDD"/>
    <w:rPr>
      <w:rFonts w:ascii="Symbol" w:hAnsi="Symbol"/>
    </w:rPr>
  </w:style>
  <w:style w:type="character" w:customStyle="1" w:styleId="WW8Num10z1">
    <w:name w:val="WW8Num10z1"/>
    <w:uiPriority w:val="99"/>
    <w:rsid w:val="00D25FDD"/>
    <w:rPr>
      <w:rFonts w:ascii="Courier New" w:hAnsi="Courier New"/>
    </w:rPr>
  </w:style>
  <w:style w:type="character" w:customStyle="1" w:styleId="WW8Num10z2">
    <w:name w:val="WW8Num10z2"/>
    <w:uiPriority w:val="99"/>
    <w:rsid w:val="00D25FDD"/>
    <w:rPr>
      <w:rFonts w:ascii="Wingdings" w:hAnsi="Wingdings"/>
    </w:rPr>
  </w:style>
  <w:style w:type="character" w:customStyle="1" w:styleId="WW8Num10z3">
    <w:name w:val="WW8Num10z3"/>
    <w:uiPriority w:val="99"/>
    <w:rsid w:val="00D25FDD"/>
    <w:rPr>
      <w:rFonts w:ascii="Symbol" w:hAnsi="Symbol"/>
    </w:rPr>
  </w:style>
  <w:style w:type="character" w:customStyle="1" w:styleId="WW8Num11z0">
    <w:name w:val="WW8Num11z0"/>
    <w:uiPriority w:val="99"/>
    <w:rsid w:val="00D25FDD"/>
    <w:rPr>
      <w:rFonts w:ascii="Symbol" w:hAnsi="Symbol"/>
    </w:rPr>
  </w:style>
  <w:style w:type="character" w:customStyle="1" w:styleId="WW8Num11z1">
    <w:name w:val="WW8Num11z1"/>
    <w:uiPriority w:val="99"/>
    <w:rsid w:val="00D25FDD"/>
    <w:rPr>
      <w:rFonts w:ascii="Courier New" w:hAnsi="Courier New"/>
    </w:rPr>
  </w:style>
  <w:style w:type="character" w:customStyle="1" w:styleId="WW8Num11z2">
    <w:name w:val="WW8Num11z2"/>
    <w:uiPriority w:val="99"/>
    <w:rsid w:val="00D25FDD"/>
    <w:rPr>
      <w:rFonts w:ascii="Wingdings" w:hAnsi="Wingdings"/>
    </w:rPr>
  </w:style>
  <w:style w:type="character" w:customStyle="1" w:styleId="WW8Num11z3">
    <w:name w:val="WW8Num11z3"/>
    <w:uiPriority w:val="99"/>
    <w:rsid w:val="00D25FDD"/>
    <w:rPr>
      <w:rFonts w:ascii="Symbol" w:hAnsi="Symbol"/>
    </w:rPr>
  </w:style>
  <w:style w:type="character" w:customStyle="1" w:styleId="WW8Num12z0">
    <w:name w:val="WW8Num12z0"/>
    <w:uiPriority w:val="99"/>
    <w:rsid w:val="00D25FDD"/>
    <w:rPr>
      <w:rFonts w:ascii="Symbol" w:hAnsi="Symbol"/>
    </w:rPr>
  </w:style>
  <w:style w:type="character" w:customStyle="1" w:styleId="WW8Num12z1">
    <w:name w:val="WW8Num12z1"/>
    <w:uiPriority w:val="99"/>
    <w:rsid w:val="00D25FDD"/>
    <w:rPr>
      <w:rFonts w:ascii="Courier New" w:hAnsi="Courier New"/>
    </w:rPr>
  </w:style>
  <w:style w:type="character" w:customStyle="1" w:styleId="WW8Num12z2">
    <w:name w:val="WW8Num12z2"/>
    <w:uiPriority w:val="99"/>
    <w:rsid w:val="00D25FDD"/>
    <w:rPr>
      <w:rFonts w:ascii="Wingdings" w:hAnsi="Wingdings"/>
    </w:rPr>
  </w:style>
  <w:style w:type="character" w:customStyle="1" w:styleId="WW8Num13z0">
    <w:name w:val="WW8Num13z0"/>
    <w:uiPriority w:val="99"/>
    <w:rsid w:val="00D25FDD"/>
    <w:rPr>
      <w:rFonts w:ascii="Wingdings" w:hAnsi="Wingdings"/>
    </w:rPr>
  </w:style>
  <w:style w:type="character" w:customStyle="1" w:styleId="WW8Num13z1">
    <w:name w:val="WW8Num13z1"/>
    <w:uiPriority w:val="99"/>
    <w:rsid w:val="00D25FDD"/>
    <w:rPr>
      <w:rFonts w:ascii="Courier New" w:hAnsi="Courier New"/>
    </w:rPr>
  </w:style>
  <w:style w:type="character" w:customStyle="1" w:styleId="WW8Num14z1">
    <w:name w:val="WW8Num14z1"/>
    <w:uiPriority w:val="99"/>
    <w:rsid w:val="00D25FDD"/>
    <w:rPr>
      <w:rFonts w:ascii="Courier New" w:hAnsi="Courier New"/>
    </w:rPr>
  </w:style>
  <w:style w:type="character" w:customStyle="1" w:styleId="WW8Num14z2">
    <w:name w:val="WW8Num14z2"/>
    <w:uiPriority w:val="99"/>
    <w:rsid w:val="00D25FDD"/>
    <w:rPr>
      <w:rFonts w:ascii="Times New Roman" w:hAnsi="Times New Roman"/>
    </w:rPr>
  </w:style>
  <w:style w:type="character" w:customStyle="1" w:styleId="WW8Num15z0">
    <w:name w:val="WW8Num15z0"/>
    <w:uiPriority w:val="99"/>
    <w:rsid w:val="00D25FDD"/>
    <w:rPr>
      <w:rFonts w:ascii="Wingdings" w:hAnsi="Wingdings"/>
    </w:rPr>
  </w:style>
  <w:style w:type="character" w:customStyle="1" w:styleId="WW8Num15z1">
    <w:name w:val="WW8Num15z1"/>
    <w:uiPriority w:val="99"/>
    <w:rsid w:val="00D25FDD"/>
    <w:rPr>
      <w:rFonts w:ascii="Courier New" w:hAnsi="Courier New"/>
    </w:rPr>
  </w:style>
  <w:style w:type="character" w:customStyle="1" w:styleId="WW8Num15z2">
    <w:name w:val="WW8Num15z2"/>
    <w:uiPriority w:val="99"/>
    <w:rsid w:val="00D25FDD"/>
    <w:rPr>
      <w:rFonts w:ascii="Wingdings" w:hAnsi="Wingdings"/>
    </w:rPr>
  </w:style>
  <w:style w:type="character" w:customStyle="1" w:styleId="WW8Num16z0">
    <w:name w:val="WW8Num16z0"/>
    <w:uiPriority w:val="99"/>
    <w:rsid w:val="00D25FDD"/>
    <w:rPr>
      <w:rFonts w:ascii="Wingdings" w:hAnsi="Wingdings"/>
    </w:rPr>
  </w:style>
  <w:style w:type="character" w:customStyle="1" w:styleId="WW8Num16z1">
    <w:name w:val="WW8Num16z1"/>
    <w:uiPriority w:val="99"/>
    <w:rsid w:val="00D25FDD"/>
    <w:rPr>
      <w:rFonts w:ascii="Courier New" w:hAnsi="Courier New"/>
    </w:rPr>
  </w:style>
  <w:style w:type="character" w:customStyle="1" w:styleId="WW8Num16z2">
    <w:name w:val="WW8Num16z2"/>
    <w:uiPriority w:val="99"/>
    <w:rsid w:val="00D25FDD"/>
    <w:rPr>
      <w:rFonts w:ascii="Wingdings" w:hAnsi="Wingdings"/>
    </w:rPr>
  </w:style>
  <w:style w:type="character" w:customStyle="1" w:styleId="WW8NumSt12z0">
    <w:name w:val="WW8NumSt12z0"/>
    <w:uiPriority w:val="99"/>
    <w:rsid w:val="00D25FDD"/>
    <w:rPr>
      <w:rFonts w:ascii="Symbol" w:hAnsi="Symbol"/>
    </w:rPr>
  </w:style>
  <w:style w:type="character" w:customStyle="1" w:styleId="Standardnpsmoodstavce2">
    <w:name w:val="Standardní písmo odstavce2"/>
    <w:uiPriority w:val="99"/>
    <w:rsid w:val="00D25FDD"/>
  </w:style>
  <w:style w:type="character" w:customStyle="1" w:styleId="WW8Num7z1">
    <w:name w:val="WW8Num7z1"/>
    <w:uiPriority w:val="99"/>
    <w:rsid w:val="00D25FDD"/>
    <w:rPr>
      <w:rFonts w:ascii="Courier New" w:hAnsi="Courier New"/>
    </w:rPr>
  </w:style>
  <w:style w:type="character" w:customStyle="1" w:styleId="WW8Num7z3">
    <w:name w:val="WW8Num7z3"/>
    <w:uiPriority w:val="99"/>
    <w:rsid w:val="00D25FDD"/>
    <w:rPr>
      <w:rFonts w:ascii="Symbol" w:hAnsi="Symbol"/>
    </w:rPr>
  </w:style>
  <w:style w:type="character" w:customStyle="1" w:styleId="WW8Num8z1">
    <w:name w:val="WW8Num8z1"/>
    <w:uiPriority w:val="99"/>
    <w:rsid w:val="00D25FDD"/>
    <w:rPr>
      <w:rFonts w:ascii="Courier New" w:hAnsi="Courier New"/>
    </w:rPr>
  </w:style>
  <w:style w:type="character" w:customStyle="1" w:styleId="WW8Num8z2">
    <w:name w:val="WW8Num8z2"/>
    <w:uiPriority w:val="99"/>
    <w:rsid w:val="00D25FDD"/>
    <w:rPr>
      <w:rFonts w:ascii="Wingdings" w:hAnsi="Wingdings"/>
    </w:rPr>
  </w:style>
  <w:style w:type="character" w:customStyle="1" w:styleId="WW8Num8z3">
    <w:name w:val="WW8Num8z3"/>
    <w:uiPriority w:val="99"/>
    <w:rsid w:val="00D25FDD"/>
    <w:rPr>
      <w:rFonts w:ascii="Symbol" w:hAnsi="Symbol"/>
    </w:rPr>
  </w:style>
  <w:style w:type="character" w:customStyle="1" w:styleId="WW8Num13z3">
    <w:name w:val="WW8Num13z3"/>
    <w:uiPriority w:val="99"/>
    <w:rsid w:val="00D25FDD"/>
    <w:rPr>
      <w:rFonts w:ascii="Symbol" w:hAnsi="Symbol"/>
    </w:rPr>
  </w:style>
  <w:style w:type="character" w:customStyle="1" w:styleId="WW8Num14z0">
    <w:name w:val="WW8Num14z0"/>
    <w:uiPriority w:val="99"/>
    <w:rsid w:val="00D25FDD"/>
    <w:rPr>
      <w:rFonts w:ascii="Wingdings" w:hAnsi="Wingdings"/>
    </w:rPr>
  </w:style>
  <w:style w:type="character" w:customStyle="1" w:styleId="WW8Num14z3">
    <w:name w:val="WW8Num14z3"/>
    <w:uiPriority w:val="99"/>
    <w:rsid w:val="00D25FDD"/>
    <w:rPr>
      <w:rFonts w:ascii="Symbol" w:hAnsi="Symbol"/>
    </w:rPr>
  </w:style>
  <w:style w:type="character" w:customStyle="1" w:styleId="WW8Num15z3">
    <w:name w:val="WW8Num15z3"/>
    <w:uiPriority w:val="99"/>
    <w:rsid w:val="00D25FDD"/>
    <w:rPr>
      <w:rFonts w:ascii="Symbol" w:hAnsi="Symbol"/>
    </w:rPr>
  </w:style>
  <w:style w:type="character" w:customStyle="1" w:styleId="WW8Num16z3">
    <w:name w:val="WW8Num16z3"/>
    <w:uiPriority w:val="99"/>
    <w:rsid w:val="00D25FDD"/>
    <w:rPr>
      <w:rFonts w:ascii="Symbol" w:hAnsi="Symbol"/>
    </w:rPr>
  </w:style>
  <w:style w:type="character" w:customStyle="1" w:styleId="WW8Num17z0">
    <w:name w:val="WW8Num17z0"/>
    <w:uiPriority w:val="99"/>
    <w:rsid w:val="00D25FDD"/>
    <w:rPr>
      <w:rFonts w:ascii="Wingdings" w:hAnsi="Wingdings"/>
    </w:rPr>
  </w:style>
  <w:style w:type="character" w:customStyle="1" w:styleId="WW8Num17z1">
    <w:name w:val="WW8Num17z1"/>
    <w:uiPriority w:val="99"/>
    <w:rsid w:val="00D25FDD"/>
    <w:rPr>
      <w:rFonts w:ascii="Symbol" w:hAnsi="Symbol"/>
    </w:rPr>
  </w:style>
  <w:style w:type="character" w:customStyle="1" w:styleId="WW8Num17z4">
    <w:name w:val="WW8Num17z4"/>
    <w:uiPriority w:val="99"/>
    <w:rsid w:val="00D25FDD"/>
    <w:rPr>
      <w:rFonts w:ascii="Courier New" w:hAnsi="Courier New"/>
    </w:rPr>
  </w:style>
  <w:style w:type="character" w:customStyle="1" w:styleId="WW8Num18z0">
    <w:name w:val="WW8Num18z0"/>
    <w:uiPriority w:val="99"/>
    <w:rsid w:val="00D25FDD"/>
    <w:rPr>
      <w:rFonts w:ascii="Wingdings" w:hAnsi="Wingdings"/>
    </w:rPr>
  </w:style>
  <w:style w:type="character" w:customStyle="1" w:styleId="WW8Num18z1">
    <w:name w:val="WW8Num18z1"/>
    <w:uiPriority w:val="99"/>
    <w:rsid w:val="00D25FDD"/>
    <w:rPr>
      <w:rFonts w:ascii="Courier New" w:hAnsi="Courier New"/>
    </w:rPr>
  </w:style>
  <w:style w:type="character" w:customStyle="1" w:styleId="WW8Num18z3">
    <w:name w:val="WW8Num18z3"/>
    <w:uiPriority w:val="99"/>
    <w:rsid w:val="00D25FDD"/>
    <w:rPr>
      <w:rFonts w:ascii="Symbol" w:hAnsi="Symbol"/>
    </w:rPr>
  </w:style>
  <w:style w:type="character" w:customStyle="1" w:styleId="Standardnpsmoodstavce1">
    <w:name w:val="Standardní písmo odstavce1"/>
    <w:uiPriority w:val="99"/>
    <w:rsid w:val="00D25FDD"/>
  </w:style>
  <w:style w:type="character" w:styleId="Hyperlink">
    <w:name w:val="Hyperlink"/>
    <w:basedOn w:val="Standardnpsmoodstavce1"/>
    <w:uiPriority w:val="99"/>
    <w:rsid w:val="00D25FDD"/>
    <w:rPr>
      <w:rFonts w:cs="Times New Roman"/>
      <w:color w:val="0000FF"/>
      <w:u w:val="single"/>
    </w:rPr>
  </w:style>
  <w:style w:type="character" w:styleId="Strong">
    <w:name w:val="Strong"/>
    <w:basedOn w:val="Standardnpsmoodstavce1"/>
    <w:uiPriority w:val="99"/>
    <w:qFormat/>
    <w:rsid w:val="00D25FDD"/>
    <w:rPr>
      <w:rFonts w:cs="Times New Roman"/>
      <w:b/>
      <w:bCs/>
    </w:rPr>
  </w:style>
  <w:style w:type="character" w:styleId="Emphasis">
    <w:name w:val="Emphasis"/>
    <w:basedOn w:val="Standardnpsmoodstavce1"/>
    <w:uiPriority w:val="99"/>
    <w:qFormat/>
    <w:rsid w:val="00D25FDD"/>
    <w:rPr>
      <w:rFonts w:cs="Times New Roman"/>
      <w:i/>
      <w:iCs/>
    </w:rPr>
  </w:style>
  <w:style w:type="character" w:customStyle="1" w:styleId="CharChar1">
    <w:name w:val="Char Char1"/>
    <w:basedOn w:val="Standardnpsmoodstavce1"/>
    <w:uiPriority w:val="99"/>
    <w:rsid w:val="00D25FDD"/>
    <w:rPr>
      <w:rFonts w:cs="Times New Roman"/>
      <w:sz w:val="24"/>
      <w:szCs w:val="24"/>
      <w:lang w:val="cs-CZ" w:eastAsia="ar-SA" w:bidi="ar-SA"/>
    </w:rPr>
  </w:style>
  <w:style w:type="character" w:customStyle="1" w:styleId="BodyTextChar">
    <w:name w:val="Body Text Char"/>
    <w:basedOn w:val="Standardnpsmoodstavce2"/>
    <w:uiPriority w:val="99"/>
    <w:rsid w:val="00D25FDD"/>
    <w:rPr>
      <w:rFonts w:cs="Times New Roman"/>
      <w:sz w:val="24"/>
      <w:szCs w:val="24"/>
      <w:lang w:eastAsia="ar-SA" w:bidi="ar-SA"/>
    </w:rPr>
  </w:style>
  <w:style w:type="character" w:customStyle="1" w:styleId="HeaderChar">
    <w:name w:val="Header Char"/>
    <w:basedOn w:val="Standardnpsmoodstavce2"/>
    <w:uiPriority w:val="99"/>
    <w:rsid w:val="00D25FDD"/>
    <w:rPr>
      <w:rFonts w:cs="Times New Roman"/>
      <w:sz w:val="24"/>
      <w:szCs w:val="24"/>
      <w:lang w:eastAsia="ar-SA" w:bidi="ar-SA"/>
    </w:rPr>
  </w:style>
  <w:style w:type="character" w:customStyle="1" w:styleId="BodyTextIndentChar">
    <w:name w:val="Body Text Indent Char"/>
    <w:basedOn w:val="Standardnpsmoodstavce2"/>
    <w:uiPriority w:val="99"/>
    <w:rsid w:val="00D25FDD"/>
    <w:rPr>
      <w:rFonts w:cs="Times New Roman"/>
      <w:sz w:val="24"/>
      <w:szCs w:val="24"/>
      <w:lang w:eastAsia="ar-SA" w:bidi="ar-SA"/>
    </w:rPr>
  </w:style>
  <w:style w:type="character" w:customStyle="1" w:styleId="FooterChar">
    <w:name w:val="Footer Char"/>
    <w:basedOn w:val="Standardnpsmoodstavce2"/>
    <w:uiPriority w:val="99"/>
    <w:rsid w:val="00D25FDD"/>
    <w:rPr>
      <w:rFonts w:cs="Times New Roman"/>
      <w:sz w:val="24"/>
      <w:szCs w:val="24"/>
      <w:lang w:eastAsia="ar-SA" w:bidi="ar-SA"/>
    </w:rPr>
  </w:style>
  <w:style w:type="character" w:customStyle="1" w:styleId="Odkaznakoment1">
    <w:name w:val="Odkaz na komentář1"/>
    <w:basedOn w:val="Standardnpsmoodstavce2"/>
    <w:uiPriority w:val="99"/>
    <w:rsid w:val="00D25FDD"/>
    <w:rPr>
      <w:rFonts w:cs="Times New Roman"/>
      <w:sz w:val="16"/>
      <w:szCs w:val="16"/>
    </w:rPr>
  </w:style>
  <w:style w:type="character" w:customStyle="1" w:styleId="CommentTextChar">
    <w:name w:val="Comment Text Char"/>
    <w:basedOn w:val="Standardnpsmoodstavce2"/>
    <w:uiPriority w:val="99"/>
    <w:rsid w:val="00D25FDD"/>
    <w:rPr>
      <w:rFonts w:cs="Times New Roman"/>
      <w:sz w:val="20"/>
      <w:szCs w:val="20"/>
      <w:lang w:eastAsia="ar-SA" w:bidi="ar-SA"/>
    </w:rPr>
  </w:style>
  <w:style w:type="character" w:customStyle="1" w:styleId="CommentSubjectChar">
    <w:name w:val="Comment Subject Char"/>
    <w:basedOn w:val="CommentTextChar"/>
    <w:uiPriority w:val="99"/>
    <w:rsid w:val="00D25FDD"/>
    <w:rPr>
      <w:b/>
      <w:bCs/>
    </w:rPr>
  </w:style>
  <w:style w:type="character" w:customStyle="1" w:styleId="paramtitle">
    <w:name w:val="param_title"/>
    <w:basedOn w:val="Standardnpsmoodstavce1"/>
    <w:uiPriority w:val="99"/>
    <w:rsid w:val="00D25FDD"/>
    <w:rPr>
      <w:rFonts w:cs="Times New Roman"/>
    </w:rPr>
  </w:style>
  <w:style w:type="character" w:styleId="PageNumber">
    <w:name w:val="page number"/>
    <w:basedOn w:val="Standardnpsmoodstavce4"/>
    <w:uiPriority w:val="99"/>
    <w:rsid w:val="00D25FDD"/>
    <w:rPr>
      <w:rFonts w:cs="Times New Roman"/>
    </w:rPr>
  </w:style>
  <w:style w:type="character" w:customStyle="1" w:styleId="WW8Num9z1">
    <w:name w:val="WW8Num9z1"/>
    <w:uiPriority w:val="99"/>
    <w:rsid w:val="00D25FDD"/>
    <w:rPr>
      <w:rFonts w:ascii="Courier New" w:hAnsi="Courier New"/>
    </w:rPr>
  </w:style>
  <w:style w:type="character" w:customStyle="1" w:styleId="WW8Num9z2">
    <w:name w:val="WW8Num9z2"/>
    <w:uiPriority w:val="99"/>
    <w:rsid w:val="00D25FDD"/>
    <w:rPr>
      <w:rFonts w:ascii="Wingdings" w:hAnsi="Wingdings"/>
    </w:rPr>
  </w:style>
  <w:style w:type="paragraph" w:customStyle="1" w:styleId="Nadpis">
    <w:name w:val="Nadpis"/>
    <w:basedOn w:val="Normal"/>
    <w:next w:val="BodyText"/>
    <w:uiPriority w:val="99"/>
    <w:rsid w:val="00D25FDD"/>
    <w:pPr>
      <w:keepNext/>
      <w:spacing w:before="240" w:after="120"/>
    </w:pPr>
    <w:rPr>
      <w:rFonts w:ascii="Arial" w:hAnsi="Arial" w:cs="Tahoma"/>
      <w:sz w:val="28"/>
      <w:szCs w:val="28"/>
    </w:rPr>
  </w:style>
  <w:style w:type="paragraph" w:styleId="BodyText">
    <w:name w:val="Body Text"/>
    <w:basedOn w:val="Normal"/>
    <w:link w:val="BodyTextChar1"/>
    <w:uiPriority w:val="99"/>
    <w:rsid w:val="00D25FDD"/>
    <w:pPr>
      <w:spacing w:after="120"/>
    </w:pPr>
  </w:style>
  <w:style w:type="character" w:customStyle="1" w:styleId="BodyTextChar1">
    <w:name w:val="Body Text Char1"/>
    <w:basedOn w:val="DefaultParagraphFont"/>
    <w:link w:val="BodyText"/>
    <w:uiPriority w:val="99"/>
    <w:semiHidden/>
    <w:locked/>
    <w:rsid w:val="00864D5F"/>
    <w:rPr>
      <w:rFonts w:cs="Times New Roman"/>
      <w:sz w:val="24"/>
      <w:szCs w:val="24"/>
      <w:lang w:eastAsia="ar-SA" w:bidi="ar-SA"/>
    </w:rPr>
  </w:style>
  <w:style w:type="paragraph" w:styleId="List">
    <w:name w:val="List"/>
    <w:basedOn w:val="BodyText"/>
    <w:uiPriority w:val="99"/>
    <w:rsid w:val="00D25FDD"/>
    <w:rPr>
      <w:rFonts w:cs="Tahoma"/>
    </w:rPr>
  </w:style>
  <w:style w:type="paragraph" w:customStyle="1" w:styleId="Popisek">
    <w:name w:val="Popisek"/>
    <w:basedOn w:val="Normal"/>
    <w:uiPriority w:val="99"/>
    <w:rsid w:val="00D25FDD"/>
    <w:pPr>
      <w:suppressLineNumbers/>
      <w:spacing w:before="120" w:after="120"/>
    </w:pPr>
    <w:rPr>
      <w:rFonts w:cs="Tahoma"/>
      <w:i/>
      <w:iCs/>
    </w:rPr>
  </w:style>
  <w:style w:type="paragraph" w:customStyle="1" w:styleId="Rejstk">
    <w:name w:val="Rejstřík"/>
    <w:basedOn w:val="Normal"/>
    <w:uiPriority w:val="99"/>
    <w:rsid w:val="00D25FDD"/>
    <w:pPr>
      <w:suppressLineNumbers/>
    </w:pPr>
    <w:rPr>
      <w:rFonts w:cs="Tahoma"/>
    </w:rPr>
  </w:style>
  <w:style w:type="paragraph" w:customStyle="1" w:styleId="StylNormlndkovnjednoduch">
    <w:name w:val="Styl Norm‡ln’ + Řádkování:  jednoduché"/>
    <w:basedOn w:val="Normal"/>
    <w:uiPriority w:val="99"/>
    <w:rsid w:val="00D25FDD"/>
    <w:pPr>
      <w:widowControl w:val="0"/>
      <w:overflowPunct w:val="0"/>
      <w:autoSpaceDE w:val="0"/>
      <w:spacing w:before="120"/>
      <w:jc w:val="both"/>
      <w:textAlignment w:val="baseline"/>
    </w:pPr>
  </w:style>
  <w:style w:type="paragraph" w:styleId="Header">
    <w:name w:val="header"/>
    <w:basedOn w:val="Normal"/>
    <w:link w:val="HeaderChar1"/>
    <w:uiPriority w:val="99"/>
    <w:rsid w:val="00D25FDD"/>
    <w:pPr>
      <w:tabs>
        <w:tab w:val="center" w:pos="4536"/>
        <w:tab w:val="right" w:pos="9072"/>
      </w:tabs>
    </w:pPr>
    <w:rPr>
      <w:sz w:val="20"/>
      <w:szCs w:val="20"/>
    </w:rPr>
  </w:style>
  <w:style w:type="character" w:customStyle="1" w:styleId="HeaderChar1">
    <w:name w:val="Header Char1"/>
    <w:basedOn w:val="DefaultParagraphFont"/>
    <w:link w:val="Header"/>
    <w:uiPriority w:val="99"/>
    <w:semiHidden/>
    <w:locked/>
    <w:rsid w:val="00864D5F"/>
    <w:rPr>
      <w:rFonts w:cs="Times New Roman"/>
      <w:sz w:val="24"/>
      <w:szCs w:val="24"/>
      <w:lang w:eastAsia="ar-SA" w:bidi="ar-SA"/>
    </w:rPr>
  </w:style>
  <w:style w:type="paragraph" w:styleId="BodyTextIndent">
    <w:name w:val="Body Text Indent"/>
    <w:basedOn w:val="Normal"/>
    <w:link w:val="BodyTextIndentChar1"/>
    <w:uiPriority w:val="99"/>
    <w:rsid w:val="00D25FDD"/>
    <w:pPr>
      <w:ind w:left="1068"/>
      <w:jc w:val="both"/>
    </w:pPr>
  </w:style>
  <w:style w:type="character" w:customStyle="1" w:styleId="BodyTextIndentChar1">
    <w:name w:val="Body Text Indent Char1"/>
    <w:basedOn w:val="DefaultParagraphFont"/>
    <w:link w:val="BodyTextIndent"/>
    <w:uiPriority w:val="99"/>
    <w:semiHidden/>
    <w:locked/>
    <w:rsid w:val="00864D5F"/>
    <w:rPr>
      <w:rFonts w:cs="Times New Roman"/>
      <w:sz w:val="24"/>
      <w:szCs w:val="24"/>
      <w:lang w:eastAsia="ar-SA" w:bidi="ar-SA"/>
    </w:rPr>
  </w:style>
  <w:style w:type="paragraph" w:customStyle="1" w:styleId="Zkladntext21">
    <w:name w:val="Základní text 21"/>
    <w:basedOn w:val="Normal"/>
    <w:uiPriority w:val="99"/>
    <w:rsid w:val="00D25FDD"/>
    <w:pPr>
      <w:jc w:val="both"/>
    </w:pPr>
  </w:style>
  <w:style w:type="paragraph" w:customStyle="1" w:styleId="Zkladntext31">
    <w:name w:val="Základní text 31"/>
    <w:basedOn w:val="Normal"/>
    <w:uiPriority w:val="99"/>
    <w:rsid w:val="00D25FDD"/>
    <w:pPr>
      <w:jc w:val="both"/>
    </w:pPr>
    <w:rPr>
      <w:b/>
      <w:sz w:val="28"/>
    </w:rPr>
  </w:style>
  <w:style w:type="paragraph" w:customStyle="1" w:styleId="Zkladntextodsazen31">
    <w:name w:val="Základní text odsazený 31"/>
    <w:basedOn w:val="Normal"/>
    <w:uiPriority w:val="99"/>
    <w:rsid w:val="00D25FDD"/>
    <w:pPr>
      <w:ind w:left="340"/>
      <w:jc w:val="both"/>
    </w:pPr>
    <w:rPr>
      <w:sz w:val="20"/>
    </w:rPr>
  </w:style>
  <w:style w:type="paragraph" w:styleId="Footer">
    <w:name w:val="footer"/>
    <w:basedOn w:val="Normal"/>
    <w:link w:val="FooterChar1"/>
    <w:uiPriority w:val="99"/>
    <w:rsid w:val="00D25FDD"/>
    <w:pPr>
      <w:tabs>
        <w:tab w:val="center" w:pos="4536"/>
        <w:tab w:val="right" w:pos="9072"/>
      </w:tabs>
    </w:pPr>
  </w:style>
  <w:style w:type="character" w:customStyle="1" w:styleId="FooterChar1">
    <w:name w:val="Footer Char1"/>
    <w:basedOn w:val="DefaultParagraphFont"/>
    <w:link w:val="Footer"/>
    <w:uiPriority w:val="99"/>
    <w:semiHidden/>
    <w:locked/>
    <w:rsid w:val="00864D5F"/>
    <w:rPr>
      <w:rFonts w:cs="Times New Roman"/>
      <w:sz w:val="24"/>
      <w:szCs w:val="24"/>
      <w:lang w:eastAsia="ar-SA" w:bidi="ar-SA"/>
    </w:rPr>
  </w:style>
  <w:style w:type="paragraph" w:customStyle="1" w:styleId="Obsahtabulky">
    <w:name w:val="Obsah tabulky"/>
    <w:basedOn w:val="Normal"/>
    <w:uiPriority w:val="99"/>
    <w:rsid w:val="00D25FDD"/>
    <w:pPr>
      <w:suppressLineNumbers/>
    </w:pPr>
  </w:style>
  <w:style w:type="paragraph" w:customStyle="1" w:styleId="Nadpistabulky">
    <w:name w:val="Nadpis tabulky"/>
    <w:basedOn w:val="Obsahtabulky"/>
    <w:uiPriority w:val="99"/>
    <w:rsid w:val="00D25FDD"/>
    <w:pPr>
      <w:jc w:val="center"/>
    </w:pPr>
    <w:rPr>
      <w:b/>
      <w:bCs/>
    </w:rPr>
  </w:style>
  <w:style w:type="character" w:customStyle="1" w:styleId="BalloonTextChar1">
    <w:name w:val="Balloon Text Char1"/>
    <w:basedOn w:val="DefaultParagraphFont"/>
    <w:link w:val="BalloonText"/>
    <w:uiPriority w:val="99"/>
    <w:semiHidden/>
    <w:locked/>
    <w:rsid w:val="00864D5F"/>
    <w:rPr>
      <w:rFonts w:cs="Times New Roman"/>
      <w:sz w:val="2"/>
      <w:lang w:eastAsia="ar-SA" w:bidi="ar-SA"/>
    </w:rPr>
  </w:style>
  <w:style w:type="paragraph" w:customStyle="1" w:styleId="Textkomente1">
    <w:name w:val="Text komentáře1"/>
    <w:basedOn w:val="Normal"/>
    <w:uiPriority w:val="99"/>
    <w:rsid w:val="00D25FDD"/>
    <w:rPr>
      <w:sz w:val="20"/>
      <w:szCs w:val="20"/>
    </w:rPr>
  </w:style>
  <w:style w:type="paragraph" w:styleId="CommentText">
    <w:name w:val="annotation text"/>
    <w:basedOn w:val="Normal"/>
    <w:link w:val="CommentTextChar1"/>
    <w:uiPriority w:val="99"/>
    <w:rsid w:val="00BD3390"/>
    <w:rPr>
      <w:sz w:val="20"/>
      <w:szCs w:val="20"/>
    </w:rPr>
  </w:style>
  <w:style w:type="character" w:customStyle="1" w:styleId="CommentTextChar1">
    <w:name w:val="Comment Text Char1"/>
    <w:basedOn w:val="DefaultParagraphFont"/>
    <w:link w:val="CommentText"/>
    <w:uiPriority w:val="99"/>
    <w:locked/>
    <w:rsid w:val="00BD3390"/>
    <w:rPr>
      <w:rFonts w:cs="Times New Roman"/>
      <w:lang w:eastAsia="ar-SA" w:bidi="ar-SA"/>
    </w:rPr>
  </w:style>
  <w:style w:type="paragraph" w:styleId="CommentSubject">
    <w:name w:val="annotation subject"/>
    <w:basedOn w:val="Textkomente1"/>
    <w:next w:val="Textkomente1"/>
    <w:link w:val="CommentSubjectChar1"/>
    <w:uiPriority w:val="99"/>
    <w:rsid w:val="00D25FDD"/>
    <w:rPr>
      <w:b/>
      <w:bCs/>
    </w:rPr>
  </w:style>
  <w:style w:type="character" w:customStyle="1" w:styleId="CommentSubjectChar1">
    <w:name w:val="Comment Subject Char1"/>
    <w:basedOn w:val="CommentTextChar1"/>
    <w:link w:val="CommentSubject"/>
    <w:uiPriority w:val="99"/>
    <w:semiHidden/>
    <w:locked/>
    <w:rsid w:val="00864D5F"/>
    <w:rPr>
      <w:b/>
      <w:bCs/>
      <w:sz w:val="20"/>
      <w:szCs w:val="20"/>
    </w:rPr>
  </w:style>
  <w:style w:type="paragraph" w:customStyle="1" w:styleId="Obsahrmce">
    <w:name w:val="Obsah rámce"/>
    <w:basedOn w:val="BodyText"/>
    <w:uiPriority w:val="99"/>
    <w:rsid w:val="00D25FDD"/>
  </w:style>
  <w:style w:type="paragraph" w:styleId="BodyText2">
    <w:name w:val="Body Text 2"/>
    <w:basedOn w:val="Normal"/>
    <w:link w:val="BodyText2Char"/>
    <w:uiPriority w:val="99"/>
    <w:rsid w:val="006956EB"/>
    <w:pPr>
      <w:spacing w:after="120" w:line="480" w:lineRule="auto"/>
    </w:pPr>
  </w:style>
  <w:style w:type="character" w:customStyle="1" w:styleId="BodyText2Char">
    <w:name w:val="Body Text 2 Char"/>
    <w:basedOn w:val="DefaultParagraphFont"/>
    <w:link w:val="BodyText2"/>
    <w:uiPriority w:val="99"/>
    <w:semiHidden/>
    <w:locked/>
    <w:rsid w:val="00864D5F"/>
    <w:rPr>
      <w:rFonts w:cs="Times New Roman"/>
      <w:sz w:val="24"/>
      <w:szCs w:val="24"/>
      <w:lang w:eastAsia="ar-SA" w:bidi="ar-SA"/>
    </w:rPr>
  </w:style>
  <w:style w:type="paragraph" w:styleId="BodyText3">
    <w:name w:val="Body Text 3"/>
    <w:basedOn w:val="Normal"/>
    <w:link w:val="BodyText3Char"/>
    <w:uiPriority w:val="99"/>
    <w:rsid w:val="00E0457A"/>
    <w:pPr>
      <w:spacing w:after="120"/>
    </w:pPr>
    <w:rPr>
      <w:sz w:val="16"/>
      <w:szCs w:val="16"/>
    </w:rPr>
  </w:style>
  <w:style w:type="character" w:customStyle="1" w:styleId="BodyText3Char">
    <w:name w:val="Body Text 3 Char"/>
    <w:basedOn w:val="DefaultParagraphFont"/>
    <w:link w:val="BodyText3"/>
    <w:uiPriority w:val="99"/>
    <w:semiHidden/>
    <w:locked/>
    <w:rsid w:val="00864D5F"/>
    <w:rPr>
      <w:rFonts w:cs="Times New Roman"/>
      <w:sz w:val="16"/>
      <w:szCs w:val="16"/>
      <w:lang w:eastAsia="ar-SA" w:bidi="ar-SA"/>
    </w:rPr>
  </w:style>
  <w:style w:type="paragraph" w:styleId="NormalWeb">
    <w:name w:val="Normal (Web)"/>
    <w:basedOn w:val="Normal"/>
    <w:uiPriority w:val="99"/>
    <w:rsid w:val="002447AB"/>
    <w:pPr>
      <w:suppressAutoHyphens w:val="0"/>
      <w:spacing w:before="100" w:beforeAutospacing="1" w:after="100" w:afterAutospacing="1"/>
    </w:pPr>
    <w:rPr>
      <w:lang w:eastAsia="cs-CZ"/>
    </w:rPr>
  </w:style>
  <w:style w:type="paragraph" w:customStyle="1" w:styleId="Styl3">
    <w:name w:val="Styl3"/>
    <w:basedOn w:val="Normal"/>
    <w:uiPriority w:val="99"/>
    <w:rsid w:val="00CD0CD5"/>
    <w:pPr>
      <w:tabs>
        <w:tab w:val="left" w:pos="284"/>
      </w:tabs>
      <w:suppressAutoHyphens w:val="0"/>
      <w:ind w:left="567"/>
      <w:jc w:val="both"/>
    </w:pPr>
    <w:rPr>
      <w:lang w:eastAsia="cs-CZ"/>
    </w:rPr>
  </w:style>
  <w:style w:type="character" w:styleId="CommentReference">
    <w:name w:val="annotation reference"/>
    <w:basedOn w:val="DefaultParagraphFont"/>
    <w:uiPriority w:val="99"/>
    <w:rsid w:val="00BD3390"/>
    <w:rPr>
      <w:rFonts w:cs="Times New Roman"/>
      <w:sz w:val="16"/>
      <w:szCs w:val="16"/>
    </w:rPr>
  </w:style>
  <w:style w:type="paragraph" w:customStyle="1" w:styleId="Default">
    <w:name w:val="Default"/>
    <w:uiPriority w:val="99"/>
    <w:rsid w:val="000E108F"/>
    <w:pPr>
      <w:autoSpaceDE w:val="0"/>
      <w:autoSpaceDN w:val="0"/>
      <w:adjustRightInd w:val="0"/>
    </w:pPr>
    <w:rPr>
      <w:color w:val="000000"/>
      <w:sz w:val="24"/>
      <w:szCs w:val="24"/>
    </w:rPr>
  </w:style>
  <w:style w:type="paragraph" w:styleId="BodyTextIndent3">
    <w:name w:val="Body Text Indent 3"/>
    <w:basedOn w:val="Normal"/>
    <w:link w:val="BodyTextIndent3Char"/>
    <w:uiPriority w:val="99"/>
    <w:rsid w:val="004B1F6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628A9"/>
    <w:rPr>
      <w:rFonts w:cs="Times New Roman"/>
      <w:sz w:val="16"/>
      <w:szCs w:val="16"/>
      <w:lang w:eastAsia="ar-SA" w:bidi="ar-SA"/>
    </w:rPr>
  </w:style>
  <w:style w:type="paragraph" w:customStyle="1" w:styleId="BodyText21">
    <w:name w:val="Body Text 21"/>
    <w:basedOn w:val="Normal"/>
    <w:uiPriority w:val="99"/>
    <w:rsid w:val="004B1F6F"/>
    <w:pPr>
      <w:widowControl w:val="0"/>
      <w:suppressAutoHyphens w:val="0"/>
      <w:jc w:val="both"/>
    </w:pPr>
    <w:rPr>
      <w:sz w:val="22"/>
      <w:szCs w:val="20"/>
      <w:lang w:eastAsia="cs-CZ"/>
    </w:rPr>
  </w:style>
  <w:style w:type="character" w:customStyle="1" w:styleId="StyleArial11ptPatternClearwhite">
    <w:name w:val="Style Arial 11 pt Pattern: Clear (white)"/>
    <w:basedOn w:val="DefaultParagraphFont"/>
    <w:uiPriority w:val="99"/>
    <w:rsid w:val="004B1F6F"/>
    <w:rPr>
      <w:rFonts w:ascii="Arial" w:hAnsi="Arial" w:cs="Times New Roman"/>
      <w:sz w:val="22"/>
      <w:shd w:val="clear" w:color="auto" w:fill="FFFF00"/>
    </w:rPr>
  </w:style>
  <w:style w:type="character" w:customStyle="1" w:styleId="datalabelstring">
    <w:name w:val="datalabel string"/>
    <w:basedOn w:val="DefaultParagraphFont"/>
    <w:uiPriority w:val="99"/>
    <w:rsid w:val="00DC0A4A"/>
    <w:rPr>
      <w:rFonts w:cs="Times New Roman"/>
    </w:rPr>
  </w:style>
  <w:style w:type="paragraph" w:styleId="FootnoteText">
    <w:name w:val="footnote text"/>
    <w:aliases w:val="Schriftart: 9 pt,Schriftart: 10 pt,Schriftart: 8 pt,Text poznámky pod čiarou 007,Footnote"/>
    <w:basedOn w:val="Normal"/>
    <w:link w:val="FootnoteTextChar1"/>
    <w:uiPriority w:val="99"/>
    <w:semiHidden/>
    <w:rsid w:val="00225D5E"/>
    <w:pPr>
      <w:suppressAutoHyphens w:val="0"/>
    </w:pPr>
    <w:rPr>
      <w:sz w:val="20"/>
      <w:szCs w:val="20"/>
      <w:lang w:eastAsia="cs-CZ"/>
    </w:rPr>
  </w:style>
  <w:style w:type="character" w:customStyle="1" w:styleId="FootnoteTextChar">
    <w:name w:val="Footnote Text Char"/>
    <w:aliases w:val="Schriftart: 9 pt Char,Schriftart: 10 pt Char,Schriftart: 8 pt Char,Text poznámky pod čiarou 007 Char,Footnote Char"/>
    <w:basedOn w:val="DefaultParagraphFont"/>
    <w:link w:val="FootnoteText"/>
    <w:uiPriority w:val="99"/>
    <w:semiHidden/>
    <w:locked/>
    <w:rsid w:val="00A43D17"/>
    <w:rPr>
      <w:rFonts w:cs="Times New Roman"/>
      <w:sz w:val="20"/>
      <w:szCs w:val="20"/>
      <w:lang w:eastAsia="ar-SA" w:bidi="ar-SA"/>
    </w:rPr>
  </w:style>
  <w:style w:type="character" w:customStyle="1" w:styleId="FootnoteTextChar1">
    <w:name w:val="Footnote Text Char1"/>
    <w:aliases w:val="Schriftart: 9 pt Char1,Schriftart: 10 pt Char1,Schriftart: 8 pt Char1,Text poznámky pod čiarou 007 Char1,Footnote Char1"/>
    <w:basedOn w:val="DefaultParagraphFont"/>
    <w:link w:val="FootnoteText"/>
    <w:uiPriority w:val="99"/>
    <w:semiHidden/>
    <w:locked/>
    <w:rsid w:val="00225D5E"/>
    <w:rPr>
      <w:rFonts w:cs="Times New Roman"/>
      <w:lang w:val="cs-CZ" w:eastAsia="cs-CZ" w:bidi="ar-SA"/>
    </w:rPr>
  </w:style>
  <w:style w:type="character" w:customStyle="1" w:styleId="CharChar">
    <w:name w:val="Char Char"/>
    <w:basedOn w:val="DefaultParagraphFont"/>
    <w:uiPriority w:val="99"/>
    <w:semiHidden/>
    <w:rsid w:val="004B2082"/>
    <w:rPr>
      <w:rFonts w:cs="Times New Roman"/>
      <w:sz w:val="24"/>
      <w:szCs w:val="24"/>
      <w:lang w:val="cs-CZ" w:eastAsia="cs-CZ" w:bidi="ar-SA"/>
    </w:rPr>
  </w:style>
  <w:style w:type="character" w:styleId="FootnoteReference">
    <w:name w:val="footnote reference"/>
    <w:basedOn w:val="DefaultParagraphFont"/>
    <w:uiPriority w:val="99"/>
    <w:rsid w:val="000374DA"/>
    <w:rPr>
      <w:rFonts w:cs="Times New Roman"/>
    </w:rPr>
  </w:style>
  <w:style w:type="paragraph" w:customStyle="1" w:styleId="Headline2proSbornk">
    <w:name w:val="Headline 2 pro Sborník"/>
    <w:basedOn w:val="Title"/>
    <w:uiPriority w:val="99"/>
    <w:rsid w:val="002A0BA5"/>
    <w:pPr>
      <w:suppressAutoHyphens w:val="0"/>
      <w:spacing w:after="240"/>
    </w:pPr>
    <w:rPr>
      <w:rFonts w:ascii="Times New Roman" w:hAnsi="Times New Roman" w:cs="Times New Roman"/>
      <w:lang w:eastAsia="cs-CZ"/>
    </w:rPr>
  </w:style>
  <w:style w:type="paragraph" w:styleId="Title">
    <w:name w:val="Title"/>
    <w:basedOn w:val="Normal"/>
    <w:link w:val="TitleChar"/>
    <w:uiPriority w:val="99"/>
    <w:qFormat/>
    <w:locked/>
    <w:rsid w:val="002A0B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3940A6"/>
    <w:rPr>
      <w:rFonts w:ascii="Cambria" w:hAnsi="Cambria" w:cs="Times New Roman"/>
      <w:b/>
      <w:bCs/>
      <w:kern w:val="28"/>
      <w:sz w:val="32"/>
      <w:szCs w:val="32"/>
      <w:lang w:eastAsia="ar-SA" w:bidi="ar-SA"/>
    </w:rPr>
  </w:style>
</w:styles>
</file>

<file path=word/webSettings.xml><?xml version="1.0" encoding="utf-8"?>
<w:webSettings xmlns:r="http://schemas.openxmlformats.org/officeDocument/2006/relationships" xmlns:w="http://schemas.openxmlformats.org/wordprocessingml/2006/main">
  <w:divs>
    <w:div w:id="1570194034">
      <w:marLeft w:val="0"/>
      <w:marRight w:val="0"/>
      <w:marTop w:val="0"/>
      <w:marBottom w:val="0"/>
      <w:divBdr>
        <w:top w:val="none" w:sz="0" w:space="0" w:color="auto"/>
        <w:left w:val="none" w:sz="0" w:space="0" w:color="auto"/>
        <w:bottom w:val="none" w:sz="0" w:space="0" w:color="auto"/>
        <w:right w:val="none" w:sz="0" w:space="0" w:color="auto"/>
      </w:divBdr>
      <w:divsChild>
        <w:div w:id="1570194033">
          <w:marLeft w:val="0"/>
          <w:marRight w:val="0"/>
          <w:marTop w:val="0"/>
          <w:marBottom w:val="0"/>
          <w:divBdr>
            <w:top w:val="none" w:sz="0" w:space="0" w:color="auto"/>
            <w:left w:val="none" w:sz="0" w:space="0" w:color="auto"/>
            <w:bottom w:val="none" w:sz="0" w:space="0" w:color="auto"/>
            <w:right w:val="none" w:sz="0" w:space="0" w:color="auto"/>
          </w:divBdr>
          <w:divsChild>
            <w:div w:id="1570194038">
              <w:marLeft w:val="0"/>
              <w:marRight w:val="0"/>
              <w:marTop w:val="0"/>
              <w:marBottom w:val="0"/>
              <w:divBdr>
                <w:top w:val="none" w:sz="0" w:space="0" w:color="auto"/>
                <w:left w:val="none" w:sz="0" w:space="0" w:color="auto"/>
                <w:bottom w:val="none" w:sz="0" w:space="0" w:color="auto"/>
                <w:right w:val="none" w:sz="0" w:space="0" w:color="auto"/>
              </w:divBdr>
              <w:divsChild>
                <w:div w:id="1570194035">
                  <w:marLeft w:val="0"/>
                  <w:marRight w:val="0"/>
                  <w:marTop w:val="0"/>
                  <w:marBottom w:val="0"/>
                  <w:divBdr>
                    <w:top w:val="none" w:sz="0" w:space="0" w:color="auto"/>
                    <w:left w:val="none" w:sz="0" w:space="0" w:color="auto"/>
                    <w:bottom w:val="none" w:sz="0" w:space="0" w:color="auto"/>
                    <w:right w:val="none" w:sz="0" w:space="0" w:color="auto"/>
                  </w:divBdr>
                  <w:divsChild>
                    <w:div w:id="1570194027">
                      <w:marLeft w:val="0"/>
                      <w:marRight w:val="0"/>
                      <w:marTop w:val="0"/>
                      <w:marBottom w:val="0"/>
                      <w:divBdr>
                        <w:top w:val="none" w:sz="0" w:space="0" w:color="auto"/>
                        <w:left w:val="none" w:sz="0" w:space="0" w:color="auto"/>
                        <w:bottom w:val="none" w:sz="0" w:space="0" w:color="auto"/>
                        <w:right w:val="none" w:sz="0" w:space="0" w:color="auto"/>
                      </w:divBdr>
                      <w:divsChild>
                        <w:div w:id="15701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194037">
      <w:marLeft w:val="0"/>
      <w:marRight w:val="0"/>
      <w:marTop w:val="0"/>
      <w:marBottom w:val="0"/>
      <w:divBdr>
        <w:top w:val="none" w:sz="0" w:space="0" w:color="auto"/>
        <w:left w:val="none" w:sz="0" w:space="0" w:color="auto"/>
        <w:bottom w:val="none" w:sz="0" w:space="0" w:color="auto"/>
        <w:right w:val="none" w:sz="0" w:space="0" w:color="auto"/>
      </w:divBdr>
      <w:divsChild>
        <w:div w:id="1570194030">
          <w:marLeft w:val="0"/>
          <w:marRight w:val="0"/>
          <w:marTop w:val="0"/>
          <w:marBottom w:val="0"/>
          <w:divBdr>
            <w:top w:val="none" w:sz="0" w:space="0" w:color="auto"/>
            <w:left w:val="none" w:sz="0" w:space="0" w:color="auto"/>
            <w:bottom w:val="none" w:sz="0" w:space="0" w:color="auto"/>
            <w:right w:val="none" w:sz="0" w:space="0" w:color="auto"/>
          </w:divBdr>
          <w:divsChild>
            <w:div w:id="1570194031">
              <w:marLeft w:val="0"/>
              <w:marRight w:val="0"/>
              <w:marTop w:val="0"/>
              <w:marBottom w:val="0"/>
              <w:divBdr>
                <w:top w:val="none" w:sz="0" w:space="0" w:color="auto"/>
                <w:left w:val="none" w:sz="0" w:space="0" w:color="auto"/>
                <w:bottom w:val="none" w:sz="0" w:space="0" w:color="auto"/>
                <w:right w:val="none" w:sz="0" w:space="0" w:color="auto"/>
              </w:divBdr>
              <w:divsChild>
                <w:div w:id="1570194026">
                  <w:marLeft w:val="0"/>
                  <w:marRight w:val="0"/>
                  <w:marTop w:val="0"/>
                  <w:marBottom w:val="0"/>
                  <w:divBdr>
                    <w:top w:val="none" w:sz="0" w:space="0" w:color="auto"/>
                    <w:left w:val="none" w:sz="0" w:space="0" w:color="auto"/>
                    <w:bottom w:val="none" w:sz="0" w:space="0" w:color="auto"/>
                    <w:right w:val="none" w:sz="0" w:space="0" w:color="auto"/>
                  </w:divBdr>
                  <w:divsChild>
                    <w:div w:id="1570194028">
                      <w:marLeft w:val="0"/>
                      <w:marRight w:val="0"/>
                      <w:marTop w:val="0"/>
                      <w:marBottom w:val="0"/>
                      <w:divBdr>
                        <w:top w:val="none" w:sz="0" w:space="0" w:color="auto"/>
                        <w:left w:val="none" w:sz="0" w:space="0" w:color="auto"/>
                        <w:bottom w:val="none" w:sz="0" w:space="0" w:color="auto"/>
                        <w:right w:val="none" w:sz="0" w:space="0" w:color="auto"/>
                      </w:divBdr>
                      <w:divsChild>
                        <w:div w:id="1570194032">
                          <w:marLeft w:val="0"/>
                          <w:marRight w:val="0"/>
                          <w:marTop w:val="0"/>
                          <w:marBottom w:val="0"/>
                          <w:divBdr>
                            <w:top w:val="none" w:sz="0" w:space="0" w:color="auto"/>
                            <w:left w:val="none" w:sz="0" w:space="0" w:color="auto"/>
                            <w:bottom w:val="none" w:sz="0" w:space="0" w:color="auto"/>
                            <w:right w:val="none" w:sz="0" w:space="0" w:color="auto"/>
                          </w:divBdr>
                          <w:divsChild>
                            <w:div w:id="15701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94039">
      <w:marLeft w:val="0"/>
      <w:marRight w:val="0"/>
      <w:marTop w:val="0"/>
      <w:marBottom w:val="0"/>
      <w:divBdr>
        <w:top w:val="none" w:sz="0" w:space="0" w:color="auto"/>
        <w:left w:val="none" w:sz="0" w:space="0" w:color="auto"/>
        <w:bottom w:val="none" w:sz="0" w:space="0" w:color="auto"/>
        <w:right w:val="none" w:sz="0" w:space="0" w:color="auto"/>
      </w:divBdr>
    </w:div>
    <w:div w:id="1570194040">
      <w:marLeft w:val="0"/>
      <w:marRight w:val="0"/>
      <w:marTop w:val="0"/>
      <w:marBottom w:val="0"/>
      <w:divBdr>
        <w:top w:val="none" w:sz="0" w:space="0" w:color="auto"/>
        <w:left w:val="none" w:sz="0" w:space="0" w:color="auto"/>
        <w:bottom w:val="none" w:sz="0" w:space="0" w:color="auto"/>
        <w:right w:val="none" w:sz="0" w:space="0" w:color="auto"/>
      </w:divBdr>
    </w:div>
    <w:div w:id="1570194041">
      <w:marLeft w:val="0"/>
      <w:marRight w:val="0"/>
      <w:marTop w:val="0"/>
      <w:marBottom w:val="0"/>
      <w:divBdr>
        <w:top w:val="none" w:sz="0" w:space="0" w:color="auto"/>
        <w:left w:val="none" w:sz="0" w:space="0" w:color="auto"/>
        <w:bottom w:val="none" w:sz="0" w:space="0" w:color="auto"/>
        <w:right w:val="none" w:sz="0" w:space="0" w:color="auto"/>
      </w:divBdr>
    </w:div>
    <w:div w:id="1570194042">
      <w:marLeft w:val="0"/>
      <w:marRight w:val="0"/>
      <w:marTop w:val="0"/>
      <w:marBottom w:val="0"/>
      <w:divBdr>
        <w:top w:val="none" w:sz="0" w:space="0" w:color="auto"/>
        <w:left w:val="none" w:sz="0" w:space="0" w:color="auto"/>
        <w:bottom w:val="none" w:sz="0" w:space="0" w:color="auto"/>
        <w:right w:val="none" w:sz="0" w:space="0" w:color="auto"/>
      </w:divBdr>
    </w:div>
    <w:div w:id="157019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dislav.zoubek@gymso.cz" TargetMode="External"/><Relationship Id="rId13" Type="http://schemas.openxmlformats.org/officeDocument/2006/relationships/hyperlink" Target="file:///C:\Users\Standard\Dropbox\KARLOVY%20VARY\V%C3%9DB%C4%9AROV%C3%81%20%C5%98%C3%8DZEN%C3%8D\spatne%20vyplnena%20ZD.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idz@gymso.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iri.widz@gymso.cz" TargetMode="External"/><Relationship Id="rId4" Type="http://schemas.openxmlformats.org/officeDocument/2006/relationships/webSettings" Target="webSettings.xml"/><Relationship Id="rId9" Type="http://schemas.openxmlformats.org/officeDocument/2006/relationships/hyperlink" Target="file:///C:\Users\Standard\Dropbox\KARLOVY%20VARY\V%C3%9DB%C4%9AROV%C3%81%20%C5%98%C3%8DZEN%C3%8D\spatne%20vyplnena%20ZD.docx" TargetMode="External"/><Relationship Id="rId14" Type="http://schemas.openxmlformats.org/officeDocument/2006/relationships/hyperlink" Target="file:///C:\Users\Standard\Dropbox\KARLOVY%20VARY\V%C3%9DB%C4%9AROV%C3%81%20%C5%98%C3%8DZEN%C3%8D\spatne%20vyplnena%20Z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2593</TotalTime>
  <Pages>31</Pages>
  <Words>12148</Words>
  <Characters>-32766</Characters>
  <Application>Microsoft Office Outlook</Application>
  <DocSecurity>0</DocSecurity>
  <Lines>0</Lines>
  <Paragraphs>0</Paragraphs>
  <ScaleCrop>false</ScaleCrop>
  <Company>Apdm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Grunerova</dc:creator>
  <cp:keywords/>
  <dc:description/>
  <cp:lastModifiedBy>zoubek</cp:lastModifiedBy>
  <cp:revision>255</cp:revision>
  <cp:lastPrinted>2013-09-17T09:36:00Z</cp:lastPrinted>
  <dcterms:created xsi:type="dcterms:W3CDTF">2012-09-24T13:28:00Z</dcterms:created>
  <dcterms:modified xsi:type="dcterms:W3CDTF">2013-09-18T05:51:00Z</dcterms:modified>
</cp:coreProperties>
</file>