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61" w:rsidRDefault="00A0311F" w:rsidP="00156F7D">
      <w:pPr>
        <w:pStyle w:val="Text"/>
        <w:jc w:val="center"/>
        <w:rPr>
          <w:rFonts w:ascii="Verdana" w:hAnsi="Verdana" w:cs="Arial"/>
          <w:b/>
          <w:color w:val="000000"/>
          <w:sz w:val="28"/>
          <w:szCs w:val="28"/>
        </w:rPr>
      </w:pPr>
      <w:r>
        <w:rPr>
          <w:rFonts w:ascii="Verdana" w:hAnsi="Verdana" w:cs="Arial"/>
          <w:b/>
          <w:color w:val="000000"/>
          <w:sz w:val="28"/>
          <w:szCs w:val="28"/>
        </w:rPr>
        <w:t>Smlouva o dílo</w:t>
      </w:r>
    </w:p>
    <w:p w:rsidR="00156F7D" w:rsidRPr="00957358" w:rsidRDefault="00156F7D" w:rsidP="00156F7D">
      <w:pPr>
        <w:pStyle w:val="Text"/>
        <w:jc w:val="center"/>
        <w:rPr>
          <w:rFonts w:ascii="Verdana" w:hAnsi="Verdana" w:cs="Arial"/>
          <w:b/>
          <w:color w:val="000000"/>
          <w:sz w:val="20"/>
        </w:rPr>
      </w:pPr>
    </w:p>
    <w:p w:rsidR="00A54461" w:rsidRPr="00957358" w:rsidRDefault="00A54461" w:rsidP="00835DE8">
      <w:pPr>
        <w:pStyle w:val="Text"/>
        <w:jc w:val="both"/>
        <w:rPr>
          <w:rFonts w:ascii="Verdana" w:hAnsi="Verdana" w:cs="Arial"/>
          <w:color w:val="000000"/>
          <w:sz w:val="20"/>
        </w:rPr>
      </w:pPr>
      <w:r w:rsidRPr="00957358">
        <w:rPr>
          <w:rFonts w:ascii="Verdana" w:hAnsi="Verdana" w:cs="Arial"/>
          <w:color w:val="000000"/>
          <w:sz w:val="20"/>
        </w:rPr>
        <w:t xml:space="preserve">Vztahy </w:t>
      </w:r>
      <w:r w:rsidR="00A0311F">
        <w:rPr>
          <w:rFonts w:ascii="Verdana" w:hAnsi="Verdana" w:cs="Arial"/>
          <w:color w:val="000000"/>
          <w:sz w:val="20"/>
        </w:rPr>
        <w:t>objednatele a zhotovitele</w:t>
      </w:r>
      <w:r w:rsidRPr="00957358">
        <w:rPr>
          <w:rFonts w:ascii="Verdana" w:hAnsi="Verdana" w:cs="Arial"/>
          <w:color w:val="000000"/>
          <w:sz w:val="20"/>
        </w:rPr>
        <w:t xml:space="preserve"> se řídí to</w:t>
      </w:r>
      <w:r w:rsidR="001E4F1A" w:rsidRPr="00957358">
        <w:rPr>
          <w:rFonts w:ascii="Verdana" w:hAnsi="Verdana" w:cs="Arial"/>
          <w:color w:val="000000"/>
          <w:sz w:val="20"/>
        </w:rPr>
        <w:t xml:space="preserve">uto </w:t>
      </w:r>
      <w:r w:rsidR="00A0311F">
        <w:rPr>
          <w:rFonts w:ascii="Verdana" w:hAnsi="Verdana" w:cs="Arial"/>
          <w:color w:val="000000"/>
          <w:sz w:val="20"/>
        </w:rPr>
        <w:t>smlouvou o dílo uzavřenou</w:t>
      </w:r>
      <w:r w:rsidR="00A0311F" w:rsidRPr="00A0311F">
        <w:rPr>
          <w:rFonts w:ascii="Verdana" w:hAnsi="Verdana" w:cs="Arial"/>
          <w:color w:val="000000"/>
          <w:sz w:val="20"/>
        </w:rPr>
        <w:t xml:space="preserve"> dle ustanovení § 536 a násl. zákona č. 513/1991 Sb., </w:t>
      </w:r>
      <w:r w:rsidR="00A0311F">
        <w:rPr>
          <w:rFonts w:ascii="Verdana" w:hAnsi="Verdana" w:cs="Arial"/>
          <w:color w:val="000000"/>
          <w:sz w:val="20"/>
        </w:rPr>
        <w:t>v platném znění</w:t>
      </w:r>
      <w:r w:rsidR="001E4F1A" w:rsidRPr="00957358">
        <w:rPr>
          <w:rFonts w:ascii="Verdana" w:hAnsi="Verdana" w:cs="Arial"/>
          <w:color w:val="000000"/>
          <w:sz w:val="20"/>
        </w:rPr>
        <w:t xml:space="preserve"> a zákonem č. </w:t>
      </w:r>
      <w:r w:rsidRPr="00957358">
        <w:rPr>
          <w:rFonts w:ascii="Verdana" w:hAnsi="Verdana" w:cs="Arial"/>
          <w:color w:val="000000"/>
          <w:sz w:val="20"/>
        </w:rPr>
        <w:t xml:space="preserve">513/1991 Sb. </w:t>
      </w:r>
      <w:r w:rsidR="00936D62" w:rsidRPr="00957358">
        <w:rPr>
          <w:rFonts w:ascii="Verdana" w:hAnsi="Verdana" w:cs="Arial"/>
          <w:color w:val="000000"/>
          <w:sz w:val="20"/>
        </w:rPr>
        <w:t>v platném znění, dále jen „Obchodní zákoník</w:t>
      </w:r>
      <w:r w:rsidRPr="00957358">
        <w:rPr>
          <w:rFonts w:ascii="Verdana" w:hAnsi="Verdana" w:cs="Arial"/>
          <w:color w:val="000000"/>
          <w:sz w:val="20"/>
        </w:rPr>
        <w:t>“</w:t>
      </w:r>
    </w:p>
    <w:p w:rsidR="00957358" w:rsidRPr="00957358" w:rsidRDefault="00957358" w:rsidP="00835DE8">
      <w:pPr>
        <w:pStyle w:val="Text"/>
        <w:jc w:val="both"/>
        <w:rPr>
          <w:rFonts w:ascii="Verdana" w:hAnsi="Verdana" w:cs="Arial"/>
          <w:color w:val="000000"/>
          <w:sz w:val="20"/>
        </w:rPr>
      </w:pPr>
    </w:p>
    <w:p w:rsidR="00A54461" w:rsidRPr="00957358" w:rsidRDefault="00A0311F" w:rsidP="00835DE8">
      <w:pPr>
        <w:pStyle w:val="Text"/>
        <w:numPr>
          <w:ilvl w:val="0"/>
          <w:numId w:val="3"/>
        </w:numPr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>Objednatel</w:t>
      </w:r>
      <w:r w:rsidR="00A54461" w:rsidRPr="00957358">
        <w:rPr>
          <w:rFonts w:ascii="Verdana" w:hAnsi="Verdana" w:cs="Arial"/>
          <w:b/>
          <w:color w:val="000000"/>
          <w:sz w:val="20"/>
        </w:rPr>
        <w:t>:</w:t>
      </w:r>
    </w:p>
    <w:p w:rsidR="00A93C19" w:rsidRPr="00957358" w:rsidRDefault="00A93C19" w:rsidP="00835DE8">
      <w:pPr>
        <w:rPr>
          <w:rFonts w:ascii="Verdana" w:hAnsi="Verdana" w:cs="Arial"/>
          <w:sz w:val="20"/>
          <w:szCs w:val="20"/>
        </w:rPr>
      </w:pPr>
    </w:p>
    <w:p w:rsidR="00FD2F26" w:rsidRPr="00FD2F26" w:rsidRDefault="00FD2F26" w:rsidP="00FD2F26">
      <w:pPr>
        <w:rPr>
          <w:rFonts w:ascii="Verdana" w:hAnsi="Verdana" w:cs="Arial"/>
          <w:b/>
          <w:bCs/>
          <w:sz w:val="20"/>
          <w:szCs w:val="20"/>
        </w:rPr>
      </w:pPr>
      <w:r w:rsidRPr="00FD2F26">
        <w:rPr>
          <w:rFonts w:ascii="Verdana" w:hAnsi="Verdana" w:cs="Arial"/>
          <w:b/>
          <w:bCs/>
          <w:sz w:val="20"/>
          <w:szCs w:val="20"/>
        </w:rPr>
        <w:t>Základní škola a Mateřská škola Horní Planá</w:t>
      </w:r>
    </w:p>
    <w:p w:rsidR="00936D62" w:rsidRPr="00957358" w:rsidRDefault="00936D62" w:rsidP="00835DE8">
      <w:pPr>
        <w:rPr>
          <w:rFonts w:ascii="Verdana" w:hAnsi="Verdana"/>
          <w:bCs/>
          <w:sz w:val="20"/>
          <w:szCs w:val="20"/>
        </w:rPr>
      </w:pPr>
      <w:r w:rsidRPr="00957358">
        <w:rPr>
          <w:rFonts w:ascii="Verdana" w:hAnsi="Verdana"/>
          <w:bCs/>
          <w:sz w:val="20"/>
          <w:szCs w:val="20"/>
        </w:rPr>
        <w:t xml:space="preserve">Se sídlem: </w:t>
      </w:r>
      <w:r w:rsidR="00FD2F26" w:rsidRPr="00FD2F26">
        <w:rPr>
          <w:rFonts w:ascii="Verdana" w:hAnsi="Verdana"/>
          <w:sz w:val="20"/>
          <w:szCs w:val="20"/>
        </w:rPr>
        <w:t>38226 Horní Planá, Jiráskova 186</w:t>
      </w:r>
    </w:p>
    <w:p w:rsidR="00936D62" w:rsidRPr="00957358" w:rsidRDefault="00936D62" w:rsidP="00835DE8">
      <w:pPr>
        <w:ind w:right="-284"/>
        <w:jc w:val="both"/>
        <w:rPr>
          <w:rFonts w:ascii="Verdana" w:hAnsi="Verdana"/>
          <w:sz w:val="20"/>
          <w:szCs w:val="20"/>
        </w:rPr>
      </w:pPr>
      <w:r w:rsidRPr="00957358">
        <w:rPr>
          <w:rFonts w:ascii="Verdana" w:hAnsi="Verdana"/>
          <w:bCs/>
          <w:sz w:val="20"/>
          <w:szCs w:val="20"/>
        </w:rPr>
        <w:t xml:space="preserve">IČ: </w:t>
      </w:r>
      <w:r w:rsidR="00FD2F26" w:rsidRPr="00FD2F26">
        <w:rPr>
          <w:rFonts w:ascii="Verdana" w:hAnsi="Verdana"/>
          <w:sz w:val="20"/>
          <w:szCs w:val="20"/>
        </w:rPr>
        <w:t>60084731</w:t>
      </w:r>
    </w:p>
    <w:p w:rsidR="00936D62" w:rsidRPr="00957358" w:rsidRDefault="00936D62" w:rsidP="00835DE8">
      <w:pPr>
        <w:ind w:right="-284"/>
        <w:jc w:val="both"/>
        <w:rPr>
          <w:rFonts w:ascii="Verdana" w:hAnsi="Verdana" w:cs="Arial"/>
          <w:sz w:val="20"/>
          <w:szCs w:val="20"/>
        </w:rPr>
      </w:pPr>
      <w:r w:rsidRPr="00957358">
        <w:rPr>
          <w:rFonts w:ascii="Verdana" w:hAnsi="Verdana"/>
          <w:sz w:val="20"/>
          <w:szCs w:val="20"/>
        </w:rPr>
        <w:t xml:space="preserve">Zastoupený: </w:t>
      </w:r>
      <w:r w:rsidR="00FD2F26">
        <w:rPr>
          <w:rFonts w:ascii="Verdana" w:hAnsi="Verdana"/>
          <w:sz w:val="20"/>
          <w:szCs w:val="20"/>
        </w:rPr>
        <w:t>Mgr. Jiřím Šímou</w:t>
      </w:r>
    </w:p>
    <w:p w:rsidR="00936D62" w:rsidRPr="00957358" w:rsidRDefault="00936D62" w:rsidP="00835DE8">
      <w:pPr>
        <w:ind w:right="-284"/>
        <w:jc w:val="both"/>
        <w:rPr>
          <w:rFonts w:ascii="Verdana" w:hAnsi="Verdana" w:cs="Arial"/>
          <w:sz w:val="20"/>
          <w:szCs w:val="20"/>
        </w:rPr>
      </w:pPr>
      <w:r w:rsidRPr="00957358">
        <w:rPr>
          <w:rFonts w:ascii="Verdana" w:hAnsi="Verdana" w:cs="Arial"/>
          <w:sz w:val="20"/>
          <w:szCs w:val="20"/>
        </w:rPr>
        <w:t>na straně jedné jako zadavatel /objednatel</w:t>
      </w:r>
    </w:p>
    <w:p w:rsidR="007D2662" w:rsidRPr="00957358" w:rsidRDefault="007D2662" w:rsidP="00835DE8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:rsidR="007D2662" w:rsidRPr="00957358" w:rsidRDefault="007D2662" w:rsidP="00835DE8">
      <w:pPr>
        <w:pStyle w:val="Text"/>
        <w:jc w:val="both"/>
        <w:rPr>
          <w:rFonts w:ascii="Verdana" w:hAnsi="Verdana" w:cs="Arial"/>
          <w:color w:val="000000"/>
          <w:sz w:val="20"/>
        </w:rPr>
      </w:pPr>
      <w:r w:rsidRPr="00957358">
        <w:rPr>
          <w:rFonts w:ascii="Verdana" w:hAnsi="Verdana" w:cs="Arial"/>
          <w:color w:val="000000"/>
          <w:sz w:val="20"/>
        </w:rPr>
        <w:t>a</w:t>
      </w:r>
    </w:p>
    <w:p w:rsidR="007D2662" w:rsidRPr="00957358" w:rsidRDefault="007D2662" w:rsidP="00835DE8">
      <w:pPr>
        <w:pStyle w:val="Text"/>
        <w:jc w:val="both"/>
        <w:rPr>
          <w:rFonts w:ascii="Verdana" w:hAnsi="Verdana" w:cs="Arial"/>
          <w:color w:val="000000"/>
          <w:sz w:val="20"/>
        </w:rPr>
      </w:pPr>
    </w:p>
    <w:p w:rsidR="007D2662" w:rsidRPr="00957358" w:rsidRDefault="00A0311F" w:rsidP="00835DE8">
      <w:pPr>
        <w:pStyle w:val="Text"/>
        <w:numPr>
          <w:ilvl w:val="0"/>
          <w:numId w:val="7"/>
        </w:numPr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>Zhotovitel</w:t>
      </w:r>
      <w:r w:rsidR="007D2662" w:rsidRPr="00957358">
        <w:rPr>
          <w:rFonts w:ascii="Verdana" w:hAnsi="Verdana" w:cs="Arial"/>
          <w:b/>
          <w:color w:val="000000"/>
          <w:sz w:val="20"/>
        </w:rPr>
        <w:t>:</w:t>
      </w:r>
    </w:p>
    <w:p w:rsidR="00936D62" w:rsidRPr="00957358" w:rsidRDefault="00936D62" w:rsidP="00835DE8">
      <w:pPr>
        <w:shd w:val="clear" w:color="auto" w:fill="BFBFBF"/>
        <w:ind w:right="-284"/>
        <w:jc w:val="both"/>
        <w:rPr>
          <w:rFonts w:ascii="Verdana" w:hAnsi="Verdana" w:cs="Arial"/>
          <w:sz w:val="20"/>
          <w:szCs w:val="20"/>
          <w:highlight w:val="lightGray"/>
        </w:rPr>
      </w:pPr>
      <w:r w:rsidRPr="00957358">
        <w:rPr>
          <w:rFonts w:ascii="Verdana" w:hAnsi="Verdana" w:cs="Arial"/>
          <w:sz w:val="20"/>
          <w:szCs w:val="20"/>
          <w:highlight w:val="lightGray"/>
        </w:rPr>
        <w:t>…………………………………………………………………………………………..…………………</w:t>
      </w:r>
    </w:p>
    <w:p w:rsidR="00936D62" w:rsidRPr="00957358" w:rsidRDefault="00936D62" w:rsidP="00835DE8">
      <w:pPr>
        <w:shd w:val="clear" w:color="auto" w:fill="BFBFBF"/>
        <w:ind w:right="-284"/>
        <w:jc w:val="both"/>
        <w:rPr>
          <w:rFonts w:ascii="Verdana" w:hAnsi="Verdana" w:cs="Arial"/>
          <w:sz w:val="20"/>
          <w:szCs w:val="20"/>
          <w:highlight w:val="lightGray"/>
        </w:rPr>
      </w:pPr>
      <w:r w:rsidRPr="00957358">
        <w:rPr>
          <w:rFonts w:ascii="Verdana" w:hAnsi="Verdana" w:cs="Arial"/>
          <w:sz w:val="20"/>
          <w:szCs w:val="20"/>
          <w:highlight w:val="lightGray"/>
        </w:rPr>
        <w:t>se sídlem …………………………………………………………………………………………………</w:t>
      </w:r>
    </w:p>
    <w:p w:rsidR="00936D62" w:rsidRPr="00957358" w:rsidRDefault="00936D62" w:rsidP="00835DE8">
      <w:pPr>
        <w:shd w:val="clear" w:color="auto" w:fill="BFBFBF"/>
        <w:ind w:right="-284"/>
        <w:jc w:val="both"/>
        <w:rPr>
          <w:rFonts w:ascii="Verdana" w:hAnsi="Verdana" w:cs="Arial"/>
          <w:sz w:val="20"/>
          <w:szCs w:val="20"/>
          <w:highlight w:val="lightGray"/>
        </w:rPr>
      </w:pPr>
      <w:r w:rsidRPr="00957358">
        <w:rPr>
          <w:rFonts w:ascii="Verdana" w:hAnsi="Verdana" w:cs="Arial"/>
          <w:sz w:val="20"/>
          <w:szCs w:val="20"/>
          <w:highlight w:val="lightGray"/>
        </w:rPr>
        <w:t xml:space="preserve">zastoupený ……………………………………………………………………………………………… </w:t>
      </w:r>
    </w:p>
    <w:p w:rsidR="00936D62" w:rsidRPr="00957358" w:rsidRDefault="00936D62" w:rsidP="00835DE8">
      <w:pPr>
        <w:shd w:val="clear" w:color="auto" w:fill="BFBFBF"/>
        <w:ind w:right="-284"/>
        <w:jc w:val="both"/>
        <w:rPr>
          <w:rFonts w:ascii="Verdana" w:hAnsi="Verdana" w:cs="Arial"/>
          <w:sz w:val="20"/>
          <w:szCs w:val="20"/>
          <w:highlight w:val="lightGray"/>
        </w:rPr>
      </w:pPr>
      <w:r w:rsidRPr="00957358">
        <w:rPr>
          <w:rFonts w:ascii="Verdana" w:hAnsi="Verdana" w:cs="Arial"/>
          <w:sz w:val="20"/>
          <w:szCs w:val="20"/>
          <w:highlight w:val="lightGray"/>
        </w:rPr>
        <w:t>IČ:  ……………………………………………………………………………………………………</w:t>
      </w:r>
      <w:proofErr w:type="gramStart"/>
      <w:r w:rsidRPr="00957358">
        <w:rPr>
          <w:rFonts w:ascii="Verdana" w:hAnsi="Verdana" w:cs="Arial"/>
          <w:sz w:val="20"/>
          <w:szCs w:val="20"/>
          <w:highlight w:val="lightGray"/>
        </w:rPr>
        <w:t>…..</w:t>
      </w:r>
      <w:proofErr w:type="gramEnd"/>
    </w:p>
    <w:p w:rsidR="00936D62" w:rsidRPr="00957358" w:rsidRDefault="00936D62" w:rsidP="00835DE8">
      <w:pPr>
        <w:shd w:val="clear" w:color="auto" w:fill="BFBFBF"/>
        <w:ind w:right="-284"/>
        <w:jc w:val="both"/>
        <w:rPr>
          <w:rFonts w:ascii="Verdana" w:hAnsi="Verdana" w:cs="Arial"/>
          <w:sz w:val="20"/>
          <w:szCs w:val="20"/>
          <w:highlight w:val="lightGray"/>
        </w:rPr>
      </w:pPr>
      <w:proofErr w:type="gramStart"/>
      <w:r w:rsidRPr="00957358">
        <w:rPr>
          <w:rFonts w:ascii="Verdana" w:hAnsi="Verdana" w:cs="Arial"/>
          <w:sz w:val="20"/>
          <w:szCs w:val="20"/>
          <w:highlight w:val="lightGray"/>
        </w:rPr>
        <w:t>DIČ:  …</w:t>
      </w:r>
      <w:proofErr w:type="gramEnd"/>
      <w:r w:rsidRPr="00957358">
        <w:rPr>
          <w:rFonts w:ascii="Verdana" w:hAnsi="Verdana" w:cs="Arial"/>
          <w:sz w:val="20"/>
          <w:szCs w:val="20"/>
          <w:highlight w:val="lightGray"/>
        </w:rPr>
        <w:t>……………………………………………………………………………………………………</w:t>
      </w:r>
    </w:p>
    <w:p w:rsidR="00936D62" w:rsidRPr="00957358" w:rsidRDefault="00936D62" w:rsidP="00835DE8">
      <w:pPr>
        <w:shd w:val="clear" w:color="auto" w:fill="BFBFBF"/>
        <w:ind w:right="-284"/>
        <w:jc w:val="both"/>
        <w:rPr>
          <w:rFonts w:ascii="Verdana" w:hAnsi="Verdana" w:cs="Arial"/>
          <w:sz w:val="20"/>
          <w:szCs w:val="20"/>
        </w:rPr>
      </w:pPr>
      <w:r w:rsidRPr="00957358">
        <w:rPr>
          <w:rFonts w:ascii="Verdana" w:hAnsi="Verdana" w:cs="Arial"/>
          <w:sz w:val="20"/>
          <w:szCs w:val="20"/>
          <w:highlight w:val="lightGray"/>
        </w:rPr>
        <w:t>Zapsaný v……………………………………………………………………………………………</w:t>
      </w:r>
      <w:proofErr w:type="gramStart"/>
      <w:r w:rsidRPr="00957358">
        <w:rPr>
          <w:rFonts w:ascii="Verdana" w:hAnsi="Verdana" w:cs="Arial"/>
          <w:sz w:val="20"/>
          <w:szCs w:val="20"/>
          <w:highlight w:val="lightGray"/>
        </w:rPr>
        <w:t>…..</w:t>
      </w:r>
      <w:proofErr w:type="gramEnd"/>
    </w:p>
    <w:p w:rsidR="00936D62" w:rsidRPr="00957358" w:rsidRDefault="00936D62" w:rsidP="00835DE8">
      <w:pPr>
        <w:ind w:right="-284"/>
        <w:jc w:val="both"/>
        <w:rPr>
          <w:rFonts w:ascii="Verdana" w:hAnsi="Verdana" w:cs="Arial"/>
          <w:sz w:val="20"/>
          <w:szCs w:val="20"/>
        </w:rPr>
      </w:pPr>
      <w:r w:rsidRPr="00957358">
        <w:rPr>
          <w:rFonts w:ascii="Verdana" w:hAnsi="Verdana" w:cs="Arial"/>
          <w:sz w:val="20"/>
          <w:szCs w:val="20"/>
        </w:rPr>
        <w:t xml:space="preserve">na straně druhé jako dodavatel (dále i </w:t>
      </w:r>
      <w:r w:rsidR="00A0311F">
        <w:rPr>
          <w:rFonts w:ascii="Verdana" w:hAnsi="Verdana" w:cs="Arial"/>
          <w:sz w:val="20"/>
          <w:szCs w:val="20"/>
        </w:rPr>
        <w:t>zhotovitel</w:t>
      </w:r>
      <w:r w:rsidRPr="00957358">
        <w:rPr>
          <w:rFonts w:ascii="Verdana" w:hAnsi="Verdana" w:cs="Arial"/>
          <w:sz w:val="20"/>
          <w:szCs w:val="20"/>
        </w:rPr>
        <w:t>) /dodavatel</w:t>
      </w:r>
    </w:p>
    <w:p w:rsidR="007D2662" w:rsidRPr="00957358" w:rsidRDefault="007D2662" w:rsidP="00835DE8">
      <w:pPr>
        <w:pStyle w:val="Text"/>
        <w:jc w:val="both"/>
        <w:rPr>
          <w:rFonts w:ascii="Verdana" w:hAnsi="Verdana" w:cs="Arial"/>
          <w:color w:val="000000"/>
          <w:sz w:val="20"/>
        </w:rPr>
      </w:pPr>
    </w:p>
    <w:p w:rsidR="007D2662" w:rsidRPr="00957358" w:rsidRDefault="007D2662" w:rsidP="00835DE8">
      <w:pPr>
        <w:pStyle w:val="Text"/>
        <w:jc w:val="both"/>
        <w:rPr>
          <w:rFonts w:ascii="Verdana" w:hAnsi="Verdana" w:cs="Arial"/>
          <w:color w:val="000000"/>
          <w:sz w:val="20"/>
        </w:rPr>
      </w:pPr>
    </w:p>
    <w:p w:rsidR="00957358" w:rsidRDefault="00936D62" w:rsidP="00835DE8">
      <w:pPr>
        <w:pStyle w:val="Text"/>
        <w:jc w:val="both"/>
        <w:rPr>
          <w:rFonts w:ascii="Verdana" w:hAnsi="Verdana" w:cs="Arial"/>
          <w:sz w:val="20"/>
        </w:rPr>
      </w:pPr>
      <w:r w:rsidRPr="00957358">
        <w:rPr>
          <w:rFonts w:ascii="Verdana" w:hAnsi="Verdana" w:cs="Arial"/>
          <w:sz w:val="20"/>
        </w:rPr>
        <w:t>uzavřely níže uvedeného dne, měsíce a roku následující smlouvu:</w:t>
      </w:r>
    </w:p>
    <w:p w:rsidR="00957358" w:rsidRDefault="00957358" w:rsidP="00835DE8">
      <w:pPr>
        <w:pStyle w:val="Text"/>
        <w:jc w:val="both"/>
        <w:rPr>
          <w:rFonts w:ascii="Verdana" w:hAnsi="Verdana" w:cs="Arial"/>
          <w:color w:val="000000"/>
          <w:sz w:val="20"/>
        </w:rPr>
      </w:pPr>
    </w:p>
    <w:p w:rsidR="00627984" w:rsidRPr="00957358" w:rsidRDefault="00627984" w:rsidP="00835DE8">
      <w:pPr>
        <w:pStyle w:val="Text"/>
        <w:jc w:val="both"/>
        <w:rPr>
          <w:rFonts w:ascii="Verdana" w:hAnsi="Verdana" w:cs="Arial"/>
          <w:color w:val="000000"/>
          <w:sz w:val="20"/>
        </w:rPr>
      </w:pPr>
    </w:p>
    <w:p w:rsidR="00957358" w:rsidRDefault="00957358" w:rsidP="00835DE8">
      <w:pPr>
        <w:pStyle w:val="Nadpis1"/>
        <w:keepLines/>
        <w:tabs>
          <w:tab w:val="left" w:pos="360"/>
        </w:tabs>
        <w:suppressAutoHyphens/>
        <w:autoSpaceDE/>
        <w:autoSpaceDN/>
        <w:adjustRightInd/>
        <w:spacing w:before="0" w:after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Článek I.</w:t>
      </w:r>
    </w:p>
    <w:p w:rsidR="007D2662" w:rsidRDefault="007D2662" w:rsidP="00835DE8">
      <w:pPr>
        <w:pStyle w:val="Nadpis1"/>
        <w:keepLines/>
        <w:tabs>
          <w:tab w:val="left" w:pos="360"/>
        </w:tabs>
        <w:suppressAutoHyphens/>
        <w:autoSpaceDE/>
        <w:autoSpaceDN/>
        <w:adjustRightInd/>
        <w:spacing w:before="0" w:after="0"/>
        <w:jc w:val="center"/>
        <w:rPr>
          <w:rFonts w:ascii="Verdana" w:hAnsi="Verdana"/>
          <w:color w:val="000000"/>
          <w:sz w:val="20"/>
          <w:szCs w:val="20"/>
        </w:rPr>
      </w:pPr>
      <w:r w:rsidRPr="00957358">
        <w:rPr>
          <w:rFonts w:ascii="Verdana" w:hAnsi="Verdana"/>
          <w:color w:val="000000"/>
          <w:sz w:val="20"/>
          <w:szCs w:val="20"/>
        </w:rPr>
        <w:t>Předmět smlouvy</w:t>
      </w:r>
    </w:p>
    <w:p w:rsidR="00957358" w:rsidRPr="00627984" w:rsidRDefault="00957358" w:rsidP="00835DE8">
      <w:pPr>
        <w:rPr>
          <w:rFonts w:ascii="Verdana" w:hAnsi="Verdana"/>
          <w:sz w:val="20"/>
          <w:szCs w:val="20"/>
        </w:rPr>
      </w:pPr>
    </w:p>
    <w:p w:rsidR="00936D62" w:rsidRPr="00957358" w:rsidRDefault="00936D62" w:rsidP="00835DE8">
      <w:pPr>
        <w:pStyle w:val="Zkladntextodsazen"/>
        <w:numPr>
          <w:ilvl w:val="0"/>
          <w:numId w:val="18"/>
        </w:numPr>
        <w:tabs>
          <w:tab w:val="left" w:pos="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ind w:left="284" w:hanging="284"/>
        <w:jc w:val="both"/>
        <w:rPr>
          <w:rFonts w:ascii="Verdana" w:hAnsi="Verdana" w:cs="Arial"/>
          <w:color w:val="000000"/>
          <w:sz w:val="20"/>
        </w:rPr>
      </w:pPr>
      <w:r w:rsidRPr="00957358">
        <w:rPr>
          <w:rFonts w:ascii="Verdana" w:hAnsi="Verdana" w:cs="Arial"/>
          <w:color w:val="000000"/>
          <w:sz w:val="20"/>
        </w:rPr>
        <w:t>Smluvní strany se dohodl</w:t>
      </w:r>
      <w:r w:rsidR="00403018">
        <w:rPr>
          <w:rFonts w:ascii="Verdana" w:hAnsi="Verdana" w:cs="Arial"/>
          <w:color w:val="000000"/>
          <w:sz w:val="20"/>
        </w:rPr>
        <w:t>i</w:t>
      </w:r>
      <w:r w:rsidRPr="00957358">
        <w:rPr>
          <w:rFonts w:ascii="Verdana" w:hAnsi="Verdana" w:cs="Arial"/>
          <w:color w:val="000000"/>
          <w:sz w:val="20"/>
        </w:rPr>
        <w:t xml:space="preserve"> na uzavření této smlouvy o </w:t>
      </w:r>
      <w:r w:rsidR="00A0311F">
        <w:rPr>
          <w:rFonts w:ascii="Verdana" w:hAnsi="Verdana" w:cs="Arial"/>
          <w:color w:val="000000"/>
          <w:sz w:val="20"/>
        </w:rPr>
        <w:t>zhotovení díla „</w:t>
      </w:r>
      <w:r w:rsidR="00FD2F26" w:rsidRPr="00FD2F26">
        <w:rPr>
          <w:rFonts w:ascii="Verdana" w:hAnsi="Verdana" w:cs="Arial"/>
          <w:color w:val="000000"/>
          <w:sz w:val="20"/>
        </w:rPr>
        <w:t>Vybavení učeben ZŠ a odborné učebny přírodních věd</w:t>
      </w:r>
      <w:r w:rsidR="00696F5B">
        <w:rPr>
          <w:rFonts w:ascii="Verdana" w:hAnsi="Verdana" w:cs="Arial"/>
          <w:color w:val="000000"/>
          <w:sz w:val="20"/>
        </w:rPr>
        <w:t>“</w:t>
      </w:r>
      <w:r w:rsidR="007D2C51">
        <w:rPr>
          <w:rFonts w:ascii="Verdana" w:hAnsi="Verdana"/>
          <w:sz w:val="20"/>
        </w:rPr>
        <w:t>.</w:t>
      </w:r>
    </w:p>
    <w:p w:rsidR="00936D62" w:rsidRDefault="00936D62" w:rsidP="00835DE8">
      <w:pPr>
        <w:pStyle w:val="Zkladntextodsazen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ind w:left="0"/>
        <w:jc w:val="both"/>
        <w:rPr>
          <w:rFonts w:ascii="Verdana" w:hAnsi="Verdana" w:cs="Arial"/>
          <w:color w:val="000000"/>
          <w:sz w:val="20"/>
        </w:rPr>
      </w:pPr>
    </w:p>
    <w:p w:rsidR="007D2C51" w:rsidRPr="00957358" w:rsidRDefault="00FD2F26" w:rsidP="00FD2F26">
      <w:pPr>
        <w:pStyle w:val="Zkladntextodsazen"/>
        <w:tabs>
          <w:tab w:val="left" w:pos="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ind w:left="284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/>
          <w:sz w:val="20"/>
        </w:rPr>
        <w:t>Pro projekt</w:t>
      </w:r>
      <w:r w:rsidR="007D2C51" w:rsidRPr="00957358">
        <w:rPr>
          <w:rFonts w:ascii="Verdana" w:hAnsi="Verdana"/>
          <w:sz w:val="20"/>
        </w:rPr>
        <w:t xml:space="preserve"> OP VK</w:t>
      </w:r>
      <w:r w:rsidR="007D2C51">
        <w:rPr>
          <w:rFonts w:ascii="Verdana" w:hAnsi="Verdana"/>
          <w:sz w:val="20"/>
        </w:rPr>
        <w:t>:</w:t>
      </w:r>
    </w:p>
    <w:p w:rsidR="00D03374" w:rsidRPr="00D03374" w:rsidRDefault="00FD2F26" w:rsidP="00FD2F26">
      <w:pPr>
        <w:widowControl/>
        <w:autoSpaceDE/>
        <w:autoSpaceDN/>
        <w:adjustRightInd/>
        <w:ind w:left="720"/>
        <w:jc w:val="both"/>
        <w:rPr>
          <w:rFonts w:ascii="Verdana" w:hAnsi="Verdana"/>
          <w:sz w:val="20"/>
          <w:szCs w:val="20"/>
        </w:rPr>
      </w:pPr>
      <w:r w:rsidRPr="00FD2F26">
        <w:rPr>
          <w:rFonts w:ascii="Verdana" w:hAnsi="Verdana"/>
          <w:sz w:val="20"/>
          <w:szCs w:val="20"/>
        </w:rPr>
        <w:t>Moderní škola pro každého</w:t>
      </w:r>
      <w:r w:rsidR="00090693" w:rsidRPr="00090693">
        <w:rPr>
          <w:rFonts w:ascii="Verdana" w:hAnsi="Verdana"/>
          <w:sz w:val="20"/>
          <w:szCs w:val="20"/>
        </w:rPr>
        <w:t xml:space="preserve">, registrační číslo </w:t>
      </w:r>
      <w:r w:rsidRPr="00FD2F26">
        <w:rPr>
          <w:rFonts w:ascii="Verdana" w:hAnsi="Verdana"/>
          <w:b/>
          <w:sz w:val="20"/>
          <w:szCs w:val="20"/>
        </w:rPr>
        <w:t>CZ.1.07/1.4.00/21.1625</w:t>
      </w:r>
    </w:p>
    <w:p w:rsidR="00D03374" w:rsidRPr="00D03374" w:rsidRDefault="00D03374" w:rsidP="000C69BF">
      <w:pPr>
        <w:widowControl/>
        <w:autoSpaceDE/>
        <w:autoSpaceDN/>
        <w:adjustRightInd/>
        <w:ind w:left="360"/>
        <w:jc w:val="both"/>
        <w:rPr>
          <w:rFonts w:ascii="Verdana" w:hAnsi="Verdana"/>
          <w:sz w:val="20"/>
          <w:szCs w:val="20"/>
        </w:rPr>
      </w:pPr>
    </w:p>
    <w:p w:rsidR="00936D62" w:rsidRPr="00957358" w:rsidRDefault="00936D62" w:rsidP="00835DE8">
      <w:pPr>
        <w:pStyle w:val="Zkladntextodsazen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tLeast"/>
        <w:ind w:left="0"/>
        <w:jc w:val="both"/>
        <w:rPr>
          <w:rFonts w:ascii="Verdana" w:hAnsi="Verdana" w:cs="Arial"/>
          <w:color w:val="FF0000"/>
          <w:sz w:val="20"/>
        </w:rPr>
      </w:pPr>
    </w:p>
    <w:p w:rsidR="00835DE8" w:rsidRPr="0012329B" w:rsidRDefault="00696F5B" w:rsidP="0012329B">
      <w:pPr>
        <w:numPr>
          <w:ilvl w:val="0"/>
          <w:numId w:val="20"/>
        </w:numPr>
        <w:tabs>
          <w:tab w:val="clear" w:pos="720"/>
          <w:tab w:val="num" w:pos="284"/>
        </w:tabs>
        <w:spacing w:after="24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Zhotovitel</w:t>
      </w:r>
      <w:r w:rsidRPr="00835DE8">
        <w:rPr>
          <w:rFonts w:ascii="Verdana" w:hAnsi="Verdana" w:cs="Arial"/>
          <w:sz w:val="20"/>
          <w:szCs w:val="20"/>
        </w:rPr>
        <w:t xml:space="preserve"> </w:t>
      </w:r>
      <w:r w:rsidR="00936D62" w:rsidRPr="00835DE8">
        <w:rPr>
          <w:rFonts w:ascii="Verdana" w:hAnsi="Verdana" w:cs="Arial"/>
          <w:sz w:val="20"/>
          <w:szCs w:val="20"/>
        </w:rPr>
        <w:t xml:space="preserve">se </w:t>
      </w:r>
      <w:r>
        <w:rPr>
          <w:rFonts w:ascii="Verdana" w:hAnsi="Verdana" w:cs="Arial"/>
          <w:sz w:val="20"/>
          <w:szCs w:val="20"/>
        </w:rPr>
        <w:t>zavazuje ke zhotovení díla „</w:t>
      </w:r>
      <w:r w:rsidR="00FD2F26" w:rsidRPr="00FD2F26">
        <w:rPr>
          <w:rFonts w:ascii="Verdana" w:hAnsi="Verdana" w:cs="Arial"/>
          <w:color w:val="000000"/>
          <w:sz w:val="20"/>
        </w:rPr>
        <w:t>Vybavení učeben ZŠ a odborné učebny přírodních věd</w:t>
      </w:r>
      <w:r>
        <w:rPr>
          <w:rFonts w:ascii="Verdana" w:hAnsi="Verdana" w:cs="Arial"/>
          <w:sz w:val="20"/>
          <w:szCs w:val="20"/>
        </w:rPr>
        <w:t>“ dle přílohy č.</w:t>
      </w:r>
      <w:r w:rsidR="00A6065D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2 – specifikace </w:t>
      </w:r>
      <w:r w:rsidR="00FD2F26">
        <w:rPr>
          <w:rFonts w:ascii="Verdana" w:hAnsi="Verdana" w:cs="Arial"/>
          <w:sz w:val="20"/>
          <w:szCs w:val="20"/>
        </w:rPr>
        <w:t>předmětu smlouvy</w:t>
      </w:r>
      <w:r w:rsidR="003776EB">
        <w:rPr>
          <w:rFonts w:ascii="Verdana" w:hAnsi="Verdana" w:cs="Arial"/>
          <w:sz w:val="20"/>
          <w:szCs w:val="20"/>
        </w:rPr>
        <w:t>.</w:t>
      </w:r>
    </w:p>
    <w:p w:rsidR="0012329B" w:rsidRPr="00835DE8" w:rsidRDefault="0012329B" w:rsidP="00835DE8">
      <w:pPr>
        <w:numPr>
          <w:ilvl w:val="0"/>
          <w:numId w:val="20"/>
        </w:numPr>
        <w:tabs>
          <w:tab w:val="clear" w:pos="720"/>
          <w:tab w:val="num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Zhotovitel se zavazuje na předmět plnění – tedy</w:t>
      </w:r>
      <w:r w:rsidR="00646042">
        <w:rPr>
          <w:rFonts w:ascii="Verdana" w:hAnsi="Verdana"/>
          <w:sz w:val="20"/>
          <w:szCs w:val="20"/>
        </w:rPr>
        <w:t xml:space="preserve"> na</w:t>
      </w:r>
      <w:r>
        <w:rPr>
          <w:rFonts w:ascii="Verdana" w:hAnsi="Verdana"/>
          <w:sz w:val="20"/>
          <w:szCs w:val="20"/>
        </w:rPr>
        <w:t xml:space="preserve"> všechno vybavení dle přílohy č. 2 – specifikace předmětu smlouvy poskytnout záruční dobu 3 roky.</w:t>
      </w:r>
    </w:p>
    <w:p w:rsidR="00835DE8" w:rsidRPr="00835DE8" w:rsidRDefault="00835DE8" w:rsidP="00835DE8">
      <w:pPr>
        <w:ind w:left="284"/>
        <w:jc w:val="both"/>
        <w:rPr>
          <w:rFonts w:ascii="Verdana" w:hAnsi="Verdana"/>
          <w:sz w:val="20"/>
          <w:szCs w:val="20"/>
        </w:rPr>
      </w:pPr>
    </w:p>
    <w:p w:rsidR="00655610" w:rsidRPr="00655610" w:rsidRDefault="00696F5B" w:rsidP="00655610">
      <w:pPr>
        <w:numPr>
          <w:ilvl w:val="0"/>
          <w:numId w:val="20"/>
        </w:numPr>
        <w:tabs>
          <w:tab w:val="clear" w:pos="720"/>
          <w:tab w:val="num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Zhotovitel se zavazuje zhotovit</w:t>
      </w:r>
      <w:r w:rsidR="00655610">
        <w:rPr>
          <w:rFonts w:ascii="Verdana" w:hAnsi="Verdana" w:cs="Arial"/>
          <w:sz w:val="20"/>
          <w:szCs w:val="20"/>
        </w:rPr>
        <w:t xml:space="preserve"> a předat</w:t>
      </w:r>
      <w:r>
        <w:rPr>
          <w:rFonts w:ascii="Verdana" w:hAnsi="Verdana" w:cs="Arial"/>
          <w:sz w:val="20"/>
          <w:szCs w:val="20"/>
        </w:rPr>
        <w:t xml:space="preserve"> dílo</w:t>
      </w:r>
      <w:r w:rsidR="00156F7D">
        <w:rPr>
          <w:rFonts w:ascii="Verdana" w:hAnsi="Verdana" w:cs="Arial"/>
          <w:sz w:val="20"/>
          <w:szCs w:val="20"/>
        </w:rPr>
        <w:t xml:space="preserve"> do</w:t>
      </w:r>
      <w:r w:rsidR="000C69BF">
        <w:rPr>
          <w:rFonts w:ascii="Verdana" w:hAnsi="Verdana" w:cs="Arial"/>
          <w:sz w:val="20"/>
          <w:szCs w:val="20"/>
        </w:rPr>
        <w:t xml:space="preserve"> 12. 12. 2013</w:t>
      </w:r>
      <w:r w:rsidR="00655610">
        <w:rPr>
          <w:rFonts w:ascii="Verdana" w:hAnsi="Verdana" w:cs="Arial"/>
          <w:sz w:val="20"/>
          <w:szCs w:val="20"/>
        </w:rPr>
        <w:t>. Objednatel převezme dílo jen provedené řádně a včas.</w:t>
      </w:r>
      <w:r w:rsidR="00074F70">
        <w:rPr>
          <w:rFonts w:ascii="Verdana" w:hAnsi="Verdana" w:cs="Arial"/>
          <w:sz w:val="20"/>
          <w:szCs w:val="20"/>
        </w:rPr>
        <w:t xml:space="preserve"> </w:t>
      </w:r>
      <w:r w:rsidR="00D45E86">
        <w:rPr>
          <w:rFonts w:ascii="Verdana" w:hAnsi="Verdana" w:cs="Arial"/>
          <w:sz w:val="20"/>
          <w:szCs w:val="20"/>
        </w:rPr>
        <w:t>V případě úpravy na dřívější termín je nutný souhlas obou</w:t>
      </w:r>
      <w:r w:rsidR="00A6065D">
        <w:rPr>
          <w:rFonts w:ascii="Verdana" w:hAnsi="Verdana" w:cs="Arial"/>
          <w:sz w:val="20"/>
          <w:szCs w:val="20"/>
        </w:rPr>
        <w:t xml:space="preserve"> smluvních</w:t>
      </w:r>
      <w:r w:rsidR="00D45E86">
        <w:rPr>
          <w:rFonts w:ascii="Verdana" w:hAnsi="Verdana" w:cs="Arial"/>
          <w:sz w:val="20"/>
          <w:szCs w:val="20"/>
        </w:rPr>
        <w:t xml:space="preserve"> stran.</w:t>
      </w:r>
    </w:p>
    <w:p w:rsidR="00655610" w:rsidRDefault="00655610" w:rsidP="00655610">
      <w:pPr>
        <w:pStyle w:val="Odstavecseseznamem"/>
        <w:rPr>
          <w:rFonts w:ascii="Verdana" w:hAnsi="Verdana"/>
          <w:sz w:val="20"/>
          <w:szCs w:val="20"/>
        </w:rPr>
      </w:pPr>
    </w:p>
    <w:p w:rsidR="00655610" w:rsidRDefault="00655610" w:rsidP="00655610">
      <w:pPr>
        <w:numPr>
          <w:ilvl w:val="0"/>
          <w:numId w:val="20"/>
        </w:numPr>
        <w:tabs>
          <w:tab w:val="clear" w:pos="720"/>
          <w:tab w:val="num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Objednatel souhlasí s převzetím dokončeného díla před uplynutím dohodnutého termínu plnění</w:t>
      </w:r>
    </w:p>
    <w:p w:rsidR="00655610" w:rsidRDefault="00655610" w:rsidP="00655610">
      <w:pPr>
        <w:pStyle w:val="Odstavecseseznamem"/>
        <w:rPr>
          <w:rFonts w:ascii="Verdana" w:hAnsi="Verdana" w:cs="Arial"/>
          <w:sz w:val="20"/>
          <w:szCs w:val="20"/>
        </w:rPr>
      </w:pPr>
    </w:p>
    <w:p w:rsidR="00655610" w:rsidRDefault="00655610" w:rsidP="00940191">
      <w:pPr>
        <w:numPr>
          <w:ilvl w:val="0"/>
          <w:numId w:val="20"/>
        </w:numPr>
        <w:tabs>
          <w:tab w:val="clear" w:pos="720"/>
          <w:tab w:val="num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 w:rsidRPr="00655610">
        <w:rPr>
          <w:rFonts w:ascii="Verdana" w:hAnsi="Verdana"/>
          <w:sz w:val="20"/>
          <w:szCs w:val="20"/>
        </w:rPr>
        <w:lastRenderedPageBreak/>
        <w:t>Zhotovitel se zavazuje informovat bez zbytečného odkladu objednatele o veškerých</w:t>
      </w:r>
      <w:r w:rsidR="00940191">
        <w:rPr>
          <w:rFonts w:ascii="Verdana" w:hAnsi="Verdana"/>
          <w:sz w:val="20"/>
          <w:szCs w:val="20"/>
        </w:rPr>
        <w:t xml:space="preserve"> </w:t>
      </w:r>
      <w:r w:rsidRPr="00940191">
        <w:rPr>
          <w:rFonts w:ascii="Verdana" w:hAnsi="Verdana"/>
          <w:sz w:val="20"/>
          <w:szCs w:val="20"/>
        </w:rPr>
        <w:t>skutečnostech, které jsou významné pro plnění závazků smluvních stran.</w:t>
      </w:r>
    </w:p>
    <w:p w:rsidR="00627984" w:rsidRPr="00957358" w:rsidRDefault="00627984" w:rsidP="00835DE8">
      <w:pPr>
        <w:rPr>
          <w:rFonts w:ascii="Verdana" w:hAnsi="Verdana"/>
          <w:sz w:val="20"/>
          <w:szCs w:val="20"/>
        </w:rPr>
      </w:pPr>
    </w:p>
    <w:p w:rsidR="00835DE8" w:rsidRDefault="00835DE8" w:rsidP="00835DE8">
      <w:pPr>
        <w:pStyle w:val="Nadpis1"/>
        <w:keepLines/>
        <w:tabs>
          <w:tab w:val="left" w:pos="360"/>
        </w:tabs>
        <w:suppressAutoHyphens/>
        <w:autoSpaceDE/>
        <w:autoSpaceDN/>
        <w:adjustRightInd/>
        <w:spacing w:before="0" w:after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Článek II.</w:t>
      </w:r>
    </w:p>
    <w:p w:rsidR="00A93C19" w:rsidRDefault="00A93C19" w:rsidP="00835DE8">
      <w:pPr>
        <w:pStyle w:val="Nadpis1"/>
        <w:keepLines/>
        <w:tabs>
          <w:tab w:val="left" w:pos="360"/>
        </w:tabs>
        <w:suppressAutoHyphens/>
        <w:autoSpaceDE/>
        <w:autoSpaceDN/>
        <w:adjustRightInd/>
        <w:spacing w:before="0" w:after="0"/>
        <w:jc w:val="center"/>
        <w:rPr>
          <w:rFonts w:ascii="Verdana" w:hAnsi="Verdana"/>
          <w:color w:val="000000"/>
          <w:sz w:val="20"/>
          <w:szCs w:val="20"/>
        </w:rPr>
      </w:pPr>
      <w:r w:rsidRPr="00957358">
        <w:rPr>
          <w:rFonts w:ascii="Verdana" w:hAnsi="Verdana"/>
          <w:color w:val="000000"/>
          <w:sz w:val="20"/>
          <w:szCs w:val="20"/>
        </w:rPr>
        <w:t>Místo plnění</w:t>
      </w:r>
    </w:p>
    <w:p w:rsidR="00835DE8" w:rsidRPr="00835DE8" w:rsidRDefault="00835DE8" w:rsidP="00835DE8">
      <w:pPr>
        <w:pStyle w:val="NormlnOdsazen"/>
        <w:numPr>
          <w:ilvl w:val="0"/>
          <w:numId w:val="0"/>
        </w:numPr>
        <w:tabs>
          <w:tab w:val="left" w:pos="284"/>
        </w:tabs>
        <w:spacing w:after="0"/>
        <w:rPr>
          <w:rFonts w:ascii="Courier New" w:hAnsi="Courier New" w:cs="Courier New"/>
          <w:szCs w:val="20"/>
        </w:rPr>
      </w:pPr>
    </w:p>
    <w:p w:rsidR="00936D62" w:rsidRPr="00940191" w:rsidRDefault="00940191" w:rsidP="00940191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  <w:rPr>
          <w:rFonts w:ascii="Verdana" w:hAnsi="Verdana" w:cs="Arial"/>
          <w:color w:val="000000"/>
          <w:sz w:val="20"/>
          <w:szCs w:val="20"/>
        </w:rPr>
      </w:pPr>
      <w:r w:rsidRPr="00940191">
        <w:rPr>
          <w:rFonts w:ascii="Verdana" w:hAnsi="Verdana" w:cs="Arial"/>
          <w:color w:val="000000"/>
          <w:sz w:val="20"/>
          <w:szCs w:val="20"/>
        </w:rPr>
        <w:t>z</w:t>
      </w:r>
      <w:r w:rsidR="00696F5B" w:rsidRPr="00940191">
        <w:rPr>
          <w:rFonts w:ascii="Verdana" w:hAnsi="Verdana" w:cs="Arial"/>
          <w:color w:val="000000"/>
          <w:sz w:val="20"/>
          <w:szCs w:val="20"/>
        </w:rPr>
        <w:t xml:space="preserve">hotovené dílo zhotovitel předá objednateli v místě sídla </w:t>
      </w:r>
      <w:r w:rsidR="002A50B6">
        <w:rPr>
          <w:rFonts w:ascii="Verdana" w:hAnsi="Verdana" w:cs="Arial"/>
          <w:color w:val="000000"/>
          <w:sz w:val="20"/>
          <w:szCs w:val="20"/>
        </w:rPr>
        <w:t>objednatele</w:t>
      </w:r>
      <w:r w:rsidR="000C69BF">
        <w:rPr>
          <w:rFonts w:ascii="Verdana" w:hAnsi="Verdana" w:cs="Arial"/>
          <w:color w:val="000000"/>
          <w:sz w:val="20"/>
          <w:szCs w:val="20"/>
        </w:rPr>
        <w:t>.</w:t>
      </w:r>
      <w:r w:rsidR="002A50B6" w:rsidRPr="00940191">
        <w:rPr>
          <w:rFonts w:ascii="Verdana" w:hAnsi="Verdana" w:cs="Arial"/>
          <w:color w:val="000000"/>
          <w:sz w:val="20"/>
          <w:szCs w:val="20"/>
        </w:rPr>
        <w:t xml:space="preserve"> </w:t>
      </w:r>
    </w:p>
    <w:p w:rsidR="00835DE8" w:rsidRDefault="00835DE8" w:rsidP="00835DE8">
      <w:pPr>
        <w:pStyle w:val="NormlnOdsazen"/>
        <w:numPr>
          <w:ilvl w:val="0"/>
          <w:numId w:val="0"/>
        </w:numPr>
        <w:tabs>
          <w:tab w:val="left" w:pos="284"/>
        </w:tabs>
        <w:spacing w:after="0"/>
        <w:rPr>
          <w:rFonts w:cs="Arial"/>
          <w:szCs w:val="20"/>
        </w:rPr>
      </w:pPr>
    </w:p>
    <w:p w:rsidR="00627984" w:rsidRPr="00957358" w:rsidRDefault="00627984" w:rsidP="00835DE8">
      <w:pPr>
        <w:pStyle w:val="NormlnOdsazen"/>
        <w:numPr>
          <w:ilvl w:val="0"/>
          <w:numId w:val="0"/>
        </w:numPr>
        <w:tabs>
          <w:tab w:val="left" w:pos="284"/>
        </w:tabs>
        <w:spacing w:after="0"/>
        <w:rPr>
          <w:rFonts w:cs="Arial"/>
          <w:szCs w:val="20"/>
        </w:rPr>
      </w:pPr>
    </w:p>
    <w:p w:rsidR="00835DE8" w:rsidRDefault="00835DE8" w:rsidP="00835DE8">
      <w:pPr>
        <w:pStyle w:val="Nadpis1"/>
        <w:keepLines/>
        <w:tabs>
          <w:tab w:val="left" w:pos="360"/>
        </w:tabs>
        <w:suppressAutoHyphens/>
        <w:autoSpaceDE/>
        <w:autoSpaceDN/>
        <w:adjustRightInd/>
        <w:spacing w:before="0" w:after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Článek III.</w:t>
      </w:r>
    </w:p>
    <w:p w:rsidR="007D2662" w:rsidRDefault="007D2662" w:rsidP="00835DE8">
      <w:pPr>
        <w:pStyle w:val="Nadpis1"/>
        <w:keepLines/>
        <w:tabs>
          <w:tab w:val="left" w:pos="0"/>
        </w:tabs>
        <w:suppressAutoHyphens/>
        <w:autoSpaceDE/>
        <w:autoSpaceDN/>
        <w:adjustRightInd/>
        <w:spacing w:before="0" w:after="0"/>
        <w:jc w:val="center"/>
        <w:rPr>
          <w:rFonts w:ascii="Verdana" w:hAnsi="Verdana"/>
          <w:color w:val="000000"/>
          <w:sz w:val="20"/>
          <w:szCs w:val="20"/>
        </w:rPr>
      </w:pPr>
      <w:r w:rsidRPr="00957358">
        <w:rPr>
          <w:rFonts w:ascii="Verdana" w:hAnsi="Verdana"/>
          <w:color w:val="000000"/>
          <w:sz w:val="20"/>
          <w:szCs w:val="20"/>
        </w:rPr>
        <w:t>Cena</w:t>
      </w:r>
    </w:p>
    <w:p w:rsidR="00835DE8" w:rsidRPr="00835DE8" w:rsidRDefault="00835DE8" w:rsidP="00835DE8"/>
    <w:p w:rsidR="007D2C51" w:rsidRPr="00940191" w:rsidRDefault="007D2662" w:rsidP="00940191">
      <w:pPr>
        <w:numPr>
          <w:ilvl w:val="0"/>
          <w:numId w:val="24"/>
        </w:numPr>
        <w:tabs>
          <w:tab w:val="clear" w:pos="720"/>
          <w:tab w:val="num" w:pos="284"/>
        </w:tabs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940191">
        <w:rPr>
          <w:rFonts w:ascii="Verdana" w:hAnsi="Verdana" w:cs="Arial"/>
          <w:sz w:val="20"/>
          <w:szCs w:val="20"/>
        </w:rPr>
        <w:t xml:space="preserve">Cena je stanovena jako nejvýše přípustná a nepřekročitelná a musí zahrnovat </w:t>
      </w:r>
      <w:r w:rsidR="002A50B6">
        <w:rPr>
          <w:rFonts w:ascii="Verdana" w:hAnsi="Verdana" w:cs="Arial"/>
          <w:sz w:val="20"/>
          <w:szCs w:val="20"/>
        </w:rPr>
        <w:t xml:space="preserve">náklady na </w:t>
      </w:r>
      <w:r w:rsidR="005F2ACE" w:rsidRPr="00940191">
        <w:rPr>
          <w:rFonts w:ascii="Verdana" w:hAnsi="Verdana" w:cs="Arial"/>
          <w:sz w:val="20"/>
          <w:szCs w:val="20"/>
        </w:rPr>
        <w:t xml:space="preserve">dopravu </w:t>
      </w:r>
      <w:r w:rsidR="001A3D7D">
        <w:rPr>
          <w:rFonts w:ascii="Verdana" w:hAnsi="Verdana" w:cs="Arial"/>
          <w:sz w:val="20"/>
          <w:szCs w:val="20"/>
        </w:rPr>
        <w:t>zhotoveného díla/</w:t>
      </w:r>
      <w:r w:rsidR="00655610" w:rsidRPr="00940191">
        <w:rPr>
          <w:rFonts w:ascii="Verdana" w:hAnsi="Verdana" w:cs="Arial"/>
          <w:sz w:val="20"/>
          <w:szCs w:val="20"/>
        </w:rPr>
        <w:t>dílčí části díla</w:t>
      </w:r>
      <w:r w:rsidR="005F2ACE" w:rsidRPr="00940191">
        <w:rPr>
          <w:rFonts w:ascii="Verdana" w:hAnsi="Verdana" w:cs="Arial"/>
          <w:sz w:val="20"/>
          <w:szCs w:val="20"/>
        </w:rPr>
        <w:t xml:space="preserve">, </w:t>
      </w:r>
      <w:r w:rsidRPr="00940191">
        <w:rPr>
          <w:rFonts w:ascii="Verdana" w:hAnsi="Verdana" w:cs="Arial"/>
          <w:sz w:val="20"/>
          <w:szCs w:val="20"/>
        </w:rPr>
        <w:t>veškeré náklady, rizika, zisk</w:t>
      </w:r>
      <w:r w:rsidR="005F2ACE" w:rsidRPr="00940191">
        <w:rPr>
          <w:rFonts w:ascii="Verdana" w:hAnsi="Verdana" w:cs="Arial"/>
          <w:sz w:val="20"/>
          <w:szCs w:val="20"/>
        </w:rPr>
        <w:t xml:space="preserve">, </w:t>
      </w:r>
      <w:r w:rsidRPr="00940191">
        <w:rPr>
          <w:rFonts w:ascii="Verdana" w:hAnsi="Verdana" w:cs="Arial"/>
          <w:sz w:val="20"/>
          <w:szCs w:val="20"/>
        </w:rPr>
        <w:t>finanční vlivy (inflační, kursový)</w:t>
      </w:r>
      <w:r w:rsidR="005F2ACE" w:rsidRPr="00940191">
        <w:rPr>
          <w:rFonts w:ascii="Verdana" w:hAnsi="Verdana" w:cs="Arial"/>
          <w:sz w:val="20"/>
          <w:szCs w:val="20"/>
        </w:rPr>
        <w:t xml:space="preserve"> a </w:t>
      </w:r>
      <w:r w:rsidR="005F2ACE" w:rsidRPr="006F30FF">
        <w:rPr>
          <w:rFonts w:ascii="Verdana" w:hAnsi="Verdana" w:cs="Arial"/>
          <w:sz w:val="20"/>
          <w:szCs w:val="20"/>
        </w:rPr>
        <w:t>ostatní náklady</w:t>
      </w:r>
      <w:r w:rsidR="005F2ACE" w:rsidRPr="00940191">
        <w:rPr>
          <w:rFonts w:ascii="Verdana" w:hAnsi="Verdana" w:cs="Arial"/>
          <w:sz w:val="20"/>
          <w:szCs w:val="20"/>
        </w:rPr>
        <w:t xml:space="preserve"> </w:t>
      </w:r>
      <w:r w:rsidRPr="00940191">
        <w:rPr>
          <w:rFonts w:ascii="Verdana" w:hAnsi="Verdana" w:cs="Arial"/>
          <w:sz w:val="20"/>
          <w:szCs w:val="20"/>
        </w:rPr>
        <w:t xml:space="preserve">po celou dobu </w:t>
      </w:r>
      <w:r w:rsidR="00C84CC0" w:rsidRPr="00940191">
        <w:rPr>
          <w:rFonts w:ascii="Verdana" w:hAnsi="Verdana" w:cs="Arial"/>
          <w:sz w:val="20"/>
          <w:szCs w:val="20"/>
        </w:rPr>
        <w:t>platnosti této smlouvy</w:t>
      </w:r>
      <w:r w:rsidR="00696F5B" w:rsidRPr="00940191">
        <w:rPr>
          <w:rFonts w:ascii="Verdana" w:hAnsi="Verdana" w:cs="Arial"/>
          <w:sz w:val="20"/>
          <w:szCs w:val="20"/>
        </w:rPr>
        <w:t xml:space="preserve"> a je uvedena v příloze č. 1 – cenová nabídka</w:t>
      </w:r>
      <w:r w:rsidR="000C69BF">
        <w:rPr>
          <w:rFonts w:ascii="Verdana" w:hAnsi="Verdana" w:cs="Arial"/>
          <w:sz w:val="20"/>
          <w:szCs w:val="20"/>
        </w:rPr>
        <w:t xml:space="preserve"> (příloha č. 3 výzvy k podání nabídek)</w:t>
      </w:r>
      <w:r w:rsidR="001A3D7D">
        <w:rPr>
          <w:rFonts w:ascii="Verdana" w:hAnsi="Verdana" w:cs="Arial"/>
          <w:sz w:val="20"/>
          <w:szCs w:val="20"/>
        </w:rPr>
        <w:t>.</w:t>
      </w:r>
    </w:p>
    <w:p w:rsidR="00627984" w:rsidRDefault="00627984" w:rsidP="00835DE8">
      <w:pPr>
        <w:tabs>
          <w:tab w:val="decimal" w:pos="5670"/>
        </w:tabs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1A3D7D" w:rsidRPr="00957358" w:rsidRDefault="001A3D7D" w:rsidP="00835DE8">
      <w:pPr>
        <w:tabs>
          <w:tab w:val="decimal" w:pos="5670"/>
        </w:tabs>
        <w:jc w:val="both"/>
        <w:rPr>
          <w:rFonts w:ascii="Verdana" w:hAnsi="Verdana" w:cs="Arial"/>
          <w:color w:val="000000"/>
          <w:sz w:val="20"/>
          <w:szCs w:val="20"/>
        </w:rPr>
      </w:pPr>
    </w:p>
    <w:p w:rsidR="00B93F75" w:rsidRDefault="00B93F75" w:rsidP="00B93F75">
      <w:pPr>
        <w:pStyle w:val="Nadpis1"/>
        <w:keepLines/>
        <w:tabs>
          <w:tab w:val="left" w:pos="360"/>
        </w:tabs>
        <w:suppressAutoHyphens/>
        <w:autoSpaceDE/>
        <w:autoSpaceDN/>
        <w:adjustRightInd/>
        <w:spacing w:before="0" w:after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Článek IV.</w:t>
      </w:r>
    </w:p>
    <w:p w:rsidR="00B93F75" w:rsidRPr="00B93F75" w:rsidRDefault="007D2662" w:rsidP="0012329B">
      <w:pPr>
        <w:pStyle w:val="Nadpis1"/>
        <w:keepLines/>
        <w:tabs>
          <w:tab w:val="left" w:pos="0"/>
        </w:tabs>
        <w:suppressAutoHyphens/>
        <w:autoSpaceDE/>
        <w:autoSpaceDN/>
        <w:adjustRightInd/>
        <w:spacing w:before="0" w:after="0"/>
        <w:jc w:val="center"/>
        <w:rPr>
          <w:rFonts w:ascii="Verdana" w:hAnsi="Verdana"/>
          <w:bCs w:val="0"/>
          <w:sz w:val="20"/>
          <w:szCs w:val="20"/>
        </w:rPr>
      </w:pPr>
      <w:r w:rsidRPr="00957358">
        <w:rPr>
          <w:rFonts w:ascii="Verdana" w:hAnsi="Verdana"/>
          <w:color w:val="000000"/>
          <w:sz w:val="20"/>
          <w:szCs w:val="20"/>
        </w:rPr>
        <w:t>Fakturace, platební podmínky</w:t>
      </w:r>
      <w:r w:rsidR="00B93F75">
        <w:rPr>
          <w:rFonts w:ascii="Verdana" w:hAnsi="Verdana"/>
          <w:color w:val="000000"/>
          <w:sz w:val="20"/>
          <w:szCs w:val="20"/>
        </w:rPr>
        <w:t>, smluvní pokuty</w:t>
      </w:r>
    </w:p>
    <w:p w:rsidR="00B93F75" w:rsidRPr="00B93F75" w:rsidRDefault="00B93F75" w:rsidP="00B93F75">
      <w:pPr>
        <w:pStyle w:val="Odstavecseseznamem"/>
        <w:rPr>
          <w:rFonts w:ascii="Verdana" w:hAnsi="Verdana" w:cs="Arial"/>
          <w:sz w:val="20"/>
          <w:szCs w:val="20"/>
        </w:rPr>
      </w:pPr>
    </w:p>
    <w:p w:rsidR="00B93F75" w:rsidRPr="0012329B" w:rsidRDefault="0012329B" w:rsidP="0012329B">
      <w:pPr>
        <w:jc w:val="both"/>
        <w:rPr>
          <w:rFonts w:ascii="Verdana" w:hAnsi="Verdana" w:cs="Arial"/>
          <w:bCs/>
          <w:sz w:val="20"/>
          <w:szCs w:val="20"/>
        </w:rPr>
      </w:pPr>
      <w:r w:rsidRPr="0012329B">
        <w:rPr>
          <w:rFonts w:ascii="Verdana" w:hAnsi="Verdana" w:cs="Arial"/>
          <w:sz w:val="20"/>
          <w:szCs w:val="20"/>
        </w:rPr>
        <w:t>1.</w:t>
      </w:r>
      <w:r>
        <w:rPr>
          <w:rFonts w:ascii="Verdana" w:hAnsi="Verdana" w:cs="Arial"/>
          <w:sz w:val="20"/>
          <w:szCs w:val="20"/>
        </w:rPr>
        <w:t xml:space="preserve"> </w:t>
      </w:r>
      <w:r w:rsidR="00696F5B" w:rsidRPr="0012329B">
        <w:rPr>
          <w:rFonts w:ascii="Verdana" w:hAnsi="Verdana" w:cs="Arial"/>
          <w:sz w:val="20"/>
          <w:szCs w:val="20"/>
        </w:rPr>
        <w:t xml:space="preserve">Objednatel </w:t>
      </w:r>
      <w:r w:rsidR="00312CA3" w:rsidRPr="0012329B">
        <w:rPr>
          <w:rFonts w:ascii="Verdana" w:hAnsi="Verdana" w:cs="Arial"/>
          <w:sz w:val="20"/>
          <w:szCs w:val="20"/>
        </w:rPr>
        <w:t>nebude poskytovat zálohy.</w:t>
      </w:r>
    </w:p>
    <w:p w:rsidR="00B93F75" w:rsidRPr="00B93F75" w:rsidRDefault="00B93F75" w:rsidP="00B93F75">
      <w:pPr>
        <w:pStyle w:val="Odstavecseseznamem"/>
        <w:rPr>
          <w:rFonts w:ascii="Verdana" w:hAnsi="Verdana" w:cs="Arial"/>
          <w:sz w:val="20"/>
          <w:szCs w:val="20"/>
        </w:rPr>
      </w:pPr>
    </w:p>
    <w:p w:rsidR="00B93F75" w:rsidRPr="00B93F75" w:rsidRDefault="00312CA3" w:rsidP="00835DE8">
      <w:pPr>
        <w:numPr>
          <w:ilvl w:val="0"/>
          <w:numId w:val="24"/>
        </w:numPr>
        <w:tabs>
          <w:tab w:val="clear" w:pos="720"/>
          <w:tab w:val="num" w:pos="284"/>
        </w:tabs>
        <w:ind w:left="284" w:hanging="284"/>
        <w:jc w:val="both"/>
        <w:rPr>
          <w:rFonts w:ascii="Verdana" w:hAnsi="Verdana" w:cs="Arial"/>
          <w:bCs/>
          <w:sz w:val="20"/>
          <w:szCs w:val="20"/>
        </w:rPr>
      </w:pPr>
      <w:r w:rsidRPr="00B93F75">
        <w:rPr>
          <w:rFonts w:ascii="Verdana" w:hAnsi="Verdana" w:cs="Arial"/>
          <w:sz w:val="20"/>
          <w:szCs w:val="20"/>
        </w:rPr>
        <w:t>Daňové doklady budou vystavovány v souladu s</w:t>
      </w:r>
      <w:r w:rsidR="00696F5B">
        <w:rPr>
          <w:rFonts w:ascii="Verdana" w:hAnsi="Verdana" w:cs="Arial"/>
          <w:sz w:val="20"/>
          <w:szCs w:val="20"/>
        </w:rPr>
        <w:t xml:space="preserve"> přílohou </w:t>
      </w:r>
      <w:proofErr w:type="gramStart"/>
      <w:r w:rsidR="00696F5B">
        <w:rPr>
          <w:rFonts w:ascii="Verdana" w:hAnsi="Verdana" w:cs="Arial"/>
          <w:sz w:val="20"/>
          <w:szCs w:val="20"/>
        </w:rPr>
        <w:t>č.1 – cenová</w:t>
      </w:r>
      <w:proofErr w:type="gramEnd"/>
      <w:r w:rsidR="00696F5B">
        <w:rPr>
          <w:rFonts w:ascii="Verdana" w:hAnsi="Verdana" w:cs="Arial"/>
          <w:sz w:val="20"/>
          <w:szCs w:val="20"/>
        </w:rPr>
        <w:t xml:space="preserve"> nabídka a přílohou č. 2 – specifikace</w:t>
      </w:r>
      <w:r w:rsidR="000C69BF">
        <w:rPr>
          <w:rFonts w:ascii="Verdana" w:hAnsi="Verdana" w:cs="Arial"/>
          <w:sz w:val="20"/>
          <w:szCs w:val="20"/>
        </w:rPr>
        <w:t xml:space="preserve"> předmětu smlouvy</w:t>
      </w:r>
      <w:r w:rsidRPr="00B93F75">
        <w:rPr>
          <w:rFonts w:ascii="Verdana" w:hAnsi="Verdana" w:cs="Arial"/>
          <w:sz w:val="20"/>
          <w:szCs w:val="20"/>
        </w:rPr>
        <w:t xml:space="preserve">. Doba splatnosti daňových dokladů </w:t>
      </w:r>
      <w:r w:rsidR="005D0C5E" w:rsidRPr="00B93F75">
        <w:rPr>
          <w:rFonts w:ascii="Verdana" w:hAnsi="Verdana" w:cs="Arial"/>
          <w:sz w:val="20"/>
          <w:szCs w:val="20"/>
        </w:rPr>
        <w:t>je</w:t>
      </w:r>
      <w:r w:rsidRPr="00B93F75">
        <w:rPr>
          <w:rFonts w:ascii="Verdana" w:hAnsi="Verdana" w:cs="Arial"/>
          <w:sz w:val="20"/>
          <w:szCs w:val="20"/>
        </w:rPr>
        <w:t xml:space="preserve"> stanovena na </w:t>
      </w:r>
      <w:r w:rsidR="008A4532">
        <w:rPr>
          <w:rFonts w:ascii="Verdana" w:hAnsi="Verdana" w:cs="Arial"/>
          <w:sz w:val="20"/>
          <w:szCs w:val="20"/>
        </w:rPr>
        <w:t>30</w:t>
      </w:r>
      <w:r w:rsidRPr="00B93F75">
        <w:rPr>
          <w:rFonts w:ascii="Verdana" w:hAnsi="Verdana" w:cs="Arial"/>
          <w:i/>
          <w:sz w:val="20"/>
          <w:szCs w:val="20"/>
        </w:rPr>
        <w:t xml:space="preserve"> </w:t>
      </w:r>
      <w:r w:rsidRPr="00B93F75">
        <w:rPr>
          <w:rFonts w:ascii="Verdana" w:hAnsi="Verdana" w:cs="Arial"/>
          <w:sz w:val="20"/>
          <w:szCs w:val="20"/>
        </w:rPr>
        <w:t xml:space="preserve">kalendářních dnů ode dne doručení daňového dokladu </w:t>
      </w:r>
      <w:r w:rsidR="002A50B6">
        <w:rPr>
          <w:rFonts w:ascii="Verdana" w:hAnsi="Verdana" w:cs="Arial"/>
          <w:sz w:val="20"/>
          <w:szCs w:val="20"/>
        </w:rPr>
        <w:t>objednateli</w:t>
      </w:r>
      <w:r w:rsidRPr="00B93F75">
        <w:rPr>
          <w:rFonts w:ascii="Verdana" w:hAnsi="Verdana" w:cs="Arial"/>
          <w:sz w:val="20"/>
          <w:szCs w:val="20"/>
        </w:rPr>
        <w:t xml:space="preserve">. </w:t>
      </w:r>
    </w:p>
    <w:p w:rsidR="00B93F75" w:rsidRPr="00B93F75" w:rsidRDefault="00B93F75" w:rsidP="00B93F75">
      <w:pPr>
        <w:pStyle w:val="Odstavecseseznamem"/>
        <w:rPr>
          <w:rFonts w:ascii="Verdana" w:hAnsi="Verdana" w:cs="Arial"/>
          <w:sz w:val="20"/>
          <w:szCs w:val="20"/>
        </w:rPr>
      </w:pPr>
    </w:p>
    <w:p w:rsidR="00B93F75" w:rsidRPr="001A3D7D" w:rsidRDefault="00312CA3" w:rsidP="00627984">
      <w:pPr>
        <w:numPr>
          <w:ilvl w:val="0"/>
          <w:numId w:val="24"/>
        </w:numPr>
        <w:tabs>
          <w:tab w:val="clear" w:pos="720"/>
          <w:tab w:val="num" w:pos="284"/>
        </w:tabs>
        <w:ind w:left="284" w:hanging="284"/>
        <w:jc w:val="both"/>
        <w:rPr>
          <w:rFonts w:ascii="Verdana" w:hAnsi="Verdana" w:cs="Arial"/>
          <w:bCs/>
          <w:sz w:val="20"/>
          <w:szCs w:val="20"/>
        </w:rPr>
      </w:pPr>
      <w:r w:rsidRPr="00B93F75">
        <w:rPr>
          <w:rFonts w:ascii="Verdana" w:hAnsi="Verdana" w:cs="Arial"/>
          <w:sz w:val="20"/>
          <w:szCs w:val="20"/>
        </w:rPr>
        <w:t>Platby budou probíhat výhradně v Kč a rovněž veškeré cenové údaje budou v této měně.</w:t>
      </w:r>
    </w:p>
    <w:p w:rsidR="001A3D7D" w:rsidRPr="00627984" w:rsidRDefault="001A3D7D" w:rsidP="001A3D7D">
      <w:pPr>
        <w:jc w:val="both"/>
        <w:rPr>
          <w:rFonts w:ascii="Verdana" w:hAnsi="Verdana" w:cs="Arial"/>
          <w:bCs/>
          <w:sz w:val="20"/>
          <w:szCs w:val="20"/>
        </w:rPr>
      </w:pPr>
    </w:p>
    <w:p w:rsidR="00B53722" w:rsidRPr="00B93F75" w:rsidRDefault="00B53722" w:rsidP="00835DE8">
      <w:pPr>
        <w:numPr>
          <w:ilvl w:val="0"/>
          <w:numId w:val="24"/>
        </w:numPr>
        <w:tabs>
          <w:tab w:val="clear" w:pos="720"/>
          <w:tab w:val="num" w:pos="284"/>
        </w:tabs>
        <w:ind w:left="284" w:hanging="284"/>
        <w:jc w:val="both"/>
        <w:rPr>
          <w:rFonts w:ascii="Verdana" w:hAnsi="Verdana" w:cs="Arial"/>
          <w:bCs/>
          <w:sz w:val="20"/>
          <w:szCs w:val="20"/>
        </w:rPr>
      </w:pPr>
      <w:r w:rsidRPr="00B93F75">
        <w:rPr>
          <w:rFonts w:ascii="Verdana" w:hAnsi="Verdana" w:cs="Arial"/>
          <w:color w:val="000000"/>
          <w:sz w:val="20"/>
          <w:szCs w:val="20"/>
        </w:rPr>
        <w:t xml:space="preserve">Daňový doklad musí splňovat mimo náležitostí podle § 28 zákona o DPH dále tyto náležitosti: </w:t>
      </w:r>
    </w:p>
    <w:p w:rsidR="00B53722" w:rsidRPr="00B93F75" w:rsidRDefault="00B53722" w:rsidP="00835DE8">
      <w:pPr>
        <w:widowControl/>
        <w:numPr>
          <w:ilvl w:val="1"/>
          <w:numId w:val="5"/>
        </w:numPr>
        <w:tabs>
          <w:tab w:val="clear" w:pos="1440"/>
          <w:tab w:val="left" w:pos="1437"/>
        </w:tabs>
        <w:suppressAutoHyphens/>
        <w:autoSpaceDE/>
        <w:autoSpaceDN/>
        <w:adjustRightInd/>
        <w:ind w:left="1437"/>
        <w:jc w:val="both"/>
        <w:rPr>
          <w:rFonts w:ascii="Verdana" w:hAnsi="Verdana" w:cs="Arial"/>
          <w:color w:val="000000"/>
          <w:sz w:val="20"/>
          <w:szCs w:val="20"/>
        </w:rPr>
      </w:pPr>
      <w:r w:rsidRPr="00B93F75">
        <w:rPr>
          <w:rFonts w:ascii="Verdana" w:hAnsi="Verdana" w:cs="Arial"/>
          <w:color w:val="000000"/>
          <w:sz w:val="20"/>
          <w:szCs w:val="20"/>
        </w:rPr>
        <w:t>IČ</w:t>
      </w:r>
    </w:p>
    <w:p w:rsidR="00B53722" w:rsidRPr="00B93F75" w:rsidRDefault="00B53722" w:rsidP="00835DE8">
      <w:pPr>
        <w:widowControl/>
        <w:numPr>
          <w:ilvl w:val="1"/>
          <w:numId w:val="5"/>
        </w:numPr>
        <w:tabs>
          <w:tab w:val="clear" w:pos="1440"/>
          <w:tab w:val="left" w:pos="1437"/>
        </w:tabs>
        <w:suppressAutoHyphens/>
        <w:autoSpaceDE/>
        <w:autoSpaceDN/>
        <w:adjustRightInd/>
        <w:ind w:left="1437"/>
        <w:jc w:val="both"/>
        <w:rPr>
          <w:rFonts w:ascii="Verdana" w:hAnsi="Verdana" w:cs="Arial"/>
          <w:color w:val="000000"/>
          <w:sz w:val="20"/>
          <w:szCs w:val="20"/>
        </w:rPr>
      </w:pPr>
      <w:r w:rsidRPr="00B93F75">
        <w:rPr>
          <w:rFonts w:ascii="Verdana" w:hAnsi="Verdana" w:cs="Arial"/>
          <w:color w:val="000000"/>
          <w:sz w:val="20"/>
          <w:szCs w:val="20"/>
        </w:rPr>
        <w:t>den splatnosti,</w:t>
      </w:r>
    </w:p>
    <w:p w:rsidR="00B53722" w:rsidRDefault="00B53722" w:rsidP="00835DE8">
      <w:pPr>
        <w:widowControl/>
        <w:numPr>
          <w:ilvl w:val="1"/>
          <w:numId w:val="5"/>
        </w:numPr>
        <w:tabs>
          <w:tab w:val="clear" w:pos="1440"/>
          <w:tab w:val="left" w:pos="1437"/>
        </w:tabs>
        <w:suppressAutoHyphens/>
        <w:autoSpaceDE/>
        <w:autoSpaceDN/>
        <w:adjustRightInd/>
        <w:ind w:left="1437"/>
        <w:jc w:val="both"/>
        <w:rPr>
          <w:rFonts w:ascii="Verdana" w:hAnsi="Verdana" w:cs="Arial"/>
          <w:color w:val="000000"/>
          <w:sz w:val="20"/>
          <w:szCs w:val="20"/>
        </w:rPr>
      </w:pPr>
      <w:r w:rsidRPr="00B93F75">
        <w:rPr>
          <w:rFonts w:ascii="Verdana" w:hAnsi="Verdana" w:cs="Arial"/>
          <w:color w:val="000000"/>
          <w:sz w:val="20"/>
          <w:szCs w:val="20"/>
        </w:rPr>
        <w:t>označení peněžního ústavu a číslo účtu, ve prospěch kterého má být provedena platba, konstantní a variabilní symbol,</w:t>
      </w:r>
    </w:p>
    <w:p w:rsidR="00746C89" w:rsidRPr="00746C89" w:rsidRDefault="00746C89" w:rsidP="00835DE8">
      <w:pPr>
        <w:widowControl/>
        <w:numPr>
          <w:ilvl w:val="1"/>
          <w:numId w:val="5"/>
        </w:numPr>
        <w:tabs>
          <w:tab w:val="clear" w:pos="1440"/>
          <w:tab w:val="left" w:pos="1437"/>
        </w:tabs>
        <w:suppressAutoHyphens/>
        <w:autoSpaceDE/>
        <w:autoSpaceDN/>
        <w:adjustRightInd/>
        <w:ind w:left="1437"/>
        <w:jc w:val="both"/>
        <w:rPr>
          <w:rFonts w:ascii="Verdana" w:hAnsi="Verdana" w:cs="Arial"/>
          <w:color w:val="000000"/>
          <w:sz w:val="20"/>
          <w:szCs w:val="20"/>
        </w:rPr>
      </w:pPr>
      <w:r w:rsidRPr="00746C89">
        <w:rPr>
          <w:rFonts w:ascii="Verdana" w:hAnsi="Verdana"/>
          <w:sz w:val="20"/>
          <w:szCs w:val="20"/>
        </w:rPr>
        <w:t xml:space="preserve">název a registrační číslo projektu </w:t>
      </w:r>
      <w:r w:rsidR="00782D5E">
        <w:rPr>
          <w:rFonts w:ascii="Verdana" w:hAnsi="Verdana"/>
          <w:sz w:val="20"/>
          <w:szCs w:val="20"/>
        </w:rPr>
        <w:t>uvedené v</w:t>
      </w:r>
      <w:r w:rsidRPr="00746C89">
        <w:rPr>
          <w:rFonts w:ascii="Verdana" w:hAnsi="Verdana"/>
          <w:sz w:val="20"/>
          <w:szCs w:val="20"/>
        </w:rPr>
        <w:t xml:space="preserve"> objednáv</w:t>
      </w:r>
      <w:r w:rsidR="00782D5E">
        <w:rPr>
          <w:rFonts w:ascii="Verdana" w:hAnsi="Verdana"/>
          <w:sz w:val="20"/>
          <w:szCs w:val="20"/>
        </w:rPr>
        <w:t>ce</w:t>
      </w:r>
      <w:r w:rsidRPr="00746C89">
        <w:rPr>
          <w:rFonts w:ascii="Verdana" w:hAnsi="Verdana"/>
          <w:sz w:val="20"/>
          <w:szCs w:val="20"/>
        </w:rPr>
        <w:t>,</w:t>
      </w:r>
    </w:p>
    <w:p w:rsidR="00B53722" w:rsidRPr="00B93F75" w:rsidRDefault="00B53722" w:rsidP="00835DE8">
      <w:pPr>
        <w:widowControl/>
        <w:numPr>
          <w:ilvl w:val="1"/>
          <w:numId w:val="5"/>
        </w:numPr>
        <w:tabs>
          <w:tab w:val="clear" w:pos="1440"/>
          <w:tab w:val="left" w:pos="1437"/>
        </w:tabs>
        <w:suppressAutoHyphens/>
        <w:autoSpaceDE/>
        <w:autoSpaceDN/>
        <w:adjustRightInd/>
        <w:ind w:left="1437"/>
        <w:jc w:val="both"/>
        <w:rPr>
          <w:rFonts w:ascii="Verdana" w:hAnsi="Verdana" w:cs="Arial"/>
          <w:color w:val="000000"/>
          <w:sz w:val="20"/>
          <w:szCs w:val="20"/>
        </w:rPr>
      </w:pPr>
      <w:r w:rsidRPr="00B93F75">
        <w:rPr>
          <w:rFonts w:ascii="Verdana" w:hAnsi="Verdana" w:cs="Arial"/>
          <w:color w:val="000000"/>
          <w:sz w:val="20"/>
          <w:szCs w:val="20"/>
        </w:rPr>
        <w:t xml:space="preserve">odvolávka na </w:t>
      </w:r>
      <w:r w:rsidR="0024170C" w:rsidRPr="00B93F75">
        <w:rPr>
          <w:rFonts w:ascii="Verdana" w:hAnsi="Verdana" w:cs="Arial"/>
          <w:color w:val="000000"/>
          <w:sz w:val="20"/>
          <w:szCs w:val="20"/>
        </w:rPr>
        <w:t>objednávku.</w:t>
      </w:r>
    </w:p>
    <w:p w:rsidR="00B53722" w:rsidRPr="00B93F75" w:rsidRDefault="00B53722" w:rsidP="00835DE8">
      <w:pPr>
        <w:pStyle w:val="Zpat"/>
        <w:tabs>
          <w:tab w:val="left" w:pos="708"/>
        </w:tabs>
        <w:rPr>
          <w:rFonts w:ascii="Verdana" w:hAnsi="Verdana" w:cs="Arial"/>
          <w:color w:val="000000"/>
          <w:sz w:val="20"/>
          <w:szCs w:val="20"/>
        </w:rPr>
      </w:pPr>
    </w:p>
    <w:p w:rsidR="00B93F75" w:rsidRPr="00B93F75" w:rsidRDefault="00B53722" w:rsidP="00B93F75">
      <w:pPr>
        <w:numPr>
          <w:ilvl w:val="0"/>
          <w:numId w:val="24"/>
        </w:numPr>
        <w:tabs>
          <w:tab w:val="clear" w:pos="720"/>
          <w:tab w:val="num" w:pos="284"/>
        </w:tabs>
        <w:ind w:left="284" w:hanging="284"/>
        <w:jc w:val="both"/>
        <w:rPr>
          <w:rFonts w:ascii="Verdana" w:hAnsi="Verdana" w:cs="Arial"/>
          <w:color w:val="000000"/>
          <w:sz w:val="20"/>
          <w:szCs w:val="20"/>
        </w:rPr>
      </w:pPr>
      <w:r w:rsidRPr="00B93F75">
        <w:rPr>
          <w:rFonts w:ascii="Verdana" w:hAnsi="Verdana" w:cs="Arial"/>
          <w:color w:val="000000"/>
          <w:sz w:val="20"/>
          <w:szCs w:val="20"/>
        </w:rPr>
        <w:t xml:space="preserve">Za okamžik uhrazení faktury se považuje datum, kdy byla předmětná částka odepsána z účtu </w:t>
      </w:r>
      <w:r w:rsidR="002A50B6">
        <w:rPr>
          <w:rFonts w:ascii="Verdana" w:hAnsi="Verdana" w:cs="Arial"/>
          <w:color w:val="000000"/>
          <w:sz w:val="20"/>
          <w:szCs w:val="20"/>
        </w:rPr>
        <w:t>objednatele</w:t>
      </w:r>
      <w:r w:rsidRPr="00B93F75">
        <w:rPr>
          <w:rFonts w:ascii="Verdana" w:hAnsi="Verdana" w:cs="Arial"/>
          <w:color w:val="000000"/>
          <w:sz w:val="20"/>
          <w:szCs w:val="20"/>
        </w:rPr>
        <w:t xml:space="preserve">. </w:t>
      </w:r>
    </w:p>
    <w:p w:rsidR="00B93F75" w:rsidRPr="00B93F75" w:rsidRDefault="00B93F75" w:rsidP="00B93F75">
      <w:pPr>
        <w:ind w:left="72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B93F75" w:rsidRPr="00B93F75" w:rsidRDefault="00B53722" w:rsidP="00835DE8">
      <w:pPr>
        <w:numPr>
          <w:ilvl w:val="0"/>
          <w:numId w:val="24"/>
        </w:numPr>
        <w:tabs>
          <w:tab w:val="clear" w:pos="720"/>
          <w:tab w:val="num" w:pos="284"/>
        </w:tabs>
        <w:ind w:left="284" w:hanging="284"/>
        <w:jc w:val="both"/>
        <w:rPr>
          <w:rFonts w:ascii="Verdana" w:hAnsi="Verdana" w:cs="Arial"/>
          <w:color w:val="000000"/>
          <w:sz w:val="20"/>
          <w:szCs w:val="20"/>
        </w:rPr>
      </w:pPr>
      <w:r w:rsidRPr="00B93F75">
        <w:rPr>
          <w:rFonts w:ascii="Verdana" w:hAnsi="Verdana" w:cs="Arial"/>
          <w:color w:val="000000"/>
          <w:sz w:val="20"/>
          <w:szCs w:val="20"/>
        </w:rPr>
        <w:t xml:space="preserve">V případě, že faktura nebude obsahovat výše uvedené náležitosti, je </w:t>
      </w:r>
      <w:r w:rsidR="002A50B6">
        <w:rPr>
          <w:rFonts w:ascii="Verdana" w:hAnsi="Verdana" w:cs="Arial"/>
          <w:color w:val="000000"/>
          <w:sz w:val="20"/>
          <w:szCs w:val="20"/>
        </w:rPr>
        <w:t>objednatel</w:t>
      </w:r>
      <w:r w:rsidRPr="00B93F75">
        <w:rPr>
          <w:rFonts w:ascii="Verdana" w:hAnsi="Verdana" w:cs="Arial"/>
          <w:color w:val="000000"/>
          <w:sz w:val="20"/>
          <w:szCs w:val="20"/>
        </w:rPr>
        <w:t xml:space="preserve"> oprávněn fakturu vrátit do doby její splatnosti způsobem, který prokazuje, že do tohoto data prodávající vrácenou fakturu od </w:t>
      </w:r>
      <w:r w:rsidR="002A50B6">
        <w:rPr>
          <w:rFonts w:ascii="Verdana" w:hAnsi="Verdana" w:cs="Arial"/>
          <w:color w:val="000000"/>
          <w:sz w:val="20"/>
          <w:szCs w:val="20"/>
        </w:rPr>
        <w:t>objednatele</w:t>
      </w:r>
      <w:r w:rsidRPr="00B93F75">
        <w:rPr>
          <w:rFonts w:ascii="Verdana" w:hAnsi="Verdana" w:cs="Arial"/>
          <w:color w:val="000000"/>
          <w:sz w:val="20"/>
          <w:szCs w:val="20"/>
        </w:rPr>
        <w:t xml:space="preserve"> převzal. V takovém případě je prodávající povinen fakturu opravit a v případě, že by oprava činila fakturu nepřehlednou, vystavit fakturu novou. Opravená nebo nová faktura musí být znovu zaslána </w:t>
      </w:r>
      <w:r w:rsidR="002A50B6">
        <w:rPr>
          <w:rFonts w:ascii="Verdana" w:hAnsi="Verdana" w:cs="Arial"/>
          <w:color w:val="000000"/>
          <w:sz w:val="20"/>
          <w:szCs w:val="20"/>
        </w:rPr>
        <w:t>objednateli</w:t>
      </w:r>
      <w:r w:rsidRPr="00B93F75">
        <w:rPr>
          <w:rFonts w:ascii="Verdana" w:hAnsi="Verdana" w:cs="Arial"/>
          <w:color w:val="000000"/>
          <w:sz w:val="20"/>
          <w:szCs w:val="20"/>
        </w:rPr>
        <w:t xml:space="preserve">. Za doby splatnosti opravené nebo nové faktury není </w:t>
      </w:r>
      <w:r w:rsidR="002A50B6">
        <w:rPr>
          <w:rFonts w:ascii="Verdana" w:hAnsi="Verdana" w:cs="Arial"/>
          <w:color w:val="000000"/>
          <w:sz w:val="20"/>
          <w:szCs w:val="20"/>
        </w:rPr>
        <w:t>objednatel</w:t>
      </w:r>
      <w:r w:rsidRPr="00B93F75">
        <w:rPr>
          <w:rFonts w:ascii="Verdana" w:hAnsi="Verdana" w:cs="Arial"/>
          <w:color w:val="000000"/>
          <w:sz w:val="20"/>
          <w:szCs w:val="20"/>
        </w:rPr>
        <w:t xml:space="preserve"> v prodlení s placením ceny předmětu </w:t>
      </w:r>
      <w:r w:rsidR="00C84CC0" w:rsidRPr="00B93F75">
        <w:rPr>
          <w:rFonts w:ascii="Verdana" w:hAnsi="Verdana" w:cs="Arial"/>
          <w:color w:val="000000"/>
          <w:sz w:val="20"/>
          <w:szCs w:val="20"/>
        </w:rPr>
        <w:t>faktury</w:t>
      </w:r>
      <w:r w:rsidRPr="00B93F75">
        <w:rPr>
          <w:rFonts w:ascii="Verdana" w:hAnsi="Verdana" w:cs="Arial"/>
          <w:color w:val="000000"/>
          <w:sz w:val="20"/>
          <w:szCs w:val="20"/>
        </w:rPr>
        <w:t xml:space="preserve">. A </w:t>
      </w:r>
      <w:r w:rsidRPr="00B93F75">
        <w:rPr>
          <w:rStyle w:val="FontStyle45"/>
          <w:rFonts w:ascii="Verdana" w:hAnsi="Verdana" w:cs="Arial"/>
          <w:sz w:val="20"/>
          <w:szCs w:val="20"/>
        </w:rPr>
        <w:t>lhůta splatnosti počíná běžet znovu od opětovného zaslání náležitě doplněných či opravených dokladů</w:t>
      </w:r>
      <w:r w:rsidRPr="00B93F75">
        <w:rPr>
          <w:rFonts w:ascii="Verdana" w:hAnsi="Verdana" w:cs="Arial"/>
          <w:color w:val="000000"/>
          <w:sz w:val="20"/>
          <w:szCs w:val="20"/>
        </w:rPr>
        <w:t>.</w:t>
      </w:r>
    </w:p>
    <w:p w:rsidR="00B93F75" w:rsidRPr="00B93F75" w:rsidRDefault="00B93F75" w:rsidP="00B93F75">
      <w:pPr>
        <w:pStyle w:val="Odstavecseseznamem"/>
        <w:rPr>
          <w:rFonts w:ascii="Verdana" w:eastAsia="MS Mincho" w:hAnsi="Verdana" w:cs="Arial"/>
          <w:sz w:val="20"/>
          <w:szCs w:val="20"/>
        </w:rPr>
      </w:pPr>
    </w:p>
    <w:p w:rsidR="00B93F75" w:rsidRPr="00627984" w:rsidRDefault="00312CA3" w:rsidP="00B93F75">
      <w:pPr>
        <w:numPr>
          <w:ilvl w:val="0"/>
          <w:numId w:val="24"/>
        </w:numPr>
        <w:tabs>
          <w:tab w:val="clear" w:pos="720"/>
          <w:tab w:val="num" w:pos="284"/>
        </w:tabs>
        <w:ind w:left="284" w:hanging="284"/>
        <w:jc w:val="both"/>
        <w:rPr>
          <w:rFonts w:ascii="Verdana" w:hAnsi="Verdana" w:cs="Arial"/>
          <w:color w:val="000000"/>
          <w:sz w:val="20"/>
          <w:szCs w:val="20"/>
        </w:rPr>
      </w:pPr>
      <w:r w:rsidRPr="00B93F75">
        <w:rPr>
          <w:rFonts w:ascii="Verdana" w:eastAsia="MS Mincho" w:hAnsi="Verdana" w:cs="Arial"/>
          <w:sz w:val="20"/>
          <w:szCs w:val="20"/>
        </w:rPr>
        <w:t xml:space="preserve">Výši nabídkové ceny je možné překročit za podmínky, že dojde ke změně předpisů upravujících sazbu DPH pro </w:t>
      </w:r>
      <w:r w:rsidR="00696F5B">
        <w:rPr>
          <w:rFonts w:ascii="Verdana" w:eastAsia="MS Mincho" w:hAnsi="Verdana" w:cs="Arial"/>
          <w:sz w:val="20"/>
          <w:szCs w:val="20"/>
        </w:rPr>
        <w:t>služby</w:t>
      </w:r>
      <w:r w:rsidRPr="00B93F75">
        <w:rPr>
          <w:rFonts w:ascii="Verdana" w:eastAsia="MS Mincho" w:hAnsi="Verdana" w:cs="Arial"/>
          <w:sz w:val="20"/>
          <w:szCs w:val="20"/>
        </w:rPr>
        <w:t xml:space="preserve">, které jsou předmětem plněním </w:t>
      </w:r>
      <w:r w:rsidR="00B53722" w:rsidRPr="00B93F75">
        <w:rPr>
          <w:rFonts w:ascii="Verdana" w:eastAsia="MS Mincho" w:hAnsi="Verdana" w:cs="Arial"/>
          <w:sz w:val="20"/>
          <w:szCs w:val="20"/>
        </w:rPr>
        <w:t>podle této smlouvy</w:t>
      </w:r>
      <w:r w:rsidRPr="00B93F75">
        <w:rPr>
          <w:rFonts w:ascii="Verdana" w:eastAsia="MS Mincho" w:hAnsi="Verdana" w:cs="Arial"/>
          <w:sz w:val="20"/>
          <w:szCs w:val="20"/>
        </w:rPr>
        <w:t xml:space="preserve">. Výše překročení nabídkové ceny bude sjednána dodatkem ke smlouvě. Jakékoliv další překročení nabídkové ceny </w:t>
      </w:r>
      <w:r w:rsidR="00B53722" w:rsidRPr="00B93F75">
        <w:rPr>
          <w:rFonts w:ascii="Verdana" w:eastAsia="MS Mincho" w:hAnsi="Verdana" w:cs="Arial"/>
          <w:sz w:val="20"/>
          <w:szCs w:val="20"/>
        </w:rPr>
        <w:t>se nepřipouští.</w:t>
      </w:r>
    </w:p>
    <w:p w:rsidR="00627984" w:rsidRDefault="00627984" w:rsidP="00627984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:rsidR="007D2C51" w:rsidRPr="009815CC" w:rsidRDefault="00C62EDA" w:rsidP="009815CC">
      <w:pPr>
        <w:numPr>
          <w:ilvl w:val="0"/>
          <w:numId w:val="24"/>
        </w:numPr>
        <w:tabs>
          <w:tab w:val="clear" w:pos="720"/>
          <w:tab w:val="left" w:pos="284"/>
          <w:tab w:val="left" w:pos="426"/>
        </w:tabs>
        <w:ind w:left="284" w:hanging="284"/>
        <w:jc w:val="both"/>
        <w:rPr>
          <w:rFonts w:ascii="Verdana" w:hAnsi="Verdana" w:cs="Arial"/>
          <w:bCs/>
          <w:sz w:val="20"/>
          <w:szCs w:val="20"/>
        </w:rPr>
      </w:pPr>
      <w:r w:rsidRPr="009815CC">
        <w:rPr>
          <w:rFonts w:ascii="Verdana" w:hAnsi="Verdana" w:cs="Arial"/>
          <w:bCs/>
          <w:sz w:val="20"/>
          <w:szCs w:val="20"/>
        </w:rPr>
        <w:lastRenderedPageBreak/>
        <w:t xml:space="preserve">Smluvní strany sjednávají smluvní pokutu </w:t>
      </w:r>
      <w:r w:rsidR="000A37EB" w:rsidRPr="009815CC">
        <w:rPr>
          <w:rFonts w:ascii="Verdana" w:hAnsi="Verdana" w:cs="Arial"/>
          <w:bCs/>
          <w:sz w:val="20"/>
          <w:szCs w:val="20"/>
        </w:rPr>
        <w:t xml:space="preserve">ve výši </w:t>
      </w:r>
      <w:r w:rsidR="000C69BF">
        <w:rPr>
          <w:rFonts w:ascii="Verdana" w:hAnsi="Verdana" w:cs="Arial"/>
          <w:bCs/>
          <w:sz w:val="20"/>
          <w:szCs w:val="20"/>
        </w:rPr>
        <w:t>5</w:t>
      </w:r>
      <w:r w:rsidR="003E3033">
        <w:rPr>
          <w:rFonts w:ascii="Verdana" w:hAnsi="Verdana" w:cs="Arial"/>
          <w:bCs/>
          <w:sz w:val="20"/>
          <w:szCs w:val="20"/>
        </w:rPr>
        <w:t>% z ceny díla</w:t>
      </w:r>
      <w:r w:rsidR="000A37EB" w:rsidRPr="009815CC">
        <w:rPr>
          <w:rFonts w:ascii="Verdana" w:hAnsi="Verdana" w:cs="Arial"/>
          <w:bCs/>
          <w:sz w:val="20"/>
          <w:szCs w:val="20"/>
        </w:rPr>
        <w:t xml:space="preserve"> </w:t>
      </w:r>
      <w:r w:rsidR="003E3033">
        <w:rPr>
          <w:rFonts w:ascii="Verdana" w:hAnsi="Verdana" w:cs="Arial"/>
          <w:bCs/>
          <w:sz w:val="20"/>
          <w:szCs w:val="20"/>
        </w:rPr>
        <w:t>včetně DPH</w:t>
      </w:r>
      <w:r w:rsidR="000C69BF">
        <w:rPr>
          <w:rFonts w:ascii="Verdana" w:hAnsi="Verdana" w:cs="Arial"/>
          <w:bCs/>
          <w:sz w:val="20"/>
          <w:szCs w:val="20"/>
        </w:rPr>
        <w:t xml:space="preserve"> </w:t>
      </w:r>
      <w:r w:rsidR="000A37EB" w:rsidRPr="009815CC">
        <w:rPr>
          <w:rFonts w:ascii="Verdana" w:hAnsi="Verdana" w:cs="Arial"/>
          <w:bCs/>
          <w:sz w:val="20"/>
          <w:szCs w:val="20"/>
        </w:rPr>
        <w:t xml:space="preserve">za </w:t>
      </w:r>
      <w:r w:rsidR="00592682">
        <w:rPr>
          <w:rFonts w:ascii="Verdana" w:hAnsi="Verdana" w:cs="Arial"/>
          <w:bCs/>
          <w:sz w:val="20"/>
          <w:szCs w:val="20"/>
        </w:rPr>
        <w:t xml:space="preserve">nezhotovení a nedodání díla dle přílohy č. 2 – specifikace </w:t>
      </w:r>
      <w:r w:rsidR="000C69BF">
        <w:rPr>
          <w:rFonts w:ascii="Verdana" w:hAnsi="Verdana" w:cs="Arial"/>
          <w:bCs/>
          <w:sz w:val="20"/>
          <w:szCs w:val="20"/>
        </w:rPr>
        <w:t>předmětu smlouvy</w:t>
      </w:r>
      <w:r w:rsidR="00592682">
        <w:rPr>
          <w:rFonts w:ascii="Verdana" w:hAnsi="Verdana" w:cs="Arial"/>
          <w:bCs/>
          <w:sz w:val="20"/>
          <w:szCs w:val="20"/>
        </w:rPr>
        <w:t>, a to za každý, i započatý den prodlení.</w:t>
      </w:r>
    </w:p>
    <w:p w:rsidR="009815CC" w:rsidRDefault="009815CC" w:rsidP="007D2C51">
      <w:pPr>
        <w:pStyle w:val="Odstavecseseznamem"/>
        <w:rPr>
          <w:rFonts w:cs="Tahoma"/>
          <w:sz w:val="20"/>
          <w:szCs w:val="20"/>
        </w:rPr>
      </w:pPr>
    </w:p>
    <w:p w:rsidR="007D2C51" w:rsidRPr="00156F7D" w:rsidRDefault="007D2C51" w:rsidP="007D2C51">
      <w:pPr>
        <w:numPr>
          <w:ilvl w:val="0"/>
          <w:numId w:val="24"/>
        </w:numPr>
        <w:tabs>
          <w:tab w:val="clear" w:pos="720"/>
          <w:tab w:val="left" w:pos="284"/>
          <w:tab w:val="left" w:pos="426"/>
        </w:tabs>
        <w:ind w:left="284" w:hanging="284"/>
        <w:jc w:val="both"/>
        <w:rPr>
          <w:rFonts w:ascii="Verdana" w:hAnsi="Verdana" w:cs="Arial"/>
          <w:color w:val="000000"/>
          <w:sz w:val="20"/>
          <w:szCs w:val="20"/>
        </w:rPr>
      </w:pPr>
      <w:r w:rsidRPr="00156F7D">
        <w:rPr>
          <w:rFonts w:ascii="Verdana" w:hAnsi="Verdana" w:cs="Tahoma"/>
          <w:sz w:val="20"/>
          <w:szCs w:val="20"/>
        </w:rPr>
        <w:t xml:space="preserve">Pro případ prodlení </w:t>
      </w:r>
      <w:r w:rsidR="00592682" w:rsidRPr="00156F7D">
        <w:rPr>
          <w:rFonts w:ascii="Verdana" w:hAnsi="Verdana" w:cs="Tahoma"/>
          <w:sz w:val="20"/>
          <w:szCs w:val="20"/>
        </w:rPr>
        <w:t xml:space="preserve">objednatele </w:t>
      </w:r>
      <w:r w:rsidRPr="00156F7D">
        <w:rPr>
          <w:rFonts w:ascii="Verdana" w:hAnsi="Verdana" w:cs="Tahoma"/>
          <w:sz w:val="20"/>
          <w:szCs w:val="20"/>
        </w:rPr>
        <w:t>s úhradou odměny podle této smlouvy smluvní strany sjednávají úrok z prodlení ve výši 0,05 % z dlužné částky za každý započatý den prodlení.</w:t>
      </w:r>
    </w:p>
    <w:p w:rsidR="007D2662" w:rsidRDefault="007D2662" w:rsidP="00835DE8">
      <w:pPr>
        <w:rPr>
          <w:rFonts w:ascii="Verdana" w:hAnsi="Verdana" w:cs="Arial"/>
          <w:color w:val="000000"/>
          <w:sz w:val="20"/>
          <w:szCs w:val="20"/>
        </w:rPr>
      </w:pPr>
      <w:r w:rsidRPr="00B93F75">
        <w:rPr>
          <w:rFonts w:ascii="Verdana" w:hAnsi="Verdana" w:cs="Arial"/>
          <w:color w:val="000000"/>
          <w:sz w:val="20"/>
          <w:szCs w:val="20"/>
        </w:rPr>
        <w:t xml:space="preserve"> </w:t>
      </w:r>
    </w:p>
    <w:p w:rsidR="00B93F75" w:rsidRPr="00B93F75" w:rsidRDefault="00B93F75" w:rsidP="00B93F75">
      <w:pPr>
        <w:pStyle w:val="Nadpis1"/>
        <w:keepLines/>
        <w:tabs>
          <w:tab w:val="left" w:pos="360"/>
        </w:tabs>
        <w:suppressAutoHyphens/>
        <w:autoSpaceDE/>
        <w:autoSpaceDN/>
        <w:adjustRightInd/>
        <w:spacing w:before="0" w:after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Článek V.</w:t>
      </w:r>
    </w:p>
    <w:p w:rsidR="00957358" w:rsidRPr="00957358" w:rsidRDefault="00AC5342" w:rsidP="00835DE8">
      <w:pPr>
        <w:pStyle w:val="Nadpis3"/>
        <w:spacing w:before="0"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Ukončení </w:t>
      </w:r>
      <w:r w:rsidR="00957358" w:rsidRPr="00957358">
        <w:rPr>
          <w:rFonts w:ascii="Verdana" w:hAnsi="Verdana"/>
          <w:sz w:val="20"/>
          <w:szCs w:val="20"/>
        </w:rPr>
        <w:t>smlouvy</w:t>
      </w:r>
    </w:p>
    <w:p w:rsidR="007D2C51" w:rsidRDefault="007D2C51" w:rsidP="007D2C51">
      <w:pPr>
        <w:widowControl/>
        <w:autoSpaceDE/>
        <w:autoSpaceDN/>
        <w:adjustRightInd/>
        <w:jc w:val="both"/>
        <w:rPr>
          <w:rFonts w:ascii="Verdana" w:hAnsi="Verdana" w:cs="Arial"/>
          <w:sz w:val="20"/>
          <w:szCs w:val="20"/>
        </w:rPr>
      </w:pPr>
    </w:p>
    <w:p w:rsidR="009B587D" w:rsidRPr="00156F7D" w:rsidRDefault="00AC5342" w:rsidP="00A0070A">
      <w:pPr>
        <w:keepLines/>
        <w:widowControl/>
        <w:numPr>
          <w:ilvl w:val="0"/>
          <w:numId w:val="26"/>
        </w:numPr>
        <w:tabs>
          <w:tab w:val="clear" w:pos="720"/>
          <w:tab w:val="num" w:pos="284"/>
          <w:tab w:val="left" w:pos="360"/>
        </w:tabs>
        <w:suppressAutoHyphens/>
        <w:autoSpaceDE/>
        <w:autoSpaceDN/>
        <w:adjustRightInd/>
        <w:ind w:left="284" w:hanging="284"/>
        <w:jc w:val="both"/>
        <w:rPr>
          <w:rFonts w:ascii="Verdana" w:hAnsi="Verdana"/>
          <w:color w:val="000000"/>
          <w:sz w:val="20"/>
          <w:szCs w:val="20"/>
        </w:rPr>
      </w:pPr>
      <w:r w:rsidRPr="00156F7D">
        <w:rPr>
          <w:rFonts w:ascii="Verdana" w:hAnsi="Verdana" w:cs="Tahoma"/>
          <w:sz w:val="20"/>
          <w:szCs w:val="20"/>
        </w:rPr>
        <w:t xml:space="preserve">Tuto smlouvu lze vypovědět kteroukoliv smluvní stranou. </w:t>
      </w:r>
      <w:r w:rsidR="006E2A1E" w:rsidRPr="00156F7D">
        <w:rPr>
          <w:rFonts w:ascii="Verdana" w:hAnsi="Verdana" w:cs="Tahoma"/>
          <w:sz w:val="20"/>
          <w:szCs w:val="20"/>
        </w:rPr>
        <w:t>Výpověď musí mít písemnou formu. Výpovědní lhůta činí jeden kalendářní měsíc a počíná běžet prvním dnem kalendářního měsíce následujícím po doručení písemné výpovědi druhé smluvní straně.</w:t>
      </w:r>
    </w:p>
    <w:p w:rsidR="00156F7D" w:rsidRPr="00156F7D" w:rsidRDefault="00156F7D" w:rsidP="00156F7D">
      <w:pPr>
        <w:keepLines/>
        <w:widowControl/>
        <w:tabs>
          <w:tab w:val="left" w:pos="360"/>
        </w:tabs>
        <w:suppressAutoHyphens/>
        <w:autoSpaceDE/>
        <w:autoSpaceDN/>
        <w:adjustRightInd/>
        <w:ind w:left="284"/>
        <w:jc w:val="both"/>
        <w:rPr>
          <w:rFonts w:ascii="Verdana" w:hAnsi="Verdana"/>
          <w:color w:val="000000"/>
          <w:sz w:val="20"/>
          <w:szCs w:val="20"/>
        </w:rPr>
      </w:pPr>
    </w:p>
    <w:p w:rsidR="009B587D" w:rsidRPr="00B93F75" w:rsidRDefault="009B587D" w:rsidP="009B587D">
      <w:pPr>
        <w:pStyle w:val="Nadpis1"/>
        <w:keepLines/>
        <w:tabs>
          <w:tab w:val="left" w:pos="360"/>
        </w:tabs>
        <w:suppressAutoHyphens/>
        <w:autoSpaceDE/>
        <w:autoSpaceDN/>
        <w:adjustRightInd/>
        <w:spacing w:before="0" w:after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Článek VI.</w:t>
      </w:r>
    </w:p>
    <w:p w:rsidR="007D2662" w:rsidRDefault="007D2662" w:rsidP="009B587D">
      <w:pPr>
        <w:pStyle w:val="Nadpis1"/>
        <w:keepLines/>
        <w:tabs>
          <w:tab w:val="left" w:pos="0"/>
        </w:tabs>
        <w:suppressAutoHyphens/>
        <w:autoSpaceDE/>
        <w:autoSpaceDN/>
        <w:adjustRightInd/>
        <w:spacing w:before="0" w:after="0"/>
        <w:jc w:val="center"/>
        <w:rPr>
          <w:rFonts w:ascii="Verdana" w:hAnsi="Verdana"/>
          <w:color w:val="000000"/>
          <w:sz w:val="20"/>
          <w:szCs w:val="20"/>
        </w:rPr>
      </w:pPr>
      <w:r w:rsidRPr="00957358">
        <w:rPr>
          <w:rFonts w:ascii="Verdana" w:hAnsi="Verdana"/>
          <w:color w:val="000000"/>
          <w:sz w:val="20"/>
          <w:szCs w:val="20"/>
        </w:rPr>
        <w:t>Závěrečná ustanovení</w:t>
      </w:r>
    </w:p>
    <w:p w:rsidR="00A0070A" w:rsidRPr="00A0070A" w:rsidRDefault="00A0070A" w:rsidP="00A0070A"/>
    <w:p w:rsidR="00C23512" w:rsidRPr="00C23512" w:rsidRDefault="00592682" w:rsidP="00156F7D">
      <w:pPr>
        <w:numPr>
          <w:ilvl w:val="0"/>
          <w:numId w:val="28"/>
        </w:numPr>
        <w:tabs>
          <w:tab w:val="num" w:pos="284"/>
        </w:tabs>
        <w:ind w:left="284" w:hanging="28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Zhotovitel</w:t>
      </w:r>
      <w:r w:rsidRPr="00C23512">
        <w:rPr>
          <w:rFonts w:ascii="Verdana" w:hAnsi="Verdana"/>
          <w:bCs/>
          <w:sz w:val="20"/>
          <w:szCs w:val="20"/>
        </w:rPr>
        <w:t xml:space="preserve"> </w:t>
      </w:r>
      <w:r w:rsidR="00C23512" w:rsidRPr="00C23512">
        <w:rPr>
          <w:rFonts w:ascii="Verdana" w:hAnsi="Verdana"/>
          <w:bCs/>
          <w:sz w:val="20"/>
          <w:szCs w:val="20"/>
        </w:rPr>
        <w:t>je povinen umožnit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</w:t>
      </w:r>
      <w:r w:rsidR="00EF2F81">
        <w:rPr>
          <w:rFonts w:ascii="Verdana" w:hAnsi="Verdana"/>
          <w:bCs/>
          <w:sz w:val="20"/>
          <w:szCs w:val="20"/>
        </w:rPr>
        <w:t>)</w:t>
      </w:r>
      <w:r w:rsidR="000C69BF">
        <w:rPr>
          <w:rFonts w:ascii="Verdana" w:hAnsi="Verdana"/>
          <w:bCs/>
          <w:sz w:val="20"/>
          <w:szCs w:val="20"/>
        </w:rPr>
        <w:t>, nejméně však do roku 2025.</w:t>
      </w:r>
    </w:p>
    <w:p w:rsidR="00C23512" w:rsidRPr="00C23512" w:rsidRDefault="00C23512" w:rsidP="00156F7D">
      <w:pPr>
        <w:ind w:left="284"/>
        <w:jc w:val="both"/>
        <w:rPr>
          <w:rFonts w:ascii="Verdana" w:hAnsi="Verdana"/>
          <w:bCs/>
          <w:sz w:val="20"/>
          <w:szCs w:val="20"/>
        </w:rPr>
      </w:pPr>
    </w:p>
    <w:p w:rsidR="00C23512" w:rsidRDefault="00592682" w:rsidP="007D2C51">
      <w:pPr>
        <w:numPr>
          <w:ilvl w:val="0"/>
          <w:numId w:val="28"/>
        </w:numPr>
        <w:tabs>
          <w:tab w:val="num" w:pos="284"/>
        </w:tabs>
        <w:ind w:left="284" w:hanging="28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Zhotovitel</w:t>
      </w:r>
      <w:r w:rsidRPr="00C23512">
        <w:rPr>
          <w:rFonts w:ascii="Verdana" w:hAnsi="Verdana"/>
          <w:bCs/>
          <w:sz w:val="20"/>
          <w:szCs w:val="20"/>
        </w:rPr>
        <w:t xml:space="preserve"> </w:t>
      </w:r>
      <w:r w:rsidR="00C23512" w:rsidRPr="00C23512">
        <w:rPr>
          <w:rFonts w:ascii="Verdana" w:hAnsi="Verdana"/>
          <w:bCs/>
          <w:sz w:val="20"/>
          <w:szCs w:val="20"/>
        </w:rPr>
        <w:t xml:space="preserve">se dále zavazuje, že se bude v případě publicity zakázky řídit pravidly publicity projektů financovaných z programu OP VK a pravidly vizuální identity ESF v ČR dle příručky pro příjemce finanční podpory projektů OP VK na všech dokumentech souvisejících s projektem. </w:t>
      </w:r>
    </w:p>
    <w:p w:rsidR="00156F7D" w:rsidRDefault="00156F7D" w:rsidP="00156F7D">
      <w:pPr>
        <w:ind w:left="284"/>
        <w:jc w:val="both"/>
        <w:rPr>
          <w:rFonts w:ascii="Verdana" w:hAnsi="Verdana"/>
          <w:bCs/>
          <w:sz w:val="20"/>
          <w:szCs w:val="20"/>
        </w:rPr>
      </w:pPr>
    </w:p>
    <w:p w:rsidR="00156F7D" w:rsidRPr="00C23512" w:rsidRDefault="00156F7D" w:rsidP="007D2C51">
      <w:pPr>
        <w:numPr>
          <w:ilvl w:val="0"/>
          <w:numId w:val="28"/>
        </w:numPr>
        <w:tabs>
          <w:tab w:val="num" w:pos="284"/>
        </w:tabs>
        <w:ind w:left="284" w:hanging="28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Objednatel je vázán nabídkou podanou v rámci výběrového řízení </w:t>
      </w:r>
      <w:r w:rsidRPr="00156F7D">
        <w:rPr>
          <w:rFonts w:ascii="Verdana" w:hAnsi="Verdana"/>
          <w:bCs/>
          <w:sz w:val="20"/>
          <w:szCs w:val="20"/>
        </w:rPr>
        <w:t>Výběrové řízení na Vybavení učeben ZŠ a odborné učebny přírodních věd</w:t>
      </w:r>
    </w:p>
    <w:p w:rsidR="00C23512" w:rsidRPr="00156F7D" w:rsidRDefault="00C23512" w:rsidP="00156F7D">
      <w:pPr>
        <w:ind w:left="284"/>
        <w:jc w:val="both"/>
        <w:rPr>
          <w:rFonts w:ascii="Verdana" w:hAnsi="Verdana"/>
          <w:bCs/>
          <w:sz w:val="20"/>
          <w:szCs w:val="20"/>
        </w:rPr>
      </w:pPr>
    </w:p>
    <w:p w:rsidR="00C23512" w:rsidRPr="00C23512" w:rsidRDefault="00C62EDA" w:rsidP="007D2C51">
      <w:pPr>
        <w:numPr>
          <w:ilvl w:val="0"/>
          <w:numId w:val="28"/>
        </w:numPr>
        <w:tabs>
          <w:tab w:val="num" w:pos="284"/>
        </w:tabs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156F7D">
        <w:rPr>
          <w:rFonts w:ascii="Verdana" w:hAnsi="Verdana"/>
          <w:bCs/>
          <w:sz w:val="20"/>
          <w:szCs w:val="20"/>
        </w:rPr>
        <w:t xml:space="preserve">Smlouva </w:t>
      </w:r>
      <w:r w:rsidR="003C08F3" w:rsidRPr="00156F7D">
        <w:rPr>
          <w:rFonts w:ascii="Verdana" w:hAnsi="Verdana"/>
          <w:bCs/>
          <w:sz w:val="20"/>
          <w:szCs w:val="20"/>
        </w:rPr>
        <w:t>se uzavírá</w:t>
      </w:r>
      <w:r w:rsidR="008721BB" w:rsidRPr="00156F7D">
        <w:rPr>
          <w:rFonts w:ascii="Verdana" w:hAnsi="Verdana"/>
          <w:bCs/>
          <w:sz w:val="20"/>
          <w:szCs w:val="20"/>
        </w:rPr>
        <w:t xml:space="preserve"> na dobu určitou</w:t>
      </w:r>
      <w:r w:rsidR="00AC5342" w:rsidRPr="00156F7D">
        <w:rPr>
          <w:rFonts w:ascii="Verdana" w:hAnsi="Verdana"/>
          <w:bCs/>
          <w:sz w:val="20"/>
          <w:szCs w:val="20"/>
        </w:rPr>
        <w:t>,</w:t>
      </w:r>
      <w:r w:rsidR="008721BB" w:rsidRPr="00156F7D">
        <w:rPr>
          <w:rFonts w:ascii="Verdana" w:hAnsi="Verdana"/>
          <w:bCs/>
          <w:sz w:val="20"/>
          <w:szCs w:val="20"/>
        </w:rPr>
        <w:t xml:space="preserve"> a to do </w:t>
      </w:r>
      <w:r w:rsidR="00592682" w:rsidRPr="00156F7D">
        <w:rPr>
          <w:rFonts w:ascii="Verdana" w:hAnsi="Verdana"/>
          <w:bCs/>
          <w:sz w:val="20"/>
          <w:szCs w:val="20"/>
        </w:rPr>
        <w:t>data předání díla</w:t>
      </w:r>
      <w:r w:rsidR="000C69BF" w:rsidRPr="00156F7D">
        <w:rPr>
          <w:rFonts w:ascii="Verdana" w:hAnsi="Verdana"/>
          <w:bCs/>
          <w:sz w:val="20"/>
          <w:szCs w:val="20"/>
        </w:rPr>
        <w:t>.</w:t>
      </w:r>
    </w:p>
    <w:p w:rsidR="00C23512" w:rsidRPr="00156F7D" w:rsidRDefault="00C23512" w:rsidP="00156F7D">
      <w:pPr>
        <w:ind w:left="284"/>
        <w:jc w:val="both"/>
        <w:rPr>
          <w:rFonts w:ascii="Verdana" w:hAnsi="Verdana"/>
          <w:bCs/>
          <w:sz w:val="20"/>
          <w:szCs w:val="20"/>
        </w:rPr>
      </w:pPr>
    </w:p>
    <w:p w:rsidR="00C23512" w:rsidRPr="00C23512" w:rsidRDefault="007D2662" w:rsidP="007D2C51">
      <w:pPr>
        <w:numPr>
          <w:ilvl w:val="0"/>
          <w:numId w:val="28"/>
        </w:numPr>
        <w:tabs>
          <w:tab w:val="num" w:pos="284"/>
        </w:tabs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156F7D">
        <w:rPr>
          <w:rFonts w:ascii="Verdana" w:hAnsi="Verdana"/>
          <w:bCs/>
          <w:sz w:val="20"/>
          <w:szCs w:val="20"/>
        </w:rPr>
        <w:t>Smlouvu lze měnit pouze písemnými dodatky, podepsanými oprávněným</w:t>
      </w:r>
      <w:r w:rsidR="00C23512" w:rsidRPr="00156F7D">
        <w:rPr>
          <w:rFonts w:ascii="Verdana" w:hAnsi="Verdana"/>
          <w:bCs/>
          <w:sz w:val="20"/>
          <w:szCs w:val="20"/>
        </w:rPr>
        <w:t>i zástupci obou smluvních stran.</w:t>
      </w:r>
    </w:p>
    <w:p w:rsidR="00C23512" w:rsidRPr="00156F7D" w:rsidRDefault="00C23512" w:rsidP="00156F7D">
      <w:pPr>
        <w:ind w:left="284"/>
        <w:jc w:val="both"/>
        <w:rPr>
          <w:rFonts w:ascii="Verdana" w:hAnsi="Verdana"/>
          <w:bCs/>
          <w:sz w:val="20"/>
          <w:szCs w:val="20"/>
        </w:rPr>
      </w:pPr>
    </w:p>
    <w:p w:rsidR="00C23512" w:rsidRPr="00C23512" w:rsidRDefault="007D2662" w:rsidP="007D2C51">
      <w:pPr>
        <w:numPr>
          <w:ilvl w:val="0"/>
          <w:numId w:val="28"/>
        </w:numPr>
        <w:tabs>
          <w:tab w:val="num" w:pos="284"/>
        </w:tabs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156F7D">
        <w:rPr>
          <w:rFonts w:ascii="Verdana" w:hAnsi="Verdana"/>
          <w:bCs/>
          <w:sz w:val="20"/>
          <w:szCs w:val="20"/>
        </w:rPr>
        <w:t xml:space="preserve">V případě soudního sporu se místní příslušnost věcně příslušného soudu I. stupně </w:t>
      </w:r>
      <w:r w:rsidR="00C23512" w:rsidRPr="00156F7D">
        <w:rPr>
          <w:rFonts w:ascii="Verdana" w:hAnsi="Verdana"/>
          <w:bCs/>
          <w:sz w:val="20"/>
          <w:szCs w:val="20"/>
        </w:rPr>
        <w:t xml:space="preserve">řídí obecným soudem </w:t>
      </w:r>
      <w:r w:rsidR="00592682" w:rsidRPr="00156F7D">
        <w:rPr>
          <w:rFonts w:ascii="Verdana" w:hAnsi="Verdana"/>
          <w:bCs/>
          <w:sz w:val="20"/>
          <w:szCs w:val="20"/>
        </w:rPr>
        <w:t>objednatele</w:t>
      </w:r>
      <w:r w:rsidR="00C23512" w:rsidRPr="00156F7D">
        <w:rPr>
          <w:rFonts w:ascii="Verdana" w:hAnsi="Verdana"/>
          <w:bCs/>
          <w:sz w:val="20"/>
          <w:szCs w:val="20"/>
        </w:rPr>
        <w:t>.</w:t>
      </w:r>
    </w:p>
    <w:p w:rsidR="00C23512" w:rsidRPr="00156F7D" w:rsidRDefault="00C23512" w:rsidP="00156F7D">
      <w:pPr>
        <w:ind w:left="284"/>
        <w:jc w:val="both"/>
        <w:rPr>
          <w:rFonts w:ascii="Verdana" w:hAnsi="Verdana"/>
          <w:bCs/>
          <w:sz w:val="20"/>
          <w:szCs w:val="20"/>
        </w:rPr>
      </w:pPr>
    </w:p>
    <w:p w:rsidR="00C23512" w:rsidRPr="00C23512" w:rsidRDefault="007D2662" w:rsidP="007D2C51">
      <w:pPr>
        <w:numPr>
          <w:ilvl w:val="0"/>
          <w:numId w:val="28"/>
        </w:numPr>
        <w:tabs>
          <w:tab w:val="num" w:pos="284"/>
        </w:tabs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156F7D">
        <w:rPr>
          <w:rFonts w:ascii="Verdana" w:hAnsi="Verdana"/>
          <w:bCs/>
          <w:sz w:val="20"/>
          <w:szCs w:val="20"/>
        </w:rPr>
        <w:t>Smlouva vstupuje v platnost a účinnost dnem podpisu obou smluvních stran.</w:t>
      </w:r>
    </w:p>
    <w:p w:rsidR="00C23512" w:rsidRPr="00156F7D" w:rsidRDefault="00C23512" w:rsidP="00156F7D">
      <w:pPr>
        <w:ind w:left="284"/>
        <w:jc w:val="both"/>
        <w:rPr>
          <w:rFonts w:ascii="Verdana" w:hAnsi="Verdana"/>
          <w:bCs/>
          <w:sz w:val="20"/>
          <w:szCs w:val="20"/>
        </w:rPr>
      </w:pPr>
    </w:p>
    <w:p w:rsidR="007D2662" w:rsidRPr="00C23512" w:rsidRDefault="007D2662" w:rsidP="007D2C51">
      <w:pPr>
        <w:numPr>
          <w:ilvl w:val="0"/>
          <w:numId w:val="28"/>
        </w:numPr>
        <w:tabs>
          <w:tab w:val="num" w:pos="284"/>
        </w:tabs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156F7D">
        <w:rPr>
          <w:rFonts w:ascii="Verdana" w:hAnsi="Verdana"/>
          <w:bCs/>
          <w:sz w:val="20"/>
          <w:szCs w:val="20"/>
        </w:rPr>
        <w:t xml:space="preserve">Smlouva je vyhotovena ve třech stejnopisech s platností originálu, přičemž </w:t>
      </w:r>
      <w:r w:rsidR="002A50B6" w:rsidRPr="00156F7D">
        <w:rPr>
          <w:rFonts w:ascii="Verdana" w:hAnsi="Verdana"/>
          <w:bCs/>
          <w:sz w:val="20"/>
          <w:szCs w:val="20"/>
        </w:rPr>
        <w:t>objednatel</w:t>
      </w:r>
      <w:r w:rsidRPr="00156F7D">
        <w:rPr>
          <w:rFonts w:ascii="Verdana" w:hAnsi="Verdana"/>
          <w:bCs/>
          <w:sz w:val="20"/>
          <w:szCs w:val="20"/>
        </w:rPr>
        <w:t xml:space="preserve"> obdrží dvě vyhotovení</w:t>
      </w:r>
      <w:r w:rsidR="00AC5342" w:rsidRPr="00156F7D">
        <w:rPr>
          <w:rFonts w:ascii="Verdana" w:hAnsi="Verdana"/>
          <w:bCs/>
          <w:sz w:val="20"/>
          <w:szCs w:val="20"/>
        </w:rPr>
        <w:t>.</w:t>
      </w:r>
    </w:p>
    <w:p w:rsidR="007D2662" w:rsidRPr="00957358" w:rsidRDefault="007D2662" w:rsidP="007D2C51">
      <w:pPr>
        <w:tabs>
          <w:tab w:val="num" w:pos="284"/>
        </w:tabs>
        <w:jc w:val="both"/>
        <w:rPr>
          <w:rFonts w:ascii="Verdana" w:hAnsi="Verdana" w:cs="Arial"/>
          <w:color w:val="000000"/>
          <w:sz w:val="20"/>
          <w:szCs w:val="20"/>
        </w:rPr>
      </w:pPr>
    </w:p>
    <w:p w:rsidR="003C08F3" w:rsidRPr="00957358" w:rsidRDefault="00F5792A" w:rsidP="00835DE8">
      <w:pPr>
        <w:jc w:val="both"/>
        <w:rPr>
          <w:rFonts w:ascii="Verdana" w:hAnsi="Verdana" w:cs="Arial"/>
          <w:color w:val="000000"/>
          <w:sz w:val="20"/>
          <w:szCs w:val="20"/>
        </w:rPr>
      </w:pPr>
      <w:r w:rsidRPr="00957358">
        <w:rPr>
          <w:rFonts w:ascii="Verdana" w:hAnsi="Verdana" w:cs="Arial"/>
          <w:color w:val="000000"/>
          <w:sz w:val="20"/>
          <w:szCs w:val="20"/>
        </w:rPr>
        <w:t xml:space="preserve">Příloha: </w:t>
      </w:r>
    </w:p>
    <w:p w:rsidR="00592682" w:rsidRDefault="003C08F3" w:rsidP="00835DE8">
      <w:pPr>
        <w:jc w:val="both"/>
        <w:rPr>
          <w:rFonts w:ascii="Verdana" w:hAnsi="Verdana" w:cs="Arial"/>
          <w:sz w:val="20"/>
          <w:szCs w:val="20"/>
        </w:rPr>
      </w:pPr>
      <w:r w:rsidRPr="00957358">
        <w:rPr>
          <w:rFonts w:ascii="Verdana" w:hAnsi="Verdana" w:cs="Arial"/>
          <w:sz w:val="20"/>
          <w:szCs w:val="20"/>
        </w:rPr>
        <w:t xml:space="preserve">č. 1 </w:t>
      </w:r>
      <w:r w:rsidR="008721BB" w:rsidRPr="00957358">
        <w:rPr>
          <w:rFonts w:ascii="Verdana" w:hAnsi="Verdana" w:cs="Arial"/>
          <w:sz w:val="20"/>
          <w:szCs w:val="20"/>
        </w:rPr>
        <w:t>–</w:t>
      </w:r>
      <w:r w:rsidRPr="00957358">
        <w:rPr>
          <w:rFonts w:ascii="Verdana" w:hAnsi="Verdana" w:cs="Arial"/>
          <w:sz w:val="20"/>
          <w:szCs w:val="20"/>
        </w:rPr>
        <w:t xml:space="preserve"> </w:t>
      </w:r>
      <w:r w:rsidR="00592682">
        <w:rPr>
          <w:rFonts w:ascii="Verdana" w:hAnsi="Verdana" w:cs="Arial"/>
          <w:sz w:val="20"/>
          <w:szCs w:val="20"/>
        </w:rPr>
        <w:t>nabídková cena</w:t>
      </w:r>
      <w:r w:rsidR="000C69BF">
        <w:rPr>
          <w:rFonts w:ascii="Verdana" w:hAnsi="Verdana" w:cs="Arial"/>
          <w:sz w:val="20"/>
          <w:szCs w:val="20"/>
        </w:rPr>
        <w:t xml:space="preserve"> (příloha č. 3 výzvy k podání nabídek)</w:t>
      </w:r>
    </w:p>
    <w:p w:rsidR="00A54461" w:rsidRPr="00957358" w:rsidRDefault="00592682" w:rsidP="00835DE8">
      <w:pPr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č. 2 – specifikace </w:t>
      </w:r>
      <w:r w:rsidR="000C69BF">
        <w:rPr>
          <w:rFonts w:ascii="Verdana" w:hAnsi="Verdana" w:cs="Arial"/>
          <w:sz w:val="20"/>
          <w:szCs w:val="20"/>
        </w:rPr>
        <w:t>předmětu smlouvy</w:t>
      </w:r>
      <w:r w:rsidR="000C69BF" w:rsidRPr="00957358">
        <w:rPr>
          <w:rFonts w:ascii="Verdana" w:hAnsi="Verdana" w:cs="Arial"/>
          <w:sz w:val="20"/>
          <w:szCs w:val="20"/>
        </w:rPr>
        <w:t xml:space="preserve"> </w:t>
      </w:r>
      <w:r w:rsidR="000C69BF" w:rsidRPr="00957358">
        <w:rPr>
          <w:rFonts w:ascii="Verdana" w:hAnsi="Verdana" w:cs="Arial"/>
          <w:color w:val="000000"/>
          <w:sz w:val="20"/>
          <w:szCs w:val="20"/>
        </w:rPr>
        <w:t xml:space="preserve"> </w:t>
      </w:r>
    </w:p>
    <w:p w:rsidR="003C08F3" w:rsidRPr="00957358" w:rsidRDefault="003C08F3" w:rsidP="00835DE8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:rsidR="00B16AB1" w:rsidRPr="00957358" w:rsidRDefault="00B16AB1" w:rsidP="00835DE8">
      <w:pPr>
        <w:jc w:val="both"/>
        <w:rPr>
          <w:rFonts w:ascii="Verdana" w:hAnsi="Verdana" w:cs="Arial"/>
          <w:color w:val="000000"/>
          <w:sz w:val="20"/>
          <w:szCs w:val="20"/>
        </w:rPr>
      </w:pPr>
      <w:r w:rsidRPr="00957358">
        <w:rPr>
          <w:rFonts w:ascii="Verdana" w:hAnsi="Verdana" w:cs="Arial"/>
          <w:color w:val="000000"/>
          <w:sz w:val="20"/>
          <w:szCs w:val="20"/>
        </w:rPr>
        <w:t xml:space="preserve">V </w:t>
      </w:r>
      <w:r w:rsidR="000C69BF">
        <w:rPr>
          <w:rFonts w:ascii="Verdana" w:hAnsi="Verdana" w:cs="Arial"/>
          <w:color w:val="000000"/>
          <w:sz w:val="20"/>
          <w:szCs w:val="20"/>
        </w:rPr>
        <w:t>Horní Plané</w:t>
      </w:r>
      <w:r w:rsidR="000C69BF" w:rsidRPr="00957358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957358">
        <w:rPr>
          <w:rFonts w:ascii="Verdana" w:hAnsi="Verdana" w:cs="Arial"/>
          <w:color w:val="000000"/>
          <w:sz w:val="20"/>
          <w:szCs w:val="20"/>
        </w:rPr>
        <w:t>dne ……….</w:t>
      </w:r>
      <w:r w:rsidRPr="00957358">
        <w:rPr>
          <w:rFonts w:ascii="Verdana" w:hAnsi="Verdana" w:cs="Arial"/>
          <w:color w:val="000000"/>
          <w:sz w:val="20"/>
          <w:szCs w:val="20"/>
        </w:rPr>
        <w:tab/>
      </w:r>
      <w:r w:rsidRPr="00957358">
        <w:rPr>
          <w:rFonts w:ascii="Verdana" w:hAnsi="Verdana" w:cs="Arial"/>
          <w:color w:val="000000"/>
          <w:sz w:val="20"/>
          <w:szCs w:val="20"/>
        </w:rPr>
        <w:tab/>
      </w:r>
      <w:r w:rsidRPr="00957358">
        <w:rPr>
          <w:rFonts w:ascii="Verdana" w:hAnsi="Verdana" w:cs="Arial"/>
          <w:color w:val="000000"/>
          <w:sz w:val="20"/>
          <w:szCs w:val="20"/>
        </w:rPr>
        <w:tab/>
      </w:r>
      <w:r w:rsidRPr="00957358">
        <w:rPr>
          <w:rFonts w:ascii="Verdana" w:hAnsi="Verdana" w:cs="Arial"/>
          <w:color w:val="000000"/>
          <w:sz w:val="20"/>
          <w:szCs w:val="20"/>
        </w:rPr>
        <w:tab/>
      </w:r>
      <w:r w:rsidRPr="00957358">
        <w:rPr>
          <w:rFonts w:ascii="Verdana" w:hAnsi="Verdana" w:cs="Arial"/>
          <w:color w:val="000000"/>
          <w:sz w:val="20"/>
          <w:szCs w:val="20"/>
        </w:rPr>
        <w:tab/>
      </w:r>
      <w:r w:rsidRPr="00957358">
        <w:rPr>
          <w:rFonts w:ascii="Verdana" w:hAnsi="Verdana" w:cs="Arial"/>
          <w:color w:val="000000"/>
          <w:sz w:val="20"/>
          <w:szCs w:val="20"/>
        </w:rPr>
        <w:tab/>
        <w:t xml:space="preserve">    </w:t>
      </w:r>
      <w:r w:rsidR="008721BB" w:rsidRPr="00957358">
        <w:rPr>
          <w:rFonts w:ascii="Verdana" w:hAnsi="Verdana" w:cs="Arial"/>
          <w:color w:val="000000"/>
          <w:sz w:val="20"/>
          <w:szCs w:val="20"/>
        </w:rPr>
        <w:t xml:space="preserve">    </w:t>
      </w:r>
      <w:r w:rsidRPr="00957358">
        <w:rPr>
          <w:rFonts w:ascii="Verdana" w:hAnsi="Verdana" w:cs="Arial"/>
          <w:color w:val="000000"/>
          <w:sz w:val="20"/>
          <w:szCs w:val="20"/>
        </w:rPr>
        <w:t xml:space="preserve"> V …</w:t>
      </w:r>
      <w:proofErr w:type="gramStart"/>
      <w:r w:rsidRPr="00957358">
        <w:rPr>
          <w:rFonts w:ascii="Verdana" w:hAnsi="Verdana" w:cs="Arial"/>
          <w:color w:val="000000"/>
          <w:sz w:val="20"/>
          <w:szCs w:val="20"/>
        </w:rPr>
        <w:t>….. dne</w:t>
      </w:r>
      <w:proofErr w:type="gramEnd"/>
      <w:r w:rsidRPr="00957358">
        <w:rPr>
          <w:rFonts w:ascii="Verdana" w:hAnsi="Verdana" w:cs="Arial"/>
          <w:color w:val="000000"/>
          <w:sz w:val="20"/>
          <w:szCs w:val="20"/>
        </w:rPr>
        <w:t xml:space="preserve"> ……….</w:t>
      </w:r>
    </w:p>
    <w:p w:rsidR="003C08F3" w:rsidRPr="00957358" w:rsidRDefault="003C08F3" w:rsidP="00835DE8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:rsidR="003C08F3" w:rsidRPr="00957358" w:rsidRDefault="003C08F3" w:rsidP="00835DE8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:rsidR="00B16AB1" w:rsidRPr="00957358" w:rsidRDefault="00B16AB1" w:rsidP="00835DE8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:rsidR="00A54461" w:rsidRPr="00957358" w:rsidRDefault="00A54461" w:rsidP="00835DE8">
      <w:pPr>
        <w:tabs>
          <w:tab w:val="left" w:pos="0"/>
          <w:tab w:val="right" w:pos="9072"/>
        </w:tabs>
        <w:jc w:val="both"/>
        <w:rPr>
          <w:rFonts w:ascii="Verdana" w:hAnsi="Verdana" w:cs="Arial"/>
          <w:color w:val="000000"/>
          <w:sz w:val="20"/>
          <w:szCs w:val="20"/>
        </w:rPr>
      </w:pPr>
      <w:r w:rsidRPr="00957358">
        <w:rPr>
          <w:rFonts w:ascii="Verdana" w:hAnsi="Verdana" w:cs="Arial"/>
          <w:color w:val="000000"/>
          <w:sz w:val="20"/>
          <w:szCs w:val="20"/>
        </w:rPr>
        <w:t>…………………………………</w:t>
      </w:r>
      <w:r w:rsidR="00B16AB1" w:rsidRPr="00957358">
        <w:rPr>
          <w:rFonts w:ascii="Verdana" w:hAnsi="Verdana" w:cs="Arial"/>
          <w:color w:val="000000"/>
          <w:sz w:val="20"/>
          <w:szCs w:val="20"/>
        </w:rPr>
        <w:t xml:space="preserve">           </w:t>
      </w:r>
      <w:r w:rsidR="00D36D1D">
        <w:rPr>
          <w:rFonts w:ascii="Verdana" w:hAnsi="Verdana" w:cs="Arial"/>
          <w:color w:val="000000"/>
          <w:sz w:val="20"/>
          <w:szCs w:val="20"/>
        </w:rPr>
        <w:t xml:space="preserve">                                                 </w:t>
      </w:r>
      <w:r w:rsidR="00B16AB1" w:rsidRPr="00957358">
        <w:rPr>
          <w:rFonts w:ascii="Verdana" w:hAnsi="Verdana" w:cs="Arial"/>
          <w:color w:val="000000"/>
          <w:sz w:val="20"/>
          <w:szCs w:val="20"/>
        </w:rPr>
        <w:t>…………………………………</w:t>
      </w:r>
      <w:r w:rsidRPr="00957358">
        <w:rPr>
          <w:rFonts w:ascii="Verdana" w:hAnsi="Verdana" w:cs="Arial"/>
          <w:color w:val="000000"/>
          <w:sz w:val="20"/>
          <w:szCs w:val="20"/>
        </w:rPr>
        <w:tab/>
      </w:r>
      <w:r w:rsidRPr="00957358">
        <w:rPr>
          <w:rFonts w:ascii="Verdana" w:hAnsi="Verdana" w:cs="Arial"/>
          <w:color w:val="000000"/>
          <w:sz w:val="20"/>
          <w:szCs w:val="20"/>
        </w:rPr>
        <w:tab/>
      </w:r>
      <w:r w:rsidRPr="00957358">
        <w:rPr>
          <w:rFonts w:ascii="Verdana" w:hAnsi="Verdana" w:cs="Arial"/>
          <w:color w:val="000000"/>
          <w:sz w:val="20"/>
          <w:szCs w:val="20"/>
        </w:rPr>
        <w:tab/>
      </w:r>
      <w:r w:rsidRPr="00957358">
        <w:rPr>
          <w:rFonts w:ascii="Verdana" w:hAnsi="Verdana" w:cs="Arial"/>
          <w:color w:val="000000"/>
          <w:sz w:val="20"/>
          <w:szCs w:val="20"/>
        </w:rPr>
        <w:tab/>
      </w:r>
      <w:r w:rsidRPr="00957358">
        <w:rPr>
          <w:rFonts w:ascii="Verdana" w:hAnsi="Verdana" w:cs="Arial"/>
          <w:color w:val="000000"/>
          <w:sz w:val="20"/>
          <w:szCs w:val="20"/>
        </w:rPr>
        <w:tab/>
        <w:t xml:space="preserve">       ……………………………………………</w:t>
      </w:r>
    </w:p>
    <w:p w:rsidR="00A54461" w:rsidRPr="00957358" w:rsidRDefault="009B587D" w:rsidP="00835DE8">
      <w:pPr>
        <w:tabs>
          <w:tab w:val="left" w:pos="0"/>
          <w:tab w:val="right" w:pos="9072"/>
        </w:tabs>
        <w:jc w:val="both"/>
        <w:rPr>
          <w:rFonts w:ascii="Verdana" w:hAnsi="Verdana" w:cs="Arial"/>
          <w:b/>
          <w:color w:val="000000"/>
          <w:sz w:val="20"/>
          <w:szCs w:val="20"/>
        </w:rPr>
      </w:pPr>
      <w:r>
        <w:rPr>
          <w:rFonts w:ascii="Verdana" w:hAnsi="Verdana" w:cs="Arial"/>
          <w:b/>
          <w:color w:val="000000"/>
          <w:sz w:val="20"/>
          <w:szCs w:val="20"/>
        </w:rPr>
        <w:t xml:space="preserve">         </w:t>
      </w:r>
      <w:proofErr w:type="gramStart"/>
      <w:r w:rsidR="00592682">
        <w:rPr>
          <w:rFonts w:ascii="Verdana" w:hAnsi="Verdana" w:cs="Arial"/>
          <w:b/>
          <w:color w:val="000000"/>
          <w:sz w:val="20"/>
          <w:szCs w:val="20"/>
        </w:rPr>
        <w:t>Objednatel</w:t>
      </w:r>
      <w:r w:rsidR="00592682" w:rsidRPr="00957358">
        <w:rPr>
          <w:rFonts w:ascii="Verdana" w:hAnsi="Verdana" w:cs="Arial"/>
          <w:b/>
          <w:color w:val="000000"/>
          <w:sz w:val="20"/>
          <w:szCs w:val="20"/>
        </w:rPr>
        <w:t xml:space="preserve">                                            </w:t>
      </w:r>
      <w:r w:rsidR="00592682">
        <w:rPr>
          <w:rFonts w:ascii="Verdana" w:hAnsi="Verdana" w:cs="Arial"/>
          <w:b/>
          <w:color w:val="000000"/>
          <w:sz w:val="20"/>
          <w:szCs w:val="20"/>
        </w:rPr>
        <w:t xml:space="preserve">                                Zhotovitel</w:t>
      </w:r>
      <w:proofErr w:type="gramEnd"/>
    </w:p>
    <w:p w:rsidR="00FD2F26" w:rsidRPr="00270CB8" w:rsidRDefault="00FD2F26" w:rsidP="00FD2F26">
      <w:pPr>
        <w:widowControl/>
        <w:autoSpaceDE/>
        <w:autoSpaceDN/>
        <w:adjustRightInd/>
        <w:spacing w:line="276" w:lineRule="auto"/>
        <w:rPr>
          <w:rFonts w:ascii="Calibri" w:eastAsia="Calibri" w:hAnsi="Calibri" w:cs="Times New Roman"/>
          <w:b/>
          <w:sz w:val="23"/>
          <w:szCs w:val="23"/>
          <w:u w:val="single"/>
          <w:lang w:eastAsia="en-US"/>
        </w:rPr>
      </w:pPr>
      <w:r w:rsidRPr="00270CB8">
        <w:rPr>
          <w:rFonts w:ascii="Calibri" w:eastAsia="Calibri" w:hAnsi="Calibri" w:cs="Times New Roman"/>
          <w:b/>
          <w:sz w:val="23"/>
          <w:szCs w:val="23"/>
          <w:u w:val="single"/>
          <w:lang w:eastAsia="en-US"/>
        </w:rPr>
        <w:lastRenderedPageBreak/>
        <w:t>Příloha č. 2 – specifikace předmětu smlouvy</w:t>
      </w:r>
    </w:p>
    <w:p w:rsidR="00FD2F26" w:rsidRPr="00270CB8" w:rsidRDefault="00FD2F26" w:rsidP="00FD2F26">
      <w:pPr>
        <w:widowControl/>
        <w:autoSpaceDE/>
        <w:autoSpaceDN/>
        <w:adjustRightInd/>
        <w:spacing w:line="276" w:lineRule="auto"/>
        <w:rPr>
          <w:rFonts w:ascii="Calibri" w:eastAsia="Calibri" w:hAnsi="Calibri" w:cs="Times New Roman"/>
          <w:b/>
          <w:sz w:val="23"/>
          <w:szCs w:val="23"/>
          <w:u w:val="single"/>
          <w:lang w:eastAsia="en-US"/>
        </w:rPr>
      </w:pPr>
      <w:r w:rsidRPr="00270CB8">
        <w:rPr>
          <w:rFonts w:ascii="Calibri" w:eastAsia="Calibri" w:hAnsi="Calibri" w:cs="Times New Roman"/>
          <w:b/>
          <w:sz w:val="23"/>
          <w:szCs w:val="23"/>
          <w:u w:val="single"/>
          <w:lang w:eastAsia="en-US"/>
        </w:rPr>
        <w:t xml:space="preserve">Výběrové řízení na Vybavení učeben ZŠ a odborné učebny přírodních věd </w:t>
      </w:r>
    </w:p>
    <w:p w:rsidR="00FD2F26" w:rsidRPr="00270CB8" w:rsidRDefault="00FD2F26" w:rsidP="00FD2F26">
      <w:pPr>
        <w:widowControl/>
        <w:autoSpaceDE/>
        <w:autoSpaceDN/>
        <w:adjustRightInd/>
        <w:spacing w:line="276" w:lineRule="auto"/>
        <w:rPr>
          <w:rFonts w:ascii="Calibri" w:eastAsia="Calibri" w:hAnsi="Calibri" w:cs="Times New Roman"/>
          <w:b/>
          <w:sz w:val="23"/>
          <w:szCs w:val="23"/>
          <w:u w:val="single"/>
          <w:lang w:eastAsia="en-US"/>
        </w:rPr>
      </w:pPr>
      <w:r w:rsidRPr="00270CB8">
        <w:rPr>
          <w:rFonts w:ascii="Calibri" w:eastAsia="Calibri" w:hAnsi="Calibri" w:cs="Times New Roman"/>
          <w:b/>
          <w:sz w:val="23"/>
          <w:szCs w:val="23"/>
          <w:u w:val="single"/>
          <w:lang w:eastAsia="en-US"/>
        </w:rPr>
        <w:t>Zadavatel: Základní škola a Mateřská škola Horní Planá</w:t>
      </w:r>
    </w:p>
    <w:p w:rsidR="00FD2F26" w:rsidRPr="00270CB8" w:rsidRDefault="00FD2F26" w:rsidP="00FD2F26">
      <w:pPr>
        <w:widowControl/>
        <w:autoSpaceDE/>
        <w:autoSpaceDN/>
        <w:adjustRightInd/>
        <w:spacing w:line="276" w:lineRule="auto"/>
        <w:rPr>
          <w:rFonts w:ascii="Calibri" w:eastAsia="Calibri" w:hAnsi="Calibri" w:cs="Times New Roman"/>
          <w:b/>
          <w:sz w:val="23"/>
          <w:szCs w:val="23"/>
          <w:u w:val="single"/>
          <w:lang w:eastAsia="en-US"/>
        </w:rPr>
      </w:pP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270CB8">
        <w:rPr>
          <w:rFonts w:ascii="Times New Roman" w:hAnsi="Times New Roman" w:cs="Times New Roman"/>
          <w:b/>
          <w:sz w:val="23"/>
          <w:szCs w:val="23"/>
        </w:rPr>
        <w:t>1 x (Učebna přírodních věd)Demonstrační stůl pro odborné učebny</w:t>
      </w:r>
      <w:r w:rsidRPr="00270CB8">
        <w:rPr>
          <w:rFonts w:ascii="Times New Roman" w:hAnsi="Times New Roman" w:cs="Times New Roman"/>
          <w:b/>
          <w:sz w:val="23"/>
          <w:szCs w:val="23"/>
        </w:rPr>
        <w:tab/>
      </w:r>
      <w:r w:rsidRPr="00270CB8">
        <w:rPr>
          <w:rFonts w:ascii="Times New Roman" w:hAnsi="Times New Roman" w:cs="Times New Roman"/>
          <w:b/>
          <w:sz w:val="23"/>
          <w:szCs w:val="23"/>
        </w:rPr>
        <w:tab/>
      </w:r>
      <w:r w:rsidRPr="00270CB8">
        <w:rPr>
          <w:rFonts w:ascii="Times New Roman" w:hAnsi="Times New Roman" w:cs="Times New Roman"/>
          <w:b/>
          <w:sz w:val="23"/>
          <w:szCs w:val="23"/>
        </w:rPr>
        <w:tab/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požadované rozměry: 90x232x70 cm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 xml:space="preserve">1 x pracovní deska </w:t>
      </w:r>
      <w:proofErr w:type="spellStart"/>
      <w:r w:rsidRPr="00270CB8">
        <w:rPr>
          <w:rFonts w:ascii="Times New Roman" w:hAnsi="Times New Roman" w:cs="Times New Roman"/>
          <w:sz w:val="23"/>
          <w:szCs w:val="23"/>
        </w:rPr>
        <w:t>postforming</w:t>
      </w:r>
      <w:proofErr w:type="spellEnd"/>
      <w:r w:rsidRPr="00270CB8">
        <w:rPr>
          <w:rFonts w:ascii="Times New Roman" w:hAnsi="Times New Roman" w:cs="Times New Roman"/>
          <w:sz w:val="23"/>
          <w:szCs w:val="23"/>
        </w:rPr>
        <w:t xml:space="preserve"> šířky minimálně 38 mm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 xml:space="preserve">2 x uzamykatelná </w:t>
      </w:r>
      <w:proofErr w:type="spellStart"/>
      <w:r w:rsidRPr="00270CB8">
        <w:rPr>
          <w:rFonts w:ascii="Times New Roman" w:hAnsi="Times New Roman" w:cs="Times New Roman"/>
          <w:sz w:val="23"/>
          <w:szCs w:val="23"/>
        </w:rPr>
        <w:t>dvojskříňka</w:t>
      </w:r>
      <w:proofErr w:type="spellEnd"/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1 x uzamykatelná skříňka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b/>
          <w:sz w:val="23"/>
          <w:szCs w:val="23"/>
        </w:rPr>
        <w:t>1 x (Učebna přírodních věd)Katedra pro uložení notebooku</w:t>
      </w:r>
      <w:r w:rsidRPr="00270CB8">
        <w:rPr>
          <w:rFonts w:ascii="Times New Roman" w:hAnsi="Times New Roman" w:cs="Times New Roman"/>
          <w:sz w:val="23"/>
          <w:szCs w:val="23"/>
        </w:rPr>
        <w:tab/>
      </w:r>
      <w:r w:rsidRPr="00270CB8">
        <w:rPr>
          <w:rFonts w:ascii="Times New Roman" w:hAnsi="Times New Roman" w:cs="Times New Roman"/>
          <w:sz w:val="23"/>
          <w:szCs w:val="23"/>
        </w:rPr>
        <w:tab/>
      </w:r>
      <w:r w:rsidRPr="00270CB8">
        <w:rPr>
          <w:rFonts w:ascii="Times New Roman" w:hAnsi="Times New Roman" w:cs="Times New Roman"/>
          <w:sz w:val="23"/>
          <w:szCs w:val="23"/>
        </w:rPr>
        <w:tab/>
      </w:r>
      <w:r w:rsidRPr="00270CB8">
        <w:rPr>
          <w:rFonts w:ascii="Times New Roman" w:hAnsi="Times New Roman" w:cs="Times New Roman"/>
          <w:sz w:val="23"/>
          <w:szCs w:val="23"/>
        </w:rPr>
        <w:tab/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požadované rozměry: 76x130x65 cm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1 x žaluziová schránka pro notebook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2 x uzamykatelná zásuvka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desková podnož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 xml:space="preserve">katedra umožňuje skryté vedení </w:t>
      </w:r>
      <w:proofErr w:type="spellStart"/>
      <w:r w:rsidRPr="00270CB8">
        <w:rPr>
          <w:rFonts w:ascii="Times New Roman" w:hAnsi="Times New Roman" w:cs="Times New Roman"/>
          <w:sz w:val="23"/>
          <w:szCs w:val="23"/>
        </w:rPr>
        <w:t>elektro</w:t>
      </w:r>
      <w:proofErr w:type="spellEnd"/>
      <w:r w:rsidRPr="00270CB8">
        <w:rPr>
          <w:rFonts w:ascii="Times New Roman" w:hAnsi="Times New Roman" w:cs="Times New Roman"/>
          <w:sz w:val="23"/>
          <w:szCs w:val="23"/>
        </w:rPr>
        <w:t xml:space="preserve"> a datových rozvodů 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b/>
          <w:sz w:val="23"/>
          <w:szCs w:val="23"/>
        </w:rPr>
        <w:t>2 x (Učebna přírodních věd)Osmimístný laboratorní stůl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požadované rozměry: 150/90x300x150 cm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 xml:space="preserve">1 x pracovní deska </w:t>
      </w:r>
      <w:proofErr w:type="spellStart"/>
      <w:r w:rsidRPr="00270CB8">
        <w:rPr>
          <w:rFonts w:ascii="Times New Roman" w:hAnsi="Times New Roman" w:cs="Times New Roman"/>
          <w:sz w:val="23"/>
          <w:szCs w:val="23"/>
        </w:rPr>
        <w:t>postforming</w:t>
      </w:r>
      <w:proofErr w:type="spellEnd"/>
      <w:r w:rsidRPr="00270CB8">
        <w:rPr>
          <w:rFonts w:ascii="Times New Roman" w:hAnsi="Times New Roman" w:cs="Times New Roman"/>
          <w:sz w:val="23"/>
          <w:szCs w:val="23"/>
        </w:rPr>
        <w:t xml:space="preserve"> šířky minimálně 38 mm 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 xml:space="preserve">2 x </w:t>
      </w:r>
      <w:proofErr w:type="spellStart"/>
      <w:r w:rsidRPr="00270CB8">
        <w:rPr>
          <w:rFonts w:ascii="Times New Roman" w:hAnsi="Times New Roman" w:cs="Times New Roman"/>
          <w:sz w:val="23"/>
          <w:szCs w:val="23"/>
        </w:rPr>
        <w:t>médiová</w:t>
      </w:r>
      <w:proofErr w:type="spellEnd"/>
      <w:r w:rsidRPr="00270CB8">
        <w:rPr>
          <w:rFonts w:ascii="Times New Roman" w:hAnsi="Times New Roman" w:cs="Times New Roman"/>
          <w:sz w:val="23"/>
          <w:szCs w:val="23"/>
        </w:rPr>
        <w:t xml:space="preserve"> nástavba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 xml:space="preserve">2x </w:t>
      </w:r>
      <w:proofErr w:type="spellStart"/>
      <w:r w:rsidRPr="00270CB8">
        <w:rPr>
          <w:rFonts w:ascii="Times New Roman" w:hAnsi="Times New Roman" w:cs="Times New Roman"/>
          <w:sz w:val="23"/>
          <w:szCs w:val="23"/>
        </w:rPr>
        <w:t>dřezová</w:t>
      </w:r>
      <w:proofErr w:type="spellEnd"/>
      <w:r w:rsidRPr="00270CB8">
        <w:rPr>
          <w:rFonts w:ascii="Times New Roman" w:hAnsi="Times New Roman" w:cs="Times New Roman"/>
          <w:sz w:val="23"/>
          <w:szCs w:val="23"/>
        </w:rPr>
        <w:t xml:space="preserve"> skříňka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4 x dvoudveřová skříňka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 xml:space="preserve">4 x </w:t>
      </w:r>
      <w:proofErr w:type="spellStart"/>
      <w:r w:rsidRPr="00270CB8">
        <w:rPr>
          <w:rFonts w:ascii="Times New Roman" w:hAnsi="Times New Roman" w:cs="Times New Roman"/>
          <w:sz w:val="23"/>
          <w:szCs w:val="23"/>
        </w:rPr>
        <w:t>čtyřzásuvková</w:t>
      </w:r>
      <w:proofErr w:type="spellEnd"/>
      <w:r w:rsidRPr="00270CB8">
        <w:rPr>
          <w:rFonts w:ascii="Times New Roman" w:hAnsi="Times New Roman" w:cs="Times New Roman"/>
          <w:sz w:val="23"/>
          <w:szCs w:val="23"/>
        </w:rPr>
        <w:t xml:space="preserve"> skříňka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2 x revizní skříňka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vše uzamykatelné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2 x nerez dřez s pákovou baterií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b/>
          <w:sz w:val="23"/>
          <w:szCs w:val="23"/>
        </w:rPr>
        <w:t>4 x (Učebna přírodních věd)Skříň uzamykatelná kombinovaná dvířka/sklo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požadované rozměry: 216x80x50 cm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6 ukládacích úrovní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skleněná výplň v LTD rámu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půda a dno LTD šířky minimálně 25 mm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boky a police LTD šířky minimálně 18 mm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záda LTD šířky minimálně 8 mm vsazená do drážky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hrany ABS minimálně 2 mm v barvě lamina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dno opatřeno rektifikacemi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b/>
          <w:sz w:val="23"/>
          <w:szCs w:val="23"/>
        </w:rPr>
        <w:t>1 x (Učebna přírodních věd)Nástavec uzamykatelný se skleněnými dveřmi</w:t>
      </w:r>
      <w:r w:rsidRPr="00270CB8">
        <w:rPr>
          <w:rFonts w:ascii="Times New Roman" w:hAnsi="Times New Roman" w:cs="Times New Roman"/>
          <w:sz w:val="23"/>
          <w:szCs w:val="23"/>
        </w:rPr>
        <w:t xml:space="preserve"> </w:t>
      </w:r>
      <w:r w:rsidRPr="00270CB8">
        <w:rPr>
          <w:rFonts w:ascii="Times New Roman" w:hAnsi="Times New Roman" w:cs="Times New Roman"/>
          <w:sz w:val="23"/>
          <w:szCs w:val="23"/>
        </w:rPr>
        <w:tab/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požadované rozměry: 73,5x80x50 cm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2 ukládací úrovně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skleněná výplň v LTD rámu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půda a dno LTD šířky minimálně 25 mm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boky a police LTD šířky minimálně 18 mm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hrany ABS minimálně 2 mm v barvě lamina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záda LTD šířky minimálně 8 mm vsazená do drážky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94331B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270CB8">
        <w:rPr>
          <w:rFonts w:ascii="Times New Roman" w:hAnsi="Times New Roman" w:cs="Times New Roman"/>
          <w:b/>
          <w:sz w:val="23"/>
          <w:szCs w:val="23"/>
        </w:rPr>
        <w:t>14 x (Učebna přírodních věd)Lavice žákovská, výškově stavitelná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kovová konstrukce z </w:t>
      </w:r>
      <w:proofErr w:type="spellStart"/>
      <w:r w:rsidRPr="00270CB8">
        <w:rPr>
          <w:rFonts w:ascii="Times New Roman" w:hAnsi="Times New Roman" w:cs="Times New Roman"/>
          <w:sz w:val="23"/>
          <w:szCs w:val="23"/>
        </w:rPr>
        <w:t>plochooválných</w:t>
      </w:r>
      <w:proofErr w:type="spellEnd"/>
      <w:r w:rsidRPr="00270CB8">
        <w:rPr>
          <w:rFonts w:ascii="Times New Roman" w:hAnsi="Times New Roman" w:cs="Times New Roman"/>
          <w:sz w:val="23"/>
          <w:szCs w:val="23"/>
        </w:rPr>
        <w:t xml:space="preserve"> profilů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povrch konstrukce vypalovaná prášková barva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lastRenderedPageBreak/>
        <w:t>(</w:t>
      </w:r>
      <w:r w:rsidR="00270CB8" w:rsidRPr="00270CB8">
        <w:rPr>
          <w:rFonts w:ascii="Times New Roman" w:hAnsi="Times New Roman" w:cs="Times New Roman"/>
          <w:sz w:val="23"/>
          <w:szCs w:val="23"/>
        </w:rPr>
        <w:t>modrá</w:t>
      </w:r>
      <w:r w:rsidRPr="00270CB8">
        <w:rPr>
          <w:rFonts w:ascii="Times New Roman" w:hAnsi="Times New Roman" w:cs="Times New Roman"/>
          <w:sz w:val="23"/>
          <w:szCs w:val="23"/>
        </w:rPr>
        <w:t>)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dvoumístná s košem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požadovaný rozměr pracovní desky  130x50cm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deska LTD šířky minimálně 18 mm, zaoblené rohy, hrana ABS minimálně 2 mm,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buk, velikost 3-7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b/>
          <w:sz w:val="23"/>
          <w:szCs w:val="23"/>
        </w:rPr>
        <w:t>28 x (Učebna přírodních věd)Židle žákovská, výškově stavitelná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kovová konstrukce z </w:t>
      </w:r>
      <w:proofErr w:type="spellStart"/>
      <w:r w:rsidRPr="00270CB8">
        <w:rPr>
          <w:rFonts w:ascii="Times New Roman" w:hAnsi="Times New Roman" w:cs="Times New Roman"/>
          <w:sz w:val="23"/>
          <w:szCs w:val="23"/>
        </w:rPr>
        <w:t>plochooválných</w:t>
      </w:r>
      <w:proofErr w:type="spellEnd"/>
      <w:r w:rsidRPr="00270CB8">
        <w:rPr>
          <w:rFonts w:ascii="Times New Roman" w:hAnsi="Times New Roman" w:cs="Times New Roman"/>
          <w:sz w:val="23"/>
          <w:szCs w:val="23"/>
        </w:rPr>
        <w:t xml:space="preserve"> profilů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povrch konstrukce vypalovaná prášková barva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(</w:t>
      </w:r>
      <w:r w:rsidR="00270CB8" w:rsidRPr="00270CB8">
        <w:rPr>
          <w:rFonts w:ascii="Times New Roman" w:hAnsi="Times New Roman" w:cs="Times New Roman"/>
          <w:sz w:val="23"/>
          <w:szCs w:val="23"/>
        </w:rPr>
        <w:t>modrá</w:t>
      </w:r>
      <w:r w:rsidRPr="00270CB8">
        <w:rPr>
          <w:rFonts w:ascii="Times New Roman" w:hAnsi="Times New Roman" w:cs="Times New Roman"/>
          <w:sz w:val="23"/>
          <w:szCs w:val="23"/>
        </w:rPr>
        <w:t>)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velikost 5-7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sedák a opěrák: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tvarovaná buková překližka s krempou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b/>
          <w:sz w:val="23"/>
          <w:szCs w:val="23"/>
        </w:rPr>
        <w:t>1 x (Učebna přírodních věd)Židle učitelská</w:t>
      </w:r>
      <w:r w:rsidRPr="00270CB8">
        <w:rPr>
          <w:rFonts w:ascii="Times New Roman" w:hAnsi="Times New Roman" w:cs="Times New Roman"/>
          <w:sz w:val="23"/>
          <w:szCs w:val="23"/>
        </w:rPr>
        <w:tab/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kovová konstrukce z </w:t>
      </w:r>
      <w:proofErr w:type="spellStart"/>
      <w:r w:rsidRPr="00270CB8">
        <w:rPr>
          <w:rFonts w:ascii="Times New Roman" w:hAnsi="Times New Roman" w:cs="Times New Roman"/>
          <w:sz w:val="23"/>
          <w:szCs w:val="23"/>
        </w:rPr>
        <w:t>plochooválných</w:t>
      </w:r>
      <w:proofErr w:type="spellEnd"/>
      <w:r w:rsidRPr="00270CB8">
        <w:rPr>
          <w:rFonts w:ascii="Times New Roman" w:hAnsi="Times New Roman" w:cs="Times New Roman"/>
          <w:sz w:val="23"/>
          <w:szCs w:val="23"/>
        </w:rPr>
        <w:t xml:space="preserve"> profilů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 xml:space="preserve">povrch konstrukce vypalovaná prášková barva 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(</w:t>
      </w:r>
      <w:r w:rsidR="00270CB8" w:rsidRPr="00270CB8">
        <w:rPr>
          <w:rFonts w:ascii="Times New Roman" w:hAnsi="Times New Roman" w:cs="Times New Roman"/>
          <w:sz w:val="23"/>
          <w:szCs w:val="23"/>
        </w:rPr>
        <w:t>modrá</w:t>
      </w:r>
      <w:r w:rsidRPr="00270CB8">
        <w:rPr>
          <w:rFonts w:ascii="Times New Roman" w:hAnsi="Times New Roman" w:cs="Times New Roman"/>
          <w:sz w:val="23"/>
          <w:szCs w:val="23"/>
        </w:rPr>
        <w:t>)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sedák a opěrák: čalouněný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b/>
          <w:sz w:val="23"/>
          <w:szCs w:val="23"/>
        </w:rPr>
        <w:t>2 x (Učebna přírodních věd – 1 ks)Školní tabule s pylonovým zvedacím systémem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triptych, zavřená 200x120 cm, ZBBBZ – zelená zavřená, bílá otevřená,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magnetická s vícevrstvým keramickým povrchem, šířka min. 22 mm,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 xml:space="preserve"> výška sloupů min 290 cm, rozsah spouštění a zdvihu min. 130 cm,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odkládací polička na popisovače a křídy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b/>
          <w:sz w:val="23"/>
          <w:szCs w:val="23"/>
        </w:rPr>
        <w:t>2 x Školní tabule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 xml:space="preserve">s hliníkovým zvedacím stojanem ukotveným do </w:t>
      </w:r>
      <w:proofErr w:type="gramStart"/>
      <w:r w:rsidRPr="00270CB8">
        <w:rPr>
          <w:rFonts w:ascii="Times New Roman" w:hAnsi="Times New Roman" w:cs="Times New Roman"/>
          <w:sz w:val="23"/>
          <w:szCs w:val="23"/>
        </w:rPr>
        <w:t>stěny,  triptych</w:t>
      </w:r>
      <w:proofErr w:type="gramEnd"/>
      <w:r w:rsidRPr="00270CB8">
        <w:rPr>
          <w:rFonts w:ascii="Times New Roman" w:hAnsi="Times New Roman" w:cs="Times New Roman"/>
          <w:sz w:val="23"/>
          <w:szCs w:val="23"/>
        </w:rPr>
        <w:t>,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 xml:space="preserve"> zavřená 200x120 cm, ZBBBZ – zelená zavřená, bílá otevřená,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magnetická s vícevrstvým keramickým povrchem, šířka min. 22 mm,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stojan hliníkový, rozsah spouštění a zdvihu min. 50 cm,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odkládací polička na popisovače a křídy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b/>
          <w:sz w:val="23"/>
          <w:szCs w:val="23"/>
        </w:rPr>
        <w:t>1 x Nástěnná tabule s odkládací poličkou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magnetická vícevrstvá keramická tabule v hliníkovém rámu,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požadované rozměry 120x300cm nebo 100x300cm, tloušťka min. 22 mm, bílá,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odkládací polička pro popisovače min. přes polovinu délky tabule</w:t>
      </w:r>
    </w:p>
    <w:p w:rsidR="00270CB8" w:rsidRPr="00270CB8" w:rsidRDefault="00270CB8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270CB8" w:rsidRPr="00270CB8" w:rsidRDefault="00270CB8" w:rsidP="00270CB8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b/>
          <w:sz w:val="23"/>
          <w:szCs w:val="23"/>
        </w:rPr>
        <w:t xml:space="preserve">1 x Kovová skříň </w:t>
      </w:r>
      <w:proofErr w:type="spellStart"/>
      <w:r w:rsidRPr="00270CB8">
        <w:rPr>
          <w:rFonts w:ascii="Times New Roman" w:hAnsi="Times New Roman" w:cs="Times New Roman"/>
          <w:b/>
          <w:sz w:val="23"/>
          <w:szCs w:val="23"/>
        </w:rPr>
        <w:t>poloprosklená</w:t>
      </w:r>
      <w:proofErr w:type="spellEnd"/>
      <w:r w:rsidRPr="00270CB8">
        <w:rPr>
          <w:rFonts w:ascii="Times New Roman" w:hAnsi="Times New Roman" w:cs="Times New Roman"/>
          <w:b/>
          <w:sz w:val="23"/>
          <w:szCs w:val="23"/>
        </w:rPr>
        <w:t>,uzamykatelná</w:t>
      </w:r>
    </w:p>
    <w:p w:rsidR="00270CB8" w:rsidRPr="00270CB8" w:rsidRDefault="00270CB8" w:rsidP="00270CB8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požadované rozměry: 92x40x195cm,</w:t>
      </w:r>
    </w:p>
    <w:p w:rsidR="00270CB8" w:rsidRPr="00270CB8" w:rsidRDefault="00270CB8" w:rsidP="00270CB8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horní dveře z kaleného skla, dole plechové dveře,</w:t>
      </w:r>
    </w:p>
    <w:p w:rsidR="00270CB8" w:rsidRPr="00270CB8" w:rsidRDefault="00270CB8" w:rsidP="00270CB8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70CB8">
        <w:rPr>
          <w:rFonts w:ascii="Times New Roman" w:hAnsi="Times New Roman" w:cs="Times New Roman"/>
          <w:sz w:val="23"/>
          <w:szCs w:val="23"/>
        </w:rPr>
        <w:t>6 ukládacích úrovní, barva dvířek modrá (RAL 5012) </w:t>
      </w:r>
    </w:p>
    <w:p w:rsidR="00270CB8" w:rsidRPr="00270CB8" w:rsidRDefault="00270CB8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270CB8">
        <w:rPr>
          <w:rFonts w:ascii="Times New Roman" w:hAnsi="Times New Roman" w:cs="Times New Roman"/>
          <w:b/>
          <w:sz w:val="23"/>
          <w:szCs w:val="23"/>
        </w:rPr>
        <w:t>Montáž tabulí, doprava, spojovací materiál apod. musí být zahrnuty v cenách jednotlivých kusů zařízení.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270CB8">
        <w:rPr>
          <w:rFonts w:ascii="Times New Roman" w:hAnsi="Times New Roman" w:cs="Times New Roman"/>
          <w:b/>
          <w:sz w:val="23"/>
          <w:szCs w:val="23"/>
        </w:rPr>
        <w:t>Součástí zakázky je dispoziční schéma učebny přírodních věd, kterému musí dodávka odpovídat.</w:t>
      </w:r>
    </w:p>
    <w:p w:rsidR="00FD2F26" w:rsidRPr="00270CB8" w:rsidRDefault="00FD2F26" w:rsidP="00FD2F26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FD2F26" w:rsidRPr="00277A63" w:rsidRDefault="00FD2F26" w:rsidP="00270CB8">
      <w:pPr>
        <w:widowControl/>
        <w:autoSpaceDE/>
        <w:autoSpaceDN/>
        <w:adjustRightInd/>
        <w:spacing w:before="100" w:beforeAutospacing="1" w:after="100" w:afterAutospacing="1"/>
        <w:contextualSpacing/>
        <w:jc w:val="both"/>
        <w:rPr>
          <w:rFonts w:ascii="Arial" w:hAnsi="Arial" w:cs="Arial"/>
          <w:color w:val="000000"/>
        </w:rPr>
      </w:pPr>
      <w:r w:rsidRPr="00270CB8">
        <w:rPr>
          <w:rFonts w:ascii="Times New Roman" w:hAnsi="Times New Roman" w:cs="Times New Roman"/>
          <w:b/>
          <w:sz w:val="23"/>
          <w:szCs w:val="23"/>
        </w:rPr>
        <w:t>Všechny použité zámky lze odemknout a zamknout jedním stejným klíčem, dodaných klíčů 6 ks.</w:t>
      </w:r>
    </w:p>
    <w:sectPr w:rsidR="00FD2F26" w:rsidRPr="00277A63" w:rsidSect="00A27F9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B81" w:rsidRDefault="00F87B81">
      <w:r>
        <w:separator/>
      </w:r>
    </w:p>
  </w:endnote>
  <w:endnote w:type="continuationSeparator" w:id="0">
    <w:p w:rsidR="00F87B81" w:rsidRDefault="00F87B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651" w:rsidRDefault="00415651">
    <w:pPr>
      <w:pStyle w:val="Zpat"/>
      <w:rPr>
        <w:i/>
        <w:sz w:val="18"/>
      </w:rPr>
    </w:pPr>
  </w:p>
  <w:p w:rsidR="00415651" w:rsidRPr="00380DB5" w:rsidRDefault="00415651" w:rsidP="00A27F9B">
    <w:pPr>
      <w:pStyle w:val="Zhlav"/>
      <w:pBdr>
        <w:bottom w:val="double" w:sz="4" w:space="1" w:color="auto"/>
      </w:pBdr>
      <w:jc w:val="center"/>
      <w:rPr>
        <w:rFonts w:ascii="Palatino Linotype" w:hAnsi="Palatino Linotype" w:cs="Arial"/>
        <w:b/>
        <w:sz w:val="20"/>
        <w:szCs w:val="20"/>
      </w:rPr>
    </w:pPr>
    <w:r>
      <w:rPr>
        <w:i/>
        <w:sz w:val="18"/>
      </w:rPr>
      <w:tab/>
    </w:r>
  </w:p>
  <w:p w:rsidR="00415651" w:rsidRPr="00141E65" w:rsidRDefault="00415651" w:rsidP="00A27F9B">
    <w:pPr>
      <w:pStyle w:val="Zpat"/>
    </w:pPr>
  </w:p>
  <w:p w:rsidR="00415651" w:rsidRPr="00A0070A" w:rsidRDefault="00415651">
    <w:pPr>
      <w:pStyle w:val="Zpat"/>
      <w:rPr>
        <w:rFonts w:ascii="Verdana" w:hAnsi="Verdana" w:cs="Arial"/>
        <w:sz w:val="20"/>
        <w:szCs w:val="20"/>
      </w:rPr>
    </w:pPr>
    <w:r w:rsidRPr="00A0070A">
      <w:rPr>
        <w:rFonts w:ascii="Verdana" w:hAnsi="Verdana"/>
        <w:i/>
        <w:sz w:val="20"/>
        <w:szCs w:val="20"/>
      </w:rPr>
      <w:tab/>
    </w:r>
    <w:r w:rsidR="00C96FDC" w:rsidRPr="00A0070A">
      <w:rPr>
        <w:rStyle w:val="slostrnky"/>
        <w:rFonts w:ascii="Verdana" w:hAnsi="Verdana" w:cs="Arial"/>
        <w:sz w:val="20"/>
        <w:szCs w:val="20"/>
      </w:rPr>
      <w:fldChar w:fldCharType="begin"/>
    </w:r>
    <w:r w:rsidRPr="00A0070A">
      <w:rPr>
        <w:rStyle w:val="slostrnky"/>
        <w:rFonts w:ascii="Verdana" w:hAnsi="Verdana" w:cs="Arial"/>
        <w:sz w:val="20"/>
        <w:szCs w:val="20"/>
      </w:rPr>
      <w:instrText xml:space="preserve"> PAGE </w:instrText>
    </w:r>
    <w:r w:rsidR="00C96FDC" w:rsidRPr="00A0070A">
      <w:rPr>
        <w:rStyle w:val="slostrnky"/>
        <w:rFonts w:ascii="Verdana" w:hAnsi="Verdana" w:cs="Arial"/>
        <w:sz w:val="20"/>
        <w:szCs w:val="20"/>
      </w:rPr>
      <w:fldChar w:fldCharType="separate"/>
    </w:r>
    <w:r w:rsidR="0012329B">
      <w:rPr>
        <w:rStyle w:val="slostrnky"/>
        <w:rFonts w:ascii="Verdana" w:hAnsi="Verdana" w:cs="Arial"/>
        <w:noProof/>
        <w:sz w:val="20"/>
        <w:szCs w:val="20"/>
      </w:rPr>
      <w:t>2</w:t>
    </w:r>
    <w:r w:rsidR="00C96FDC" w:rsidRPr="00A0070A">
      <w:rPr>
        <w:rStyle w:val="slostrnky"/>
        <w:rFonts w:ascii="Verdana" w:hAnsi="Verdana" w:cs="Arial"/>
        <w:sz w:val="20"/>
        <w:szCs w:val="20"/>
      </w:rPr>
      <w:fldChar w:fldCharType="end"/>
    </w:r>
    <w:r w:rsidRPr="00A0070A">
      <w:rPr>
        <w:rStyle w:val="slostrnky"/>
        <w:rFonts w:ascii="Verdana" w:hAnsi="Verdana" w:cs="Arial"/>
        <w:sz w:val="20"/>
        <w:szCs w:val="20"/>
      </w:rPr>
      <w:t>/</w:t>
    </w:r>
    <w:r w:rsidR="000C69BF">
      <w:rPr>
        <w:rStyle w:val="slostrnky"/>
        <w:rFonts w:ascii="Verdana" w:hAnsi="Verdana" w:cs="Arial"/>
        <w:sz w:val="20"/>
        <w:szCs w:val="20"/>
      </w:rPr>
      <w:t>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651" w:rsidRPr="00380DB5" w:rsidRDefault="00415651" w:rsidP="00A27F9B">
    <w:pPr>
      <w:pStyle w:val="Zhlav"/>
      <w:pBdr>
        <w:bottom w:val="double" w:sz="4" w:space="1" w:color="auto"/>
      </w:pBdr>
      <w:jc w:val="center"/>
      <w:rPr>
        <w:rFonts w:ascii="Palatino Linotype" w:hAnsi="Palatino Linotype" w:cs="Arial"/>
        <w:b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B81" w:rsidRDefault="00F87B81">
      <w:r>
        <w:separator/>
      </w:r>
    </w:p>
  </w:footnote>
  <w:footnote w:type="continuationSeparator" w:id="0">
    <w:p w:rsidR="00F87B81" w:rsidRDefault="00F87B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651" w:rsidRDefault="00143FAB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-516255</wp:posOffset>
          </wp:positionH>
          <wp:positionV relativeFrom="paragraph">
            <wp:posOffset>-327660</wp:posOffset>
          </wp:positionV>
          <wp:extent cx="6144895" cy="1501140"/>
          <wp:effectExtent l="19050" t="0" r="8255" b="0"/>
          <wp:wrapSquare wrapText="largest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5"/>
      <w:numFmt w:val="none"/>
      <w:suff w:val="nothing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ascii="Tahoma" w:eastAsia="Times New Roman" w:hAnsi="Tahoma" w:cs="Tahoma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4"/>
        <w:szCs w:val="24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8"/>
    <w:multiLevelType w:val="singleLevel"/>
    <w:tmpl w:val="04848ECC"/>
    <w:name w:val="WW8Num8"/>
    <w:lvl w:ilvl="0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Arial" w:hAnsi="Arial" w:cs="Arial" w:hint="default"/>
      </w:rPr>
    </w:lvl>
  </w:abstractNum>
  <w:abstractNum w:abstractNumId="6">
    <w:nsid w:val="054E2F02"/>
    <w:multiLevelType w:val="hybridMultilevel"/>
    <w:tmpl w:val="09F6A3B0"/>
    <w:lvl w:ilvl="0" w:tplc="0C081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0D78D8"/>
    <w:multiLevelType w:val="hybridMultilevel"/>
    <w:tmpl w:val="4A7E355A"/>
    <w:lvl w:ilvl="0" w:tplc="248436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00387"/>
    <w:multiLevelType w:val="hybridMultilevel"/>
    <w:tmpl w:val="C7BAE2E0"/>
    <w:lvl w:ilvl="0" w:tplc="90A2FD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823CC"/>
    <w:multiLevelType w:val="hybridMultilevel"/>
    <w:tmpl w:val="38BAAD20"/>
    <w:lvl w:ilvl="0" w:tplc="48B4B5D6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DE7460"/>
    <w:multiLevelType w:val="hybridMultilevel"/>
    <w:tmpl w:val="9E60383C"/>
    <w:lvl w:ilvl="0" w:tplc="90A2FD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66D84"/>
    <w:multiLevelType w:val="hybridMultilevel"/>
    <w:tmpl w:val="73E6AB56"/>
    <w:lvl w:ilvl="0" w:tplc="248436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04945"/>
    <w:multiLevelType w:val="hybridMultilevel"/>
    <w:tmpl w:val="6416F644"/>
    <w:lvl w:ilvl="0" w:tplc="248436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E7594E"/>
    <w:multiLevelType w:val="hybridMultilevel"/>
    <w:tmpl w:val="9BE4E566"/>
    <w:lvl w:ilvl="0" w:tplc="1520B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464D30"/>
    <w:multiLevelType w:val="hybridMultilevel"/>
    <w:tmpl w:val="D408CC02"/>
    <w:name w:val="WW8Num32"/>
    <w:lvl w:ilvl="0" w:tplc="CBEEF6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5">
    <w:nsid w:val="3B446C7C"/>
    <w:multiLevelType w:val="hybridMultilevel"/>
    <w:tmpl w:val="13B6A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FB4946"/>
    <w:multiLevelType w:val="hybridMultilevel"/>
    <w:tmpl w:val="6416F644"/>
    <w:lvl w:ilvl="0" w:tplc="248436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F946A6"/>
    <w:multiLevelType w:val="hybridMultilevel"/>
    <w:tmpl w:val="135E4176"/>
    <w:lvl w:ilvl="0" w:tplc="90A2FD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783A08"/>
    <w:multiLevelType w:val="multilevel"/>
    <w:tmpl w:val="00000007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ascii="Symbol" w:hAnsi="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4BC474D7"/>
    <w:multiLevelType w:val="hybridMultilevel"/>
    <w:tmpl w:val="372E46FE"/>
    <w:lvl w:ilvl="0" w:tplc="0C081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5B7345"/>
    <w:multiLevelType w:val="hybridMultilevel"/>
    <w:tmpl w:val="27AAF090"/>
    <w:lvl w:ilvl="0" w:tplc="4A32D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482329E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C8302AA"/>
    <w:multiLevelType w:val="hybridMultilevel"/>
    <w:tmpl w:val="0B229676"/>
    <w:lvl w:ilvl="0" w:tplc="248436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811DD8"/>
    <w:multiLevelType w:val="hybridMultilevel"/>
    <w:tmpl w:val="50EE0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DC7904"/>
    <w:multiLevelType w:val="hybridMultilevel"/>
    <w:tmpl w:val="AEE62D28"/>
    <w:lvl w:ilvl="0" w:tplc="98F696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79B18FA"/>
    <w:multiLevelType w:val="hybridMultilevel"/>
    <w:tmpl w:val="09F6A3B0"/>
    <w:lvl w:ilvl="0" w:tplc="0C081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835DBB"/>
    <w:multiLevelType w:val="hybridMultilevel"/>
    <w:tmpl w:val="1E0E84A4"/>
    <w:lvl w:ilvl="0" w:tplc="90A2FD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414274"/>
    <w:multiLevelType w:val="hybridMultilevel"/>
    <w:tmpl w:val="55167F5A"/>
    <w:lvl w:ilvl="0" w:tplc="831AEB16">
      <w:start w:val="1"/>
      <w:numFmt w:val="decimal"/>
      <w:pStyle w:val="NormlnOdsazen"/>
      <w:lvlText w:val="6.%1."/>
      <w:lvlJc w:val="left"/>
      <w:pPr>
        <w:tabs>
          <w:tab w:val="num" w:pos="927"/>
        </w:tabs>
        <w:ind w:left="927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3"/>
        </w:tabs>
        <w:ind w:left="1443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7">
    <w:nsid w:val="6A520820"/>
    <w:multiLevelType w:val="hybridMultilevel"/>
    <w:tmpl w:val="13B6A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7E25B6"/>
    <w:multiLevelType w:val="hybridMultilevel"/>
    <w:tmpl w:val="BDC25C38"/>
    <w:lvl w:ilvl="0" w:tplc="6ADE2478">
      <w:start w:val="2"/>
      <w:numFmt w:val="bullet"/>
      <w:pStyle w:val="Nadpis6"/>
      <w:lvlText w:val="-"/>
      <w:lvlJc w:val="left"/>
      <w:pPr>
        <w:tabs>
          <w:tab w:val="num" w:pos="1216"/>
        </w:tabs>
        <w:ind w:left="1216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36"/>
        </w:tabs>
        <w:ind w:left="193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2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0">
    <w:nsid w:val="76F74002"/>
    <w:multiLevelType w:val="hybridMultilevel"/>
    <w:tmpl w:val="9FB0B3A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8EE0A29"/>
    <w:multiLevelType w:val="hybridMultilevel"/>
    <w:tmpl w:val="F832573A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2">
    <w:nsid w:val="7CF76ED7"/>
    <w:multiLevelType w:val="hybridMultilevel"/>
    <w:tmpl w:val="F042B2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0A679C"/>
    <w:multiLevelType w:val="hybridMultilevel"/>
    <w:tmpl w:val="6660FF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5"/>
  </w:num>
  <w:num w:numId="7">
    <w:abstractNumId w:val="13"/>
  </w:num>
  <w:num w:numId="8">
    <w:abstractNumId w:val="18"/>
  </w:num>
  <w:num w:numId="9">
    <w:abstractNumId w:val="30"/>
  </w:num>
  <w:num w:numId="10">
    <w:abstractNumId w:val="22"/>
  </w:num>
  <w:num w:numId="11">
    <w:abstractNumId w:val="26"/>
  </w:num>
  <w:num w:numId="12">
    <w:abstractNumId w:val="31"/>
  </w:num>
  <w:num w:numId="13">
    <w:abstractNumId w:val="9"/>
  </w:num>
  <w:num w:numId="14">
    <w:abstractNumId w:val="14"/>
  </w:num>
  <w:num w:numId="15">
    <w:abstractNumId w:val="32"/>
  </w:num>
  <w:num w:numId="16">
    <w:abstractNumId w:val="20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cs="Times New Roman" w:hint="default"/>
        </w:rPr>
      </w:lvl>
    </w:lvlOverride>
  </w:num>
  <w:num w:numId="18">
    <w:abstractNumId w:val="15"/>
  </w:num>
  <w:num w:numId="19">
    <w:abstractNumId w:val="17"/>
  </w:num>
  <w:num w:numId="20">
    <w:abstractNumId w:val="25"/>
  </w:num>
  <w:num w:numId="21">
    <w:abstractNumId w:val="10"/>
  </w:num>
  <w:num w:numId="22">
    <w:abstractNumId w:val="8"/>
  </w:num>
  <w:num w:numId="23">
    <w:abstractNumId w:val="24"/>
  </w:num>
  <w:num w:numId="24">
    <w:abstractNumId w:val="33"/>
  </w:num>
  <w:num w:numId="25">
    <w:abstractNumId w:val="19"/>
  </w:num>
  <w:num w:numId="26">
    <w:abstractNumId w:val="7"/>
  </w:num>
  <w:num w:numId="27">
    <w:abstractNumId w:val="21"/>
  </w:num>
  <w:num w:numId="28">
    <w:abstractNumId w:val="12"/>
  </w:num>
  <w:num w:numId="29">
    <w:abstractNumId w:val="11"/>
  </w:num>
  <w:num w:numId="30">
    <w:abstractNumId w:val="6"/>
  </w:num>
  <w:num w:numId="31">
    <w:abstractNumId w:val="27"/>
  </w:num>
  <w:num w:numId="32">
    <w:abstractNumId w:val="23"/>
  </w:num>
  <w:num w:numId="33">
    <w:abstractNumId w:val="1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A37696"/>
    <w:rsid w:val="0001288F"/>
    <w:rsid w:val="000201BA"/>
    <w:rsid w:val="00020C8F"/>
    <w:rsid w:val="00022851"/>
    <w:rsid w:val="00027060"/>
    <w:rsid w:val="0003468D"/>
    <w:rsid w:val="00044AFA"/>
    <w:rsid w:val="00061B87"/>
    <w:rsid w:val="00061B93"/>
    <w:rsid w:val="00071AFD"/>
    <w:rsid w:val="00074F70"/>
    <w:rsid w:val="00075A6F"/>
    <w:rsid w:val="000809EC"/>
    <w:rsid w:val="00090693"/>
    <w:rsid w:val="00093A0F"/>
    <w:rsid w:val="00093BEC"/>
    <w:rsid w:val="00094289"/>
    <w:rsid w:val="000A0896"/>
    <w:rsid w:val="000A2C41"/>
    <w:rsid w:val="000A37EB"/>
    <w:rsid w:val="000C69BF"/>
    <w:rsid w:val="000D1C50"/>
    <w:rsid w:val="000D4D05"/>
    <w:rsid w:val="000D7576"/>
    <w:rsid w:val="000E7DAC"/>
    <w:rsid w:val="000F0007"/>
    <w:rsid w:val="00113169"/>
    <w:rsid w:val="0012329B"/>
    <w:rsid w:val="0013032A"/>
    <w:rsid w:val="00131BF9"/>
    <w:rsid w:val="0014007F"/>
    <w:rsid w:val="00142CDA"/>
    <w:rsid w:val="0014358B"/>
    <w:rsid w:val="00143FAB"/>
    <w:rsid w:val="00156F7D"/>
    <w:rsid w:val="00157DE3"/>
    <w:rsid w:val="001675F7"/>
    <w:rsid w:val="00171085"/>
    <w:rsid w:val="00173C62"/>
    <w:rsid w:val="00175B8B"/>
    <w:rsid w:val="00186A5F"/>
    <w:rsid w:val="001A3D7D"/>
    <w:rsid w:val="001A5896"/>
    <w:rsid w:val="001B0A9F"/>
    <w:rsid w:val="001B0E3D"/>
    <w:rsid w:val="001C63FA"/>
    <w:rsid w:val="001E2B1D"/>
    <w:rsid w:val="001E2E0A"/>
    <w:rsid w:val="001E4F1A"/>
    <w:rsid w:val="00214133"/>
    <w:rsid w:val="00214D16"/>
    <w:rsid w:val="00230E0B"/>
    <w:rsid w:val="0024170C"/>
    <w:rsid w:val="002544E5"/>
    <w:rsid w:val="00270CB8"/>
    <w:rsid w:val="00277A63"/>
    <w:rsid w:val="00282983"/>
    <w:rsid w:val="00283597"/>
    <w:rsid w:val="00297B82"/>
    <w:rsid w:val="002A50B6"/>
    <w:rsid w:val="002B46FF"/>
    <w:rsid w:val="002E64E3"/>
    <w:rsid w:val="00302BF3"/>
    <w:rsid w:val="00312CA3"/>
    <w:rsid w:val="00344B26"/>
    <w:rsid w:val="0035061F"/>
    <w:rsid w:val="00352381"/>
    <w:rsid w:val="003610C1"/>
    <w:rsid w:val="003626F6"/>
    <w:rsid w:val="00371995"/>
    <w:rsid w:val="003776EB"/>
    <w:rsid w:val="00381557"/>
    <w:rsid w:val="003B56A0"/>
    <w:rsid w:val="003B5FE1"/>
    <w:rsid w:val="003C08F3"/>
    <w:rsid w:val="003E3033"/>
    <w:rsid w:val="003F3045"/>
    <w:rsid w:val="003F4BB5"/>
    <w:rsid w:val="00403018"/>
    <w:rsid w:val="0040445D"/>
    <w:rsid w:val="00415651"/>
    <w:rsid w:val="00433126"/>
    <w:rsid w:val="00443DB3"/>
    <w:rsid w:val="00450CB6"/>
    <w:rsid w:val="00465AB9"/>
    <w:rsid w:val="00477434"/>
    <w:rsid w:val="004848A4"/>
    <w:rsid w:val="00491F0F"/>
    <w:rsid w:val="004A32D0"/>
    <w:rsid w:val="004A5593"/>
    <w:rsid w:val="004E3761"/>
    <w:rsid w:val="0050525A"/>
    <w:rsid w:val="00507F31"/>
    <w:rsid w:val="00520730"/>
    <w:rsid w:val="00562773"/>
    <w:rsid w:val="005716BF"/>
    <w:rsid w:val="00577E53"/>
    <w:rsid w:val="00592682"/>
    <w:rsid w:val="005A033C"/>
    <w:rsid w:val="005A1E62"/>
    <w:rsid w:val="005B46B0"/>
    <w:rsid w:val="005D0C5E"/>
    <w:rsid w:val="005D58C5"/>
    <w:rsid w:val="005D5FE2"/>
    <w:rsid w:val="005F2ACE"/>
    <w:rsid w:val="00606FF8"/>
    <w:rsid w:val="0061603F"/>
    <w:rsid w:val="0061777F"/>
    <w:rsid w:val="006210E8"/>
    <w:rsid w:val="00627984"/>
    <w:rsid w:val="006333A3"/>
    <w:rsid w:val="00646042"/>
    <w:rsid w:val="00655423"/>
    <w:rsid w:val="00655610"/>
    <w:rsid w:val="006559F5"/>
    <w:rsid w:val="006564A9"/>
    <w:rsid w:val="0065762F"/>
    <w:rsid w:val="00696F5B"/>
    <w:rsid w:val="006C3C96"/>
    <w:rsid w:val="006E1658"/>
    <w:rsid w:val="006E2A1E"/>
    <w:rsid w:val="006E3280"/>
    <w:rsid w:val="006E7E75"/>
    <w:rsid w:val="006F30FF"/>
    <w:rsid w:val="006F681D"/>
    <w:rsid w:val="00713DF8"/>
    <w:rsid w:val="00724F33"/>
    <w:rsid w:val="00733F1E"/>
    <w:rsid w:val="00735CC7"/>
    <w:rsid w:val="00741F28"/>
    <w:rsid w:val="007462F2"/>
    <w:rsid w:val="00746C89"/>
    <w:rsid w:val="0075671E"/>
    <w:rsid w:val="00756A40"/>
    <w:rsid w:val="007619C9"/>
    <w:rsid w:val="00777670"/>
    <w:rsid w:val="00777B45"/>
    <w:rsid w:val="00782D5E"/>
    <w:rsid w:val="007931A7"/>
    <w:rsid w:val="00797E20"/>
    <w:rsid w:val="007A4B9C"/>
    <w:rsid w:val="007C09A9"/>
    <w:rsid w:val="007C0C03"/>
    <w:rsid w:val="007C5E32"/>
    <w:rsid w:val="007D1F54"/>
    <w:rsid w:val="007D2662"/>
    <w:rsid w:val="007D2C51"/>
    <w:rsid w:val="007E04A8"/>
    <w:rsid w:val="007E18C1"/>
    <w:rsid w:val="007E7465"/>
    <w:rsid w:val="007F0390"/>
    <w:rsid w:val="00804480"/>
    <w:rsid w:val="00816EF4"/>
    <w:rsid w:val="008226B5"/>
    <w:rsid w:val="00826786"/>
    <w:rsid w:val="00835DE8"/>
    <w:rsid w:val="008368E6"/>
    <w:rsid w:val="00843D43"/>
    <w:rsid w:val="008518F0"/>
    <w:rsid w:val="008721BB"/>
    <w:rsid w:val="008A4532"/>
    <w:rsid w:val="008D61E1"/>
    <w:rsid w:val="008E1539"/>
    <w:rsid w:val="00910A0F"/>
    <w:rsid w:val="00926797"/>
    <w:rsid w:val="00936D62"/>
    <w:rsid w:val="00940191"/>
    <w:rsid w:val="0094331B"/>
    <w:rsid w:val="00946159"/>
    <w:rsid w:val="00955939"/>
    <w:rsid w:val="00957358"/>
    <w:rsid w:val="00966F3A"/>
    <w:rsid w:val="00976495"/>
    <w:rsid w:val="009815CC"/>
    <w:rsid w:val="00994F6F"/>
    <w:rsid w:val="009B587D"/>
    <w:rsid w:val="009B6AFC"/>
    <w:rsid w:val="009C03E6"/>
    <w:rsid w:val="009C11CE"/>
    <w:rsid w:val="009D3AEA"/>
    <w:rsid w:val="009E1C91"/>
    <w:rsid w:val="00A0070A"/>
    <w:rsid w:val="00A0311F"/>
    <w:rsid w:val="00A10B7A"/>
    <w:rsid w:val="00A12B51"/>
    <w:rsid w:val="00A2348A"/>
    <w:rsid w:val="00A27F9B"/>
    <w:rsid w:val="00A37696"/>
    <w:rsid w:val="00A404F1"/>
    <w:rsid w:val="00A4643D"/>
    <w:rsid w:val="00A54461"/>
    <w:rsid w:val="00A6065D"/>
    <w:rsid w:val="00A647D7"/>
    <w:rsid w:val="00A70D68"/>
    <w:rsid w:val="00A82414"/>
    <w:rsid w:val="00A93C19"/>
    <w:rsid w:val="00AA3894"/>
    <w:rsid w:val="00AA6221"/>
    <w:rsid w:val="00AB4045"/>
    <w:rsid w:val="00AC5342"/>
    <w:rsid w:val="00AD29ED"/>
    <w:rsid w:val="00AE3BFD"/>
    <w:rsid w:val="00AF6B6B"/>
    <w:rsid w:val="00B16AB1"/>
    <w:rsid w:val="00B31C7E"/>
    <w:rsid w:val="00B53722"/>
    <w:rsid w:val="00B82F2D"/>
    <w:rsid w:val="00B91E04"/>
    <w:rsid w:val="00B93F75"/>
    <w:rsid w:val="00BA35E9"/>
    <w:rsid w:val="00BB4077"/>
    <w:rsid w:val="00BC40D7"/>
    <w:rsid w:val="00BD46CD"/>
    <w:rsid w:val="00BE042B"/>
    <w:rsid w:val="00BE2663"/>
    <w:rsid w:val="00BF6324"/>
    <w:rsid w:val="00C06B41"/>
    <w:rsid w:val="00C2073A"/>
    <w:rsid w:val="00C23512"/>
    <w:rsid w:val="00C62EDA"/>
    <w:rsid w:val="00C75AC3"/>
    <w:rsid w:val="00C7663F"/>
    <w:rsid w:val="00C84CC0"/>
    <w:rsid w:val="00C8763B"/>
    <w:rsid w:val="00C96FDC"/>
    <w:rsid w:val="00C97385"/>
    <w:rsid w:val="00CB1DFE"/>
    <w:rsid w:val="00CD6125"/>
    <w:rsid w:val="00D03374"/>
    <w:rsid w:val="00D06CFA"/>
    <w:rsid w:val="00D17EA2"/>
    <w:rsid w:val="00D2030C"/>
    <w:rsid w:val="00D362B0"/>
    <w:rsid w:val="00D36D1D"/>
    <w:rsid w:val="00D41394"/>
    <w:rsid w:val="00D42DB5"/>
    <w:rsid w:val="00D456BC"/>
    <w:rsid w:val="00D45E86"/>
    <w:rsid w:val="00D9091B"/>
    <w:rsid w:val="00D95B75"/>
    <w:rsid w:val="00DA1049"/>
    <w:rsid w:val="00DB0E0E"/>
    <w:rsid w:val="00DC455B"/>
    <w:rsid w:val="00DD3C00"/>
    <w:rsid w:val="00DF181A"/>
    <w:rsid w:val="00DF3993"/>
    <w:rsid w:val="00DF6855"/>
    <w:rsid w:val="00E06057"/>
    <w:rsid w:val="00E144C0"/>
    <w:rsid w:val="00E20944"/>
    <w:rsid w:val="00E3449D"/>
    <w:rsid w:val="00E43549"/>
    <w:rsid w:val="00E529A9"/>
    <w:rsid w:val="00E5504F"/>
    <w:rsid w:val="00E64BC7"/>
    <w:rsid w:val="00E65B02"/>
    <w:rsid w:val="00E71766"/>
    <w:rsid w:val="00E811ED"/>
    <w:rsid w:val="00E90A4E"/>
    <w:rsid w:val="00E930C0"/>
    <w:rsid w:val="00E94E2E"/>
    <w:rsid w:val="00EA040D"/>
    <w:rsid w:val="00EA7EA1"/>
    <w:rsid w:val="00EB174A"/>
    <w:rsid w:val="00EC2955"/>
    <w:rsid w:val="00EC7D85"/>
    <w:rsid w:val="00EE087E"/>
    <w:rsid w:val="00EF0C5D"/>
    <w:rsid w:val="00EF149E"/>
    <w:rsid w:val="00EF2F81"/>
    <w:rsid w:val="00EF685F"/>
    <w:rsid w:val="00F20D4B"/>
    <w:rsid w:val="00F21E4A"/>
    <w:rsid w:val="00F22C55"/>
    <w:rsid w:val="00F30D69"/>
    <w:rsid w:val="00F41B07"/>
    <w:rsid w:val="00F45748"/>
    <w:rsid w:val="00F46CF5"/>
    <w:rsid w:val="00F56E0F"/>
    <w:rsid w:val="00F5792A"/>
    <w:rsid w:val="00F812E9"/>
    <w:rsid w:val="00F8394C"/>
    <w:rsid w:val="00F87B81"/>
    <w:rsid w:val="00FA5590"/>
    <w:rsid w:val="00FC47F3"/>
    <w:rsid w:val="00FC6ABA"/>
    <w:rsid w:val="00FD2F26"/>
    <w:rsid w:val="00FD5688"/>
    <w:rsid w:val="00FF1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14133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0809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54461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5735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0809EC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qFormat/>
    <w:rsid w:val="000809EC"/>
    <w:pPr>
      <w:keepNext/>
      <w:numPr>
        <w:numId w:val="2"/>
      </w:numPr>
      <w:jc w:val="both"/>
      <w:outlineLvl w:val="5"/>
    </w:pPr>
    <w:rPr>
      <w:rFonts w:ascii="Times New Roman" w:hAnsi="Times New Roman" w:cs="Times New Roman"/>
      <w:lang w:eastAsia="en-US"/>
    </w:rPr>
  </w:style>
  <w:style w:type="paragraph" w:styleId="Nadpis7">
    <w:name w:val="heading 7"/>
    <w:basedOn w:val="Normln"/>
    <w:next w:val="Normln"/>
    <w:link w:val="Nadpis7Char"/>
    <w:qFormat/>
    <w:rsid w:val="00093A0F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2">
    <w:name w:val="Style2"/>
    <w:basedOn w:val="Normln"/>
    <w:rsid w:val="00214133"/>
  </w:style>
  <w:style w:type="paragraph" w:customStyle="1" w:styleId="Style3">
    <w:name w:val="Style3"/>
    <w:basedOn w:val="Normln"/>
    <w:rsid w:val="00214133"/>
    <w:pPr>
      <w:jc w:val="both"/>
    </w:pPr>
  </w:style>
  <w:style w:type="paragraph" w:customStyle="1" w:styleId="Style4">
    <w:name w:val="Style4"/>
    <w:basedOn w:val="Normln"/>
    <w:rsid w:val="00214133"/>
  </w:style>
  <w:style w:type="paragraph" w:customStyle="1" w:styleId="Style5">
    <w:name w:val="Style5"/>
    <w:basedOn w:val="Normln"/>
    <w:rsid w:val="00214133"/>
    <w:pPr>
      <w:spacing w:line="211" w:lineRule="exact"/>
    </w:pPr>
  </w:style>
  <w:style w:type="paragraph" w:customStyle="1" w:styleId="Style6">
    <w:name w:val="Style6"/>
    <w:basedOn w:val="Normln"/>
    <w:rsid w:val="00214133"/>
  </w:style>
  <w:style w:type="paragraph" w:customStyle="1" w:styleId="Style8">
    <w:name w:val="Style8"/>
    <w:basedOn w:val="Normln"/>
    <w:rsid w:val="00214133"/>
    <w:pPr>
      <w:jc w:val="both"/>
    </w:pPr>
  </w:style>
  <w:style w:type="paragraph" w:customStyle="1" w:styleId="Style9">
    <w:name w:val="Style9"/>
    <w:basedOn w:val="Normln"/>
    <w:rsid w:val="00214133"/>
    <w:pPr>
      <w:spacing w:line="245" w:lineRule="exact"/>
      <w:jc w:val="center"/>
    </w:pPr>
  </w:style>
  <w:style w:type="paragraph" w:customStyle="1" w:styleId="Style10">
    <w:name w:val="Style10"/>
    <w:basedOn w:val="Normln"/>
    <w:rsid w:val="00214133"/>
  </w:style>
  <w:style w:type="paragraph" w:customStyle="1" w:styleId="Style11">
    <w:name w:val="Style11"/>
    <w:basedOn w:val="Normln"/>
    <w:rsid w:val="00214133"/>
    <w:pPr>
      <w:spacing w:line="211" w:lineRule="exact"/>
    </w:pPr>
  </w:style>
  <w:style w:type="paragraph" w:customStyle="1" w:styleId="Style12">
    <w:name w:val="Style12"/>
    <w:basedOn w:val="Normln"/>
    <w:rsid w:val="00214133"/>
  </w:style>
  <w:style w:type="paragraph" w:customStyle="1" w:styleId="Style13">
    <w:name w:val="Style13"/>
    <w:basedOn w:val="Normln"/>
    <w:rsid w:val="00214133"/>
    <w:pPr>
      <w:spacing w:line="211" w:lineRule="exact"/>
      <w:ind w:hanging="350"/>
    </w:pPr>
  </w:style>
  <w:style w:type="paragraph" w:customStyle="1" w:styleId="Style14">
    <w:name w:val="Style14"/>
    <w:basedOn w:val="Normln"/>
    <w:rsid w:val="00214133"/>
    <w:pPr>
      <w:spacing w:line="245" w:lineRule="exact"/>
      <w:ind w:hanging="710"/>
    </w:pPr>
  </w:style>
  <w:style w:type="paragraph" w:customStyle="1" w:styleId="Style15">
    <w:name w:val="Style15"/>
    <w:basedOn w:val="Normln"/>
    <w:rsid w:val="00214133"/>
    <w:pPr>
      <w:spacing w:line="250" w:lineRule="exact"/>
      <w:ind w:hanging="566"/>
    </w:pPr>
  </w:style>
  <w:style w:type="paragraph" w:customStyle="1" w:styleId="Style17">
    <w:name w:val="Style17"/>
    <w:basedOn w:val="Normln"/>
    <w:rsid w:val="00214133"/>
  </w:style>
  <w:style w:type="paragraph" w:customStyle="1" w:styleId="Style18">
    <w:name w:val="Style18"/>
    <w:basedOn w:val="Normln"/>
    <w:rsid w:val="00214133"/>
    <w:pPr>
      <w:spacing w:line="288" w:lineRule="exact"/>
      <w:ind w:hanging="442"/>
    </w:pPr>
  </w:style>
  <w:style w:type="paragraph" w:customStyle="1" w:styleId="Style19">
    <w:name w:val="Style19"/>
    <w:basedOn w:val="Normln"/>
    <w:rsid w:val="00214133"/>
    <w:pPr>
      <w:spacing w:line="211" w:lineRule="exact"/>
    </w:pPr>
  </w:style>
  <w:style w:type="paragraph" w:customStyle="1" w:styleId="Style20">
    <w:name w:val="Style20"/>
    <w:basedOn w:val="Normln"/>
    <w:rsid w:val="00214133"/>
    <w:pPr>
      <w:spacing w:line="230" w:lineRule="exact"/>
      <w:jc w:val="both"/>
    </w:pPr>
  </w:style>
  <w:style w:type="paragraph" w:customStyle="1" w:styleId="Style21">
    <w:name w:val="Style21"/>
    <w:basedOn w:val="Normln"/>
    <w:rsid w:val="00214133"/>
    <w:pPr>
      <w:spacing w:line="211" w:lineRule="exact"/>
      <w:jc w:val="both"/>
    </w:pPr>
  </w:style>
  <w:style w:type="paragraph" w:customStyle="1" w:styleId="Style23">
    <w:name w:val="Style23"/>
    <w:basedOn w:val="Normln"/>
    <w:rsid w:val="00214133"/>
    <w:pPr>
      <w:spacing w:line="211" w:lineRule="exact"/>
      <w:ind w:hanging="283"/>
    </w:pPr>
  </w:style>
  <w:style w:type="paragraph" w:customStyle="1" w:styleId="Style24">
    <w:name w:val="Style24"/>
    <w:basedOn w:val="Normln"/>
    <w:rsid w:val="00214133"/>
    <w:pPr>
      <w:spacing w:line="245" w:lineRule="exact"/>
      <w:ind w:hanging="710"/>
    </w:pPr>
  </w:style>
  <w:style w:type="paragraph" w:customStyle="1" w:styleId="Style25">
    <w:name w:val="Style25"/>
    <w:basedOn w:val="Normln"/>
    <w:rsid w:val="00214133"/>
    <w:pPr>
      <w:spacing w:line="216" w:lineRule="exact"/>
      <w:ind w:hanging="274"/>
    </w:pPr>
  </w:style>
  <w:style w:type="paragraph" w:customStyle="1" w:styleId="Style27">
    <w:name w:val="Style27"/>
    <w:basedOn w:val="Normln"/>
    <w:rsid w:val="00214133"/>
  </w:style>
  <w:style w:type="paragraph" w:customStyle="1" w:styleId="Style29">
    <w:name w:val="Style29"/>
    <w:basedOn w:val="Normln"/>
    <w:rsid w:val="00214133"/>
  </w:style>
  <w:style w:type="paragraph" w:customStyle="1" w:styleId="Style31">
    <w:name w:val="Style31"/>
    <w:basedOn w:val="Normln"/>
    <w:rsid w:val="00214133"/>
  </w:style>
  <w:style w:type="paragraph" w:customStyle="1" w:styleId="Style32">
    <w:name w:val="Style32"/>
    <w:basedOn w:val="Normln"/>
    <w:rsid w:val="00214133"/>
  </w:style>
  <w:style w:type="paragraph" w:customStyle="1" w:styleId="Style33">
    <w:name w:val="Style33"/>
    <w:basedOn w:val="Normln"/>
    <w:rsid w:val="00214133"/>
    <w:pPr>
      <w:spacing w:line="312" w:lineRule="exact"/>
      <w:jc w:val="center"/>
    </w:pPr>
  </w:style>
  <w:style w:type="paragraph" w:customStyle="1" w:styleId="Style35">
    <w:name w:val="Style35"/>
    <w:basedOn w:val="Normln"/>
    <w:rsid w:val="00214133"/>
  </w:style>
  <w:style w:type="paragraph" w:customStyle="1" w:styleId="Style36">
    <w:name w:val="Style36"/>
    <w:basedOn w:val="Normln"/>
    <w:rsid w:val="00214133"/>
  </w:style>
  <w:style w:type="character" w:customStyle="1" w:styleId="FontStyle38">
    <w:name w:val="Font Style38"/>
    <w:basedOn w:val="Standardnpsmoodstavce"/>
    <w:rsid w:val="00214133"/>
    <w:rPr>
      <w:rFonts w:ascii="Courier New" w:hAnsi="Courier New" w:cs="Courier New"/>
      <w:b/>
      <w:bCs/>
      <w:color w:val="000000"/>
      <w:sz w:val="26"/>
      <w:szCs w:val="26"/>
    </w:rPr>
  </w:style>
  <w:style w:type="character" w:customStyle="1" w:styleId="FontStyle39">
    <w:name w:val="Font Style39"/>
    <w:basedOn w:val="Standardnpsmoodstavce"/>
    <w:rsid w:val="00214133"/>
    <w:rPr>
      <w:rFonts w:ascii="Courier New" w:hAnsi="Courier New" w:cs="Courier New"/>
      <w:color w:val="000000"/>
      <w:sz w:val="20"/>
      <w:szCs w:val="20"/>
    </w:rPr>
  </w:style>
  <w:style w:type="character" w:customStyle="1" w:styleId="FontStyle41">
    <w:name w:val="Font Style41"/>
    <w:basedOn w:val="Standardnpsmoodstavce"/>
    <w:rsid w:val="00214133"/>
    <w:rPr>
      <w:rFonts w:ascii="Courier New" w:hAnsi="Courier New" w:cs="Courier New"/>
      <w:b/>
      <w:bCs/>
      <w:color w:val="000000"/>
      <w:sz w:val="18"/>
      <w:szCs w:val="18"/>
    </w:rPr>
  </w:style>
  <w:style w:type="character" w:customStyle="1" w:styleId="FontStyle42">
    <w:name w:val="Font Style42"/>
    <w:basedOn w:val="Standardnpsmoodstavce"/>
    <w:rsid w:val="00214133"/>
    <w:rPr>
      <w:rFonts w:ascii="Courier New" w:hAnsi="Courier New" w:cs="Courier New"/>
      <w:b/>
      <w:bCs/>
      <w:color w:val="000000"/>
      <w:sz w:val="18"/>
      <w:szCs w:val="18"/>
    </w:rPr>
  </w:style>
  <w:style w:type="character" w:customStyle="1" w:styleId="FontStyle43">
    <w:name w:val="Font Style43"/>
    <w:basedOn w:val="Standardnpsmoodstavce"/>
    <w:rsid w:val="00214133"/>
    <w:rPr>
      <w:rFonts w:ascii="Courier New" w:hAnsi="Courier New" w:cs="Courier New"/>
      <w:b/>
      <w:bCs/>
      <w:color w:val="000000"/>
      <w:sz w:val="24"/>
      <w:szCs w:val="24"/>
    </w:rPr>
  </w:style>
  <w:style w:type="character" w:customStyle="1" w:styleId="FontStyle44">
    <w:name w:val="Font Style44"/>
    <w:basedOn w:val="Standardnpsmoodstavce"/>
    <w:rsid w:val="00214133"/>
    <w:rPr>
      <w:rFonts w:ascii="Courier New" w:hAnsi="Courier New" w:cs="Courier New"/>
      <w:i/>
      <w:iCs/>
      <w:color w:val="000000"/>
      <w:sz w:val="18"/>
      <w:szCs w:val="18"/>
    </w:rPr>
  </w:style>
  <w:style w:type="character" w:customStyle="1" w:styleId="FontStyle45">
    <w:name w:val="Font Style45"/>
    <w:basedOn w:val="Standardnpsmoodstavce"/>
    <w:rsid w:val="00214133"/>
    <w:rPr>
      <w:rFonts w:ascii="Courier New" w:hAnsi="Courier New" w:cs="Courier New"/>
      <w:color w:val="000000"/>
      <w:sz w:val="18"/>
      <w:szCs w:val="18"/>
    </w:rPr>
  </w:style>
  <w:style w:type="character" w:customStyle="1" w:styleId="FontStyle46">
    <w:name w:val="Font Style46"/>
    <w:basedOn w:val="Standardnpsmoodstavce"/>
    <w:rsid w:val="00214133"/>
    <w:rPr>
      <w:rFonts w:ascii="Courier New" w:hAnsi="Courier New" w:cs="Courier New"/>
      <w:b/>
      <w:bCs/>
      <w:color w:val="000000"/>
      <w:sz w:val="34"/>
      <w:szCs w:val="34"/>
    </w:rPr>
  </w:style>
  <w:style w:type="character" w:customStyle="1" w:styleId="FontStyle47">
    <w:name w:val="Font Style47"/>
    <w:basedOn w:val="Standardnpsmoodstavce"/>
    <w:rsid w:val="00214133"/>
    <w:rPr>
      <w:rFonts w:ascii="Courier New" w:hAnsi="Courier New" w:cs="Courier New"/>
      <w:color w:val="000000"/>
      <w:sz w:val="16"/>
      <w:szCs w:val="16"/>
    </w:rPr>
  </w:style>
  <w:style w:type="character" w:customStyle="1" w:styleId="FontStyle48">
    <w:name w:val="Font Style48"/>
    <w:basedOn w:val="Standardnpsmoodstavce"/>
    <w:rsid w:val="00214133"/>
    <w:rPr>
      <w:rFonts w:ascii="Courier New" w:hAnsi="Courier New" w:cs="Courier New"/>
      <w:color w:val="000000"/>
      <w:sz w:val="18"/>
      <w:szCs w:val="18"/>
    </w:rPr>
  </w:style>
  <w:style w:type="paragraph" w:styleId="Zhlav">
    <w:name w:val="header"/>
    <w:basedOn w:val="Normln"/>
    <w:rsid w:val="00214133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214133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214133"/>
    <w:pPr>
      <w:spacing w:before="120" w:after="120"/>
      <w:jc w:val="both"/>
    </w:pPr>
    <w:rPr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214133"/>
    <w:pPr>
      <w:ind w:left="240"/>
    </w:pPr>
    <w:rPr>
      <w:sz w:val="18"/>
      <w:szCs w:val="18"/>
    </w:rPr>
  </w:style>
  <w:style w:type="paragraph" w:styleId="Obsah3">
    <w:name w:val="toc 3"/>
    <w:basedOn w:val="Normln"/>
    <w:next w:val="Normln"/>
    <w:autoRedefine/>
    <w:uiPriority w:val="39"/>
    <w:rsid w:val="00214133"/>
    <w:pPr>
      <w:spacing w:before="120" w:after="120"/>
      <w:ind w:left="480"/>
    </w:pPr>
    <w:rPr>
      <w:i/>
      <w:iCs/>
      <w:sz w:val="20"/>
      <w:szCs w:val="20"/>
    </w:rPr>
  </w:style>
  <w:style w:type="paragraph" w:customStyle="1" w:styleId="Textpsmene">
    <w:name w:val="Text písmene"/>
    <w:basedOn w:val="Normln"/>
    <w:rsid w:val="00214133"/>
    <w:pPr>
      <w:widowControl/>
      <w:numPr>
        <w:ilvl w:val="1"/>
        <w:numId w:val="1"/>
      </w:numPr>
      <w:autoSpaceDE/>
      <w:autoSpaceDN/>
      <w:adjustRightInd/>
      <w:jc w:val="both"/>
      <w:outlineLvl w:val="7"/>
    </w:pPr>
  </w:style>
  <w:style w:type="paragraph" w:customStyle="1" w:styleId="Textodstavce">
    <w:name w:val="Text odstavce"/>
    <w:basedOn w:val="Normln"/>
    <w:rsid w:val="00214133"/>
    <w:pPr>
      <w:widowControl/>
      <w:numPr>
        <w:numId w:val="1"/>
      </w:numPr>
      <w:tabs>
        <w:tab w:val="left" w:pos="851"/>
      </w:tabs>
      <w:autoSpaceDE/>
      <w:autoSpaceDN/>
      <w:adjustRightInd/>
      <w:spacing w:before="120" w:after="120"/>
      <w:jc w:val="both"/>
      <w:outlineLvl w:val="6"/>
    </w:pPr>
  </w:style>
  <w:style w:type="paragraph" w:styleId="Zkladntextodsazen">
    <w:name w:val="Body Text Indent"/>
    <w:basedOn w:val="Normln"/>
    <w:link w:val="ZkladntextodsazenChar"/>
    <w:uiPriority w:val="99"/>
    <w:rsid w:val="00214133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Cs w:val="20"/>
    </w:rPr>
  </w:style>
  <w:style w:type="character" w:styleId="Odkaznakoment">
    <w:name w:val="annotation reference"/>
    <w:basedOn w:val="Standardnpsmoodstavce"/>
    <w:rsid w:val="00175B8B"/>
    <w:rPr>
      <w:sz w:val="16"/>
      <w:szCs w:val="16"/>
    </w:rPr>
  </w:style>
  <w:style w:type="paragraph" w:styleId="Textkomente">
    <w:name w:val="annotation text"/>
    <w:basedOn w:val="Normln"/>
    <w:link w:val="TextkomenteChar"/>
    <w:rsid w:val="00175B8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75B8B"/>
    <w:rPr>
      <w:rFonts w:ascii="Courier New" w:hAnsi="Courier New" w:cs="Courier New"/>
    </w:rPr>
  </w:style>
  <w:style w:type="paragraph" w:styleId="Pedmtkomente">
    <w:name w:val="annotation subject"/>
    <w:basedOn w:val="Textkomente"/>
    <w:next w:val="Textkomente"/>
    <w:link w:val="PedmtkomenteChar"/>
    <w:rsid w:val="00175B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75B8B"/>
    <w:rPr>
      <w:b/>
      <w:bCs/>
    </w:rPr>
  </w:style>
  <w:style w:type="paragraph" w:styleId="Textbubliny">
    <w:name w:val="Balloon Text"/>
    <w:basedOn w:val="Normln"/>
    <w:link w:val="TextbublinyChar"/>
    <w:rsid w:val="00175B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75B8B"/>
    <w:rPr>
      <w:rFonts w:ascii="Tahoma" w:hAnsi="Tahoma" w:cs="Tahoma"/>
      <w:sz w:val="16"/>
      <w:szCs w:val="16"/>
    </w:rPr>
  </w:style>
  <w:style w:type="paragraph" w:customStyle="1" w:styleId="popistabulkya">
    <w:name w:val="popis tabulky a"/>
    <w:basedOn w:val="Normln"/>
    <w:rsid w:val="007A4B9C"/>
    <w:pPr>
      <w:widowControl/>
      <w:tabs>
        <w:tab w:val="left" w:pos="567"/>
        <w:tab w:val="left" w:pos="924"/>
      </w:tabs>
      <w:autoSpaceDE/>
      <w:autoSpaceDN/>
      <w:adjustRightInd/>
      <w:ind w:right="284"/>
    </w:pPr>
    <w:rPr>
      <w:rFonts w:ascii="Arial" w:hAnsi="Arial" w:cs="Times New Roman"/>
      <w:b/>
      <w:bCs/>
      <w:sz w:val="22"/>
      <w:szCs w:val="22"/>
    </w:rPr>
  </w:style>
  <w:style w:type="paragraph" w:styleId="Zpat">
    <w:name w:val="footer"/>
    <w:basedOn w:val="Normln"/>
    <w:link w:val="ZpatChar"/>
    <w:rsid w:val="001435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358B"/>
    <w:rPr>
      <w:rFonts w:ascii="Courier New" w:hAnsi="Courier New" w:cs="Courier New"/>
      <w:sz w:val="24"/>
      <w:szCs w:val="24"/>
    </w:rPr>
  </w:style>
  <w:style w:type="paragraph" w:styleId="Normlnweb">
    <w:name w:val="Normal (Web)"/>
    <w:basedOn w:val="Normln"/>
    <w:uiPriority w:val="99"/>
    <w:unhideWhenUsed/>
    <w:rsid w:val="0014358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 w:cs="Times New Roman"/>
    </w:rPr>
  </w:style>
  <w:style w:type="character" w:customStyle="1" w:styleId="Nadpis1Char">
    <w:name w:val="Nadpis 1 Char"/>
    <w:basedOn w:val="Standardnpsmoodstavce"/>
    <w:link w:val="Nadpis1"/>
    <w:rsid w:val="000809EC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0809EC"/>
    <w:rPr>
      <w:b/>
      <w:bCs/>
      <w:sz w:val="28"/>
      <w:szCs w:val="28"/>
    </w:rPr>
  </w:style>
  <w:style w:type="character" w:customStyle="1" w:styleId="Nadpis6Char">
    <w:name w:val="Nadpis 6 Char"/>
    <w:basedOn w:val="Standardnpsmoodstavce"/>
    <w:link w:val="Nadpis6"/>
    <w:rsid w:val="000809EC"/>
    <w:rPr>
      <w:sz w:val="24"/>
      <w:szCs w:val="24"/>
      <w:lang w:eastAsia="en-US"/>
    </w:rPr>
  </w:style>
  <w:style w:type="paragraph" w:styleId="Zkladntextodsazen3">
    <w:name w:val="Body Text Indent 3"/>
    <w:basedOn w:val="Normln"/>
    <w:link w:val="Zkladntextodsazen3Char"/>
    <w:rsid w:val="000809E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809EC"/>
    <w:rPr>
      <w:rFonts w:ascii="Courier New" w:hAnsi="Courier New" w:cs="Courier New"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0809E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809EC"/>
    <w:rPr>
      <w:rFonts w:ascii="Courier New" w:hAnsi="Courier New" w:cs="Courier New"/>
      <w:sz w:val="24"/>
      <w:szCs w:val="24"/>
    </w:rPr>
  </w:style>
  <w:style w:type="table" w:styleId="Mkatabulky">
    <w:name w:val="Table Grid"/>
    <w:basedOn w:val="Normlntabulka"/>
    <w:rsid w:val="000809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7Char">
    <w:name w:val="Nadpis 7 Char"/>
    <w:basedOn w:val="Standardnpsmoodstavce"/>
    <w:link w:val="Nadpis7"/>
    <w:semiHidden/>
    <w:rsid w:val="00093A0F"/>
    <w:rPr>
      <w:rFonts w:ascii="Calibri" w:eastAsia="Times New Roman" w:hAnsi="Calibri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A544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54461"/>
    <w:rPr>
      <w:sz w:val="24"/>
    </w:rPr>
  </w:style>
  <w:style w:type="paragraph" w:customStyle="1" w:styleId="Text">
    <w:name w:val="Text"/>
    <w:basedOn w:val="Normln"/>
    <w:rsid w:val="00A54461"/>
    <w:pPr>
      <w:widowControl/>
      <w:suppressAutoHyphens/>
      <w:autoSpaceDE/>
      <w:autoSpaceDN/>
      <w:adjustRightInd/>
    </w:pPr>
    <w:rPr>
      <w:rFonts w:ascii="Times New Roman" w:hAnsi="Times New Roman" w:cs="Times New Roman"/>
      <w:szCs w:val="20"/>
      <w:lang w:eastAsia="ar-SA"/>
    </w:rPr>
  </w:style>
  <w:style w:type="character" w:styleId="slostrnky">
    <w:name w:val="page number"/>
    <w:basedOn w:val="Standardnpsmoodstavce"/>
    <w:rsid w:val="007D2662"/>
  </w:style>
  <w:style w:type="paragraph" w:customStyle="1" w:styleId="NormlnOdsazen">
    <w:name w:val="Normální  + Odsazení"/>
    <w:basedOn w:val="Normln"/>
    <w:rsid w:val="00A93C19"/>
    <w:pPr>
      <w:widowControl/>
      <w:numPr>
        <w:numId w:val="11"/>
      </w:numPr>
      <w:autoSpaceDE/>
      <w:autoSpaceDN/>
      <w:adjustRightInd/>
      <w:spacing w:after="120"/>
      <w:jc w:val="both"/>
    </w:pPr>
    <w:rPr>
      <w:rFonts w:ascii="Verdana" w:hAnsi="Verdana" w:cs="Times New Roman"/>
      <w:sz w:val="20"/>
    </w:rPr>
  </w:style>
  <w:style w:type="paragraph" w:customStyle="1" w:styleId="Normln12">
    <w:name w:val="Normální 12"/>
    <w:basedOn w:val="Normln"/>
    <w:rsid w:val="00A93C19"/>
    <w:pPr>
      <w:widowControl/>
      <w:autoSpaceDE/>
      <w:autoSpaceDN/>
      <w:adjustRightInd/>
      <w:jc w:val="both"/>
    </w:pPr>
    <w:rPr>
      <w:rFonts w:ascii="Verdana" w:hAnsi="Verdana" w:cs="Times New Roman"/>
      <w:b/>
    </w:rPr>
  </w:style>
  <w:style w:type="paragraph" w:styleId="Prosttext">
    <w:name w:val="Plain Text"/>
    <w:basedOn w:val="Normln"/>
    <w:link w:val="ProsttextChar"/>
    <w:rsid w:val="00312CA3"/>
    <w:pPr>
      <w:widowControl/>
      <w:autoSpaceDE/>
      <w:autoSpaceDN/>
      <w:adjustRightInd/>
    </w:pPr>
    <w:rPr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12CA3"/>
    <w:rPr>
      <w:rFonts w:ascii="Courier New" w:hAnsi="Courier New" w:cs="Courier New"/>
    </w:rPr>
  </w:style>
  <w:style w:type="character" w:customStyle="1" w:styleId="apple-style-span">
    <w:name w:val="apple-style-span"/>
    <w:basedOn w:val="Standardnpsmoodstavce"/>
    <w:rsid w:val="00936D62"/>
  </w:style>
  <w:style w:type="character" w:customStyle="1" w:styleId="Nadpis3Char">
    <w:name w:val="Nadpis 3 Char"/>
    <w:basedOn w:val="Standardnpsmoodstavce"/>
    <w:link w:val="Nadpis3"/>
    <w:semiHidden/>
    <w:rsid w:val="00957358"/>
    <w:rPr>
      <w:rFonts w:ascii="Cambria" w:eastAsia="Times New Roman" w:hAnsi="Cambria" w:cs="Times New Roman"/>
      <w:b/>
      <w:bCs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835DE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D7D63-2F18-40D9-AC92-67D35225A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1439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VEŘEJNÉ ZAKÁZKY</vt:lpstr>
    </vt:vector>
  </TitlesOfParts>
  <Company>HP</Company>
  <LinksUpToDate>false</LinksUpToDate>
  <CharactersWithSpaces>9915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VEŘEJNÉ ZAKÁZKY</dc:title>
  <dc:creator>uzivatel</dc:creator>
  <cp:lastModifiedBy>Petr Jun</cp:lastModifiedBy>
  <cp:revision>7</cp:revision>
  <cp:lastPrinted>2009-09-30T12:56:00Z</cp:lastPrinted>
  <dcterms:created xsi:type="dcterms:W3CDTF">2013-10-03T07:14:00Z</dcterms:created>
  <dcterms:modified xsi:type="dcterms:W3CDTF">2013-10-07T10:42:00Z</dcterms:modified>
</cp:coreProperties>
</file>