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824907" w:rsidP="002812C5">
            <w:pPr>
              <w:jc w:val="both"/>
            </w:pPr>
            <w:r w:rsidRPr="00824907">
              <w:t>C/13/1285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262BA6" w:rsidRPr="00D55F99" w:rsidRDefault="004068E7" w:rsidP="004068E7">
            <w:pPr>
              <w:jc w:val="both"/>
              <w:rPr>
                <w:sz w:val="22"/>
                <w:szCs w:val="22"/>
              </w:rPr>
            </w:pPr>
            <w:r w:rsidRPr="004068E7">
              <w:rPr>
                <w:sz w:val="22"/>
                <w:szCs w:val="22"/>
              </w:rPr>
              <w:t>CZ.1.07/1.1.</w:t>
            </w:r>
            <w:r w:rsidR="00D55F99">
              <w:rPr>
                <w:sz w:val="22"/>
                <w:szCs w:val="22"/>
              </w:rPr>
              <w:t>00</w:t>
            </w:r>
            <w:r w:rsidRPr="004068E7">
              <w:rPr>
                <w:sz w:val="22"/>
                <w:szCs w:val="22"/>
              </w:rPr>
              <w:t>/</w:t>
            </w:r>
            <w:r w:rsidR="00D55F99">
              <w:rPr>
                <w:sz w:val="22"/>
                <w:szCs w:val="22"/>
              </w:rPr>
              <w:t>44</w:t>
            </w:r>
            <w:r w:rsidRPr="004068E7">
              <w:rPr>
                <w:sz w:val="22"/>
                <w:szCs w:val="22"/>
              </w:rPr>
              <w:t>.00</w:t>
            </w:r>
            <w:r w:rsidR="00D55F99">
              <w:rPr>
                <w:sz w:val="22"/>
                <w:szCs w:val="22"/>
              </w:rPr>
              <w:t>01</w:t>
            </w:r>
            <w:r w:rsidRPr="004068E7">
              <w:rPr>
                <w:sz w:val="22"/>
                <w:szCs w:val="22"/>
              </w:rP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62BA6" w:rsidRPr="00700D12" w:rsidRDefault="004068E7" w:rsidP="00D55F99">
            <w:pPr>
              <w:rPr>
                <w:bCs/>
              </w:rPr>
            </w:pPr>
            <w:r w:rsidRPr="004068E7">
              <w:t>„</w:t>
            </w:r>
            <w:r w:rsidR="00D55F99">
              <w:t>Podpora přírodovědného a technického vzdělávání v Královéhradeckém kraji</w:t>
            </w:r>
            <w:r w:rsidRPr="004068E7">
              <w:t>“</w:t>
            </w:r>
          </w:p>
        </w:tc>
        <w:bookmarkStart w:id="0" w:name="_GoBack"/>
        <w:bookmarkEnd w:id="0"/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9365F3" w:rsidRDefault="008D3581" w:rsidP="00FE241C">
            <w:pPr>
              <w:jc w:val="both"/>
            </w:pPr>
            <w:r>
              <w:rPr>
                <w:b/>
                <w:bCs/>
              </w:rPr>
              <w:t>Úprava</w:t>
            </w:r>
            <w:r w:rsidR="00FE241C">
              <w:rPr>
                <w:b/>
                <w:bCs/>
              </w:rPr>
              <w:t xml:space="preserve"> </w:t>
            </w:r>
            <w:r w:rsidR="00B30F6A">
              <w:rPr>
                <w:b/>
                <w:bCs/>
              </w:rPr>
              <w:t>učebny a</w:t>
            </w:r>
            <w:r w:rsidR="00FE241C">
              <w:rPr>
                <w:b/>
                <w:bCs/>
              </w:rPr>
              <w:t xml:space="preserve"> laboratoře pro přírodovědné pře</w:t>
            </w:r>
            <w:r w:rsidR="00B30F6A">
              <w:rPr>
                <w:b/>
                <w:bCs/>
              </w:rPr>
              <w:t>dměty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9365F3">
            <w:pPr>
              <w:rPr>
                <w:b/>
              </w:rPr>
            </w:pPr>
            <w:r w:rsidRPr="008C13DD">
              <w:rPr>
                <w:b/>
              </w:rPr>
              <w:t>Předmět zakázky:</w:t>
            </w:r>
          </w:p>
        </w:tc>
        <w:tc>
          <w:tcPr>
            <w:tcW w:w="5985" w:type="dxa"/>
          </w:tcPr>
          <w:p w:rsidR="00FE241C" w:rsidRPr="006D6CD1" w:rsidRDefault="007B283D" w:rsidP="006D6CD1">
            <w:pPr>
              <w:jc w:val="both"/>
              <w:rPr>
                <w:b/>
                <w:bCs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Předmětem této zakázky</w:t>
            </w:r>
            <w:r w:rsidR="00E6527D" w:rsidRPr="009365F3">
              <w:rPr>
                <w:sz w:val="22"/>
                <w:szCs w:val="22"/>
              </w:rPr>
              <w:t xml:space="preserve"> malého rozsahu</w:t>
            </w:r>
            <w:r w:rsidRPr="009365F3">
              <w:rPr>
                <w:sz w:val="22"/>
                <w:szCs w:val="22"/>
              </w:rPr>
              <w:t xml:space="preserve"> jsou dodávky související se zabezpečením </w:t>
            </w:r>
            <w:r w:rsidR="008E7E97">
              <w:rPr>
                <w:sz w:val="22"/>
                <w:szCs w:val="22"/>
              </w:rPr>
              <w:t>projektů</w:t>
            </w:r>
            <w:r w:rsidRPr="009365F3">
              <w:rPr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9365F3" w:rsidRDefault="008D3581" w:rsidP="006214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14FD">
              <w:rPr>
                <w:sz w:val="22"/>
                <w:szCs w:val="22"/>
              </w:rPr>
              <w:t>3</w:t>
            </w:r>
            <w:r w:rsidR="00D55F99">
              <w:rPr>
                <w:sz w:val="22"/>
                <w:szCs w:val="22"/>
              </w:rPr>
              <w:t>. 10.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9365F3" w:rsidRDefault="00D55F99" w:rsidP="00D55F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Vyšší odborná škola zdravotnická a Střední zdravotnická škola, Trutnov, Procházkova 303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9365F3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Procházkova 303, 541 01 Trutnov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700D12" w:rsidRPr="009365F3" w:rsidRDefault="00700D12" w:rsidP="002812C5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Mgr. </w:t>
            </w:r>
            <w:r w:rsidR="00D55F99">
              <w:rPr>
                <w:sz w:val="22"/>
                <w:szCs w:val="22"/>
              </w:rPr>
              <w:t>Bc. Roman Hásek, ředitel školy</w:t>
            </w:r>
            <w:r w:rsidRPr="009365F3">
              <w:rPr>
                <w:sz w:val="22"/>
                <w:szCs w:val="22"/>
              </w:rPr>
              <w:t xml:space="preserve"> </w:t>
            </w:r>
          </w:p>
          <w:p w:rsidR="006D6CD1" w:rsidRDefault="00C86F5B" w:rsidP="00D55F99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tel.: </w:t>
            </w:r>
            <w:r w:rsidR="00EE240A" w:rsidRPr="009365F3">
              <w:rPr>
                <w:sz w:val="22"/>
                <w:szCs w:val="22"/>
              </w:rPr>
              <w:t>+420</w:t>
            </w:r>
            <w:r w:rsidR="00D55F99">
              <w:rPr>
                <w:sz w:val="22"/>
                <w:szCs w:val="22"/>
              </w:rPr>
              <w:t> 499 846</w:t>
            </w:r>
            <w:r w:rsidR="006D6CD1">
              <w:rPr>
                <w:sz w:val="22"/>
                <w:szCs w:val="22"/>
              </w:rPr>
              <w:t> </w:t>
            </w:r>
            <w:r w:rsidR="00D55F99">
              <w:rPr>
                <w:sz w:val="22"/>
                <w:szCs w:val="22"/>
              </w:rPr>
              <w:t>370</w:t>
            </w:r>
            <w:r w:rsidR="006D6CD1">
              <w:rPr>
                <w:sz w:val="22"/>
                <w:szCs w:val="22"/>
              </w:rPr>
              <w:t>,</w:t>
            </w:r>
          </w:p>
          <w:p w:rsidR="00C86F5B" w:rsidRPr="009365F3" w:rsidRDefault="006D6CD1" w:rsidP="00D55F99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e-mail: </w:t>
            </w:r>
            <w:r>
              <w:rPr>
                <w:sz w:val="22"/>
                <w:szCs w:val="22"/>
              </w:rPr>
              <w:t>hasek</w:t>
            </w:r>
            <w:r w:rsidRPr="009365F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szstrutnov</w:t>
            </w:r>
            <w:r w:rsidRPr="009365F3">
              <w:rPr>
                <w:sz w:val="22"/>
                <w:szCs w:val="22"/>
              </w:rPr>
              <w:t>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9365F3" w:rsidRDefault="00D55F99" w:rsidP="00C86F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135 829 68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9365F3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6D6CD1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Vít Balhar </w:t>
            </w:r>
          </w:p>
          <w:p w:rsidR="00C479E3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+042 499 846 378</w:t>
            </w:r>
            <w:r w:rsidR="006D6CD1">
              <w:rPr>
                <w:sz w:val="22"/>
                <w:szCs w:val="22"/>
              </w:rPr>
              <w:t xml:space="preserve">, </w:t>
            </w:r>
          </w:p>
          <w:p w:rsidR="006D6CD1" w:rsidRPr="009365F3" w:rsidRDefault="00F64896" w:rsidP="002812C5">
            <w:pPr>
              <w:jc w:val="both"/>
              <w:rPr>
                <w:sz w:val="22"/>
                <w:szCs w:val="22"/>
              </w:rPr>
            </w:pPr>
            <w:hyperlink r:id="rId9" w:history="1">
              <w:r w:rsidR="006D6CD1" w:rsidRPr="0034424C">
                <w:rPr>
                  <w:rStyle w:val="Hypertextovodkaz"/>
                  <w:sz w:val="22"/>
                  <w:szCs w:val="22"/>
                </w:rPr>
                <w:t>balhar@szstrutnov.cz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C86F5B" w:rsidRPr="009365F3" w:rsidRDefault="00E6527D" w:rsidP="002812C5">
            <w:pPr>
              <w:jc w:val="both"/>
              <w:rPr>
                <w:snapToGrid w:val="0"/>
                <w:sz w:val="22"/>
                <w:szCs w:val="22"/>
              </w:rPr>
            </w:pPr>
            <w:r w:rsidRPr="009365F3">
              <w:rPr>
                <w:snapToGrid w:val="0"/>
                <w:sz w:val="22"/>
                <w:szCs w:val="22"/>
              </w:rPr>
              <w:t xml:space="preserve">Datum zahájení je dne </w:t>
            </w:r>
            <w:r w:rsidR="008D3581">
              <w:rPr>
                <w:snapToGrid w:val="0"/>
                <w:sz w:val="22"/>
                <w:szCs w:val="22"/>
              </w:rPr>
              <w:t>2</w:t>
            </w:r>
            <w:r w:rsidR="006214FD">
              <w:rPr>
                <w:snapToGrid w:val="0"/>
                <w:sz w:val="22"/>
                <w:szCs w:val="22"/>
              </w:rPr>
              <w:t>3</w:t>
            </w:r>
            <w:r w:rsidR="004068E7">
              <w:rPr>
                <w:snapToGrid w:val="0"/>
                <w:sz w:val="22"/>
                <w:szCs w:val="22"/>
              </w:rPr>
              <w:t>.</w:t>
            </w:r>
            <w:r w:rsidR="00D55F99">
              <w:rPr>
                <w:snapToGrid w:val="0"/>
                <w:sz w:val="22"/>
                <w:szCs w:val="22"/>
              </w:rPr>
              <w:t xml:space="preserve"> 10</w:t>
            </w:r>
            <w:r w:rsidR="004068E7">
              <w:rPr>
                <w:snapToGrid w:val="0"/>
                <w:sz w:val="22"/>
                <w:szCs w:val="22"/>
              </w:rPr>
              <w:t>.</w:t>
            </w:r>
            <w:r w:rsidR="00D55F99">
              <w:rPr>
                <w:snapToGrid w:val="0"/>
                <w:sz w:val="22"/>
                <w:szCs w:val="22"/>
              </w:rPr>
              <w:t xml:space="preserve"> </w:t>
            </w:r>
            <w:r w:rsidR="004068E7">
              <w:rPr>
                <w:snapToGrid w:val="0"/>
                <w:sz w:val="22"/>
                <w:szCs w:val="22"/>
              </w:rPr>
              <w:t>2013</w:t>
            </w:r>
          </w:p>
          <w:p w:rsidR="00427B93" w:rsidRPr="006D6CD1" w:rsidRDefault="00E6527D" w:rsidP="008D3581">
            <w:pPr>
              <w:jc w:val="both"/>
              <w:rPr>
                <w:sz w:val="22"/>
                <w:szCs w:val="22"/>
              </w:rPr>
            </w:pPr>
            <w:r w:rsidRPr="006D6CD1">
              <w:rPr>
                <w:snapToGrid w:val="0"/>
                <w:sz w:val="22"/>
                <w:szCs w:val="22"/>
              </w:rPr>
              <w:t>Datum ukončení příjmu</w:t>
            </w:r>
            <w:r w:rsidR="00C86F5B" w:rsidRPr="006D6CD1">
              <w:rPr>
                <w:snapToGrid w:val="0"/>
                <w:sz w:val="22"/>
                <w:szCs w:val="22"/>
              </w:rPr>
              <w:t xml:space="preserve"> nabídek </w:t>
            </w:r>
            <w:r w:rsidRPr="006D6CD1">
              <w:rPr>
                <w:snapToGrid w:val="0"/>
                <w:sz w:val="22"/>
                <w:szCs w:val="22"/>
              </w:rPr>
              <w:t xml:space="preserve">je dne </w:t>
            </w:r>
            <w:r w:rsidR="008D3581">
              <w:rPr>
                <w:snapToGrid w:val="0"/>
                <w:sz w:val="22"/>
                <w:szCs w:val="22"/>
              </w:rPr>
              <w:t>31</w:t>
            </w:r>
            <w:r w:rsidR="00E04688" w:rsidRPr="006D6CD1">
              <w:rPr>
                <w:snapToGrid w:val="0"/>
                <w:sz w:val="22"/>
                <w:szCs w:val="22"/>
              </w:rPr>
              <w:t>.</w:t>
            </w:r>
            <w:r w:rsidR="00B30F6A" w:rsidRPr="006D6CD1">
              <w:rPr>
                <w:snapToGrid w:val="0"/>
                <w:sz w:val="22"/>
                <w:szCs w:val="22"/>
              </w:rPr>
              <w:t xml:space="preserve"> 10</w:t>
            </w:r>
            <w:r w:rsidR="00E04688" w:rsidRPr="006D6CD1">
              <w:rPr>
                <w:snapToGrid w:val="0"/>
                <w:sz w:val="22"/>
                <w:szCs w:val="22"/>
              </w:rPr>
              <w:t>.</w:t>
            </w:r>
            <w:r w:rsidR="00B30F6A" w:rsidRPr="006D6CD1">
              <w:rPr>
                <w:snapToGrid w:val="0"/>
                <w:sz w:val="22"/>
                <w:szCs w:val="22"/>
              </w:rPr>
              <w:t xml:space="preserve"> </w:t>
            </w:r>
            <w:r w:rsidR="004068E7" w:rsidRPr="006D6CD1">
              <w:rPr>
                <w:snapToGrid w:val="0"/>
                <w:sz w:val="22"/>
                <w:szCs w:val="22"/>
              </w:rPr>
              <w:t>2013 do 1</w:t>
            </w:r>
            <w:r w:rsidR="006D6CD1">
              <w:rPr>
                <w:snapToGrid w:val="0"/>
                <w:sz w:val="22"/>
                <w:szCs w:val="22"/>
              </w:rPr>
              <w:t>2</w:t>
            </w:r>
            <w:r w:rsidR="004068E7" w:rsidRPr="006D6CD1">
              <w:rPr>
                <w:snapToGrid w:val="0"/>
                <w:sz w:val="22"/>
                <w:szCs w:val="22"/>
              </w:rPr>
              <w:t>,00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FE241C" w:rsidRDefault="006D6CD1" w:rsidP="00FE241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Účelem</w:t>
            </w:r>
            <w:r w:rsidR="00FE241C">
              <w:rPr>
                <w:color w:val="000000"/>
                <w:sz w:val="22"/>
                <w:szCs w:val="22"/>
              </w:rPr>
              <w:t xml:space="preserve"> realizace předmětu </w:t>
            </w:r>
            <w:r>
              <w:rPr>
                <w:color w:val="000000"/>
                <w:sz w:val="22"/>
                <w:szCs w:val="22"/>
              </w:rPr>
              <w:t xml:space="preserve">veřejné </w:t>
            </w:r>
            <w:r w:rsidR="00FE241C">
              <w:rPr>
                <w:color w:val="000000"/>
                <w:sz w:val="22"/>
                <w:szCs w:val="22"/>
              </w:rPr>
              <w:t xml:space="preserve">zakázky je </w:t>
            </w:r>
            <w:r w:rsidR="008D3581">
              <w:rPr>
                <w:color w:val="000000"/>
                <w:sz w:val="22"/>
                <w:szCs w:val="22"/>
              </w:rPr>
              <w:t xml:space="preserve">úprava stávající </w:t>
            </w:r>
            <w:r w:rsidR="00FE241C" w:rsidRPr="006D6CD1">
              <w:rPr>
                <w:b/>
                <w:color w:val="000000"/>
                <w:sz w:val="22"/>
                <w:szCs w:val="22"/>
              </w:rPr>
              <w:t xml:space="preserve">učebny a laboratoře </w:t>
            </w:r>
            <w:r w:rsidRPr="006D6CD1">
              <w:rPr>
                <w:b/>
                <w:color w:val="000000"/>
                <w:sz w:val="22"/>
                <w:szCs w:val="22"/>
              </w:rPr>
              <w:t>pro přírodovědné předměty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E241C">
              <w:rPr>
                <w:color w:val="000000"/>
                <w:sz w:val="22"/>
                <w:szCs w:val="22"/>
              </w:rPr>
              <w:t xml:space="preserve">v rámci projektu Královéhradeckého kraje, financovaného z prostředků </w:t>
            </w:r>
            <w:r w:rsidR="00FE241C">
              <w:rPr>
                <w:sz w:val="22"/>
                <w:szCs w:val="22"/>
              </w:rPr>
              <w:t>Evropského sociálního fondu prostřednictvím Operačního programu Vzd</w:t>
            </w:r>
            <w:r>
              <w:rPr>
                <w:sz w:val="22"/>
                <w:szCs w:val="22"/>
              </w:rPr>
              <w:t>ělávání pro konkurenceschopnost.</w:t>
            </w:r>
          </w:p>
          <w:p w:rsidR="006D6CD1" w:rsidRPr="00E30A4F" w:rsidRDefault="006D6CD1" w:rsidP="006D6CD1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Pr="00E30A4F">
              <w:rPr>
                <w:b/>
                <w:sz w:val="22"/>
              </w:rPr>
              <w:t>ožadavky:</w:t>
            </w:r>
            <w:r w:rsidR="00B15B76">
              <w:rPr>
                <w:b/>
                <w:sz w:val="22"/>
              </w:rPr>
              <w:br/>
            </w:r>
          </w:p>
          <w:p w:rsidR="00CC7247" w:rsidRPr="009365F3" w:rsidRDefault="006D6CD1" w:rsidP="006D6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Požadavky jsou upřesněny v z</w:t>
            </w:r>
            <w:r w:rsidRPr="00E30A4F">
              <w:rPr>
                <w:sz w:val="22"/>
              </w:rPr>
              <w:t>adávací dokumentaci.</w:t>
            </w:r>
            <w:r>
              <w:rPr>
                <w:sz w:val="22"/>
              </w:rPr>
              <w:t xml:space="preserve"> Zadávací dokumentaci tvoří výzva a její přílohy. </w:t>
            </w:r>
            <w:r w:rsidRPr="00E30A4F">
              <w:rPr>
                <w:sz w:val="22"/>
              </w:rPr>
              <w:t xml:space="preserve"> Dané požadavky jsou minimální a zadavatel neumožňuje variantní řešení nabídky.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</w:t>
            </w:r>
            <w:r w:rsidRPr="008C13DD">
              <w:rPr>
                <w:b/>
              </w:rPr>
              <w:lastRenderedPageBreak/>
              <w:t xml:space="preserve">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Default="006D6CD1" w:rsidP="008D3581">
            <w:pPr>
              <w:jc w:val="both"/>
            </w:pPr>
            <w:r w:rsidRPr="00E30A4F">
              <w:rPr>
                <w:sz w:val="22"/>
              </w:rPr>
              <w:lastRenderedPageBreak/>
              <w:t>Celková předpokládaná hodnota zakázky je:</w:t>
            </w:r>
            <w:r w:rsidR="00B15B76">
              <w:rPr>
                <w:sz w:val="22"/>
              </w:rPr>
              <w:t xml:space="preserve"> </w:t>
            </w:r>
            <w:r w:rsidR="008D3581">
              <w:rPr>
                <w:sz w:val="22"/>
              </w:rPr>
              <w:t>323 967</w:t>
            </w:r>
            <w:r w:rsidRPr="003E3E4E">
              <w:rPr>
                <w:sz w:val="22"/>
              </w:rPr>
              <w:t>,- Kč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bez </w:t>
            </w:r>
            <w:r>
              <w:rPr>
                <w:sz w:val="22"/>
              </w:rPr>
              <w:lastRenderedPageBreak/>
              <w:t>DPH</w:t>
            </w:r>
            <w:r w:rsidR="00A44687">
              <w:rPr>
                <w:sz w:val="22"/>
              </w:rPr>
              <w:t xml:space="preserve"> ( </w:t>
            </w:r>
            <w:r w:rsidR="008D3581">
              <w:rPr>
                <w:sz w:val="22"/>
              </w:rPr>
              <w:t>392 000</w:t>
            </w:r>
            <w:r w:rsidR="00A44687">
              <w:rPr>
                <w:sz w:val="22"/>
              </w:rPr>
              <w:t>,- Kč včetně DPH)</w:t>
            </w:r>
            <w:r>
              <w:rPr>
                <w:sz w:val="22"/>
              </w:rPr>
              <w:t xml:space="preserve">. </w:t>
            </w:r>
            <w:r w:rsidRPr="00A535E5">
              <w:rPr>
                <w:b/>
              </w:rPr>
              <w:t>Předpokládaná hodnota je zároveň cenou maximálně přípustnou.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  <w:r w:rsidR="009365F3">
              <w:rPr>
                <w:b/>
              </w:rPr>
              <w:t>:</w:t>
            </w:r>
          </w:p>
        </w:tc>
        <w:tc>
          <w:tcPr>
            <w:tcW w:w="5985" w:type="dxa"/>
          </w:tcPr>
          <w:p w:rsidR="007F7162" w:rsidRPr="00EE240A" w:rsidRDefault="00E6527D" w:rsidP="00C72A84">
            <w:pPr>
              <w:jc w:val="both"/>
              <w:rPr>
                <w:spacing w:val="26"/>
                <w:sz w:val="22"/>
                <w:szCs w:val="22"/>
              </w:rPr>
            </w:pPr>
            <w:r w:rsidRPr="00E6527D">
              <w:rPr>
                <w:b/>
                <w:sz w:val="22"/>
                <w:szCs w:val="22"/>
              </w:rPr>
              <w:t>Nejedná se o zadávací řízení podle zákona č. 137/2006 Sb., o veřejných zakázkách, ve znění pozd. předpisů.</w:t>
            </w:r>
            <w:r>
              <w:rPr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>Výběr dodavatele bude proveden v souladu § 12 odst. (3) a dle ustanovení § 18 odst. (</w:t>
            </w:r>
            <w:r w:rsidR="00EE240A">
              <w:rPr>
                <w:sz w:val="22"/>
                <w:szCs w:val="22"/>
              </w:rPr>
              <w:t>5</w:t>
            </w:r>
            <w:r w:rsidR="00292B3B" w:rsidRPr="00292B3B">
              <w:rPr>
                <w:sz w:val="22"/>
                <w:szCs w:val="22"/>
              </w:rPr>
              <w:t xml:space="preserve">) zákona č.137/2006 Sb., o veřejných zakázkách, ve znění pozdějších předpisů (dále jen: „zákon“) dle Příručky pro příjemce z OP VK, </w:t>
            </w:r>
            <w:r w:rsidR="00262BA6" w:rsidRPr="00262BA6">
              <w:rPr>
                <w:sz w:val="22"/>
                <w:szCs w:val="22"/>
              </w:rPr>
              <w:t xml:space="preserve">verze </w:t>
            </w:r>
            <w:r w:rsidR="000D2E72">
              <w:rPr>
                <w:sz w:val="22"/>
                <w:szCs w:val="22"/>
              </w:rPr>
              <w:t>7</w:t>
            </w:r>
            <w:r w:rsidR="00262BA6" w:rsidRPr="00262BA6">
              <w:rPr>
                <w:sz w:val="22"/>
                <w:szCs w:val="22"/>
              </w:rPr>
              <w:t>., platné od 2</w:t>
            </w:r>
            <w:r w:rsidR="000D2E72">
              <w:rPr>
                <w:sz w:val="22"/>
                <w:szCs w:val="22"/>
              </w:rPr>
              <w:t>5</w:t>
            </w:r>
            <w:r w:rsidR="00262BA6" w:rsidRPr="00262BA6">
              <w:rPr>
                <w:sz w:val="22"/>
                <w:szCs w:val="22"/>
              </w:rPr>
              <w:t>.</w:t>
            </w:r>
            <w:r w:rsidR="000D2E72">
              <w:rPr>
                <w:sz w:val="22"/>
                <w:szCs w:val="22"/>
              </w:rPr>
              <w:t xml:space="preserve"> 10</w:t>
            </w:r>
            <w:r w:rsidR="00262BA6" w:rsidRPr="00262BA6">
              <w:rPr>
                <w:sz w:val="22"/>
                <w:szCs w:val="22"/>
              </w:rPr>
              <w:t>.</w:t>
            </w:r>
            <w:r w:rsidR="000D2E72">
              <w:rPr>
                <w:sz w:val="22"/>
                <w:szCs w:val="22"/>
              </w:rPr>
              <w:t xml:space="preserve"> </w:t>
            </w:r>
            <w:r w:rsidR="00262BA6" w:rsidRPr="00262BA6">
              <w:rPr>
                <w:sz w:val="22"/>
                <w:szCs w:val="22"/>
              </w:rPr>
              <w:t xml:space="preserve">2012 </w:t>
            </w:r>
            <w:r w:rsidR="00292B3B" w:rsidRPr="00292B3B">
              <w:rPr>
                <w:sz w:val="22"/>
                <w:szCs w:val="22"/>
              </w:rPr>
              <w:t xml:space="preserve">(dále: „Příručka OP VK“) - </w:t>
            </w:r>
            <w:r w:rsidR="00292B3B" w:rsidRPr="00292B3B">
              <w:rPr>
                <w:b/>
                <w:spacing w:val="26"/>
                <w:sz w:val="22"/>
                <w:szCs w:val="22"/>
              </w:rPr>
              <w:t xml:space="preserve">VÝBĚROVÝM ŘÍZENÍM </w:t>
            </w:r>
            <w:r w:rsidR="00292B3B" w:rsidRPr="00292B3B">
              <w:rPr>
                <w:sz w:val="22"/>
                <w:szCs w:val="22"/>
              </w:rPr>
              <w:t>vedeném mimo režim zákona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 xml:space="preserve">dle postupu </w:t>
            </w:r>
            <w:r w:rsidR="00262BA6">
              <w:rPr>
                <w:sz w:val="22"/>
                <w:szCs w:val="22"/>
              </w:rPr>
              <w:t>B</w:t>
            </w:r>
            <w:r w:rsidR="00292B3B" w:rsidRPr="00292B3B">
              <w:rPr>
                <w:sz w:val="22"/>
                <w:szCs w:val="22"/>
              </w:rPr>
              <w:t xml:space="preserve">) </w:t>
            </w:r>
            <w:r w:rsidR="00C72A84">
              <w:rPr>
                <w:sz w:val="22"/>
                <w:szCs w:val="22"/>
              </w:rPr>
              <w:t xml:space="preserve">pro </w:t>
            </w:r>
            <w:r w:rsidR="00A44687">
              <w:rPr>
                <w:sz w:val="22"/>
                <w:szCs w:val="22"/>
              </w:rPr>
              <w:t xml:space="preserve">zadávání zakázek </w:t>
            </w:r>
            <w:r w:rsidR="00292B3B" w:rsidRPr="00292B3B">
              <w:rPr>
                <w:sz w:val="22"/>
                <w:szCs w:val="22"/>
              </w:rPr>
              <w:t>malého rozsahu Příručky OP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VK, </w:t>
            </w:r>
            <w:r w:rsidR="00292B3B" w:rsidRPr="00292B3B">
              <w:rPr>
                <w:sz w:val="22"/>
                <w:szCs w:val="22"/>
              </w:rPr>
              <w:t>zahájené výzvou k podání nabídky předem vybraným zájemcům.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A44687" w:rsidRPr="00E30A4F" w:rsidRDefault="00A44687" w:rsidP="00A44687">
            <w:pPr>
              <w:jc w:val="both"/>
              <w:rPr>
                <w:sz w:val="22"/>
              </w:rPr>
            </w:pPr>
            <w:r>
              <w:rPr>
                <w:sz w:val="22"/>
              </w:rPr>
              <w:t>Dodávky v rámci zakázky budou probíhat na základě smlouvy</w:t>
            </w:r>
            <w:r w:rsidR="00C72A84" w:rsidRPr="00262BA6">
              <w:rPr>
                <w:color w:val="000000"/>
              </w:rPr>
              <w:t xml:space="preserve"> </w:t>
            </w:r>
            <w:r w:rsidR="008D3581">
              <w:rPr>
                <w:color w:val="000000"/>
              </w:rPr>
              <w:t>s termínem ukončení dodávky do 3</w:t>
            </w:r>
            <w:r w:rsidR="000B02C2">
              <w:rPr>
                <w:color w:val="000000"/>
              </w:rPr>
              <w:t xml:space="preserve">0 </w:t>
            </w:r>
            <w:r w:rsidR="006214FD">
              <w:rPr>
                <w:color w:val="000000"/>
              </w:rPr>
              <w:t xml:space="preserve">kalendářních </w:t>
            </w:r>
            <w:r w:rsidR="000B02C2">
              <w:rPr>
                <w:color w:val="000000"/>
              </w:rPr>
              <w:t>dnů od podpisu smlouvy</w:t>
            </w:r>
            <w:r>
              <w:rPr>
                <w:sz w:val="22"/>
              </w:rPr>
              <w:t>.</w:t>
            </w:r>
            <w:r>
              <w:rPr>
                <w:color w:val="FF0000"/>
                <w:sz w:val="22"/>
              </w:rPr>
              <w:t xml:space="preserve"> </w:t>
            </w:r>
            <w:r w:rsidRPr="00E30A4F">
              <w:rPr>
                <w:sz w:val="22"/>
              </w:rPr>
              <w:t xml:space="preserve"> </w:t>
            </w:r>
            <w:r>
              <w:rPr>
                <w:sz w:val="22"/>
              </w:rPr>
              <w:t>Platební podmínky jsou uvedeny v návrhu smlouvy</w:t>
            </w:r>
            <w:r w:rsidR="008D3581">
              <w:rPr>
                <w:sz w:val="22"/>
              </w:rPr>
              <w:t xml:space="preserve"> o dílo</w:t>
            </w:r>
            <w:r>
              <w:rPr>
                <w:sz w:val="22"/>
              </w:rPr>
              <w:t>.</w:t>
            </w:r>
          </w:p>
          <w:p w:rsidR="00427B93" w:rsidRPr="004F31E7" w:rsidRDefault="00427B93" w:rsidP="000D2E72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C72A84" w:rsidP="002812C5">
            <w:pPr>
              <w:jc w:val="both"/>
            </w:pPr>
            <w:r w:rsidRPr="00E30A4F">
              <w:rPr>
                <w:sz w:val="22"/>
              </w:rPr>
              <w:t>Shodné se sídlem zadavatele</w:t>
            </w:r>
            <w:r>
              <w:rPr>
                <w:sz w:val="22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C72A84" w:rsidRDefault="00C72A84" w:rsidP="00C72A84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Základním hodnotícím kritériem pro zadání veřejné zakázky malého rozsahu je </w:t>
            </w:r>
            <w:r>
              <w:rPr>
                <w:sz w:val="22"/>
              </w:rPr>
              <w:t>nabídková cena v Kč bez DPH</w:t>
            </w:r>
            <w:r w:rsidRPr="00E30A4F">
              <w:rPr>
                <w:sz w:val="22"/>
              </w:rPr>
              <w:t>.</w:t>
            </w:r>
          </w:p>
          <w:p w:rsidR="00C72A84" w:rsidRPr="00E30A4F" w:rsidRDefault="00C72A84" w:rsidP="00C72A84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</w:p>
          <w:p w:rsidR="00C72A84" w:rsidRPr="00E30A4F" w:rsidRDefault="00C72A84" w:rsidP="00C72A84">
            <w:pPr>
              <w:pStyle w:val="Odstavecseseznamem"/>
              <w:spacing w:before="100" w:beforeAutospacing="1" w:after="100" w:afterAutospacing="1"/>
              <w:ind w:left="34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Nabídky budou vyloučeny ze soutěže za těchto podmínek:</w:t>
            </w:r>
          </w:p>
          <w:p w:rsidR="00C72A84" w:rsidRPr="00E30A4F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nesplňující požadavky podle soutěžních podmínek, </w:t>
            </w:r>
          </w:p>
          <w:p w:rsidR="00C72A84" w:rsidRPr="00E30A4F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zjistí-li zadavatel kdykoli v průběhu soutěže, že uchazeč uvedl v předložených nabídkách nepravdivé údaje (tedy i chybné parametry u nabízených výrobků),</w:t>
            </w:r>
          </w:p>
          <w:p w:rsidR="00C72A84" w:rsidRPr="00E30A4F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nabídnutá cena překročila předpokládanou hodnotu zakázky,</w:t>
            </w:r>
          </w:p>
          <w:p w:rsidR="00C72A84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nabídka byla předložena po stanovené lhůtě.</w:t>
            </w:r>
          </w:p>
          <w:p w:rsidR="005B4336" w:rsidRPr="00E30A4F" w:rsidRDefault="005B4336" w:rsidP="005B4336">
            <w:pPr>
              <w:pStyle w:val="Odstavecseseznamem"/>
              <w:spacing w:before="100" w:beforeAutospacing="1" w:after="100" w:afterAutospacing="1"/>
              <w:ind w:left="709"/>
              <w:jc w:val="both"/>
              <w:rPr>
                <w:sz w:val="22"/>
              </w:rPr>
            </w:pPr>
          </w:p>
          <w:p w:rsidR="00C72A84" w:rsidRPr="00E30A4F" w:rsidRDefault="00C72A84" w:rsidP="00C72A84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Vyřazené nabídky se nevyhodnocují a neposuzují.</w:t>
            </w:r>
          </w:p>
          <w:p w:rsidR="00DF12E5" w:rsidRPr="002812C5" w:rsidRDefault="00C72A84" w:rsidP="005B4336">
            <w:pPr>
              <w:jc w:val="both"/>
              <w:rPr>
                <w:i/>
                <w:sz w:val="22"/>
                <w:szCs w:val="22"/>
              </w:rPr>
            </w:pPr>
            <w:r w:rsidRPr="00E30A4F">
              <w:rPr>
                <w:sz w:val="22"/>
              </w:rPr>
              <w:t>Nabídky, které byly vyřazeny, se uchazečům nevrací. Zůstanou u zadavatele</w:t>
            </w:r>
            <w:r w:rsidR="005B4336">
              <w:rPr>
                <w:sz w:val="22"/>
              </w:rPr>
              <w:t xml:space="preserve"> </w:t>
            </w:r>
            <w:r w:rsidR="005B4336" w:rsidRPr="0069046A">
              <w:t>z důvodu  archivace  dokumentace  o  průběhu  výběrového  řízení</w:t>
            </w:r>
            <w:r w:rsidRPr="00E30A4F">
              <w:rPr>
                <w:sz w:val="22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5F0EF3" w:rsidRPr="009365F3" w:rsidRDefault="005F0EF3" w:rsidP="005F0EF3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Kvalifikaci k plnění předmětu této veřejné zakázky splní dodavatel, který prokáže splnění:</w:t>
            </w:r>
          </w:p>
          <w:p w:rsidR="005F0EF3" w:rsidRPr="009365F3" w:rsidRDefault="005F0EF3" w:rsidP="005F0EF3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a) základních kvalifikačních předpokladů </w:t>
            </w:r>
          </w:p>
          <w:p w:rsidR="000D2E72" w:rsidRDefault="005F0EF3" w:rsidP="000D2E72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b) profesních kvalifikačních předpokladů </w:t>
            </w:r>
          </w:p>
          <w:p w:rsidR="005B4336" w:rsidRPr="009365F3" w:rsidRDefault="000D2E72" w:rsidP="005B43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5F0EF3" w:rsidRPr="009365F3">
              <w:rPr>
                <w:sz w:val="22"/>
                <w:szCs w:val="22"/>
              </w:rPr>
              <w:t>technických kvalifikačních předpokladů dle požadavků uvedených v zadávací dokumentaci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9365F3" w:rsidRDefault="005F0EF3" w:rsidP="005F0EF3">
            <w:pPr>
              <w:jc w:val="both"/>
              <w:rPr>
                <w:i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požadavky na kontaktní osoby uchazeče</w:t>
            </w:r>
            <w:r w:rsidR="000D2E72">
              <w:rPr>
                <w:sz w:val="22"/>
                <w:szCs w:val="22"/>
              </w:rPr>
              <w:t xml:space="preserve"> </w:t>
            </w:r>
            <w:r w:rsidRPr="009365F3">
              <w:rPr>
                <w:sz w:val="22"/>
                <w:szCs w:val="22"/>
              </w:rPr>
              <w:t>-</w:t>
            </w:r>
            <w:r w:rsidR="000D2E72">
              <w:rPr>
                <w:sz w:val="22"/>
                <w:szCs w:val="22"/>
              </w:rPr>
              <w:t xml:space="preserve"> </w:t>
            </w:r>
            <w:r w:rsidRPr="009365F3">
              <w:rPr>
                <w:sz w:val="22"/>
                <w:szCs w:val="22"/>
              </w:rPr>
              <w:t>viz Krycí list nabídky dle zadávací dokumentace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9365F3">
            <w:pPr>
              <w:rPr>
                <w:b/>
              </w:rPr>
            </w:pPr>
            <w:r w:rsidRPr="008C13DD">
              <w:rPr>
                <w:b/>
              </w:rPr>
              <w:t>Požadavek na písemnou formu nabídky:</w:t>
            </w:r>
          </w:p>
        </w:tc>
        <w:tc>
          <w:tcPr>
            <w:tcW w:w="5985" w:type="dxa"/>
          </w:tcPr>
          <w:p w:rsidR="005B4336" w:rsidRDefault="005B4336" w:rsidP="005B4336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 xml:space="preserve">Lhůtu pro doručení nabídek stanovuje </w:t>
            </w:r>
            <w:r w:rsidRPr="008D76FC">
              <w:rPr>
                <w:sz w:val="22"/>
              </w:rPr>
              <w:t>zadavate</w:t>
            </w:r>
            <w:r>
              <w:rPr>
                <w:sz w:val="22"/>
              </w:rPr>
              <w:t xml:space="preserve">l do </w:t>
            </w:r>
            <w:r w:rsidR="008D3581">
              <w:rPr>
                <w:sz w:val="22"/>
              </w:rPr>
              <w:t>31</w:t>
            </w:r>
            <w:r>
              <w:rPr>
                <w:sz w:val="22"/>
              </w:rPr>
              <w:t>. 10. 2013 do 12</w:t>
            </w:r>
            <w:r w:rsidR="00CD1CDB">
              <w:rPr>
                <w:sz w:val="22"/>
              </w:rPr>
              <w:t>,</w:t>
            </w:r>
            <w:r w:rsidRPr="008D76FC">
              <w:rPr>
                <w:sz w:val="22"/>
              </w:rPr>
              <w:t>00 hodin.</w:t>
            </w:r>
            <w:r w:rsidRPr="000935AA">
              <w:rPr>
                <w:sz w:val="22"/>
              </w:rPr>
              <w:t xml:space="preserve"> Na nabídku podanou po uplynutí lhůty pro podání nabídek se pohlíží, jako by nebyla podána. </w:t>
            </w:r>
          </w:p>
          <w:p w:rsidR="005F0EF3" w:rsidRPr="009365F3" w:rsidRDefault="005F0EF3" w:rsidP="009365F3">
            <w:pPr>
              <w:jc w:val="both"/>
              <w:rPr>
                <w:i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Nabídka bude zpracována v českém jazyce v  písemné formě </w:t>
            </w:r>
            <w:r w:rsidRPr="009365F3">
              <w:rPr>
                <w:sz w:val="22"/>
                <w:szCs w:val="22"/>
              </w:rPr>
              <w:lastRenderedPageBreak/>
              <w:t>v listinné podobě. Nabídka bude vyhotovena a podána v jednom vyhotovení. Podání nabídky elektronickými prostředky není možné.</w:t>
            </w:r>
            <w:r w:rsidR="009365F3">
              <w:rPr>
                <w:sz w:val="22"/>
                <w:szCs w:val="22"/>
              </w:rPr>
              <w:t xml:space="preserve"> </w:t>
            </w:r>
            <w:r w:rsidRPr="009365F3">
              <w:rPr>
                <w:sz w:val="22"/>
                <w:szCs w:val="22"/>
              </w:rPr>
              <w:t>Ostatní požadavky viz zadávací dokumentace.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9365F3" w:rsidRDefault="00E6527D" w:rsidP="00C51C87">
            <w:pPr>
              <w:jc w:val="both"/>
              <w:rPr>
                <w:i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Nabídka bude podepsána osobou jednat jménem či za uchazeče. </w:t>
            </w:r>
            <w:r w:rsidR="005F0EF3" w:rsidRPr="009365F3">
              <w:rPr>
                <w:sz w:val="22"/>
                <w:szCs w:val="22"/>
              </w:rPr>
              <w:t xml:space="preserve">Požadavky </w:t>
            </w:r>
            <w:r w:rsidR="009A620C" w:rsidRPr="009365F3">
              <w:rPr>
                <w:sz w:val="22"/>
                <w:szCs w:val="22"/>
              </w:rPr>
              <w:t xml:space="preserve">podrobně </w:t>
            </w:r>
            <w:r w:rsidR="005F0EF3" w:rsidRPr="009365F3">
              <w:rPr>
                <w:sz w:val="22"/>
                <w:szCs w:val="22"/>
              </w:rPr>
              <w:t>viz zadávací dokumentace (dále: „ZD“).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5F0EF3" w:rsidRDefault="005F0EF3" w:rsidP="00C51C87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Dodavatel je povinen dodržet a postupovat dle zákona č.320/2001 Sb.,</w:t>
            </w:r>
            <w:r w:rsidR="00E6527D">
              <w:rPr>
                <w:sz w:val="20"/>
                <w:szCs w:val="20"/>
              </w:rPr>
              <w:t xml:space="preserve"> </w:t>
            </w:r>
            <w:r w:rsidRPr="005F0EF3">
              <w:rPr>
                <w:sz w:val="20"/>
                <w:szCs w:val="20"/>
              </w:rPr>
              <w:t>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</w:t>
            </w:r>
          </w:p>
          <w:p w:rsidR="005F0EF3" w:rsidRPr="005F0EF3" w:rsidRDefault="005F0EF3" w:rsidP="005F0EF3">
            <w:pPr>
              <w:spacing w:after="120"/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Podmínky na umožnění veřejnoprávní kontroly se vztahují na dodavatele i na jeho subdodavatele přiměřeně. Dodavatel je povinen postupovat dle pokynů zadavatele tak, aby nebyly porušeny podmínky a pravidla poskytnutí dotace obsažené v Pravidlech OP VK, rozhodnutí o přidělení či ustanovení smlouvy o poskytnutí dotace a dalších navazujících dokumentů.</w:t>
            </w:r>
          </w:p>
          <w:p w:rsidR="005F0EF3" w:rsidRPr="005F0EF3" w:rsidRDefault="005F0EF3" w:rsidP="005F0EF3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 xml:space="preserve">Dodavatel je povinen alespoň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skončení projektu za účelem ověřování plnění povinností poskytovat požadované informace a dokumentaci zaměstnancům nebo zmocněncům pověřených orgánů (KÚ </w:t>
            </w:r>
            <w:r w:rsidR="00CD1CDB">
              <w:rPr>
                <w:sz w:val="20"/>
                <w:szCs w:val="20"/>
              </w:rPr>
              <w:t>KHK</w:t>
            </w:r>
            <w:r w:rsidRPr="005F0EF3">
              <w:rPr>
                <w:sz w:val="20"/>
                <w:szCs w:val="20"/>
              </w:rPr>
              <w:t xml:space="preserve">, MŠMT, MMR, MF, Evropské komise, Evropského účetního dvora, Nejvyššího kontrolního úřadu, příslušného finančního úřadu a dalších oprávněných orgánů státní správy) a je povinen vytvořit výše uvedeným osobám podmínky k provedení kontroly vztahující se k realizaci projektu a poskytnout jím při provádění kontroly součinnost. Dodavatel je povinen řádně uchovávat veškerou dokumentaci související s realizací projektu včetně účetních dokladů i dokladů a dokumentů týkajících se výběrového řízení v souladu s článkem 90 Nařízení Rady (ES) číslo 1083/2006 minimálně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</w:t>
            </w:r>
            <w:r w:rsidR="00E6527D">
              <w:rPr>
                <w:sz w:val="20"/>
                <w:szCs w:val="20"/>
              </w:rPr>
              <w:t>nčení projektu.</w:t>
            </w:r>
            <w:r w:rsidRPr="005F0EF3">
              <w:rPr>
                <w:sz w:val="20"/>
                <w:szCs w:val="20"/>
              </w:rPr>
              <w:t xml:space="preserve"> Dodavatel musí zajistit, aby i jeho subdodavatelé byli informováni o těchto výše uvedených povinnostech ve vztahu k poskytované dotaci a projektu.</w:t>
            </w:r>
          </w:p>
          <w:p w:rsidR="005F0EF3" w:rsidRPr="009A620C" w:rsidRDefault="005F0EF3" w:rsidP="009A1EA6">
            <w:pPr>
              <w:jc w:val="both"/>
              <w:rPr>
                <w:i/>
                <w:sz w:val="22"/>
                <w:szCs w:val="22"/>
              </w:rPr>
            </w:pPr>
            <w:r w:rsidRPr="005F0EF3">
              <w:rPr>
                <w:sz w:val="20"/>
                <w:szCs w:val="20"/>
              </w:rPr>
              <w:t>Dodavatel je povinen všechny písemné zprávy, písemné výstupy a prezentace opatřit vizuální identitou projektů dle Pravidel pro provádění informačních a propagačních opatření -Pravidel publicity OP VK.</w:t>
            </w:r>
            <w:r w:rsidR="009A1EA6">
              <w:rPr>
                <w:sz w:val="20"/>
                <w:szCs w:val="20"/>
              </w:rPr>
              <w:t xml:space="preserve"> </w:t>
            </w:r>
            <w:r w:rsidRPr="009A620C">
              <w:rPr>
                <w:sz w:val="22"/>
                <w:szCs w:val="22"/>
              </w:rPr>
              <w:t>Ostatní podmínky viz ZD.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630FE8" w:rsidRPr="004419A8" w:rsidRDefault="005F0EF3" w:rsidP="002812C5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t>Nabídka bude zpracována v českém jazyce</w:t>
            </w:r>
            <w:r w:rsidR="00630FE8" w:rsidRPr="004419A8">
              <w:rPr>
                <w:sz w:val="20"/>
                <w:szCs w:val="20"/>
              </w:rPr>
              <w:t>.</w:t>
            </w:r>
          </w:p>
          <w:p w:rsidR="00630FE8" w:rsidRPr="004419A8" w:rsidRDefault="00630FE8" w:rsidP="002812C5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t>Zadavatel si vyhrazuje práva: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výběrové řízení v jeho průběhu kdykoliv zrušit i bez udání důvodu uchazečům v souladu s částí 7.4.12 Příručky OP VK,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v průběhu výběrového řízení změnit, upřesnit nebo doplnit zadávací podmínky,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ověřit, popřípadě požadovat na uchazečích upřesnění informací deklarovaných v jejich nabídkách, včetně ověřit si údaje o uchazečích a jimi realizovaných zakázkách a ověřit si údaje deklarované uchazeči k prokázání jejich kvalifikace,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z důvodu archivace dokumentace o průběhu výběrového řízení nevracet uchazečům jejich nabídky s přiloženými dokumenty prokazujícími kvalifikaci,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odstoupit od již uzavřené smlouvy, pokud bude prokázáno, že uchazeč uvedl do nabídky nepravdivé údaje mající vliv na výběr nejvhodnější nabídky.</w:t>
            </w:r>
          </w:p>
          <w:p w:rsidR="00920F30" w:rsidRPr="004419A8" w:rsidRDefault="00630FE8" w:rsidP="002812C5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lastRenderedPageBreak/>
              <w:t>O</w:t>
            </w:r>
            <w:r w:rsidR="005F0EF3" w:rsidRPr="004419A8">
              <w:rPr>
                <w:sz w:val="20"/>
                <w:szCs w:val="20"/>
              </w:rPr>
              <w:t>statní podmínky viz ZD.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920F30" w:rsidRPr="004419A8" w:rsidRDefault="00CD1CDB" w:rsidP="00CD1CDB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2"/>
              </w:rPr>
              <w:t xml:space="preserve">Kompletní zadávací dokumentace je volně ke stažení na www stránkách zadavatele: </w:t>
            </w:r>
            <w:hyperlink r:id="rId10" w:history="1">
              <w:r w:rsidRPr="0034424C">
                <w:rPr>
                  <w:rStyle w:val="Hypertextovodkaz"/>
                </w:rPr>
                <w:t>www.szstrutnov.cz</w:t>
              </w:r>
            </w:hyperlink>
            <w:r>
              <w:t xml:space="preserve"> </w:t>
            </w:r>
            <w:r>
              <w:rPr>
                <w:rStyle w:val="Hypertextovodkaz"/>
                <w:color w:val="FF0000"/>
              </w:rPr>
              <w:t xml:space="preserve"> </w:t>
            </w:r>
          </w:p>
        </w:tc>
      </w:tr>
      <w:tr w:rsidR="00CD1CDB" w:rsidRPr="00427B93" w:rsidTr="002812C5">
        <w:tc>
          <w:tcPr>
            <w:tcW w:w="3227" w:type="dxa"/>
            <w:shd w:val="clear" w:color="auto" w:fill="FABF8F"/>
          </w:tcPr>
          <w:p w:rsidR="00CD1CDB" w:rsidRDefault="00CD1CDB" w:rsidP="008C13DD">
            <w:pPr>
              <w:rPr>
                <w:b/>
              </w:rPr>
            </w:pPr>
            <w:r>
              <w:rPr>
                <w:b/>
              </w:rPr>
              <w:t xml:space="preserve">Obsah zadávací dokumentace </w:t>
            </w:r>
          </w:p>
        </w:tc>
        <w:tc>
          <w:tcPr>
            <w:tcW w:w="5985" w:type="dxa"/>
          </w:tcPr>
          <w:p w:rsidR="00CD1CDB" w:rsidRDefault="00CD1CDB" w:rsidP="00CD1CDB">
            <w:pPr>
              <w:jc w:val="both"/>
              <w:rPr>
                <w:sz w:val="22"/>
              </w:rPr>
            </w:pPr>
            <w:r>
              <w:rPr>
                <w:sz w:val="22"/>
              </w:rPr>
              <w:t>Přílohou výzvy zadavatele k podání nabídky jsou:</w:t>
            </w:r>
          </w:p>
          <w:p w:rsidR="00CD1CDB" w:rsidRDefault="00CD1CDB" w:rsidP="00CD1CDB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č.1 </w:t>
            </w:r>
            <w:r w:rsidR="001F0CB9">
              <w:rPr>
                <w:sz w:val="22"/>
              </w:rPr>
              <w:t>-</w:t>
            </w:r>
            <w:r>
              <w:rPr>
                <w:sz w:val="22"/>
              </w:rPr>
              <w:t xml:space="preserve"> Krycí list nabídky</w:t>
            </w:r>
            <w:r w:rsidRPr="00EC7D41">
              <w:rPr>
                <w:sz w:val="22"/>
              </w:rPr>
              <w:t xml:space="preserve"> </w:t>
            </w:r>
          </w:p>
          <w:p w:rsidR="00CD1CDB" w:rsidRDefault="00CD1CDB" w:rsidP="00CD1CDB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Příloha č.2</w:t>
            </w:r>
            <w:r w:rsidR="001F0CB9">
              <w:rPr>
                <w:sz w:val="22"/>
              </w:rPr>
              <w:t xml:space="preserve"> -</w:t>
            </w:r>
            <w:r>
              <w:rPr>
                <w:sz w:val="22"/>
              </w:rPr>
              <w:t xml:space="preserve"> Čestné prohlášení dodavatele o splnění kvalifikačních předpokladů </w:t>
            </w:r>
          </w:p>
          <w:p w:rsidR="00CD1CDB" w:rsidRDefault="001F0CB9" w:rsidP="00C34BA5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č.3 - </w:t>
            </w:r>
            <w:r w:rsidR="00CD1CDB">
              <w:rPr>
                <w:sz w:val="22"/>
              </w:rPr>
              <w:t>Technická specifikace (rozpočet k vyplnění)</w:t>
            </w:r>
          </w:p>
          <w:p w:rsidR="001F0CB9" w:rsidRPr="00C34BA5" w:rsidRDefault="001F0CB9" w:rsidP="008D3581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č.4 - Návrh </w:t>
            </w:r>
            <w:r w:rsidR="008D3581">
              <w:rPr>
                <w:sz w:val="22"/>
              </w:rPr>
              <w:t>S</w:t>
            </w:r>
            <w:r w:rsidR="00B15B76">
              <w:rPr>
                <w:sz w:val="22"/>
              </w:rPr>
              <w:t>mlouvy</w:t>
            </w:r>
            <w:r w:rsidR="008D3581">
              <w:rPr>
                <w:sz w:val="22"/>
              </w:rPr>
              <w:t xml:space="preserve"> o dílo</w:t>
            </w:r>
          </w:p>
        </w:tc>
      </w:tr>
      <w:tr w:rsidR="00E04688" w:rsidRPr="00427B93" w:rsidTr="002812C5">
        <w:tc>
          <w:tcPr>
            <w:tcW w:w="3227" w:type="dxa"/>
            <w:shd w:val="clear" w:color="auto" w:fill="FABF8F"/>
          </w:tcPr>
          <w:p w:rsidR="00E04688" w:rsidRDefault="00E04688" w:rsidP="008C13DD">
            <w:pPr>
              <w:rPr>
                <w:b/>
              </w:rPr>
            </w:pPr>
            <w:r>
              <w:rPr>
                <w:b/>
              </w:rPr>
              <w:t>Pověřená osoba zadavatele k úkonům v průběhu výběrového řízení:</w:t>
            </w:r>
          </w:p>
        </w:tc>
        <w:tc>
          <w:tcPr>
            <w:tcW w:w="5985" w:type="dxa"/>
          </w:tcPr>
          <w:p w:rsidR="00E04688" w:rsidRDefault="004419A8" w:rsidP="00E04688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t>Vít Balhar, vedoucí technického úseku Vyšší odborné školy zdravotnické a Střední zdravotnické školy, Trutnov, Procházkova 303</w:t>
            </w:r>
          </w:p>
          <w:p w:rsidR="004419A8" w:rsidRPr="004419A8" w:rsidRDefault="004419A8" w:rsidP="00E046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1" w:history="1">
              <w:r w:rsidRPr="00594DF4">
                <w:rPr>
                  <w:rStyle w:val="Hypertextovodkaz"/>
                  <w:sz w:val="20"/>
                  <w:szCs w:val="20"/>
                </w:rPr>
                <w:t>balhar@szstrutnov.cz</w:t>
              </w:r>
            </w:hyperlink>
            <w:r>
              <w:rPr>
                <w:sz w:val="20"/>
                <w:szCs w:val="20"/>
              </w:rPr>
              <w:t>, tel.: +420 499 846 378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</w:t>
      </w:r>
      <w:r w:rsidR="00630FE8">
        <w:rPr>
          <w:rFonts w:ascii="Times New Roman" w:hAnsi="Times New Roman" w:cs="Times New Roman"/>
          <w:sz w:val="24"/>
          <w:szCs w:val="24"/>
          <w:lang w:val="cs-CZ"/>
        </w:rPr>
        <w:t xml:space="preserve"> pro tuto veřejnou zakázku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C34BA5" w:rsidRDefault="00C34BA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103A1" w:rsidRDefault="005103A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103A1" w:rsidRDefault="005103A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8D3581" w:rsidRDefault="008D358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103A1" w:rsidRDefault="005103A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C34BA5" w:rsidRDefault="00C34BA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16B62" w:rsidRP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 w:rsidRPr="00F16B62">
        <w:rPr>
          <w:rFonts w:ascii="Times New Roman" w:hAnsi="Times New Roman" w:cs="Times New Roman"/>
          <w:sz w:val="20"/>
          <w:szCs w:val="20"/>
          <w:lang w:val="cs-CZ"/>
        </w:rPr>
        <w:t xml:space="preserve">V Trutnově dne </w:t>
      </w:r>
      <w:r w:rsidR="008D3581">
        <w:rPr>
          <w:rFonts w:ascii="Times New Roman" w:hAnsi="Times New Roman" w:cs="Times New Roman"/>
          <w:sz w:val="20"/>
          <w:szCs w:val="20"/>
          <w:lang w:val="cs-CZ"/>
        </w:rPr>
        <w:t>15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  <w:r w:rsidR="008D3581">
        <w:rPr>
          <w:rFonts w:ascii="Times New Roman" w:hAnsi="Times New Roman" w:cs="Times New Roman"/>
          <w:sz w:val="20"/>
          <w:szCs w:val="20"/>
          <w:lang w:val="cs-CZ"/>
        </w:rPr>
        <w:t>10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>. 2013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>…………………….…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>………………...</w:t>
      </w:r>
    </w:p>
    <w:p w:rsid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  <w:t>Mgr.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>Bc. Roman Hásek</w:t>
      </w:r>
    </w:p>
    <w:p w:rsidR="00F16B62" w:rsidRDefault="00F16B62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  <w:t xml:space="preserve">ředitel Vyšší odborné školy zdravotnické </w:t>
      </w:r>
    </w:p>
    <w:p w:rsidR="00F16B62" w:rsidRDefault="00F16B62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  <w:t xml:space="preserve">a Střední zdravotnické školy, Trutnov, </w:t>
      </w:r>
    </w:p>
    <w:p w:rsidR="00F16B62" w:rsidRDefault="00F16B62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  <w:t>Procházkova 303</w:t>
      </w:r>
    </w:p>
    <w:p w:rsidR="00C34BA5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p w:rsidR="00C34BA5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p w:rsidR="00C34BA5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p w:rsidR="00C34BA5" w:rsidRPr="000935AA" w:rsidRDefault="00C34BA5" w:rsidP="00C34BA5">
      <w:pPr>
        <w:jc w:val="both"/>
      </w:pPr>
    </w:p>
    <w:p w:rsidR="00C34BA5" w:rsidRPr="00F16B62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sectPr w:rsidR="00C34BA5" w:rsidRPr="00F16B62" w:rsidSect="00DA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0AD" w:rsidRDefault="001250AD" w:rsidP="002812C5">
      <w:r>
        <w:separator/>
      </w:r>
    </w:p>
  </w:endnote>
  <w:endnote w:type="continuationSeparator" w:id="0">
    <w:p w:rsidR="001250AD" w:rsidRDefault="001250AD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F6489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F64896" w:rsidRPr="007F7162">
      <w:rPr>
        <w:b/>
        <w:sz w:val="20"/>
        <w:szCs w:val="20"/>
      </w:rPr>
      <w:fldChar w:fldCharType="separate"/>
    </w:r>
    <w:r w:rsidR="00824907">
      <w:rPr>
        <w:b/>
        <w:noProof/>
        <w:sz w:val="20"/>
        <w:szCs w:val="20"/>
      </w:rPr>
      <w:t>1</w:t>
    </w:r>
    <w:r w:rsidR="00F6489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F6489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F64896" w:rsidRPr="007F7162">
      <w:rPr>
        <w:b/>
        <w:sz w:val="20"/>
        <w:szCs w:val="20"/>
      </w:rPr>
      <w:fldChar w:fldCharType="separate"/>
    </w:r>
    <w:r w:rsidR="00824907">
      <w:rPr>
        <w:b/>
        <w:noProof/>
        <w:sz w:val="20"/>
        <w:szCs w:val="20"/>
      </w:rPr>
      <w:t>4</w:t>
    </w:r>
    <w:r w:rsidR="00F64896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0AD" w:rsidRDefault="001250AD" w:rsidP="002812C5">
      <w:r>
        <w:separator/>
      </w:r>
    </w:p>
  </w:footnote>
  <w:footnote w:type="continuationSeparator" w:id="0">
    <w:p w:rsidR="001250AD" w:rsidRDefault="001250AD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D038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-231140</wp:posOffset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631"/>
    <w:multiLevelType w:val="hybridMultilevel"/>
    <w:tmpl w:val="16BC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973C9C"/>
    <w:multiLevelType w:val="hybridMultilevel"/>
    <w:tmpl w:val="18803978"/>
    <w:lvl w:ilvl="0" w:tplc="8EC209E0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A67D2"/>
    <w:rsid w:val="000B02C2"/>
    <w:rsid w:val="000B6326"/>
    <w:rsid w:val="000C20C6"/>
    <w:rsid w:val="000D2E72"/>
    <w:rsid w:val="000D67BF"/>
    <w:rsid w:val="00100670"/>
    <w:rsid w:val="00103FCD"/>
    <w:rsid w:val="00120C13"/>
    <w:rsid w:val="001250AD"/>
    <w:rsid w:val="00131E7A"/>
    <w:rsid w:val="00140457"/>
    <w:rsid w:val="001537B9"/>
    <w:rsid w:val="00155811"/>
    <w:rsid w:val="00162F98"/>
    <w:rsid w:val="001672C3"/>
    <w:rsid w:val="001900D4"/>
    <w:rsid w:val="00195CBC"/>
    <w:rsid w:val="001F0CB9"/>
    <w:rsid w:val="002019B8"/>
    <w:rsid w:val="00206227"/>
    <w:rsid w:val="00262BA6"/>
    <w:rsid w:val="002736AE"/>
    <w:rsid w:val="002812C5"/>
    <w:rsid w:val="0028537B"/>
    <w:rsid w:val="00292B3B"/>
    <w:rsid w:val="00294773"/>
    <w:rsid w:val="002B4926"/>
    <w:rsid w:val="002F2CB4"/>
    <w:rsid w:val="003246E6"/>
    <w:rsid w:val="0033048D"/>
    <w:rsid w:val="0033555E"/>
    <w:rsid w:val="00347149"/>
    <w:rsid w:val="0035412E"/>
    <w:rsid w:val="003566AC"/>
    <w:rsid w:val="003774C2"/>
    <w:rsid w:val="003807E4"/>
    <w:rsid w:val="003832D7"/>
    <w:rsid w:val="003938C4"/>
    <w:rsid w:val="003B754A"/>
    <w:rsid w:val="003D454E"/>
    <w:rsid w:val="003E3506"/>
    <w:rsid w:val="004068E7"/>
    <w:rsid w:val="00424965"/>
    <w:rsid w:val="00424E08"/>
    <w:rsid w:val="00427B93"/>
    <w:rsid w:val="00435C48"/>
    <w:rsid w:val="004419A8"/>
    <w:rsid w:val="004A2C9E"/>
    <w:rsid w:val="004A39FC"/>
    <w:rsid w:val="004A7FEB"/>
    <w:rsid w:val="004B097B"/>
    <w:rsid w:val="004C640F"/>
    <w:rsid w:val="004D2751"/>
    <w:rsid w:val="004E49B7"/>
    <w:rsid w:val="004E4ED5"/>
    <w:rsid w:val="004F31E7"/>
    <w:rsid w:val="004F52AE"/>
    <w:rsid w:val="004F61D7"/>
    <w:rsid w:val="005103A1"/>
    <w:rsid w:val="00516A2D"/>
    <w:rsid w:val="00533DD7"/>
    <w:rsid w:val="00540FED"/>
    <w:rsid w:val="00556014"/>
    <w:rsid w:val="00564E20"/>
    <w:rsid w:val="0056506D"/>
    <w:rsid w:val="00585DDB"/>
    <w:rsid w:val="005B4336"/>
    <w:rsid w:val="005C5771"/>
    <w:rsid w:val="005F0EF3"/>
    <w:rsid w:val="006070AE"/>
    <w:rsid w:val="00611A73"/>
    <w:rsid w:val="006214FD"/>
    <w:rsid w:val="00630FE8"/>
    <w:rsid w:val="00646355"/>
    <w:rsid w:val="00690E80"/>
    <w:rsid w:val="006938EE"/>
    <w:rsid w:val="006A4B4D"/>
    <w:rsid w:val="006D6CD1"/>
    <w:rsid w:val="006F4E52"/>
    <w:rsid w:val="00700D12"/>
    <w:rsid w:val="007212A4"/>
    <w:rsid w:val="00767FF5"/>
    <w:rsid w:val="00782549"/>
    <w:rsid w:val="00783852"/>
    <w:rsid w:val="0079553C"/>
    <w:rsid w:val="007A37EA"/>
    <w:rsid w:val="007B283D"/>
    <w:rsid w:val="007C4283"/>
    <w:rsid w:val="007D038C"/>
    <w:rsid w:val="007E13C5"/>
    <w:rsid w:val="007E2221"/>
    <w:rsid w:val="007F45E2"/>
    <w:rsid w:val="007F7162"/>
    <w:rsid w:val="0080140D"/>
    <w:rsid w:val="008174A0"/>
    <w:rsid w:val="00824907"/>
    <w:rsid w:val="00845125"/>
    <w:rsid w:val="008A43A8"/>
    <w:rsid w:val="008C13DD"/>
    <w:rsid w:val="008D3581"/>
    <w:rsid w:val="008D5E3F"/>
    <w:rsid w:val="008D757B"/>
    <w:rsid w:val="008E5599"/>
    <w:rsid w:val="008E7E97"/>
    <w:rsid w:val="008F0558"/>
    <w:rsid w:val="00901E34"/>
    <w:rsid w:val="0091031E"/>
    <w:rsid w:val="009126D9"/>
    <w:rsid w:val="00920E38"/>
    <w:rsid w:val="00920F30"/>
    <w:rsid w:val="00930211"/>
    <w:rsid w:val="009365F3"/>
    <w:rsid w:val="009415FA"/>
    <w:rsid w:val="00944DB6"/>
    <w:rsid w:val="009652B9"/>
    <w:rsid w:val="00965C26"/>
    <w:rsid w:val="00992257"/>
    <w:rsid w:val="00996097"/>
    <w:rsid w:val="009A1EA6"/>
    <w:rsid w:val="009A620C"/>
    <w:rsid w:val="009B19C7"/>
    <w:rsid w:val="009D5FD0"/>
    <w:rsid w:val="009F63B0"/>
    <w:rsid w:val="009F670A"/>
    <w:rsid w:val="00A16D01"/>
    <w:rsid w:val="00A31C32"/>
    <w:rsid w:val="00A42C7D"/>
    <w:rsid w:val="00A44687"/>
    <w:rsid w:val="00A44F84"/>
    <w:rsid w:val="00A51049"/>
    <w:rsid w:val="00A723E4"/>
    <w:rsid w:val="00A85CCB"/>
    <w:rsid w:val="00AB16BD"/>
    <w:rsid w:val="00AB2706"/>
    <w:rsid w:val="00AD2018"/>
    <w:rsid w:val="00B15B76"/>
    <w:rsid w:val="00B26F4F"/>
    <w:rsid w:val="00B30F6A"/>
    <w:rsid w:val="00B56B9D"/>
    <w:rsid w:val="00B8015B"/>
    <w:rsid w:val="00B872B9"/>
    <w:rsid w:val="00BB39B5"/>
    <w:rsid w:val="00BC1EF1"/>
    <w:rsid w:val="00BC6FEC"/>
    <w:rsid w:val="00C06E96"/>
    <w:rsid w:val="00C34BA5"/>
    <w:rsid w:val="00C42173"/>
    <w:rsid w:val="00C44F89"/>
    <w:rsid w:val="00C461E0"/>
    <w:rsid w:val="00C479E3"/>
    <w:rsid w:val="00C51C87"/>
    <w:rsid w:val="00C6600F"/>
    <w:rsid w:val="00C72A84"/>
    <w:rsid w:val="00C82BB8"/>
    <w:rsid w:val="00C86F5B"/>
    <w:rsid w:val="00C92400"/>
    <w:rsid w:val="00CA6DFE"/>
    <w:rsid w:val="00CC7247"/>
    <w:rsid w:val="00CD1CDB"/>
    <w:rsid w:val="00CD589C"/>
    <w:rsid w:val="00D00FAD"/>
    <w:rsid w:val="00D14629"/>
    <w:rsid w:val="00D4002B"/>
    <w:rsid w:val="00D556B4"/>
    <w:rsid w:val="00D55F99"/>
    <w:rsid w:val="00DA74C3"/>
    <w:rsid w:val="00DC4EE4"/>
    <w:rsid w:val="00DE02DB"/>
    <w:rsid w:val="00DE1472"/>
    <w:rsid w:val="00DF0F0B"/>
    <w:rsid w:val="00DF12E5"/>
    <w:rsid w:val="00E033EF"/>
    <w:rsid w:val="00E04688"/>
    <w:rsid w:val="00E21A20"/>
    <w:rsid w:val="00E47A9E"/>
    <w:rsid w:val="00E6527D"/>
    <w:rsid w:val="00E6648E"/>
    <w:rsid w:val="00E74BAC"/>
    <w:rsid w:val="00E93230"/>
    <w:rsid w:val="00EB6891"/>
    <w:rsid w:val="00EE240A"/>
    <w:rsid w:val="00F01884"/>
    <w:rsid w:val="00F16B62"/>
    <w:rsid w:val="00F17E30"/>
    <w:rsid w:val="00F30980"/>
    <w:rsid w:val="00F40BBD"/>
    <w:rsid w:val="00F47955"/>
    <w:rsid w:val="00F47F6F"/>
    <w:rsid w:val="00F64896"/>
    <w:rsid w:val="00FA16F0"/>
    <w:rsid w:val="00FB135E"/>
    <w:rsid w:val="00FC3406"/>
    <w:rsid w:val="00FE078D"/>
    <w:rsid w:val="00FE241C"/>
    <w:rsid w:val="00FE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string">
    <w:name w:val="datalabel string"/>
    <w:basedOn w:val="Standardnpsmoodstavce"/>
    <w:rsid w:val="00FE241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FE2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string">
    <w:name w:val="datalabel string"/>
    <w:basedOn w:val="Standardnpsmoodstavce"/>
    <w:rsid w:val="00FE241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FE2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har@szstrutn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zstrutnov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alhar@szstrutnov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60CE-A885-4458-85FF-7FBE5BB1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1292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8898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22</cp:revision>
  <cp:lastPrinted>2013-10-18T07:09:00Z</cp:lastPrinted>
  <dcterms:created xsi:type="dcterms:W3CDTF">2013-09-30T10:45:00Z</dcterms:created>
  <dcterms:modified xsi:type="dcterms:W3CDTF">2013-10-18T12:26:00Z</dcterms:modified>
</cp:coreProperties>
</file>