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901" w:rsidRDefault="00192901" w:rsidP="00192901">
      <w:pPr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 xml:space="preserve">T010RKO – riziko kompetenční </w:t>
      </w:r>
    </w:p>
    <w:p w:rsidR="00F72510" w:rsidRPr="00192901" w:rsidRDefault="00F72510"/>
    <w:p w:rsidR="00192901" w:rsidRPr="00192901" w:rsidRDefault="00192901"/>
    <w:tbl>
      <w:tblPr>
        <w:tblW w:w="9480" w:type="dxa"/>
        <w:tblInd w:w="60" w:type="dxa"/>
        <w:tblCellMar>
          <w:left w:w="70" w:type="dxa"/>
          <w:right w:w="70" w:type="dxa"/>
        </w:tblCellMar>
        <w:tblLook w:val="04A0"/>
      </w:tblPr>
      <w:tblGrid>
        <w:gridCol w:w="865"/>
        <w:gridCol w:w="2135"/>
        <w:gridCol w:w="1040"/>
        <w:gridCol w:w="5440"/>
      </w:tblGrid>
      <w:tr w:rsidR="00192901" w:rsidRPr="00192901" w:rsidTr="00192901">
        <w:trPr>
          <w:trHeight w:val="30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901" w:rsidRPr="00192901" w:rsidRDefault="00192901" w:rsidP="0019290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cs-CZ"/>
              </w:rPr>
            </w:pPr>
            <w:r w:rsidRPr="00192901">
              <w:rPr>
                <w:rFonts w:ascii="Calibri" w:eastAsia="Times New Roman" w:hAnsi="Calibri" w:cs="Times New Roman"/>
                <w:b/>
                <w:color w:val="FF0000"/>
                <w:lang w:eastAsia="cs-CZ"/>
              </w:rPr>
              <w:t>T10RKO</w:t>
            </w:r>
          </w:p>
        </w:tc>
        <w:tc>
          <w:tcPr>
            <w:tcW w:w="2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901" w:rsidRPr="00192901" w:rsidRDefault="00192901" w:rsidP="0019290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cs-CZ"/>
              </w:rPr>
            </w:pPr>
            <w:r w:rsidRPr="00192901">
              <w:rPr>
                <w:rFonts w:ascii="Calibri" w:eastAsia="Times New Roman" w:hAnsi="Calibri" w:cs="Times New Roman"/>
                <w:b/>
                <w:color w:val="FF0000"/>
                <w:lang w:eastAsia="cs-CZ"/>
              </w:rPr>
              <w:t>Riziko kompetenční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901" w:rsidRPr="00192901" w:rsidRDefault="00192901" w:rsidP="00192901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192901">
              <w:rPr>
                <w:rFonts w:ascii="Calibri" w:eastAsia="Times New Roman" w:hAnsi="Calibri" w:cs="Times New Roman"/>
                <w:lang w:eastAsia="cs-CZ"/>
              </w:rPr>
              <w:t>T10RKO1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2901" w:rsidRPr="00192901" w:rsidRDefault="00192901" w:rsidP="00192901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192901">
              <w:rPr>
                <w:rFonts w:ascii="Calibri" w:eastAsia="Times New Roman" w:hAnsi="Calibri" w:cs="Times New Roman"/>
                <w:lang w:eastAsia="cs-CZ"/>
              </w:rPr>
              <w:t>Změna politického prostředí</w:t>
            </w:r>
          </w:p>
        </w:tc>
      </w:tr>
      <w:tr w:rsidR="00192901" w:rsidRPr="00192901" w:rsidTr="00192901">
        <w:trPr>
          <w:trHeight w:val="300"/>
        </w:trPr>
        <w:tc>
          <w:tcPr>
            <w:tcW w:w="8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901" w:rsidRPr="00192901" w:rsidRDefault="00192901" w:rsidP="00192901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901" w:rsidRPr="00192901" w:rsidRDefault="00192901" w:rsidP="00192901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901" w:rsidRPr="00192901" w:rsidRDefault="00192901" w:rsidP="00192901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192901">
              <w:rPr>
                <w:rFonts w:ascii="Calibri" w:eastAsia="Times New Roman" w:hAnsi="Calibri" w:cs="Times New Roman"/>
                <w:lang w:eastAsia="cs-CZ"/>
              </w:rPr>
              <w:t>T10RKO2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2901" w:rsidRPr="00192901" w:rsidRDefault="00192901" w:rsidP="00192901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192901">
              <w:rPr>
                <w:rFonts w:ascii="Calibri" w:eastAsia="Times New Roman" w:hAnsi="Calibri" w:cs="Times New Roman"/>
                <w:lang w:eastAsia="cs-CZ"/>
              </w:rPr>
              <w:t>Reforma institucí</w:t>
            </w:r>
          </w:p>
        </w:tc>
      </w:tr>
      <w:tr w:rsidR="00192901" w:rsidRPr="00192901" w:rsidTr="00192901">
        <w:trPr>
          <w:trHeight w:val="300"/>
        </w:trPr>
        <w:tc>
          <w:tcPr>
            <w:tcW w:w="8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901" w:rsidRPr="00192901" w:rsidRDefault="00192901" w:rsidP="00192901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901" w:rsidRPr="00192901" w:rsidRDefault="00192901" w:rsidP="00192901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901" w:rsidRPr="00192901" w:rsidRDefault="00192901" w:rsidP="00192901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192901">
              <w:rPr>
                <w:rFonts w:ascii="Calibri" w:eastAsia="Times New Roman" w:hAnsi="Calibri" w:cs="Times New Roman"/>
                <w:lang w:eastAsia="cs-CZ"/>
              </w:rPr>
              <w:t>T10RKO3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2901" w:rsidRPr="00192901" w:rsidRDefault="00192901" w:rsidP="00192901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192901">
              <w:rPr>
                <w:rFonts w:ascii="Calibri" w:eastAsia="Times New Roman" w:hAnsi="Calibri" w:cs="Times New Roman"/>
                <w:lang w:eastAsia="cs-CZ"/>
              </w:rPr>
              <w:t>Nestabilita a složitost právních úprav</w:t>
            </w:r>
          </w:p>
        </w:tc>
      </w:tr>
      <w:tr w:rsidR="00192901" w:rsidRPr="00192901" w:rsidTr="00192901">
        <w:trPr>
          <w:trHeight w:val="300"/>
        </w:trPr>
        <w:tc>
          <w:tcPr>
            <w:tcW w:w="8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901" w:rsidRPr="00192901" w:rsidRDefault="00192901" w:rsidP="00192901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901" w:rsidRPr="00192901" w:rsidRDefault="00192901" w:rsidP="00192901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901" w:rsidRPr="00192901" w:rsidRDefault="00192901" w:rsidP="00192901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192901">
              <w:rPr>
                <w:rFonts w:ascii="Calibri" w:eastAsia="Times New Roman" w:hAnsi="Calibri" w:cs="Times New Roman"/>
                <w:lang w:eastAsia="cs-CZ"/>
              </w:rPr>
              <w:t>T10RKO4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2901" w:rsidRPr="00192901" w:rsidRDefault="00192901" w:rsidP="00192901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192901">
              <w:rPr>
                <w:rFonts w:ascii="Calibri" w:eastAsia="Times New Roman" w:hAnsi="Calibri" w:cs="Times New Roman"/>
                <w:lang w:eastAsia="cs-CZ"/>
              </w:rPr>
              <w:t>Rozpočtové škrty</w:t>
            </w:r>
          </w:p>
        </w:tc>
      </w:tr>
      <w:tr w:rsidR="00192901" w:rsidRPr="00192901" w:rsidTr="00192901">
        <w:trPr>
          <w:trHeight w:val="300"/>
        </w:trPr>
        <w:tc>
          <w:tcPr>
            <w:tcW w:w="8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901" w:rsidRPr="00192901" w:rsidRDefault="00192901" w:rsidP="00192901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901" w:rsidRPr="00192901" w:rsidRDefault="00192901" w:rsidP="00192901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901" w:rsidRPr="00192901" w:rsidRDefault="00192901" w:rsidP="00192901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192901">
              <w:rPr>
                <w:rFonts w:ascii="Calibri" w:eastAsia="Times New Roman" w:hAnsi="Calibri" w:cs="Times New Roman"/>
                <w:lang w:eastAsia="cs-CZ"/>
              </w:rPr>
              <w:t>T10RKO5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2901" w:rsidRPr="00192901" w:rsidRDefault="00192901" w:rsidP="00192901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192901">
              <w:rPr>
                <w:rFonts w:ascii="Calibri" w:eastAsia="Times New Roman" w:hAnsi="Calibri" w:cs="Times New Roman"/>
                <w:lang w:eastAsia="cs-CZ"/>
              </w:rPr>
              <w:t>Změny zákonů o veřejné správě</w:t>
            </w:r>
          </w:p>
        </w:tc>
      </w:tr>
    </w:tbl>
    <w:p w:rsidR="00192901" w:rsidRPr="00192901" w:rsidRDefault="00192901"/>
    <w:p w:rsidR="00192901" w:rsidRPr="00192901" w:rsidRDefault="00192901"/>
    <w:sectPr w:rsidR="00192901" w:rsidRPr="00192901" w:rsidSect="00F725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92901"/>
    <w:rsid w:val="00192901"/>
    <w:rsid w:val="00F725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9290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95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</Words>
  <Characters>210</Characters>
  <Application>Microsoft Office Word</Application>
  <DocSecurity>0</DocSecurity>
  <Lines>1</Lines>
  <Paragraphs>1</Paragraphs>
  <ScaleCrop>false</ScaleCrop>
  <Company>Ministerstvo školství, mládeže a tělovýchovy</Company>
  <LinksUpToDate>false</LinksUpToDate>
  <CharactersWithSpaces>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hruskovaj</dc:creator>
  <cp:keywords/>
  <dc:description/>
  <cp:lastModifiedBy>hruskovaj</cp:lastModifiedBy>
  <cp:revision>1</cp:revision>
  <dcterms:created xsi:type="dcterms:W3CDTF">2013-10-15T11:02:00Z</dcterms:created>
  <dcterms:modified xsi:type="dcterms:W3CDTF">2013-10-15T11:04:00Z</dcterms:modified>
</cp:coreProperties>
</file>