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A42" w:rsidRPr="00E60C26" w:rsidRDefault="00902626" w:rsidP="00902626">
      <w:pPr>
        <w:pStyle w:val="Zhlav"/>
        <w:rPr>
          <w:b/>
          <w:sz w:val="28"/>
          <w:szCs w:val="28"/>
        </w:rPr>
      </w:pPr>
      <w:r>
        <w:rPr>
          <w:sz w:val="24"/>
        </w:rPr>
        <w:tab/>
      </w:r>
      <w:r>
        <w:rPr>
          <w:sz w:val="24"/>
        </w:rPr>
        <w:tab/>
      </w:r>
    </w:p>
    <w:p w:rsidR="002009C7" w:rsidRPr="00E60C26" w:rsidRDefault="002009C7" w:rsidP="000F42B9">
      <w:pPr>
        <w:spacing w:after="0" w:line="240" w:lineRule="auto"/>
        <w:jc w:val="center"/>
        <w:rPr>
          <w:b/>
          <w:sz w:val="28"/>
          <w:szCs w:val="28"/>
        </w:rPr>
      </w:pPr>
    </w:p>
    <w:p w:rsidR="00C27200" w:rsidRPr="00E60C26" w:rsidRDefault="00EE2D2A" w:rsidP="000F42B9">
      <w:pPr>
        <w:spacing w:after="0" w:line="240" w:lineRule="auto"/>
        <w:jc w:val="center"/>
        <w:rPr>
          <w:b/>
          <w:sz w:val="28"/>
          <w:szCs w:val="28"/>
        </w:rPr>
      </w:pPr>
      <w:r w:rsidRPr="00E60C26">
        <w:rPr>
          <w:b/>
          <w:sz w:val="28"/>
          <w:szCs w:val="28"/>
        </w:rPr>
        <w:t>Pozice</w:t>
      </w:r>
      <w:r w:rsidR="009263AB" w:rsidRPr="00E60C26">
        <w:rPr>
          <w:b/>
          <w:sz w:val="28"/>
          <w:szCs w:val="28"/>
        </w:rPr>
        <w:t xml:space="preserve"> ČR</w:t>
      </w:r>
      <w:r w:rsidRPr="00E60C26">
        <w:rPr>
          <w:b/>
          <w:sz w:val="28"/>
          <w:szCs w:val="28"/>
        </w:rPr>
        <w:t xml:space="preserve"> k prioritám</w:t>
      </w:r>
      <w:r w:rsidR="00526BA8" w:rsidRPr="00E60C26">
        <w:rPr>
          <w:b/>
          <w:sz w:val="28"/>
          <w:szCs w:val="28"/>
        </w:rPr>
        <w:t xml:space="preserve"> </w:t>
      </w:r>
      <w:r w:rsidR="00A178E5">
        <w:rPr>
          <w:b/>
          <w:sz w:val="28"/>
          <w:szCs w:val="28"/>
        </w:rPr>
        <w:t>italského</w:t>
      </w:r>
      <w:r w:rsidR="00D9260F" w:rsidRPr="00E60C26">
        <w:rPr>
          <w:b/>
          <w:sz w:val="28"/>
          <w:szCs w:val="28"/>
        </w:rPr>
        <w:t xml:space="preserve"> předsednictví</w:t>
      </w:r>
      <w:r w:rsidR="00526BA8" w:rsidRPr="00E60C26">
        <w:rPr>
          <w:b/>
          <w:sz w:val="28"/>
          <w:szCs w:val="28"/>
        </w:rPr>
        <w:t xml:space="preserve"> </w:t>
      </w:r>
      <w:r w:rsidR="00C9676C" w:rsidRPr="00E60C26">
        <w:rPr>
          <w:b/>
          <w:sz w:val="28"/>
          <w:szCs w:val="28"/>
        </w:rPr>
        <w:t xml:space="preserve">v </w:t>
      </w:r>
      <w:r w:rsidR="00526BA8" w:rsidRPr="00E60C26">
        <w:rPr>
          <w:b/>
          <w:sz w:val="28"/>
          <w:szCs w:val="28"/>
        </w:rPr>
        <w:t>Radě EU v</w:t>
      </w:r>
      <w:r w:rsidR="00A178E5">
        <w:rPr>
          <w:b/>
          <w:sz w:val="28"/>
          <w:szCs w:val="28"/>
        </w:rPr>
        <w:t>e</w:t>
      </w:r>
      <w:r w:rsidR="00526BA8" w:rsidRPr="00E60C26">
        <w:rPr>
          <w:b/>
          <w:sz w:val="28"/>
          <w:szCs w:val="28"/>
        </w:rPr>
        <w:t xml:space="preserve"> </w:t>
      </w:r>
      <w:r w:rsidR="00A178E5">
        <w:rPr>
          <w:b/>
          <w:sz w:val="28"/>
          <w:szCs w:val="28"/>
        </w:rPr>
        <w:t>2</w:t>
      </w:r>
      <w:r w:rsidR="00925734" w:rsidRPr="00E60C26">
        <w:rPr>
          <w:b/>
          <w:sz w:val="28"/>
          <w:szCs w:val="28"/>
        </w:rPr>
        <w:t>.</w:t>
      </w:r>
      <w:r w:rsidR="00C27200" w:rsidRPr="00E60C26">
        <w:rPr>
          <w:b/>
          <w:sz w:val="28"/>
          <w:szCs w:val="28"/>
        </w:rPr>
        <w:t> pol</w:t>
      </w:r>
      <w:r w:rsidR="009263AB" w:rsidRPr="00E60C26">
        <w:rPr>
          <w:b/>
          <w:sz w:val="28"/>
          <w:szCs w:val="28"/>
        </w:rPr>
        <w:t>oletí</w:t>
      </w:r>
      <w:r w:rsidR="00C27200" w:rsidRPr="00E60C26">
        <w:rPr>
          <w:b/>
          <w:sz w:val="28"/>
          <w:szCs w:val="28"/>
        </w:rPr>
        <w:t> </w:t>
      </w:r>
      <w:r w:rsidR="00925734" w:rsidRPr="00E60C26">
        <w:rPr>
          <w:b/>
          <w:sz w:val="28"/>
          <w:szCs w:val="28"/>
        </w:rPr>
        <w:t>201</w:t>
      </w:r>
      <w:r w:rsidR="00157BBF" w:rsidRPr="00E60C26">
        <w:rPr>
          <w:b/>
          <w:sz w:val="28"/>
          <w:szCs w:val="28"/>
        </w:rPr>
        <w:t>4</w:t>
      </w:r>
    </w:p>
    <w:p w:rsidR="00467070" w:rsidRPr="00E60C26" w:rsidRDefault="00467070" w:rsidP="000F42B9">
      <w:pPr>
        <w:spacing w:after="0" w:line="240" w:lineRule="auto"/>
        <w:jc w:val="center"/>
        <w:rPr>
          <w:rStyle w:val="longtext1"/>
          <w:sz w:val="28"/>
          <w:szCs w:val="28"/>
        </w:rPr>
      </w:pPr>
    </w:p>
    <w:p w:rsidR="00F665E6" w:rsidRPr="000F3294" w:rsidRDefault="00F665E6" w:rsidP="00F665E6">
      <w:pPr>
        <w:spacing w:after="0"/>
        <w:jc w:val="both"/>
        <w:textAlignment w:val="baseline"/>
        <w:rPr>
          <w:rFonts w:eastAsia="Times New Roman" w:cs="Arial"/>
          <w:color w:val="231F20"/>
          <w:sz w:val="24"/>
          <w:szCs w:val="24"/>
          <w:lang w:eastAsia="cs-CZ"/>
        </w:rPr>
      </w:pPr>
      <w:r w:rsidRPr="00E60C26">
        <w:rPr>
          <w:rFonts w:eastAsia="Times New Roman" w:cs="Arial"/>
          <w:bCs/>
          <w:color w:val="231F20"/>
          <w:sz w:val="24"/>
          <w:szCs w:val="24"/>
          <w:lang w:eastAsia="cs-CZ"/>
        </w:rPr>
        <w:t xml:space="preserve">Priority </w:t>
      </w:r>
      <w:r>
        <w:rPr>
          <w:rFonts w:eastAsia="Times New Roman" w:cs="Arial"/>
          <w:bCs/>
          <w:color w:val="231F20"/>
          <w:sz w:val="24"/>
          <w:szCs w:val="24"/>
          <w:lang w:eastAsia="cs-CZ"/>
        </w:rPr>
        <w:t>italského</w:t>
      </w:r>
      <w:r w:rsidRPr="00E60C26">
        <w:rPr>
          <w:rFonts w:eastAsia="Times New Roman" w:cs="Arial"/>
          <w:bCs/>
          <w:color w:val="231F20"/>
          <w:sz w:val="24"/>
          <w:szCs w:val="24"/>
          <w:lang w:eastAsia="cs-CZ"/>
        </w:rPr>
        <w:t xml:space="preserve"> předsednictví z velké části vycházejí ze společného pracovního programu předsednického tria (</w:t>
      </w:r>
      <w:r>
        <w:rPr>
          <w:rFonts w:eastAsia="Times New Roman" w:cs="Arial"/>
          <w:bCs/>
          <w:color w:val="231F20"/>
          <w:sz w:val="24"/>
          <w:szCs w:val="24"/>
          <w:lang w:eastAsia="cs-CZ"/>
        </w:rPr>
        <w:t>Itálie, Lotyšsko, Lucembursko</w:t>
      </w:r>
      <w:r w:rsidRPr="00E60C26">
        <w:rPr>
          <w:rFonts w:eastAsia="Times New Roman" w:cs="Arial"/>
          <w:bCs/>
          <w:color w:val="231F20"/>
          <w:sz w:val="24"/>
          <w:szCs w:val="24"/>
          <w:lang w:eastAsia="cs-CZ"/>
        </w:rPr>
        <w:t xml:space="preserve">), který byl představen v </w:t>
      </w:r>
      <w:r>
        <w:rPr>
          <w:rFonts w:eastAsia="Times New Roman" w:cs="Arial"/>
          <w:bCs/>
          <w:color w:val="231F20"/>
          <w:sz w:val="24"/>
          <w:szCs w:val="24"/>
          <w:lang w:eastAsia="cs-CZ"/>
        </w:rPr>
        <w:t>červnu</w:t>
      </w:r>
      <w:r w:rsidRPr="00E60C26">
        <w:rPr>
          <w:rFonts w:eastAsia="Times New Roman" w:cs="Arial"/>
          <w:bCs/>
          <w:color w:val="231F20"/>
          <w:sz w:val="24"/>
          <w:szCs w:val="24"/>
          <w:lang w:eastAsia="cs-CZ"/>
        </w:rPr>
        <w:t xml:space="preserve"> 201</w:t>
      </w:r>
      <w:r>
        <w:rPr>
          <w:rFonts w:eastAsia="Times New Roman" w:cs="Arial"/>
          <w:bCs/>
          <w:color w:val="231F20"/>
          <w:sz w:val="24"/>
          <w:szCs w:val="24"/>
          <w:lang w:eastAsia="cs-CZ"/>
        </w:rPr>
        <w:t>4</w:t>
      </w:r>
      <w:r w:rsidRPr="00E60C26">
        <w:rPr>
          <w:rFonts w:eastAsia="Times New Roman" w:cs="Arial"/>
          <w:bCs/>
          <w:color w:val="231F20"/>
          <w:sz w:val="24"/>
          <w:szCs w:val="24"/>
          <w:lang w:eastAsia="cs-CZ"/>
        </w:rPr>
        <w:t xml:space="preserve">. </w:t>
      </w:r>
      <w:r w:rsidRPr="00E60C26">
        <w:rPr>
          <w:rFonts w:eastAsia="Times New Roman" w:cs="Arial"/>
          <w:color w:val="231F20"/>
          <w:sz w:val="24"/>
          <w:szCs w:val="24"/>
          <w:lang w:eastAsia="cs-CZ"/>
        </w:rPr>
        <w:t xml:space="preserve">Pracovní program předsednictví identifikuje </w:t>
      </w:r>
      <w:r w:rsidRPr="00E60C26">
        <w:rPr>
          <w:rFonts w:eastAsia="Times New Roman" w:cs="Arial"/>
          <w:b/>
          <w:color w:val="231F20"/>
          <w:sz w:val="24"/>
          <w:szCs w:val="24"/>
          <w:lang w:eastAsia="cs-CZ"/>
        </w:rPr>
        <w:t>tři klíčové oblasti</w:t>
      </w:r>
      <w:r w:rsidRPr="00E60C26">
        <w:rPr>
          <w:rFonts w:eastAsia="Times New Roman" w:cs="Arial"/>
          <w:color w:val="231F20"/>
          <w:sz w:val="24"/>
          <w:szCs w:val="24"/>
          <w:lang w:eastAsia="cs-CZ"/>
        </w:rPr>
        <w:t xml:space="preserve">, na které se </w:t>
      </w:r>
      <w:r>
        <w:rPr>
          <w:rFonts w:eastAsia="Times New Roman" w:cs="Arial"/>
          <w:color w:val="231F20"/>
          <w:sz w:val="24"/>
          <w:szCs w:val="24"/>
          <w:lang w:eastAsia="cs-CZ"/>
        </w:rPr>
        <w:t>Itálie</w:t>
      </w:r>
      <w:r w:rsidRPr="00E60C26">
        <w:rPr>
          <w:rFonts w:eastAsia="Times New Roman" w:cs="Arial"/>
          <w:color w:val="231F20"/>
          <w:sz w:val="24"/>
          <w:szCs w:val="24"/>
          <w:lang w:eastAsia="cs-CZ"/>
        </w:rPr>
        <w:t xml:space="preserve"> chce soustředit. První oblastí a hlavní prioritou je </w:t>
      </w:r>
      <w:r w:rsidR="008363D7">
        <w:rPr>
          <w:rFonts w:eastAsia="Times New Roman" w:cs="Arial"/>
          <w:b/>
          <w:color w:val="231F20"/>
          <w:sz w:val="24"/>
          <w:szCs w:val="24"/>
          <w:lang w:eastAsia="cs-CZ"/>
        </w:rPr>
        <w:t>z</w:t>
      </w:r>
      <w:r>
        <w:rPr>
          <w:rFonts w:eastAsia="Times New Roman" w:cs="Arial"/>
          <w:b/>
          <w:color w:val="231F20"/>
          <w:sz w:val="24"/>
          <w:szCs w:val="24"/>
          <w:lang w:eastAsia="cs-CZ"/>
        </w:rPr>
        <w:t>výšení zaměstnanosti a ekonomický růst</w:t>
      </w:r>
      <w:r w:rsidRPr="00E60C26">
        <w:rPr>
          <w:rFonts w:eastAsia="Times New Roman" w:cs="Arial"/>
          <w:b/>
          <w:color w:val="231F20"/>
          <w:sz w:val="24"/>
          <w:szCs w:val="24"/>
          <w:lang w:eastAsia="cs-CZ"/>
        </w:rPr>
        <w:t xml:space="preserve">, </w:t>
      </w:r>
      <w:r w:rsidRPr="00F665E6">
        <w:rPr>
          <w:rFonts w:eastAsia="Times New Roman" w:cs="Arial"/>
          <w:color w:val="231F20"/>
          <w:sz w:val="24"/>
          <w:szCs w:val="24"/>
          <w:lang w:eastAsia="cs-CZ"/>
        </w:rPr>
        <w:t xml:space="preserve">které jsou z pohledu Itálie vzájemně podmíněné. </w:t>
      </w:r>
      <w:r>
        <w:rPr>
          <w:rFonts w:eastAsia="Times New Roman" w:cs="Arial"/>
          <w:color w:val="231F20"/>
          <w:sz w:val="24"/>
          <w:szCs w:val="24"/>
          <w:lang w:eastAsia="cs-CZ"/>
        </w:rPr>
        <w:t>Italsk</w:t>
      </w:r>
      <w:r w:rsidRPr="00F665E6">
        <w:rPr>
          <w:rFonts w:eastAsia="Times New Roman" w:cs="Arial"/>
          <w:color w:val="231F20"/>
          <w:sz w:val="24"/>
          <w:szCs w:val="24"/>
          <w:lang w:eastAsia="cs-CZ"/>
        </w:rPr>
        <w:t xml:space="preserve">é předsednictví </w:t>
      </w:r>
      <w:r>
        <w:rPr>
          <w:rFonts w:eastAsia="Times New Roman" w:cs="Arial"/>
          <w:color w:val="231F20"/>
          <w:sz w:val="24"/>
          <w:szCs w:val="24"/>
          <w:lang w:eastAsia="cs-CZ"/>
        </w:rPr>
        <w:t>tímto velmi úzce navazuje na hlavní priority předsednictví řeckého</w:t>
      </w:r>
      <w:r w:rsidR="00104942">
        <w:rPr>
          <w:rFonts w:eastAsia="Times New Roman" w:cs="Arial"/>
          <w:color w:val="231F20"/>
          <w:sz w:val="24"/>
          <w:szCs w:val="24"/>
          <w:lang w:eastAsia="cs-CZ"/>
        </w:rPr>
        <w:t xml:space="preserve"> a bude se soustředit zejména na inovace, konkurenceschopnost v průmyslu a obchodu a vytváření pracovních příležitostí. </w:t>
      </w:r>
      <w:r w:rsidRPr="00E60C26">
        <w:rPr>
          <w:rFonts w:eastAsia="Times New Roman" w:cs="Arial"/>
          <w:color w:val="231F20"/>
          <w:sz w:val="24"/>
          <w:szCs w:val="24"/>
          <w:lang w:eastAsia="cs-CZ"/>
        </w:rPr>
        <w:t>Druh</w:t>
      </w:r>
      <w:r w:rsidR="00104942">
        <w:rPr>
          <w:rFonts w:eastAsia="Times New Roman" w:cs="Arial"/>
          <w:color w:val="231F20"/>
          <w:sz w:val="24"/>
          <w:szCs w:val="24"/>
          <w:lang w:eastAsia="cs-CZ"/>
        </w:rPr>
        <w:t xml:space="preserve">ou klíčovou oblastí je </w:t>
      </w:r>
      <w:r w:rsidR="008363D7">
        <w:rPr>
          <w:rFonts w:eastAsia="Times New Roman" w:cs="Arial"/>
          <w:b/>
          <w:color w:val="231F20"/>
          <w:sz w:val="24"/>
          <w:szCs w:val="24"/>
          <w:lang w:eastAsia="cs-CZ"/>
        </w:rPr>
        <w:t>p</w:t>
      </w:r>
      <w:r w:rsidR="00104942" w:rsidRPr="008F45B4">
        <w:rPr>
          <w:rFonts w:eastAsia="Times New Roman" w:cs="Arial"/>
          <w:b/>
          <w:color w:val="231F20"/>
          <w:sz w:val="24"/>
          <w:szCs w:val="24"/>
          <w:lang w:eastAsia="cs-CZ"/>
        </w:rPr>
        <w:t>osílení demokracie, práv a svobod</w:t>
      </w:r>
      <w:r w:rsidR="00104942">
        <w:rPr>
          <w:rFonts w:eastAsia="Times New Roman" w:cs="Arial"/>
          <w:color w:val="231F20"/>
          <w:sz w:val="24"/>
          <w:szCs w:val="24"/>
          <w:lang w:eastAsia="cs-CZ"/>
        </w:rPr>
        <w:t xml:space="preserve">, aby </w:t>
      </w:r>
      <w:r w:rsidR="008F45B4">
        <w:rPr>
          <w:rFonts w:eastAsia="Times New Roman" w:cs="Arial"/>
          <w:color w:val="231F20"/>
          <w:sz w:val="24"/>
          <w:szCs w:val="24"/>
          <w:lang w:eastAsia="cs-CZ"/>
        </w:rPr>
        <w:t xml:space="preserve">Evropská </w:t>
      </w:r>
      <w:r w:rsidR="008363D7">
        <w:rPr>
          <w:rFonts w:eastAsia="Times New Roman" w:cs="Arial"/>
          <w:color w:val="231F20"/>
          <w:sz w:val="24"/>
          <w:szCs w:val="24"/>
          <w:lang w:eastAsia="cs-CZ"/>
        </w:rPr>
        <w:t>u</w:t>
      </w:r>
      <w:r w:rsidR="008F45B4">
        <w:rPr>
          <w:rFonts w:eastAsia="Times New Roman" w:cs="Arial"/>
          <w:color w:val="231F20"/>
          <w:sz w:val="24"/>
          <w:szCs w:val="24"/>
          <w:lang w:eastAsia="cs-CZ"/>
        </w:rPr>
        <w:t xml:space="preserve">nie </w:t>
      </w:r>
      <w:r w:rsidR="00104942">
        <w:rPr>
          <w:rFonts w:eastAsia="Times New Roman" w:cs="Arial"/>
          <w:color w:val="231F20"/>
          <w:sz w:val="24"/>
          <w:szCs w:val="24"/>
          <w:lang w:eastAsia="cs-CZ"/>
        </w:rPr>
        <w:t>upevnil</w:t>
      </w:r>
      <w:r w:rsidR="008F45B4">
        <w:rPr>
          <w:rFonts w:eastAsia="Times New Roman" w:cs="Arial"/>
          <w:color w:val="231F20"/>
          <w:sz w:val="24"/>
          <w:szCs w:val="24"/>
          <w:lang w:eastAsia="cs-CZ"/>
        </w:rPr>
        <w:t>a</w:t>
      </w:r>
      <w:r w:rsidR="00104942">
        <w:rPr>
          <w:rFonts w:eastAsia="Times New Roman" w:cs="Arial"/>
          <w:color w:val="231F20"/>
          <w:sz w:val="24"/>
          <w:szCs w:val="24"/>
          <w:lang w:eastAsia="cs-CZ"/>
        </w:rPr>
        <w:t xml:space="preserve"> základy, na nichž evropská integrace stojí, a do budoucna předešla krizím. </w:t>
      </w:r>
      <w:r w:rsidR="008F45B4">
        <w:rPr>
          <w:rFonts w:eastAsia="Times New Roman" w:cs="Arial"/>
          <w:color w:val="231F20"/>
          <w:sz w:val="24"/>
          <w:szCs w:val="24"/>
          <w:lang w:eastAsia="cs-CZ"/>
        </w:rPr>
        <w:t>S tím souvisí jak zefektivnění</w:t>
      </w:r>
      <w:r w:rsidR="00857220">
        <w:rPr>
          <w:rFonts w:eastAsia="Times New Roman" w:cs="Arial"/>
          <w:color w:val="231F20"/>
          <w:sz w:val="24"/>
          <w:szCs w:val="24"/>
          <w:lang w:eastAsia="cs-CZ"/>
        </w:rPr>
        <w:t xml:space="preserve"> evropské spolupráce,</w:t>
      </w:r>
      <w:r w:rsidR="008F45B4">
        <w:rPr>
          <w:rFonts w:eastAsia="Times New Roman" w:cs="Arial"/>
          <w:color w:val="231F20"/>
          <w:sz w:val="24"/>
          <w:szCs w:val="24"/>
          <w:lang w:eastAsia="cs-CZ"/>
        </w:rPr>
        <w:t xml:space="preserve"> tak posílení bezpečnosti, justice a ochrany občanských svobod. Třetím prioritním okruhem je </w:t>
      </w:r>
      <w:r w:rsidR="008363D7">
        <w:rPr>
          <w:rFonts w:eastAsia="Times New Roman" w:cs="Arial"/>
          <w:b/>
          <w:color w:val="231F20"/>
          <w:sz w:val="24"/>
          <w:szCs w:val="24"/>
          <w:lang w:eastAsia="cs-CZ"/>
        </w:rPr>
        <w:t>z</w:t>
      </w:r>
      <w:r w:rsidR="008F45B4" w:rsidRPr="000F3294">
        <w:rPr>
          <w:rFonts w:eastAsia="Times New Roman" w:cs="Arial"/>
          <w:b/>
          <w:color w:val="231F20"/>
          <w:sz w:val="24"/>
          <w:szCs w:val="24"/>
          <w:lang w:eastAsia="cs-CZ"/>
        </w:rPr>
        <w:t>výšení postavení EU v mezinárodní politice</w:t>
      </w:r>
      <w:r w:rsidR="008F45B4">
        <w:rPr>
          <w:rFonts w:eastAsia="Times New Roman" w:cs="Arial"/>
          <w:color w:val="231F20"/>
          <w:sz w:val="24"/>
          <w:szCs w:val="24"/>
          <w:lang w:eastAsia="cs-CZ"/>
        </w:rPr>
        <w:t xml:space="preserve">, </w:t>
      </w:r>
      <w:r w:rsidR="000F3294">
        <w:rPr>
          <w:rFonts w:eastAsia="Times New Roman" w:cs="Arial"/>
          <w:color w:val="231F20"/>
          <w:sz w:val="24"/>
          <w:szCs w:val="24"/>
          <w:lang w:eastAsia="cs-CZ"/>
        </w:rPr>
        <w:t xml:space="preserve">zejména </w:t>
      </w:r>
      <w:r w:rsidR="0058062E">
        <w:rPr>
          <w:rFonts w:eastAsia="Times New Roman" w:cs="Arial"/>
          <w:color w:val="231F20"/>
          <w:sz w:val="24"/>
          <w:szCs w:val="24"/>
          <w:lang w:eastAsia="cs-CZ"/>
        </w:rPr>
        <w:t>pokud jde o vztahy s</w:t>
      </w:r>
      <w:r w:rsidR="000F3294">
        <w:rPr>
          <w:rFonts w:eastAsia="Times New Roman" w:cs="Arial"/>
          <w:color w:val="231F20"/>
          <w:sz w:val="24"/>
          <w:szCs w:val="24"/>
          <w:lang w:eastAsia="cs-CZ"/>
        </w:rPr>
        <w:t> jejím bezprostředním okolím, se zvláštním zaměřením na oblast Středozemí s ohledem na turbule</w:t>
      </w:r>
      <w:r w:rsidR="008363D7">
        <w:rPr>
          <w:rFonts w:eastAsia="Times New Roman" w:cs="Arial"/>
          <w:color w:val="231F20"/>
          <w:sz w:val="24"/>
          <w:szCs w:val="24"/>
          <w:lang w:eastAsia="cs-CZ"/>
        </w:rPr>
        <w:t>n</w:t>
      </w:r>
      <w:r w:rsidR="000F3294">
        <w:rPr>
          <w:rFonts w:eastAsia="Times New Roman" w:cs="Arial"/>
          <w:color w:val="231F20"/>
          <w:sz w:val="24"/>
          <w:szCs w:val="24"/>
          <w:lang w:eastAsia="cs-CZ"/>
        </w:rPr>
        <w:t>tní vývoj v severní Africe a na Blízkém východě. Italské předsednictví také podpoří politickou a ekonomickou stabilizaci Ukrajiny, současně bude ale usilovat</w:t>
      </w:r>
      <w:r w:rsidR="0058062E">
        <w:rPr>
          <w:rFonts w:eastAsia="Times New Roman" w:cs="Arial"/>
          <w:color w:val="231F20"/>
          <w:sz w:val="24"/>
          <w:szCs w:val="24"/>
          <w:lang w:eastAsia="cs-CZ"/>
        </w:rPr>
        <w:t xml:space="preserve"> i</w:t>
      </w:r>
      <w:r w:rsidR="000F3294">
        <w:rPr>
          <w:rFonts w:eastAsia="Times New Roman" w:cs="Arial"/>
          <w:color w:val="231F20"/>
          <w:sz w:val="24"/>
          <w:szCs w:val="24"/>
          <w:lang w:eastAsia="cs-CZ"/>
        </w:rPr>
        <w:t xml:space="preserve"> o obnovení dialogu s Ruskem. </w:t>
      </w:r>
    </w:p>
    <w:p w:rsidR="00F665E6" w:rsidRPr="00E60C26" w:rsidRDefault="00F665E6" w:rsidP="00F665E6">
      <w:pPr>
        <w:spacing w:after="0" w:line="240" w:lineRule="auto"/>
        <w:jc w:val="both"/>
        <w:rPr>
          <w:sz w:val="24"/>
          <w:highlight w:val="yellow"/>
        </w:rPr>
      </w:pPr>
    </w:p>
    <w:p w:rsidR="0003126D" w:rsidRPr="00E60C26" w:rsidRDefault="0003126D" w:rsidP="000F42B9">
      <w:pPr>
        <w:spacing w:after="0" w:line="240" w:lineRule="auto"/>
        <w:jc w:val="both"/>
        <w:rPr>
          <w:i/>
          <w:sz w:val="24"/>
        </w:rPr>
      </w:pPr>
    </w:p>
    <w:p w:rsidR="0003126D" w:rsidRPr="00E60C26" w:rsidRDefault="0003126D" w:rsidP="000F42B9">
      <w:pPr>
        <w:spacing w:after="0" w:line="240" w:lineRule="auto"/>
        <w:jc w:val="both"/>
        <w:rPr>
          <w:i/>
          <w:sz w:val="24"/>
        </w:rPr>
      </w:pPr>
    </w:p>
    <w:p w:rsidR="0003126D" w:rsidRPr="00E60C26" w:rsidRDefault="0003126D" w:rsidP="000F42B9">
      <w:pPr>
        <w:spacing w:after="0" w:line="240" w:lineRule="auto"/>
        <w:jc w:val="both"/>
        <w:rPr>
          <w:i/>
          <w:sz w:val="24"/>
        </w:rPr>
      </w:pPr>
    </w:p>
    <w:p w:rsidR="0003126D" w:rsidRPr="00E60C26" w:rsidRDefault="0003126D" w:rsidP="000F42B9">
      <w:pPr>
        <w:spacing w:after="0" w:line="240" w:lineRule="auto"/>
        <w:jc w:val="both"/>
        <w:rPr>
          <w:i/>
          <w:sz w:val="24"/>
        </w:rPr>
      </w:pPr>
    </w:p>
    <w:p w:rsidR="0003126D" w:rsidRPr="00E60C26" w:rsidRDefault="0003126D" w:rsidP="000F42B9">
      <w:pPr>
        <w:spacing w:after="0" w:line="240" w:lineRule="auto"/>
        <w:jc w:val="both"/>
        <w:rPr>
          <w:i/>
          <w:sz w:val="24"/>
        </w:rPr>
      </w:pPr>
    </w:p>
    <w:p w:rsidR="0003126D" w:rsidRPr="00E60C26" w:rsidRDefault="0003126D" w:rsidP="000F42B9">
      <w:pPr>
        <w:spacing w:after="0" w:line="240" w:lineRule="auto"/>
        <w:jc w:val="both"/>
        <w:rPr>
          <w:i/>
          <w:sz w:val="24"/>
        </w:rPr>
      </w:pPr>
    </w:p>
    <w:p w:rsidR="006329C9" w:rsidRPr="00E60C26" w:rsidRDefault="002647D7" w:rsidP="000F42B9">
      <w:pPr>
        <w:spacing w:after="0" w:line="240" w:lineRule="auto"/>
        <w:jc w:val="both"/>
        <w:rPr>
          <w:b/>
          <w:i/>
          <w:sz w:val="24"/>
        </w:rPr>
      </w:pPr>
      <w:r w:rsidRPr="00E60C26">
        <w:rPr>
          <w:i/>
          <w:sz w:val="24"/>
        </w:rPr>
        <w:t>Pozice ČR k předsednickým prioritám v jednotlivých oblastech (</w:t>
      </w:r>
      <w:r w:rsidR="002009C7" w:rsidRPr="00E60C26">
        <w:rPr>
          <w:i/>
          <w:sz w:val="24"/>
        </w:rPr>
        <w:t>v</w:t>
      </w:r>
      <w:r w:rsidRPr="00E60C26">
        <w:rPr>
          <w:i/>
          <w:sz w:val="24"/>
        </w:rPr>
        <w:t>zdělávání a odborná příprava, mládež, sport</w:t>
      </w:r>
      <w:r w:rsidR="002009C7" w:rsidRPr="00E60C26">
        <w:rPr>
          <w:i/>
          <w:sz w:val="24"/>
        </w:rPr>
        <w:t>, výzkum a vývoj</w:t>
      </w:r>
      <w:r w:rsidRPr="00E60C26">
        <w:rPr>
          <w:i/>
          <w:sz w:val="24"/>
        </w:rPr>
        <w:t>) jsou hierarchizovány na základě následujícího přístupu:</w:t>
      </w:r>
    </w:p>
    <w:p w:rsidR="005B3546" w:rsidRPr="00E60C26" w:rsidRDefault="005B3546" w:rsidP="000F42B9">
      <w:pPr>
        <w:spacing w:after="0" w:line="240" w:lineRule="auto"/>
        <w:jc w:val="both"/>
        <w:rPr>
          <w:b/>
          <w:i/>
          <w:sz w:val="24"/>
        </w:rPr>
      </w:pPr>
    </w:p>
    <w:tbl>
      <w:tblPr>
        <w:tblW w:w="932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384"/>
        <w:gridCol w:w="7938"/>
      </w:tblGrid>
      <w:tr w:rsidR="00B205A7" w:rsidRPr="00E60C26" w:rsidTr="00BD4685">
        <w:tc>
          <w:tcPr>
            <w:tcW w:w="1384" w:type="dxa"/>
            <w:tcBorders>
              <w:top w:val="single" w:sz="8" w:space="0" w:color="FFFFFF"/>
              <w:left w:val="single" w:sz="8" w:space="0" w:color="FFFFFF"/>
              <w:bottom w:val="single" w:sz="24" w:space="0" w:color="FFFFFF"/>
              <w:right w:val="single" w:sz="8" w:space="0" w:color="FFFFFF"/>
            </w:tcBorders>
            <w:shd w:val="clear" w:color="auto" w:fill="8064A2"/>
          </w:tcPr>
          <w:p w:rsidR="00B205A7" w:rsidRPr="00E60C26" w:rsidRDefault="00B205A7" w:rsidP="000F42B9">
            <w:pPr>
              <w:spacing w:after="0" w:line="240" w:lineRule="auto"/>
              <w:jc w:val="center"/>
              <w:rPr>
                <w:b/>
                <w:bCs/>
                <w:color w:val="FFFFFF"/>
              </w:rPr>
            </w:pPr>
            <w:r w:rsidRPr="00E60C26">
              <w:rPr>
                <w:b/>
                <w:bCs/>
                <w:color w:val="FFFFFF"/>
              </w:rPr>
              <w:t>Priorita</w:t>
            </w:r>
          </w:p>
        </w:tc>
        <w:tc>
          <w:tcPr>
            <w:tcW w:w="7938" w:type="dxa"/>
            <w:tcBorders>
              <w:top w:val="single" w:sz="8" w:space="0" w:color="FFFFFF"/>
              <w:left w:val="single" w:sz="8" w:space="0" w:color="FFFFFF"/>
              <w:bottom w:val="single" w:sz="24" w:space="0" w:color="FFFFFF"/>
              <w:right w:val="single" w:sz="8" w:space="0" w:color="FFFFFF"/>
            </w:tcBorders>
            <w:shd w:val="clear" w:color="auto" w:fill="8064A2"/>
          </w:tcPr>
          <w:p w:rsidR="00B205A7" w:rsidRPr="00E60C26" w:rsidRDefault="00B205A7" w:rsidP="000F42B9">
            <w:pPr>
              <w:spacing w:after="0" w:line="240" w:lineRule="auto"/>
              <w:jc w:val="center"/>
              <w:rPr>
                <w:b/>
                <w:bCs/>
                <w:color w:val="FFFFFF"/>
              </w:rPr>
            </w:pPr>
            <w:r w:rsidRPr="00E60C26">
              <w:rPr>
                <w:b/>
                <w:bCs/>
                <w:color w:val="FFFFFF"/>
              </w:rPr>
              <w:t>Popis</w:t>
            </w:r>
          </w:p>
        </w:tc>
      </w:tr>
      <w:tr w:rsidR="00B205A7" w:rsidRPr="00E60C26" w:rsidTr="00BD4685">
        <w:tc>
          <w:tcPr>
            <w:tcW w:w="1384" w:type="dxa"/>
            <w:tcBorders>
              <w:top w:val="single" w:sz="8" w:space="0" w:color="FFFFFF"/>
              <w:left w:val="single" w:sz="8" w:space="0" w:color="FFFFFF"/>
              <w:bottom w:val="nil"/>
              <w:right w:val="single" w:sz="24" w:space="0" w:color="FFFFFF"/>
            </w:tcBorders>
            <w:shd w:val="clear" w:color="auto" w:fill="8064A2"/>
          </w:tcPr>
          <w:p w:rsidR="00B205A7" w:rsidRPr="00E60C26" w:rsidRDefault="00B205A7" w:rsidP="000F42B9">
            <w:pPr>
              <w:spacing w:after="0" w:line="240" w:lineRule="auto"/>
              <w:rPr>
                <w:b/>
                <w:bCs/>
                <w:color w:val="FFFFFF"/>
              </w:rPr>
            </w:pPr>
            <w:r w:rsidRPr="00E60C26">
              <w:rPr>
                <w:b/>
                <w:bCs/>
                <w:color w:val="FFFFFF"/>
              </w:rPr>
              <w:t xml:space="preserve">1 </w:t>
            </w:r>
            <w:r w:rsidR="006A29C3" w:rsidRPr="00E60C26">
              <w:rPr>
                <w:b/>
                <w:bCs/>
                <w:color w:val="FFFFFF"/>
              </w:rPr>
              <w:t>–</w:t>
            </w:r>
            <w:r w:rsidRPr="00E60C26">
              <w:rPr>
                <w:b/>
                <w:bCs/>
                <w:color w:val="FFFFFF"/>
              </w:rPr>
              <w:t xml:space="preserve"> vysoká</w:t>
            </w:r>
            <w:r w:rsidR="006A29C3" w:rsidRPr="00E60C26">
              <w:rPr>
                <w:b/>
                <w:bCs/>
                <w:color w:val="FFFFFF"/>
              </w:rPr>
              <w:t xml:space="preserve"> </w:t>
            </w:r>
          </w:p>
        </w:tc>
        <w:tc>
          <w:tcPr>
            <w:tcW w:w="7938" w:type="dxa"/>
            <w:tcBorders>
              <w:top w:val="single" w:sz="8" w:space="0" w:color="FFFFFF"/>
              <w:left w:val="single" w:sz="8" w:space="0" w:color="FFFFFF"/>
              <w:bottom w:val="single" w:sz="8" w:space="0" w:color="FFFFFF"/>
              <w:right w:val="single" w:sz="8" w:space="0" w:color="FFFFFF"/>
            </w:tcBorders>
            <w:shd w:val="clear" w:color="auto" w:fill="BFB1D0"/>
          </w:tcPr>
          <w:p w:rsidR="00B205A7" w:rsidRPr="00E60C26" w:rsidRDefault="00B205A7" w:rsidP="000F42B9">
            <w:pPr>
              <w:spacing w:after="0" w:line="240" w:lineRule="auto"/>
              <w:jc w:val="both"/>
            </w:pPr>
            <w:r w:rsidRPr="00E60C26">
              <w:t xml:space="preserve">Legislativní návrh s dopadem na právní řád ČR, </w:t>
            </w:r>
            <w:r w:rsidR="002647D7" w:rsidRPr="00E60C26">
              <w:t>návrh národního strategického</w:t>
            </w:r>
            <w:r w:rsidRPr="00E60C26">
              <w:t xml:space="preserve"> charakter</w:t>
            </w:r>
            <w:r w:rsidR="002647D7" w:rsidRPr="00E60C26">
              <w:t>u</w:t>
            </w:r>
            <w:r w:rsidRPr="00E60C26">
              <w:t>, politická priorita vlády ČR,</w:t>
            </w:r>
            <w:r w:rsidR="002647D7" w:rsidRPr="00E60C26">
              <w:t xml:space="preserve"> s</w:t>
            </w:r>
            <w:r w:rsidRPr="00E60C26">
              <w:t xml:space="preserve"> dopad</w:t>
            </w:r>
            <w:r w:rsidR="002647D7" w:rsidRPr="00E60C26">
              <w:t>em</w:t>
            </w:r>
            <w:r w:rsidRPr="00E60C26">
              <w:t xml:space="preserve"> na státní </w:t>
            </w:r>
            <w:r w:rsidR="002647D7" w:rsidRPr="00E60C26">
              <w:t>rozpočet (resp. kapitolu MŠMT)</w:t>
            </w:r>
          </w:p>
        </w:tc>
      </w:tr>
      <w:tr w:rsidR="00B205A7" w:rsidRPr="00E60C26" w:rsidTr="00BD4685">
        <w:tc>
          <w:tcPr>
            <w:tcW w:w="1384" w:type="dxa"/>
            <w:tcBorders>
              <w:left w:val="single" w:sz="8" w:space="0" w:color="FFFFFF"/>
              <w:bottom w:val="nil"/>
              <w:right w:val="single" w:sz="24" w:space="0" w:color="FFFFFF"/>
            </w:tcBorders>
            <w:shd w:val="clear" w:color="auto" w:fill="8064A2"/>
          </w:tcPr>
          <w:p w:rsidR="00B205A7" w:rsidRPr="00E60C26" w:rsidRDefault="00B205A7" w:rsidP="000F42B9">
            <w:pPr>
              <w:spacing w:after="0" w:line="240" w:lineRule="auto"/>
              <w:rPr>
                <w:b/>
                <w:bCs/>
                <w:color w:val="FFFFFF"/>
              </w:rPr>
            </w:pPr>
            <w:r w:rsidRPr="00E60C26">
              <w:rPr>
                <w:b/>
                <w:bCs/>
                <w:color w:val="FFFFFF"/>
              </w:rPr>
              <w:t>2 – střední</w:t>
            </w:r>
          </w:p>
        </w:tc>
        <w:tc>
          <w:tcPr>
            <w:tcW w:w="7938" w:type="dxa"/>
            <w:shd w:val="clear" w:color="auto" w:fill="DFD8E8"/>
          </w:tcPr>
          <w:p w:rsidR="00B205A7" w:rsidRPr="00E60C26" w:rsidRDefault="002647D7" w:rsidP="00F43AC9">
            <w:pPr>
              <w:spacing w:after="0" w:line="240" w:lineRule="auto"/>
              <w:jc w:val="both"/>
            </w:pPr>
            <w:r w:rsidRPr="00E60C26">
              <w:t>Nelegislativní návrh, nicméně se strategickým významem pro ČR/MŠMT a</w:t>
            </w:r>
            <w:r w:rsidR="00F43AC9">
              <w:t> </w:t>
            </w:r>
            <w:r w:rsidRPr="00E60C26">
              <w:t xml:space="preserve">s předpokládaným dopadem na cílové skupiny MŠMT </w:t>
            </w:r>
          </w:p>
        </w:tc>
      </w:tr>
      <w:tr w:rsidR="00B205A7" w:rsidRPr="00E60C26" w:rsidTr="00BD4685">
        <w:tc>
          <w:tcPr>
            <w:tcW w:w="1384" w:type="dxa"/>
            <w:tcBorders>
              <w:top w:val="single" w:sz="8" w:space="0" w:color="FFFFFF"/>
              <w:left w:val="single" w:sz="8" w:space="0" w:color="FFFFFF"/>
              <w:bottom w:val="single" w:sz="8" w:space="0" w:color="FFFFFF"/>
              <w:right w:val="single" w:sz="24" w:space="0" w:color="FFFFFF"/>
            </w:tcBorders>
            <w:shd w:val="clear" w:color="auto" w:fill="8064A2"/>
          </w:tcPr>
          <w:p w:rsidR="00B205A7" w:rsidRPr="00E60C26" w:rsidRDefault="00B205A7" w:rsidP="000F42B9">
            <w:pPr>
              <w:spacing w:after="0" w:line="240" w:lineRule="auto"/>
              <w:rPr>
                <w:b/>
                <w:bCs/>
                <w:color w:val="FFFFFF"/>
              </w:rPr>
            </w:pPr>
            <w:r w:rsidRPr="00E60C26">
              <w:rPr>
                <w:b/>
                <w:bCs/>
                <w:color w:val="FFFFFF"/>
              </w:rPr>
              <w:t xml:space="preserve">3 </w:t>
            </w:r>
            <w:r w:rsidR="006A29C3" w:rsidRPr="00E60C26">
              <w:rPr>
                <w:b/>
                <w:bCs/>
                <w:color w:val="FFFFFF"/>
              </w:rPr>
              <w:t>–</w:t>
            </w:r>
            <w:r w:rsidRPr="00E60C26">
              <w:rPr>
                <w:b/>
                <w:bCs/>
                <w:color w:val="FFFFFF"/>
              </w:rPr>
              <w:t xml:space="preserve"> nízká</w:t>
            </w:r>
            <w:r w:rsidR="006A29C3" w:rsidRPr="00E60C26">
              <w:rPr>
                <w:b/>
                <w:bCs/>
                <w:color w:val="FFFFFF"/>
              </w:rPr>
              <w:t xml:space="preserve"> </w:t>
            </w:r>
          </w:p>
        </w:tc>
        <w:tc>
          <w:tcPr>
            <w:tcW w:w="7938" w:type="dxa"/>
            <w:tcBorders>
              <w:top w:val="single" w:sz="8" w:space="0" w:color="FFFFFF"/>
              <w:left w:val="single" w:sz="8" w:space="0" w:color="FFFFFF"/>
              <w:bottom w:val="single" w:sz="8" w:space="0" w:color="FFFFFF"/>
              <w:right w:val="single" w:sz="8" w:space="0" w:color="FFFFFF"/>
            </w:tcBorders>
            <w:shd w:val="clear" w:color="auto" w:fill="BFB1D0"/>
          </w:tcPr>
          <w:p w:rsidR="00B205A7" w:rsidRPr="00E60C26" w:rsidRDefault="00B205A7" w:rsidP="000F42B9">
            <w:pPr>
              <w:spacing w:after="0" w:line="240" w:lineRule="auto"/>
              <w:jc w:val="both"/>
            </w:pPr>
            <w:r w:rsidRPr="00E60C26">
              <w:t>Nelegislativní návrh, operativní charakter dokumentu, bez dopadu na státní rozpočet (resp. kapitolu MŠMT)</w:t>
            </w:r>
          </w:p>
        </w:tc>
      </w:tr>
    </w:tbl>
    <w:p w:rsidR="005B3546" w:rsidRPr="00E60C26" w:rsidRDefault="005B3546" w:rsidP="000F42B9">
      <w:pPr>
        <w:spacing w:after="0" w:line="240" w:lineRule="auto"/>
        <w:jc w:val="both"/>
        <w:rPr>
          <w:b/>
          <w:sz w:val="24"/>
          <w:u w:val="single"/>
        </w:rPr>
      </w:pPr>
    </w:p>
    <w:p w:rsidR="00630540" w:rsidRPr="00E60C26" w:rsidRDefault="00630540" w:rsidP="000F42B9">
      <w:pPr>
        <w:spacing w:after="0" w:line="240" w:lineRule="auto"/>
        <w:jc w:val="both"/>
        <w:rPr>
          <w:b/>
          <w:sz w:val="24"/>
          <w:u w:val="single"/>
        </w:rPr>
      </w:pPr>
    </w:p>
    <w:p w:rsidR="00B10D47" w:rsidRDefault="00B10D47" w:rsidP="000F42B9">
      <w:pPr>
        <w:spacing w:after="0" w:line="240" w:lineRule="auto"/>
        <w:jc w:val="both"/>
        <w:rPr>
          <w:b/>
          <w:sz w:val="24"/>
          <w:u w:val="single"/>
        </w:rPr>
      </w:pPr>
    </w:p>
    <w:p w:rsidR="00902626" w:rsidRDefault="00902626" w:rsidP="000F42B9">
      <w:pPr>
        <w:spacing w:after="0" w:line="240" w:lineRule="auto"/>
        <w:jc w:val="both"/>
        <w:rPr>
          <w:b/>
          <w:sz w:val="24"/>
          <w:u w:val="single"/>
        </w:rPr>
      </w:pPr>
    </w:p>
    <w:p w:rsidR="00A178E5" w:rsidRDefault="00A178E5" w:rsidP="000F42B9">
      <w:pPr>
        <w:spacing w:after="0" w:line="240" w:lineRule="auto"/>
        <w:jc w:val="both"/>
        <w:rPr>
          <w:b/>
          <w:sz w:val="24"/>
          <w:u w:val="single"/>
        </w:rPr>
      </w:pPr>
    </w:p>
    <w:p w:rsidR="00925734" w:rsidRPr="00E60C26" w:rsidRDefault="00925734" w:rsidP="000F42B9">
      <w:pPr>
        <w:spacing w:after="0" w:line="240" w:lineRule="auto"/>
        <w:jc w:val="both"/>
        <w:rPr>
          <w:b/>
          <w:sz w:val="24"/>
          <w:u w:val="single"/>
        </w:rPr>
      </w:pPr>
      <w:r w:rsidRPr="00E60C26">
        <w:rPr>
          <w:b/>
          <w:sz w:val="24"/>
          <w:u w:val="single"/>
        </w:rPr>
        <w:t xml:space="preserve">VZDĚLÁVÁNÍ A ODBORNÁ PŘÍPRAVA </w:t>
      </w:r>
    </w:p>
    <w:p w:rsidR="00925734" w:rsidRPr="00E60C26" w:rsidRDefault="00925734" w:rsidP="000F42B9">
      <w:pPr>
        <w:spacing w:after="0" w:line="240" w:lineRule="auto"/>
        <w:jc w:val="both"/>
        <w:rPr>
          <w:b/>
          <w:sz w:val="16"/>
          <w:u w:val="single"/>
        </w:rPr>
      </w:pPr>
    </w:p>
    <w:tbl>
      <w:tblPr>
        <w:tblW w:w="932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1809"/>
        <w:gridCol w:w="7513"/>
      </w:tblGrid>
      <w:tr w:rsidR="00925734" w:rsidRPr="00E60C26" w:rsidTr="00C73864">
        <w:tc>
          <w:tcPr>
            <w:tcW w:w="1809" w:type="dxa"/>
            <w:tcBorders>
              <w:top w:val="nil"/>
              <w:left w:val="nil"/>
              <w:bottom w:val="single" w:sz="8" w:space="0" w:color="C0504D"/>
              <w:right w:val="nil"/>
            </w:tcBorders>
            <w:shd w:val="clear" w:color="auto" w:fill="FFFFFF"/>
          </w:tcPr>
          <w:p w:rsidR="00925734" w:rsidRPr="00E60C26" w:rsidRDefault="006A29C3" w:rsidP="000F42B9">
            <w:pPr>
              <w:spacing w:after="0" w:line="240" w:lineRule="auto"/>
              <w:rPr>
                <w:rFonts w:eastAsia="Times New Roman"/>
                <w:bCs/>
                <w:i/>
                <w:color w:val="000000"/>
              </w:rPr>
            </w:pPr>
            <w:r w:rsidRPr="00E60C26">
              <w:rPr>
                <w:rFonts w:eastAsia="Times New Roman"/>
                <w:bCs/>
                <w:i/>
                <w:color w:val="000000"/>
              </w:rPr>
              <w:t>Hlavní priority předsednictví</w:t>
            </w:r>
          </w:p>
        </w:tc>
        <w:tc>
          <w:tcPr>
            <w:tcW w:w="7513" w:type="dxa"/>
            <w:tcBorders>
              <w:bottom w:val="single" w:sz="8" w:space="0" w:color="C0504D"/>
            </w:tcBorders>
            <w:shd w:val="clear" w:color="auto" w:fill="F2DBDB"/>
          </w:tcPr>
          <w:p w:rsidR="00EB0826" w:rsidRDefault="00EB0826" w:rsidP="00C97760">
            <w:pPr>
              <w:numPr>
                <w:ilvl w:val="0"/>
                <w:numId w:val="3"/>
              </w:numPr>
              <w:tabs>
                <w:tab w:val="num" w:pos="720"/>
              </w:tabs>
              <w:spacing w:after="120" w:line="240" w:lineRule="auto"/>
              <w:ind w:left="714" w:hanging="357"/>
              <w:rPr>
                <w:rFonts w:eastAsia="Times New Roman"/>
                <w:b/>
                <w:bCs/>
                <w:color w:val="000000"/>
                <w:sz w:val="24"/>
              </w:rPr>
            </w:pPr>
            <w:r>
              <w:rPr>
                <w:rFonts w:eastAsia="Times New Roman"/>
                <w:b/>
                <w:bCs/>
                <w:color w:val="000000"/>
                <w:sz w:val="24"/>
              </w:rPr>
              <w:t xml:space="preserve">Vzdělávání </w:t>
            </w:r>
            <w:r w:rsidR="00744FC8">
              <w:rPr>
                <w:rFonts w:eastAsia="Times New Roman"/>
                <w:b/>
                <w:bCs/>
                <w:color w:val="000000"/>
                <w:sz w:val="24"/>
              </w:rPr>
              <w:t>k</w:t>
            </w:r>
            <w:r w:rsidR="008363D7">
              <w:rPr>
                <w:rFonts w:eastAsia="Times New Roman"/>
                <w:b/>
                <w:bCs/>
                <w:color w:val="000000"/>
                <w:sz w:val="24"/>
              </w:rPr>
              <w:t> </w:t>
            </w:r>
            <w:r>
              <w:rPr>
                <w:rFonts w:eastAsia="Times New Roman"/>
                <w:b/>
                <w:bCs/>
                <w:color w:val="000000"/>
                <w:sz w:val="24"/>
              </w:rPr>
              <w:t>podnikavost</w:t>
            </w:r>
            <w:r w:rsidR="00744FC8">
              <w:rPr>
                <w:rFonts w:eastAsia="Times New Roman"/>
                <w:b/>
                <w:bCs/>
                <w:color w:val="000000"/>
                <w:sz w:val="24"/>
              </w:rPr>
              <w:t>i</w:t>
            </w:r>
            <w:r w:rsidR="008363D7">
              <w:rPr>
                <w:rFonts w:eastAsia="Times New Roman"/>
                <w:b/>
                <w:bCs/>
                <w:color w:val="000000"/>
                <w:sz w:val="24"/>
              </w:rPr>
              <w:t>/podnikatelská výchova</w:t>
            </w:r>
          </w:p>
          <w:p w:rsidR="0073250B" w:rsidRPr="00E60C26" w:rsidRDefault="0073250B" w:rsidP="00C97760">
            <w:pPr>
              <w:numPr>
                <w:ilvl w:val="0"/>
                <w:numId w:val="3"/>
              </w:numPr>
              <w:tabs>
                <w:tab w:val="num" w:pos="720"/>
              </w:tabs>
              <w:spacing w:after="120" w:line="240" w:lineRule="auto"/>
              <w:ind w:left="714" w:hanging="357"/>
              <w:rPr>
                <w:rFonts w:eastAsia="Times New Roman"/>
                <w:b/>
                <w:bCs/>
                <w:color w:val="000000"/>
                <w:sz w:val="24"/>
              </w:rPr>
            </w:pPr>
            <w:r>
              <w:rPr>
                <w:rFonts w:eastAsia="Times New Roman"/>
                <w:b/>
                <w:bCs/>
                <w:color w:val="000000"/>
                <w:sz w:val="24"/>
              </w:rPr>
              <w:t>Užší provázání vzdělávání a potřeb trhu práce</w:t>
            </w:r>
          </w:p>
          <w:p w:rsidR="0045533D" w:rsidRPr="00E60C26" w:rsidRDefault="0073250B" w:rsidP="00C97760">
            <w:pPr>
              <w:numPr>
                <w:ilvl w:val="0"/>
                <w:numId w:val="3"/>
              </w:numPr>
              <w:tabs>
                <w:tab w:val="num" w:pos="720"/>
              </w:tabs>
              <w:spacing w:after="120" w:line="240" w:lineRule="auto"/>
              <w:ind w:left="714" w:hanging="357"/>
              <w:rPr>
                <w:rFonts w:eastAsia="Times New Roman"/>
                <w:b/>
                <w:bCs/>
                <w:color w:val="000000"/>
                <w:sz w:val="24"/>
              </w:rPr>
            </w:pPr>
            <w:r>
              <w:rPr>
                <w:rFonts w:eastAsia="Times New Roman"/>
                <w:b/>
                <w:bCs/>
                <w:color w:val="000000"/>
                <w:sz w:val="24"/>
              </w:rPr>
              <w:t>Digit</w:t>
            </w:r>
            <w:r w:rsidR="00421E4B">
              <w:rPr>
                <w:rFonts w:eastAsia="Times New Roman"/>
                <w:b/>
                <w:bCs/>
                <w:color w:val="000000"/>
                <w:sz w:val="24"/>
              </w:rPr>
              <w:t>ální vzdělávání</w:t>
            </w:r>
          </w:p>
        </w:tc>
      </w:tr>
      <w:tr w:rsidR="00DC7F4F" w:rsidRPr="00E60C26" w:rsidTr="00C73864">
        <w:tc>
          <w:tcPr>
            <w:tcW w:w="1809" w:type="dxa"/>
            <w:tcBorders>
              <w:top w:val="single" w:sz="8" w:space="0" w:color="C0504D"/>
              <w:left w:val="nil"/>
              <w:bottom w:val="nil"/>
              <w:right w:val="nil"/>
            </w:tcBorders>
            <w:shd w:val="clear" w:color="auto" w:fill="FFFFFF"/>
          </w:tcPr>
          <w:p w:rsidR="00DC7F4F" w:rsidRPr="00E60C26" w:rsidRDefault="008B3E00" w:rsidP="000F42B9">
            <w:pPr>
              <w:spacing w:after="0" w:line="240" w:lineRule="auto"/>
              <w:rPr>
                <w:rFonts w:eastAsia="Times New Roman"/>
                <w:bCs/>
                <w:i/>
                <w:color w:val="000000"/>
              </w:rPr>
            </w:pPr>
            <w:r w:rsidRPr="00E60C26">
              <w:rPr>
                <w:rFonts w:eastAsia="Times New Roman"/>
                <w:bCs/>
                <w:i/>
                <w:color w:val="000000"/>
              </w:rPr>
              <w:t xml:space="preserve">Hierarchie </w:t>
            </w:r>
            <w:r w:rsidR="00500D75" w:rsidRPr="00E60C26">
              <w:rPr>
                <w:rFonts w:eastAsia="Times New Roman"/>
                <w:bCs/>
                <w:i/>
                <w:color w:val="000000"/>
              </w:rPr>
              <w:t>a popis priorit, stručná pozice ČR</w:t>
            </w:r>
          </w:p>
        </w:tc>
        <w:tc>
          <w:tcPr>
            <w:tcW w:w="7513" w:type="dxa"/>
            <w:tcBorders>
              <w:top w:val="single" w:sz="8" w:space="0" w:color="C0504D"/>
            </w:tcBorders>
            <w:shd w:val="clear" w:color="auto" w:fill="E5B8B7"/>
          </w:tcPr>
          <w:p w:rsidR="00EB0826" w:rsidRDefault="00EB0826" w:rsidP="00C97760">
            <w:pPr>
              <w:numPr>
                <w:ilvl w:val="0"/>
                <w:numId w:val="3"/>
              </w:numPr>
              <w:tabs>
                <w:tab w:val="num" w:pos="720"/>
              </w:tabs>
              <w:spacing w:after="120" w:line="240" w:lineRule="auto"/>
              <w:ind w:left="714" w:hanging="357"/>
              <w:rPr>
                <w:rFonts w:eastAsia="Times New Roman"/>
                <w:b/>
                <w:bCs/>
                <w:color w:val="000000"/>
                <w:sz w:val="24"/>
              </w:rPr>
            </w:pPr>
            <w:r w:rsidRPr="00D92A4A">
              <w:rPr>
                <w:rFonts w:eastAsia="Times New Roman"/>
                <w:bCs/>
                <w:color w:val="000000"/>
                <w:sz w:val="24"/>
              </w:rPr>
              <w:t>Priorita 2:</w:t>
            </w:r>
            <w:r>
              <w:rPr>
                <w:rFonts w:eastAsia="Times New Roman"/>
                <w:b/>
                <w:bCs/>
                <w:color w:val="000000"/>
                <w:sz w:val="24"/>
              </w:rPr>
              <w:t xml:space="preserve"> Vzdělávání </w:t>
            </w:r>
            <w:r w:rsidR="00744FC8">
              <w:rPr>
                <w:rFonts w:eastAsia="Times New Roman"/>
                <w:b/>
                <w:bCs/>
                <w:color w:val="000000"/>
                <w:sz w:val="24"/>
              </w:rPr>
              <w:t>k</w:t>
            </w:r>
            <w:r w:rsidR="00C97760">
              <w:rPr>
                <w:rFonts w:eastAsia="Times New Roman"/>
                <w:b/>
                <w:bCs/>
                <w:color w:val="000000"/>
                <w:sz w:val="24"/>
              </w:rPr>
              <w:t> </w:t>
            </w:r>
            <w:r>
              <w:rPr>
                <w:rFonts w:eastAsia="Times New Roman"/>
                <w:b/>
                <w:bCs/>
                <w:color w:val="000000"/>
                <w:sz w:val="24"/>
              </w:rPr>
              <w:t>podnikavost</w:t>
            </w:r>
            <w:r w:rsidR="00744FC8">
              <w:rPr>
                <w:rFonts w:eastAsia="Times New Roman"/>
                <w:b/>
                <w:bCs/>
                <w:color w:val="000000"/>
                <w:sz w:val="24"/>
              </w:rPr>
              <w:t>i</w:t>
            </w:r>
            <w:r w:rsidR="008363D7">
              <w:rPr>
                <w:rFonts w:eastAsia="Times New Roman"/>
                <w:b/>
                <w:bCs/>
                <w:color w:val="000000"/>
                <w:sz w:val="24"/>
              </w:rPr>
              <w:t>/podnikatelská výchova</w:t>
            </w:r>
          </w:p>
          <w:p w:rsidR="00EB0826" w:rsidRDefault="00F93214" w:rsidP="00C97760">
            <w:pPr>
              <w:spacing w:after="120" w:line="240" w:lineRule="auto"/>
              <w:ind w:left="714"/>
              <w:jc w:val="both"/>
              <w:rPr>
                <w:rFonts w:eastAsia="Times New Roman"/>
                <w:bCs/>
                <w:i/>
                <w:color w:val="000000"/>
                <w:sz w:val="24"/>
              </w:rPr>
            </w:pPr>
            <w:r>
              <w:rPr>
                <w:rFonts w:eastAsia="Times New Roman"/>
                <w:bCs/>
                <w:i/>
                <w:color w:val="000000"/>
                <w:sz w:val="24"/>
              </w:rPr>
              <w:t>Předsednictví se v</w:t>
            </w:r>
            <w:r w:rsidR="008C195F">
              <w:rPr>
                <w:rFonts w:eastAsia="Times New Roman"/>
                <w:bCs/>
                <w:i/>
                <w:color w:val="000000"/>
                <w:sz w:val="24"/>
              </w:rPr>
              <w:t> souvislosti se svou hlavní prioritou</w:t>
            </w:r>
            <w:r>
              <w:rPr>
                <w:rFonts w:eastAsia="Times New Roman"/>
                <w:bCs/>
                <w:i/>
                <w:color w:val="000000"/>
                <w:sz w:val="24"/>
              </w:rPr>
              <w:t xml:space="preserve">, kterou je boj s nezaměstnaností a ekonomický růst, rozhodlo zaměřit se ve vzdělávání více na jeho ekonomické a společenské přínosy. </w:t>
            </w:r>
            <w:r w:rsidR="00744FC8">
              <w:rPr>
                <w:rFonts w:eastAsia="Times New Roman"/>
                <w:bCs/>
                <w:i/>
                <w:color w:val="000000"/>
                <w:sz w:val="24"/>
              </w:rPr>
              <w:t xml:space="preserve">K tomu může podle předsednictví přispět </w:t>
            </w:r>
            <w:r>
              <w:rPr>
                <w:rFonts w:eastAsia="Times New Roman"/>
                <w:bCs/>
                <w:i/>
                <w:color w:val="000000"/>
                <w:sz w:val="24"/>
              </w:rPr>
              <w:t xml:space="preserve">vzdělávání zacílené na rozvíjení podnikatelských kompetencí.  </w:t>
            </w:r>
            <w:r w:rsidR="00EB0826">
              <w:rPr>
                <w:rFonts w:eastAsia="Times New Roman"/>
                <w:bCs/>
                <w:i/>
                <w:color w:val="000000"/>
                <w:sz w:val="24"/>
              </w:rPr>
              <w:t xml:space="preserve">Předsednictví tím navazuje </w:t>
            </w:r>
            <w:r w:rsidR="00744FC8">
              <w:rPr>
                <w:rFonts w:eastAsia="Times New Roman"/>
                <w:bCs/>
                <w:i/>
                <w:color w:val="000000"/>
                <w:sz w:val="24"/>
              </w:rPr>
              <w:t xml:space="preserve">nejen na </w:t>
            </w:r>
            <w:r w:rsidR="008363D7">
              <w:rPr>
                <w:rFonts w:eastAsia="Times New Roman"/>
                <w:bCs/>
                <w:i/>
                <w:color w:val="000000"/>
                <w:sz w:val="24"/>
              </w:rPr>
              <w:t>s</w:t>
            </w:r>
            <w:r w:rsidR="00744FC8">
              <w:rPr>
                <w:rFonts w:eastAsia="Times New Roman"/>
                <w:bCs/>
                <w:i/>
                <w:color w:val="000000"/>
                <w:sz w:val="24"/>
              </w:rPr>
              <w:t>trategii Evropa 2020</w:t>
            </w:r>
            <w:r w:rsidR="00C615CB">
              <w:rPr>
                <w:rFonts w:eastAsia="Times New Roman"/>
                <w:bCs/>
                <w:i/>
                <w:color w:val="000000"/>
                <w:sz w:val="24"/>
              </w:rPr>
              <w:t xml:space="preserve"> jakožto na strategii pro růst a zaměstnanost</w:t>
            </w:r>
            <w:r w:rsidR="00744FC8">
              <w:rPr>
                <w:rFonts w:eastAsia="Times New Roman"/>
                <w:bCs/>
                <w:i/>
                <w:color w:val="000000"/>
                <w:sz w:val="24"/>
              </w:rPr>
              <w:t xml:space="preserve">, ale také </w:t>
            </w:r>
            <w:r w:rsidR="00EB0826">
              <w:rPr>
                <w:rFonts w:eastAsia="Times New Roman"/>
                <w:bCs/>
                <w:i/>
                <w:color w:val="000000"/>
                <w:sz w:val="24"/>
              </w:rPr>
              <w:t xml:space="preserve">na akční plán Komise „Podnikavost 2020“, který zdůrazňuje vzdělávání </w:t>
            </w:r>
            <w:r w:rsidR="00744FC8">
              <w:rPr>
                <w:rFonts w:eastAsia="Times New Roman"/>
                <w:bCs/>
                <w:i/>
                <w:color w:val="000000"/>
                <w:sz w:val="24"/>
              </w:rPr>
              <w:t>pro podnikavost</w:t>
            </w:r>
            <w:r w:rsidR="00EB0826">
              <w:rPr>
                <w:rFonts w:eastAsia="Times New Roman"/>
                <w:bCs/>
                <w:i/>
                <w:color w:val="000000"/>
                <w:sz w:val="24"/>
              </w:rPr>
              <w:t xml:space="preserve"> jako jednu z hlavních priorit. </w:t>
            </w:r>
            <w:r w:rsidR="00EB0826" w:rsidRPr="0019431D">
              <w:rPr>
                <w:rFonts w:eastAsia="Times New Roman"/>
                <w:bCs/>
                <w:i/>
                <w:color w:val="000000"/>
                <w:sz w:val="24"/>
              </w:rPr>
              <w:t>P</w:t>
            </w:r>
            <w:r w:rsidR="00744FC8">
              <w:rPr>
                <w:rFonts w:eastAsia="Times New Roman"/>
                <w:bCs/>
                <w:i/>
                <w:color w:val="000000"/>
                <w:sz w:val="24"/>
              </w:rPr>
              <w:t>ředsednictví vnímá p</w:t>
            </w:r>
            <w:r w:rsidR="00EB0826" w:rsidRPr="0019431D">
              <w:rPr>
                <w:rFonts w:eastAsia="Times New Roman"/>
                <w:bCs/>
                <w:i/>
                <w:color w:val="000000"/>
                <w:sz w:val="24"/>
              </w:rPr>
              <w:t>odnik</w:t>
            </w:r>
            <w:r w:rsidR="00EB0826">
              <w:rPr>
                <w:rFonts w:eastAsia="Times New Roman"/>
                <w:bCs/>
                <w:i/>
                <w:color w:val="000000"/>
                <w:sz w:val="24"/>
              </w:rPr>
              <w:t>avost</w:t>
            </w:r>
            <w:r w:rsidR="00EB0826" w:rsidRPr="0019431D">
              <w:rPr>
                <w:rFonts w:eastAsia="Times New Roman"/>
                <w:bCs/>
                <w:i/>
                <w:color w:val="000000"/>
                <w:sz w:val="24"/>
              </w:rPr>
              <w:t xml:space="preserve"> </w:t>
            </w:r>
            <w:r w:rsidR="00744FC8">
              <w:rPr>
                <w:rFonts w:eastAsia="Times New Roman"/>
                <w:bCs/>
                <w:i/>
                <w:color w:val="000000"/>
                <w:sz w:val="24"/>
              </w:rPr>
              <w:t>v</w:t>
            </w:r>
            <w:r>
              <w:rPr>
                <w:rFonts w:eastAsia="Times New Roman"/>
                <w:bCs/>
                <w:i/>
                <w:color w:val="000000"/>
                <w:sz w:val="24"/>
              </w:rPr>
              <w:t> souladu se Strategickým rámcem evropské spolupráce ve vzdělávání a odborné přípravě (ET2020)</w:t>
            </w:r>
            <w:r w:rsidR="00EB0826" w:rsidRPr="0019431D">
              <w:rPr>
                <w:rFonts w:eastAsia="Times New Roman"/>
                <w:bCs/>
                <w:i/>
                <w:color w:val="000000"/>
                <w:sz w:val="24"/>
              </w:rPr>
              <w:t xml:space="preserve"> </w:t>
            </w:r>
            <w:r>
              <w:rPr>
                <w:rFonts w:eastAsia="Times New Roman"/>
                <w:bCs/>
                <w:i/>
                <w:color w:val="000000"/>
                <w:sz w:val="24"/>
              </w:rPr>
              <w:t>jako jedn</w:t>
            </w:r>
            <w:r w:rsidR="00744FC8">
              <w:rPr>
                <w:rFonts w:eastAsia="Times New Roman"/>
                <w:bCs/>
                <w:i/>
                <w:color w:val="000000"/>
                <w:sz w:val="24"/>
              </w:rPr>
              <w:t>u</w:t>
            </w:r>
            <w:r>
              <w:rPr>
                <w:rFonts w:eastAsia="Times New Roman"/>
                <w:bCs/>
                <w:i/>
                <w:color w:val="000000"/>
                <w:sz w:val="24"/>
              </w:rPr>
              <w:t xml:space="preserve"> z klíčových kompetencí, a to v širším slova smyslu</w:t>
            </w:r>
            <w:r w:rsidR="00744FC8">
              <w:rPr>
                <w:rFonts w:eastAsia="Times New Roman"/>
                <w:bCs/>
                <w:i/>
                <w:color w:val="000000"/>
                <w:sz w:val="24"/>
              </w:rPr>
              <w:t xml:space="preserve"> jako kompetenci důležitou nejen v podnikatelské sféře, ale v životě obecně. Předsednictví navrhuje podporovat tuto kompetenci</w:t>
            </w:r>
            <w:r w:rsidR="00EB0826">
              <w:rPr>
                <w:rFonts w:eastAsia="Times New Roman"/>
                <w:bCs/>
                <w:i/>
                <w:color w:val="000000"/>
                <w:sz w:val="24"/>
              </w:rPr>
              <w:t xml:space="preserve"> </w:t>
            </w:r>
            <w:r w:rsidR="00EB0826" w:rsidRPr="0019431D">
              <w:rPr>
                <w:rFonts w:eastAsia="Times New Roman"/>
                <w:bCs/>
                <w:i/>
                <w:color w:val="000000"/>
                <w:sz w:val="24"/>
              </w:rPr>
              <w:t>na všech úrovních vzdělávacího systému.</w:t>
            </w:r>
            <w:r w:rsidR="00EB0826">
              <w:rPr>
                <w:rFonts w:eastAsia="Times New Roman"/>
                <w:bCs/>
                <w:i/>
                <w:color w:val="000000"/>
                <w:sz w:val="24"/>
              </w:rPr>
              <w:t xml:space="preserve"> </w:t>
            </w:r>
          </w:p>
          <w:p w:rsidR="00492BFC" w:rsidRPr="0058062E" w:rsidRDefault="00C615CB" w:rsidP="00C97760">
            <w:pPr>
              <w:spacing w:after="120" w:line="240" w:lineRule="auto"/>
              <w:ind w:left="714"/>
              <w:jc w:val="both"/>
              <w:rPr>
                <w:rFonts w:asciiTheme="minorHAnsi" w:eastAsia="Times New Roman" w:hAnsiTheme="minorHAnsi"/>
                <w:bCs/>
                <w:color w:val="000000"/>
                <w:sz w:val="24"/>
              </w:rPr>
            </w:pPr>
            <w:r>
              <w:rPr>
                <w:rFonts w:eastAsia="Times New Roman"/>
                <w:bCs/>
                <w:color w:val="000000"/>
                <w:sz w:val="24"/>
              </w:rPr>
              <w:t xml:space="preserve">ČR </w:t>
            </w:r>
            <w:r w:rsidR="005A5716">
              <w:rPr>
                <w:rFonts w:eastAsia="Times New Roman"/>
                <w:bCs/>
                <w:color w:val="000000"/>
                <w:sz w:val="24"/>
              </w:rPr>
              <w:t>vítá</w:t>
            </w:r>
            <w:r>
              <w:rPr>
                <w:rFonts w:eastAsia="Times New Roman"/>
                <w:bCs/>
                <w:color w:val="000000"/>
                <w:sz w:val="24"/>
              </w:rPr>
              <w:t xml:space="preserve">, že si předsednictví zvolilo jako prioritu </w:t>
            </w:r>
            <w:r w:rsidR="005A5716">
              <w:rPr>
                <w:rFonts w:eastAsia="Times New Roman"/>
                <w:bCs/>
                <w:color w:val="000000"/>
                <w:sz w:val="24"/>
              </w:rPr>
              <w:t>právě vzdělávání k podnikavosti jakožto jednu z klíčových kompetencí vycházející ze strategických cílů </w:t>
            </w:r>
            <w:r>
              <w:rPr>
                <w:rFonts w:eastAsia="Times New Roman"/>
                <w:bCs/>
                <w:color w:val="000000"/>
                <w:sz w:val="24"/>
              </w:rPr>
              <w:t xml:space="preserve">rámce ET 2020. Myšlenka posilování klíčových kompetencí ve vzdělávání je také jedním z pilířů nové Strategie vzdělávací politiky ČR do roku 2020. </w:t>
            </w:r>
            <w:r w:rsidR="005A5716">
              <w:rPr>
                <w:rFonts w:eastAsia="Times New Roman"/>
                <w:bCs/>
                <w:color w:val="000000"/>
                <w:sz w:val="24"/>
              </w:rPr>
              <w:t>ČR oceňuje, že předsednictví svůj koncept vzdělávání k podnikavosti opírá</w:t>
            </w:r>
            <w:r w:rsidR="00CA424E">
              <w:rPr>
                <w:rFonts w:eastAsia="Times New Roman"/>
                <w:bCs/>
                <w:color w:val="000000"/>
                <w:sz w:val="24"/>
              </w:rPr>
              <w:t xml:space="preserve"> právě</w:t>
            </w:r>
            <w:r w:rsidR="005A5716">
              <w:rPr>
                <w:rFonts w:eastAsia="Times New Roman"/>
                <w:bCs/>
                <w:color w:val="000000"/>
                <w:sz w:val="24"/>
              </w:rPr>
              <w:t xml:space="preserve"> o</w:t>
            </w:r>
            <w:r w:rsidR="00492BFC">
              <w:rPr>
                <w:rFonts w:eastAsia="Times New Roman"/>
                <w:bCs/>
                <w:color w:val="000000"/>
                <w:sz w:val="24"/>
              </w:rPr>
              <w:t> </w:t>
            </w:r>
            <w:r w:rsidR="005A5716">
              <w:rPr>
                <w:rFonts w:eastAsia="Times New Roman"/>
                <w:bCs/>
                <w:color w:val="000000"/>
                <w:sz w:val="24"/>
              </w:rPr>
              <w:t>přístup založený na klíčových</w:t>
            </w:r>
            <w:r w:rsidR="00416518">
              <w:rPr>
                <w:rFonts w:eastAsia="Times New Roman"/>
                <w:bCs/>
                <w:color w:val="000000"/>
                <w:sz w:val="24"/>
              </w:rPr>
              <w:t>/</w:t>
            </w:r>
            <w:r w:rsidR="00416518" w:rsidRPr="0058062E">
              <w:rPr>
                <w:rFonts w:asciiTheme="minorHAnsi" w:eastAsia="Times New Roman" w:hAnsiTheme="minorHAnsi"/>
                <w:bCs/>
                <w:color w:val="000000"/>
                <w:sz w:val="24"/>
              </w:rPr>
              <w:t>průřezových</w:t>
            </w:r>
            <w:r w:rsidR="005A5716" w:rsidRPr="0058062E">
              <w:rPr>
                <w:rFonts w:asciiTheme="minorHAnsi" w:eastAsia="Times New Roman" w:hAnsiTheme="minorHAnsi"/>
                <w:bCs/>
                <w:color w:val="000000"/>
                <w:sz w:val="24"/>
              </w:rPr>
              <w:t xml:space="preserve"> kompetencích</w:t>
            </w:r>
            <w:r w:rsidR="00492BFC" w:rsidRPr="0058062E">
              <w:rPr>
                <w:rFonts w:asciiTheme="minorHAnsi" w:eastAsia="Times New Roman" w:hAnsiTheme="minorHAnsi"/>
                <w:bCs/>
                <w:color w:val="000000"/>
                <w:sz w:val="24"/>
              </w:rPr>
              <w:t xml:space="preserve"> a také</w:t>
            </w:r>
            <w:r w:rsidR="005A5716" w:rsidRPr="0058062E">
              <w:rPr>
                <w:rFonts w:asciiTheme="minorHAnsi" w:eastAsia="Times New Roman" w:hAnsiTheme="minorHAnsi"/>
                <w:bCs/>
                <w:color w:val="000000"/>
                <w:sz w:val="24"/>
              </w:rPr>
              <w:t xml:space="preserve"> hodnotí kladně širší pojetí vzdělávání k podnikavosti jakožto celoživotního procesu učení</w:t>
            </w:r>
            <w:r w:rsidR="00492BFC" w:rsidRPr="0058062E">
              <w:rPr>
                <w:rFonts w:asciiTheme="minorHAnsi" w:eastAsia="Times New Roman" w:hAnsiTheme="minorHAnsi"/>
                <w:bCs/>
                <w:color w:val="000000"/>
                <w:sz w:val="24"/>
              </w:rPr>
              <w:t xml:space="preserve">, kterým se rozvíjejí klíčové kompetence potřebné nejen v ekonomické oblasti, ale ve společnosti obecně. </w:t>
            </w:r>
            <w:r w:rsidR="0058062E" w:rsidRPr="0058062E">
              <w:rPr>
                <w:rFonts w:asciiTheme="minorHAnsi" w:eastAsia="Times New Roman" w:hAnsiTheme="minorHAnsi"/>
                <w:bCs/>
                <w:color w:val="000000"/>
                <w:sz w:val="24"/>
              </w:rPr>
              <w:t>V ČR je vzdělávání k podnikavosti zahrnuto právě ve Strategii celoživotního učení.</w:t>
            </w:r>
          </w:p>
          <w:p w:rsidR="00D92A4A" w:rsidRDefault="00D92A4A" w:rsidP="00C97760">
            <w:pPr>
              <w:numPr>
                <w:ilvl w:val="0"/>
                <w:numId w:val="3"/>
              </w:numPr>
              <w:tabs>
                <w:tab w:val="num" w:pos="720"/>
              </w:tabs>
              <w:spacing w:after="120" w:line="240" w:lineRule="auto"/>
              <w:ind w:left="714" w:hanging="357"/>
              <w:rPr>
                <w:rFonts w:eastAsia="Times New Roman"/>
                <w:b/>
                <w:bCs/>
                <w:color w:val="000000"/>
                <w:sz w:val="24"/>
              </w:rPr>
            </w:pPr>
            <w:r w:rsidRPr="00D92A4A">
              <w:rPr>
                <w:rFonts w:eastAsia="Times New Roman"/>
                <w:bCs/>
                <w:color w:val="000000"/>
                <w:sz w:val="24"/>
              </w:rPr>
              <w:t>Priorita 2:</w:t>
            </w:r>
            <w:r>
              <w:rPr>
                <w:rFonts w:eastAsia="Times New Roman"/>
                <w:b/>
                <w:bCs/>
                <w:color w:val="000000"/>
                <w:sz w:val="24"/>
              </w:rPr>
              <w:t xml:space="preserve"> Užší provázání vzdělávání a potřeb trhu práce</w:t>
            </w:r>
          </w:p>
          <w:p w:rsidR="00905A46" w:rsidRDefault="00905A46" w:rsidP="00C97760">
            <w:pPr>
              <w:spacing w:after="120" w:line="240" w:lineRule="auto"/>
              <w:ind w:left="714"/>
              <w:jc w:val="both"/>
              <w:rPr>
                <w:rFonts w:eastAsia="Times New Roman"/>
                <w:bCs/>
                <w:i/>
                <w:color w:val="000000"/>
                <w:sz w:val="24"/>
              </w:rPr>
            </w:pPr>
            <w:r w:rsidRPr="003D2F57">
              <w:rPr>
                <w:rFonts w:eastAsia="Times New Roman"/>
                <w:bCs/>
                <w:i/>
                <w:color w:val="000000"/>
                <w:sz w:val="24"/>
              </w:rPr>
              <w:t xml:space="preserve">Předsednictví reaguje na </w:t>
            </w:r>
            <w:r w:rsidR="003D2F57" w:rsidRPr="003D2F57">
              <w:rPr>
                <w:rFonts w:eastAsia="Times New Roman"/>
                <w:bCs/>
                <w:i/>
                <w:color w:val="000000"/>
                <w:sz w:val="24"/>
              </w:rPr>
              <w:t xml:space="preserve">vysokou míru nezaměstnanosti v Evropě, </w:t>
            </w:r>
            <w:r w:rsidR="00744FC8">
              <w:rPr>
                <w:rFonts w:eastAsia="Times New Roman"/>
                <w:bCs/>
                <w:i/>
                <w:color w:val="000000"/>
                <w:sz w:val="24"/>
              </w:rPr>
              <w:t>a</w:t>
            </w:r>
            <w:r w:rsidR="00061F7C">
              <w:rPr>
                <w:rFonts w:eastAsia="Times New Roman"/>
                <w:bCs/>
                <w:i/>
                <w:color w:val="000000"/>
                <w:sz w:val="24"/>
              </w:rPr>
              <w:t> </w:t>
            </w:r>
            <w:r w:rsidR="00744FC8">
              <w:rPr>
                <w:rFonts w:eastAsia="Times New Roman"/>
                <w:bCs/>
                <w:i/>
                <w:color w:val="000000"/>
                <w:sz w:val="24"/>
              </w:rPr>
              <w:t>k</w:t>
            </w:r>
            <w:r w:rsidR="003D2F57" w:rsidRPr="003D2F57">
              <w:rPr>
                <w:rFonts w:eastAsia="Times New Roman"/>
                <w:bCs/>
                <w:i/>
                <w:color w:val="000000"/>
                <w:sz w:val="24"/>
              </w:rPr>
              <w:t xml:space="preserve">lade proto důraz na vzdělávání více přizpůsobené potřebám trhu práce. </w:t>
            </w:r>
            <w:r w:rsidR="003D2F57">
              <w:rPr>
                <w:rFonts w:eastAsia="Times New Roman"/>
                <w:bCs/>
                <w:i/>
                <w:color w:val="000000"/>
                <w:sz w:val="24"/>
              </w:rPr>
              <w:t xml:space="preserve">Bude se </w:t>
            </w:r>
            <w:r w:rsidR="00CA424E">
              <w:rPr>
                <w:rFonts w:eastAsia="Times New Roman"/>
                <w:bCs/>
                <w:i/>
                <w:color w:val="000000"/>
                <w:sz w:val="24"/>
              </w:rPr>
              <w:t>věnovat</w:t>
            </w:r>
            <w:r w:rsidR="003D2F57">
              <w:rPr>
                <w:rFonts w:eastAsia="Times New Roman"/>
                <w:bCs/>
                <w:i/>
                <w:color w:val="000000"/>
                <w:sz w:val="24"/>
              </w:rPr>
              <w:t xml:space="preserve"> </w:t>
            </w:r>
            <w:r w:rsidR="0019431D">
              <w:rPr>
                <w:rFonts w:eastAsia="Times New Roman"/>
                <w:bCs/>
                <w:i/>
                <w:color w:val="000000"/>
                <w:sz w:val="24"/>
              </w:rPr>
              <w:t>zejména</w:t>
            </w:r>
            <w:r w:rsidR="003D2F57">
              <w:rPr>
                <w:rFonts w:eastAsia="Times New Roman"/>
                <w:bCs/>
                <w:i/>
                <w:color w:val="000000"/>
                <w:sz w:val="24"/>
              </w:rPr>
              <w:t xml:space="preserve"> </w:t>
            </w:r>
            <w:r w:rsidR="00CA424E">
              <w:rPr>
                <w:rFonts w:eastAsia="Times New Roman"/>
                <w:bCs/>
                <w:i/>
                <w:color w:val="000000"/>
                <w:sz w:val="24"/>
              </w:rPr>
              <w:t>podpoře</w:t>
            </w:r>
            <w:r w:rsidR="003D2F57">
              <w:rPr>
                <w:rFonts w:eastAsia="Times New Roman"/>
                <w:bCs/>
                <w:i/>
                <w:color w:val="000000"/>
                <w:sz w:val="24"/>
              </w:rPr>
              <w:t xml:space="preserve"> odborného vzdělávání a odborné přípravy, přičemž zvláštní pozornost zaměří na </w:t>
            </w:r>
            <w:r w:rsidR="00CA424E">
              <w:rPr>
                <w:rFonts w:eastAsia="Times New Roman"/>
                <w:bCs/>
                <w:i/>
                <w:color w:val="000000"/>
                <w:sz w:val="24"/>
              </w:rPr>
              <w:t xml:space="preserve">prvky duálního vzdělávání a na posílení spolupráce vzdělávacích institucí a zaměstnavatelů. </w:t>
            </w:r>
            <w:r w:rsidR="00A84344">
              <w:rPr>
                <w:rFonts w:eastAsia="Times New Roman"/>
                <w:bCs/>
                <w:i/>
                <w:color w:val="000000"/>
                <w:sz w:val="24"/>
              </w:rPr>
              <w:t xml:space="preserve">V tomto kontextu bude podporovat zejména mladé lidi, aby se zvýšily jejich šance na trhu práce. </w:t>
            </w:r>
            <w:r w:rsidR="003D2F57">
              <w:rPr>
                <w:rFonts w:eastAsia="Times New Roman"/>
                <w:bCs/>
                <w:i/>
                <w:color w:val="000000"/>
                <w:sz w:val="24"/>
              </w:rPr>
              <w:t xml:space="preserve">Předsednictví se domnívá se, že tento typ vzdělávání </w:t>
            </w:r>
            <w:r w:rsidR="00744FC8">
              <w:rPr>
                <w:rFonts w:eastAsia="Times New Roman"/>
                <w:bCs/>
                <w:i/>
                <w:color w:val="000000"/>
                <w:sz w:val="24"/>
              </w:rPr>
              <w:t>přispěje ke snížení</w:t>
            </w:r>
            <w:r w:rsidR="003D2F57">
              <w:rPr>
                <w:rFonts w:eastAsia="Times New Roman"/>
                <w:bCs/>
                <w:i/>
                <w:color w:val="000000"/>
                <w:sz w:val="24"/>
              </w:rPr>
              <w:t xml:space="preserve"> </w:t>
            </w:r>
            <w:r w:rsidR="003D2F57">
              <w:rPr>
                <w:rFonts w:eastAsia="Times New Roman"/>
                <w:bCs/>
                <w:i/>
                <w:color w:val="000000"/>
                <w:sz w:val="24"/>
              </w:rPr>
              <w:lastRenderedPageBreak/>
              <w:t>nezaměstnanost</w:t>
            </w:r>
            <w:r w:rsidR="00744FC8">
              <w:rPr>
                <w:rFonts w:eastAsia="Times New Roman"/>
                <w:bCs/>
                <w:i/>
                <w:color w:val="000000"/>
                <w:sz w:val="24"/>
              </w:rPr>
              <w:t>i</w:t>
            </w:r>
            <w:r w:rsidR="003D2F57">
              <w:rPr>
                <w:rFonts w:eastAsia="Times New Roman"/>
                <w:bCs/>
                <w:i/>
                <w:color w:val="000000"/>
                <w:sz w:val="24"/>
              </w:rPr>
              <w:t xml:space="preserve"> a </w:t>
            </w:r>
            <w:r w:rsidR="00A84344">
              <w:rPr>
                <w:rFonts w:eastAsia="Times New Roman"/>
                <w:bCs/>
                <w:i/>
                <w:color w:val="000000"/>
                <w:sz w:val="24"/>
              </w:rPr>
              <w:t xml:space="preserve">k </w:t>
            </w:r>
            <w:r w:rsidR="003D2F57">
              <w:rPr>
                <w:rFonts w:eastAsia="Times New Roman"/>
                <w:bCs/>
                <w:i/>
                <w:color w:val="000000"/>
                <w:sz w:val="24"/>
              </w:rPr>
              <w:t>udržiteln</w:t>
            </w:r>
            <w:r w:rsidR="00A84344">
              <w:rPr>
                <w:rFonts w:eastAsia="Times New Roman"/>
                <w:bCs/>
                <w:i/>
                <w:color w:val="000000"/>
                <w:sz w:val="24"/>
              </w:rPr>
              <w:t>ému</w:t>
            </w:r>
            <w:r w:rsidR="003D2F57">
              <w:rPr>
                <w:rFonts w:eastAsia="Times New Roman"/>
                <w:bCs/>
                <w:i/>
                <w:color w:val="000000"/>
                <w:sz w:val="24"/>
              </w:rPr>
              <w:t xml:space="preserve"> hospodářsk</w:t>
            </w:r>
            <w:r w:rsidR="00A84344">
              <w:rPr>
                <w:rFonts w:eastAsia="Times New Roman"/>
                <w:bCs/>
                <w:i/>
                <w:color w:val="000000"/>
                <w:sz w:val="24"/>
              </w:rPr>
              <w:t>ému</w:t>
            </w:r>
            <w:r w:rsidR="003D2F57">
              <w:rPr>
                <w:rFonts w:eastAsia="Times New Roman"/>
                <w:bCs/>
                <w:i/>
                <w:color w:val="000000"/>
                <w:sz w:val="24"/>
              </w:rPr>
              <w:t xml:space="preserve"> růst</w:t>
            </w:r>
            <w:r w:rsidR="00A84344">
              <w:rPr>
                <w:rFonts w:eastAsia="Times New Roman"/>
                <w:bCs/>
                <w:i/>
                <w:color w:val="000000"/>
                <w:sz w:val="24"/>
              </w:rPr>
              <w:t>u</w:t>
            </w:r>
            <w:r w:rsidR="003D2F57">
              <w:rPr>
                <w:rFonts w:eastAsia="Times New Roman"/>
                <w:bCs/>
                <w:i/>
                <w:color w:val="000000"/>
                <w:sz w:val="24"/>
              </w:rPr>
              <w:t>.</w:t>
            </w:r>
          </w:p>
          <w:p w:rsidR="00421E4B" w:rsidRPr="00421E4B" w:rsidRDefault="00CA424E" w:rsidP="00C97760">
            <w:pPr>
              <w:spacing w:after="120" w:line="240" w:lineRule="auto"/>
              <w:ind w:left="714"/>
              <w:jc w:val="both"/>
              <w:rPr>
                <w:rFonts w:eastAsia="Times New Roman"/>
                <w:bCs/>
                <w:color w:val="000000"/>
                <w:sz w:val="24"/>
              </w:rPr>
            </w:pPr>
            <w:r>
              <w:rPr>
                <w:rFonts w:eastAsia="Times New Roman"/>
                <w:color w:val="000000"/>
                <w:sz w:val="24"/>
              </w:rPr>
              <w:t>ČR</w:t>
            </w:r>
            <w:r w:rsidR="005D68DD">
              <w:rPr>
                <w:rFonts w:eastAsia="Times New Roman"/>
                <w:color w:val="000000"/>
                <w:sz w:val="24"/>
              </w:rPr>
              <w:t xml:space="preserve"> vítá snahu o zvýšení kvality odborného vzdělávání a přípravy</w:t>
            </w:r>
            <w:r w:rsidR="00061F7C">
              <w:rPr>
                <w:rFonts w:eastAsia="Times New Roman"/>
                <w:color w:val="000000"/>
                <w:sz w:val="24"/>
              </w:rPr>
              <w:t>, přičemž kladně hodnotí zejména zaměření na posilování spolupráce</w:t>
            </w:r>
            <w:r w:rsidR="008363D7">
              <w:rPr>
                <w:rFonts w:eastAsia="Times New Roman"/>
                <w:color w:val="000000"/>
                <w:sz w:val="24"/>
              </w:rPr>
              <w:t xml:space="preserve"> a důvěry</w:t>
            </w:r>
            <w:r w:rsidR="00061F7C">
              <w:rPr>
                <w:rFonts w:eastAsia="Times New Roman"/>
                <w:color w:val="000000"/>
                <w:sz w:val="24"/>
              </w:rPr>
              <w:t xml:space="preserve"> mezi vzdělávacími institucemi a</w:t>
            </w:r>
            <w:r w:rsidR="00F43AC9">
              <w:rPr>
                <w:rFonts w:eastAsia="Times New Roman"/>
                <w:color w:val="000000"/>
                <w:sz w:val="24"/>
              </w:rPr>
              <w:t> </w:t>
            </w:r>
            <w:r w:rsidR="00061F7C">
              <w:rPr>
                <w:rFonts w:eastAsia="Times New Roman"/>
                <w:color w:val="000000"/>
                <w:sz w:val="24"/>
              </w:rPr>
              <w:t xml:space="preserve">zaměstnavateli. ČR však </w:t>
            </w:r>
            <w:r w:rsidR="00416518">
              <w:rPr>
                <w:rFonts w:eastAsia="Times New Roman"/>
                <w:color w:val="000000"/>
                <w:sz w:val="24"/>
              </w:rPr>
              <w:t>varuje před takovou vzdělávací politikou, která by se o</w:t>
            </w:r>
            <w:r w:rsidR="005D68DD" w:rsidRPr="00E60C26">
              <w:rPr>
                <w:rFonts w:eastAsia="Times New Roman"/>
                <w:color w:val="000000"/>
                <w:sz w:val="24"/>
              </w:rPr>
              <w:t xml:space="preserve">rientovala </w:t>
            </w:r>
            <w:r w:rsidR="00416518">
              <w:rPr>
                <w:rFonts w:eastAsia="Times New Roman"/>
                <w:color w:val="000000"/>
                <w:sz w:val="24"/>
              </w:rPr>
              <w:t>p</w:t>
            </w:r>
            <w:r w:rsidR="005D68DD">
              <w:rPr>
                <w:rFonts w:eastAsia="Times New Roman"/>
                <w:color w:val="000000"/>
                <w:sz w:val="24"/>
              </w:rPr>
              <w:t>ouze</w:t>
            </w:r>
            <w:r w:rsidR="00416518">
              <w:rPr>
                <w:rFonts w:eastAsia="Times New Roman"/>
                <w:color w:val="000000"/>
                <w:sz w:val="24"/>
              </w:rPr>
              <w:t xml:space="preserve"> na</w:t>
            </w:r>
            <w:r w:rsidR="005D68DD">
              <w:rPr>
                <w:rFonts w:eastAsia="Times New Roman"/>
                <w:color w:val="000000"/>
                <w:sz w:val="24"/>
              </w:rPr>
              <w:t xml:space="preserve"> </w:t>
            </w:r>
            <w:r w:rsidR="005D68DD" w:rsidRPr="00E60C26">
              <w:rPr>
                <w:rFonts w:eastAsia="Times New Roman"/>
                <w:color w:val="000000"/>
                <w:sz w:val="24"/>
              </w:rPr>
              <w:t>ekonomickou perspektivu</w:t>
            </w:r>
            <w:r w:rsidR="00416518">
              <w:rPr>
                <w:rFonts w:eastAsia="Times New Roman"/>
                <w:color w:val="000000"/>
                <w:sz w:val="24"/>
              </w:rPr>
              <w:t xml:space="preserve">, což je podle ČR příliš úzké, krátkozraké zaměření, </w:t>
            </w:r>
            <w:r w:rsidR="002448CB">
              <w:rPr>
                <w:rFonts w:eastAsia="Times New Roman"/>
                <w:color w:val="000000"/>
                <w:sz w:val="24"/>
              </w:rPr>
              <w:t xml:space="preserve">oslabující </w:t>
            </w:r>
            <w:r w:rsidR="008363D7">
              <w:rPr>
                <w:rFonts w:eastAsia="Times New Roman"/>
                <w:color w:val="000000"/>
                <w:sz w:val="24"/>
              </w:rPr>
              <w:t>dlouhodobý rozvoj konceptu celoživotního učení založeného na získávání optimální</w:t>
            </w:r>
            <w:r w:rsidR="00857220">
              <w:rPr>
                <w:rFonts w:eastAsia="Times New Roman"/>
                <w:color w:val="000000"/>
                <w:sz w:val="24"/>
              </w:rPr>
              <w:t xml:space="preserve"> kombinace</w:t>
            </w:r>
            <w:r w:rsidR="008363D7">
              <w:rPr>
                <w:rFonts w:eastAsia="Times New Roman"/>
                <w:color w:val="000000"/>
                <w:sz w:val="24"/>
              </w:rPr>
              <w:t xml:space="preserve"> znalostí, kompetencí a dovedností.</w:t>
            </w:r>
            <w:r w:rsidR="00061F7C">
              <w:rPr>
                <w:rFonts w:eastAsia="Times New Roman"/>
                <w:color w:val="000000"/>
                <w:sz w:val="24"/>
              </w:rPr>
              <w:t xml:space="preserve">  </w:t>
            </w:r>
          </w:p>
          <w:p w:rsidR="00500D75" w:rsidRDefault="00D92A4A" w:rsidP="00C97760">
            <w:pPr>
              <w:numPr>
                <w:ilvl w:val="0"/>
                <w:numId w:val="3"/>
              </w:numPr>
              <w:tabs>
                <w:tab w:val="num" w:pos="720"/>
              </w:tabs>
              <w:spacing w:after="120" w:line="240" w:lineRule="auto"/>
              <w:ind w:left="714" w:hanging="357"/>
              <w:rPr>
                <w:rFonts w:eastAsia="Times New Roman"/>
                <w:b/>
                <w:bCs/>
                <w:color w:val="000000"/>
                <w:sz w:val="24"/>
              </w:rPr>
            </w:pPr>
            <w:r w:rsidRPr="00D92A4A">
              <w:rPr>
                <w:rFonts w:eastAsia="Times New Roman"/>
                <w:bCs/>
                <w:color w:val="000000"/>
                <w:sz w:val="24"/>
              </w:rPr>
              <w:t>Priorita 2:</w:t>
            </w:r>
            <w:r>
              <w:rPr>
                <w:rFonts w:eastAsia="Times New Roman"/>
                <w:b/>
                <w:bCs/>
                <w:color w:val="000000"/>
                <w:sz w:val="24"/>
              </w:rPr>
              <w:t xml:space="preserve"> </w:t>
            </w:r>
            <w:r w:rsidRPr="00D92A4A">
              <w:rPr>
                <w:rFonts w:eastAsia="Times New Roman"/>
                <w:b/>
                <w:bCs/>
                <w:color w:val="000000"/>
                <w:sz w:val="24"/>
              </w:rPr>
              <w:t>Digit</w:t>
            </w:r>
            <w:r>
              <w:rPr>
                <w:rFonts w:eastAsia="Times New Roman"/>
                <w:b/>
                <w:bCs/>
                <w:color w:val="000000"/>
                <w:sz w:val="24"/>
              </w:rPr>
              <w:t>ální v</w:t>
            </w:r>
            <w:r w:rsidR="00421E4B">
              <w:rPr>
                <w:rFonts w:eastAsia="Times New Roman"/>
                <w:b/>
                <w:bCs/>
                <w:color w:val="000000"/>
                <w:sz w:val="24"/>
              </w:rPr>
              <w:t>zdělávání</w:t>
            </w:r>
          </w:p>
          <w:p w:rsidR="00421E4B" w:rsidRDefault="0019431D" w:rsidP="002448CB">
            <w:pPr>
              <w:spacing w:after="120" w:line="240" w:lineRule="auto"/>
              <w:ind w:left="714"/>
              <w:jc w:val="both"/>
              <w:rPr>
                <w:rFonts w:eastAsia="Times New Roman"/>
                <w:bCs/>
                <w:i/>
                <w:color w:val="000000"/>
                <w:sz w:val="24"/>
              </w:rPr>
            </w:pPr>
            <w:r w:rsidRPr="004E1D58">
              <w:rPr>
                <w:rFonts w:eastAsia="Times New Roman"/>
                <w:bCs/>
                <w:i/>
                <w:color w:val="000000"/>
                <w:sz w:val="24"/>
              </w:rPr>
              <w:t>Předsednictví rozšíří diskuzi o otevřených vzdělávacích zdrojích a</w:t>
            </w:r>
            <w:r>
              <w:rPr>
                <w:rFonts w:eastAsia="Times New Roman"/>
                <w:bCs/>
                <w:i/>
                <w:color w:val="000000"/>
                <w:sz w:val="24"/>
              </w:rPr>
              <w:t> </w:t>
            </w:r>
            <w:r w:rsidRPr="004E1D58">
              <w:rPr>
                <w:rFonts w:eastAsia="Times New Roman"/>
                <w:bCs/>
                <w:i/>
                <w:color w:val="000000"/>
                <w:sz w:val="24"/>
              </w:rPr>
              <w:t xml:space="preserve">digitální výuce, která umožní </w:t>
            </w:r>
            <w:r>
              <w:rPr>
                <w:rFonts w:eastAsia="Times New Roman"/>
                <w:bCs/>
                <w:i/>
                <w:color w:val="000000"/>
                <w:sz w:val="24"/>
              </w:rPr>
              <w:t xml:space="preserve">zvýšit povědomí o potenciálu digitálního vzdělávání a </w:t>
            </w:r>
            <w:r w:rsidRPr="004E1D58">
              <w:rPr>
                <w:rFonts w:eastAsia="Times New Roman"/>
                <w:bCs/>
                <w:i/>
                <w:color w:val="000000"/>
                <w:sz w:val="24"/>
              </w:rPr>
              <w:t>vypracovat flexibilnější vzdělávací modely. Za tímto účelem bude</w:t>
            </w:r>
            <w:r>
              <w:rPr>
                <w:rFonts w:eastAsia="Times New Roman"/>
                <w:bCs/>
                <w:i/>
                <w:color w:val="000000"/>
                <w:sz w:val="24"/>
              </w:rPr>
              <w:t xml:space="preserve"> </w:t>
            </w:r>
            <w:r w:rsidRPr="004E1D58">
              <w:rPr>
                <w:rFonts w:eastAsia="Times New Roman"/>
                <w:bCs/>
                <w:i/>
                <w:color w:val="000000"/>
                <w:sz w:val="24"/>
              </w:rPr>
              <w:t>uspořádán summit EU</w:t>
            </w:r>
            <w:r>
              <w:rPr>
                <w:rFonts w:eastAsia="Times New Roman"/>
                <w:bCs/>
                <w:i/>
                <w:color w:val="000000"/>
                <w:sz w:val="24"/>
              </w:rPr>
              <w:t xml:space="preserve"> </w:t>
            </w:r>
            <w:r w:rsidRPr="004E1D58">
              <w:rPr>
                <w:rFonts w:eastAsia="Times New Roman"/>
                <w:bCs/>
                <w:i/>
                <w:color w:val="000000"/>
                <w:sz w:val="24"/>
              </w:rPr>
              <w:t>o digitálním a</w:t>
            </w:r>
            <w:r>
              <w:rPr>
                <w:rFonts w:eastAsia="Times New Roman"/>
                <w:bCs/>
                <w:i/>
                <w:color w:val="000000"/>
                <w:sz w:val="24"/>
              </w:rPr>
              <w:t> </w:t>
            </w:r>
            <w:r w:rsidRPr="004E1D58">
              <w:rPr>
                <w:rFonts w:eastAsia="Times New Roman"/>
                <w:bCs/>
                <w:i/>
                <w:color w:val="000000"/>
                <w:sz w:val="24"/>
              </w:rPr>
              <w:t xml:space="preserve">otevřeném vzdělávání, </w:t>
            </w:r>
            <w:r w:rsidR="002448CB">
              <w:rPr>
                <w:rFonts w:eastAsia="Times New Roman"/>
                <w:bCs/>
                <w:i/>
                <w:color w:val="000000"/>
                <w:sz w:val="24"/>
              </w:rPr>
              <w:t>jehož</w:t>
            </w:r>
            <w:r w:rsidR="002448CB" w:rsidRPr="004E1D58">
              <w:rPr>
                <w:rFonts w:eastAsia="Times New Roman"/>
                <w:bCs/>
                <w:i/>
                <w:color w:val="000000"/>
                <w:sz w:val="24"/>
              </w:rPr>
              <w:t xml:space="preserve"> </w:t>
            </w:r>
            <w:r w:rsidRPr="004E1D58">
              <w:rPr>
                <w:rFonts w:eastAsia="Times New Roman"/>
                <w:bCs/>
                <w:i/>
                <w:color w:val="000000"/>
                <w:sz w:val="24"/>
              </w:rPr>
              <w:t xml:space="preserve">cílem bude </w:t>
            </w:r>
            <w:r w:rsidR="002448CB">
              <w:rPr>
                <w:rFonts w:eastAsia="Times New Roman"/>
                <w:bCs/>
                <w:i/>
                <w:color w:val="000000"/>
                <w:sz w:val="24"/>
              </w:rPr>
              <w:t>inspirovat členské státy</w:t>
            </w:r>
            <w:r w:rsidR="00F43AC9">
              <w:rPr>
                <w:rFonts w:eastAsia="Times New Roman"/>
                <w:bCs/>
                <w:i/>
                <w:color w:val="000000"/>
                <w:sz w:val="24"/>
              </w:rPr>
              <w:t xml:space="preserve"> k </w:t>
            </w:r>
            <w:r w:rsidRPr="004E1D58">
              <w:rPr>
                <w:rFonts w:eastAsia="Times New Roman"/>
                <w:bCs/>
                <w:i/>
                <w:color w:val="000000"/>
                <w:sz w:val="24"/>
              </w:rPr>
              <w:t>l</w:t>
            </w:r>
            <w:r w:rsidR="00857220">
              <w:rPr>
                <w:rFonts w:eastAsia="Times New Roman"/>
                <w:bCs/>
                <w:i/>
                <w:color w:val="000000"/>
                <w:sz w:val="24"/>
              </w:rPr>
              <w:t>e</w:t>
            </w:r>
            <w:r w:rsidRPr="004E1D58">
              <w:rPr>
                <w:rFonts w:eastAsia="Times New Roman"/>
                <w:bCs/>
                <w:i/>
                <w:color w:val="000000"/>
                <w:sz w:val="24"/>
              </w:rPr>
              <w:t>p</w:t>
            </w:r>
            <w:r w:rsidR="002448CB">
              <w:rPr>
                <w:rFonts w:eastAsia="Times New Roman"/>
                <w:bCs/>
                <w:i/>
                <w:color w:val="000000"/>
                <w:sz w:val="24"/>
              </w:rPr>
              <w:t>šímu</w:t>
            </w:r>
            <w:r w:rsidRPr="004E1D58">
              <w:rPr>
                <w:rFonts w:eastAsia="Times New Roman"/>
                <w:bCs/>
                <w:i/>
                <w:color w:val="000000"/>
                <w:sz w:val="24"/>
              </w:rPr>
              <w:t xml:space="preserve"> využ</w:t>
            </w:r>
            <w:r w:rsidR="002448CB">
              <w:rPr>
                <w:rFonts w:eastAsia="Times New Roman"/>
                <w:bCs/>
                <w:i/>
                <w:color w:val="000000"/>
                <w:sz w:val="24"/>
              </w:rPr>
              <w:t>ití</w:t>
            </w:r>
            <w:r w:rsidRPr="004E1D58">
              <w:rPr>
                <w:rFonts w:eastAsia="Times New Roman"/>
                <w:bCs/>
                <w:i/>
                <w:color w:val="000000"/>
                <w:sz w:val="24"/>
              </w:rPr>
              <w:t xml:space="preserve"> možnost</w:t>
            </w:r>
            <w:r w:rsidR="002448CB">
              <w:rPr>
                <w:rFonts w:eastAsia="Times New Roman"/>
                <w:bCs/>
                <w:i/>
                <w:color w:val="000000"/>
                <w:sz w:val="24"/>
              </w:rPr>
              <w:t>í</w:t>
            </w:r>
            <w:r w:rsidRPr="004E1D58">
              <w:rPr>
                <w:rFonts w:eastAsia="Times New Roman"/>
                <w:bCs/>
                <w:i/>
                <w:color w:val="000000"/>
                <w:sz w:val="24"/>
              </w:rPr>
              <w:t xml:space="preserve"> technologického rozvoje ve výuce.</w:t>
            </w:r>
            <w:r>
              <w:rPr>
                <w:rFonts w:eastAsia="Times New Roman"/>
                <w:bCs/>
                <w:i/>
                <w:color w:val="000000"/>
                <w:sz w:val="24"/>
              </w:rPr>
              <w:t xml:space="preserve"> Pozornost však bude zaměřena i na roli vzdělávání v „digitálním věku“ jakožto nástroje k předávání hodnot a </w:t>
            </w:r>
            <w:r w:rsidR="00421E4B">
              <w:rPr>
                <w:rFonts w:eastAsia="Times New Roman"/>
                <w:bCs/>
                <w:i/>
                <w:color w:val="000000"/>
                <w:sz w:val="24"/>
              </w:rPr>
              <w:t xml:space="preserve">rozvoje </w:t>
            </w:r>
            <w:r>
              <w:rPr>
                <w:rFonts w:eastAsia="Times New Roman"/>
                <w:bCs/>
                <w:i/>
                <w:color w:val="000000"/>
                <w:sz w:val="24"/>
              </w:rPr>
              <w:t xml:space="preserve">formování uvědomělých občanů. </w:t>
            </w:r>
          </w:p>
          <w:p w:rsidR="0019431D" w:rsidRPr="00D92A4A" w:rsidRDefault="00421E4B" w:rsidP="00C97760">
            <w:pPr>
              <w:spacing w:after="120" w:line="240" w:lineRule="auto"/>
              <w:ind w:left="714"/>
              <w:jc w:val="both"/>
              <w:rPr>
                <w:rStyle w:val="Siln"/>
                <w:rFonts w:eastAsia="Times New Roman"/>
                <w:color w:val="000000"/>
                <w:sz w:val="24"/>
              </w:rPr>
            </w:pPr>
            <w:r>
              <w:rPr>
                <w:rFonts w:eastAsia="Times New Roman"/>
                <w:bCs/>
                <w:color w:val="000000"/>
                <w:sz w:val="24"/>
              </w:rPr>
              <w:t xml:space="preserve">ČR považuje schopnost aktivně používat informační a komunikační technologie za </w:t>
            </w:r>
            <w:r w:rsidRPr="00061F7C">
              <w:rPr>
                <w:rFonts w:eastAsia="Times New Roman"/>
                <w:bCs/>
                <w:color w:val="000000"/>
                <w:sz w:val="24"/>
                <w:szCs w:val="24"/>
              </w:rPr>
              <w:t xml:space="preserve">jednu z klíčových průřezových kompetencí, a proto </w:t>
            </w:r>
            <w:r w:rsidR="00061F7C" w:rsidRPr="00061F7C">
              <w:rPr>
                <w:rFonts w:eastAsia="Times New Roman"/>
                <w:bCs/>
                <w:color w:val="000000"/>
                <w:sz w:val="24"/>
                <w:szCs w:val="24"/>
              </w:rPr>
              <w:t xml:space="preserve">tuto prioritní oblast </w:t>
            </w:r>
            <w:r w:rsidR="00061F7C">
              <w:rPr>
                <w:rFonts w:eastAsia="Times New Roman"/>
                <w:bCs/>
                <w:color w:val="000000"/>
                <w:sz w:val="24"/>
                <w:szCs w:val="24"/>
              </w:rPr>
              <w:t xml:space="preserve">italského </w:t>
            </w:r>
            <w:r w:rsidR="00061F7C" w:rsidRPr="00061F7C">
              <w:rPr>
                <w:rFonts w:eastAsia="Times New Roman"/>
                <w:bCs/>
                <w:color w:val="000000"/>
                <w:sz w:val="24"/>
                <w:szCs w:val="24"/>
              </w:rPr>
              <w:t>předsednictví oceňuje. D</w:t>
            </w:r>
            <w:r w:rsidRPr="00061F7C">
              <w:rPr>
                <w:rFonts w:eastAsia="Times New Roman"/>
                <w:bCs/>
                <w:color w:val="000000"/>
                <w:sz w:val="24"/>
                <w:szCs w:val="24"/>
              </w:rPr>
              <w:t>igitální vzdělávání</w:t>
            </w:r>
            <w:r w:rsidR="00061F7C" w:rsidRPr="00061F7C">
              <w:rPr>
                <w:rFonts w:eastAsia="Times New Roman"/>
                <w:bCs/>
                <w:color w:val="000000"/>
                <w:sz w:val="24"/>
                <w:szCs w:val="24"/>
              </w:rPr>
              <w:t xml:space="preserve"> patří mezi </w:t>
            </w:r>
            <w:r w:rsidRPr="00061F7C">
              <w:rPr>
                <w:rFonts w:eastAsia="Times New Roman"/>
                <w:bCs/>
                <w:color w:val="000000"/>
                <w:sz w:val="24"/>
                <w:szCs w:val="24"/>
              </w:rPr>
              <w:t>vzdělávací priority</w:t>
            </w:r>
            <w:r w:rsidR="00061F7C" w:rsidRPr="00061F7C">
              <w:rPr>
                <w:rFonts w:eastAsia="Times New Roman"/>
                <w:bCs/>
                <w:color w:val="000000"/>
                <w:sz w:val="24"/>
                <w:szCs w:val="24"/>
              </w:rPr>
              <w:t xml:space="preserve"> ČR, která z</w:t>
            </w:r>
            <w:r w:rsidRPr="00061F7C">
              <w:rPr>
                <w:rFonts w:eastAsia="Times New Roman"/>
                <w:bCs/>
                <w:color w:val="000000"/>
                <w:sz w:val="24"/>
                <w:szCs w:val="24"/>
              </w:rPr>
              <w:t xml:space="preserve">a tímto účelem </w:t>
            </w:r>
            <w:r w:rsidRPr="00061F7C">
              <w:rPr>
                <w:sz w:val="24"/>
                <w:szCs w:val="24"/>
              </w:rPr>
              <w:t xml:space="preserve">vypracovala </w:t>
            </w:r>
            <w:r w:rsidR="002448CB">
              <w:rPr>
                <w:sz w:val="24"/>
                <w:szCs w:val="24"/>
              </w:rPr>
              <w:t xml:space="preserve">například </w:t>
            </w:r>
            <w:r w:rsidRPr="00061F7C">
              <w:rPr>
                <w:sz w:val="24"/>
                <w:szCs w:val="24"/>
              </w:rPr>
              <w:t xml:space="preserve">strategický záměr „Digitální vzdělávání/ </w:t>
            </w:r>
            <w:proofErr w:type="spellStart"/>
            <w:r w:rsidRPr="00061F7C">
              <w:rPr>
                <w:sz w:val="24"/>
                <w:szCs w:val="24"/>
              </w:rPr>
              <w:t>Touch</w:t>
            </w:r>
            <w:proofErr w:type="spellEnd"/>
            <w:r w:rsidRPr="00061F7C">
              <w:rPr>
                <w:sz w:val="24"/>
                <w:szCs w:val="24"/>
              </w:rPr>
              <w:t xml:space="preserve"> </w:t>
            </w:r>
            <w:proofErr w:type="spellStart"/>
            <w:r w:rsidRPr="00061F7C">
              <w:rPr>
                <w:sz w:val="24"/>
                <w:szCs w:val="24"/>
              </w:rPr>
              <w:t>your</w:t>
            </w:r>
            <w:proofErr w:type="spellEnd"/>
            <w:r w:rsidRPr="00061F7C">
              <w:rPr>
                <w:sz w:val="24"/>
                <w:szCs w:val="24"/>
              </w:rPr>
              <w:t xml:space="preserve"> </w:t>
            </w:r>
            <w:proofErr w:type="spellStart"/>
            <w:r w:rsidRPr="00061F7C">
              <w:rPr>
                <w:sz w:val="24"/>
                <w:szCs w:val="24"/>
              </w:rPr>
              <w:t>future</w:t>
            </w:r>
            <w:proofErr w:type="spellEnd"/>
            <w:r w:rsidRPr="00061F7C">
              <w:rPr>
                <w:sz w:val="24"/>
                <w:szCs w:val="24"/>
              </w:rPr>
              <w:t>“, jehož cílem je rozšířit používání nejmodernějších informačních a komunikačních technologií ve výuce ve školách všech úrovní i v institucích a organizacích pro mimoškolní a</w:t>
            </w:r>
            <w:r w:rsidR="00061F7C">
              <w:rPr>
                <w:sz w:val="24"/>
                <w:szCs w:val="24"/>
              </w:rPr>
              <w:t> </w:t>
            </w:r>
            <w:r w:rsidRPr="00061F7C">
              <w:rPr>
                <w:sz w:val="24"/>
                <w:szCs w:val="24"/>
              </w:rPr>
              <w:t xml:space="preserve">celoživotní vzdělávání.  </w:t>
            </w:r>
          </w:p>
        </w:tc>
      </w:tr>
      <w:tr w:rsidR="00925734" w:rsidRPr="00E60C26" w:rsidTr="00C73864">
        <w:tc>
          <w:tcPr>
            <w:tcW w:w="1809" w:type="dxa"/>
            <w:tcBorders>
              <w:left w:val="nil"/>
              <w:bottom w:val="nil"/>
              <w:right w:val="nil"/>
            </w:tcBorders>
            <w:shd w:val="clear" w:color="auto" w:fill="FFFFFF"/>
          </w:tcPr>
          <w:p w:rsidR="00925734" w:rsidRPr="00E60C26" w:rsidRDefault="006A29C3" w:rsidP="000F42B9">
            <w:pPr>
              <w:spacing w:after="0" w:line="240" w:lineRule="auto"/>
              <w:rPr>
                <w:rFonts w:eastAsia="Times New Roman"/>
                <w:bCs/>
                <w:i/>
                <w:color w:val="000000"/>
              </w:rPr>
            </w:pPr>
            <w:r w:rsidRPr="00E60C26">
              <w:rPr>
                <w:rFonts w:eastAsia="Times New Roman"/>
                <w:bCs/>
                <w:i/>
                <w:color w:val="000000"/>
              </w:rPr>
              <w:lastRenderedPageBreak/>
              <w:t>Agendy Rady EU</w:t>
            </w:r>
          </w:p>
        </w:tc>
        <w:tc>
          <w:tcPr>
            <w:tcW w:w="7513" w:type="dxa"/>
            <w:tcBorders>
              <w:left w:val="single" w:sz="6" w:space="0" w:color="C0504D"/>
            </w:tcBorders>
            <w:shd w:val="clear" w:color="auto" w:fill="F2DBDB"/>
          </w:tcPr>
          <w:p w:rsidR="0045533D" w:rsidRDefault="00BA70DA" w:rsidP="0045533D">
            <w:pPr>
              <w:spacing w:after="0" w:line="240" w:lineRule="auto"/>
              <w:contextualSpacing/>
              <w:rPr>
                <w:rFonts w:eastAsia="Times New Roman"/>
                <w:b/>
                <w:color w:val="000000"/>
                <w:sz w:val="24"/>
              </w:rPr>
            </w:pPr>
            <w:r w:rsidRPr="0045533D">
              <w:rPr>
                <w:rFonts w:eastAsia="Times New Roman"/>
                <w:b/>
                <w:color w:val="000000"/>
                <w:sz w:val="24"/>
              </w:rPr>
              <w:t xml:space="preserve">Rada ministrů pro vzdělávání, mládež, kulturu a sport </w:t>
            </w:r>
          </w:p>
          <w:p w:rsidR="00BA70DA" w:rsidRPr="0045533D" w:rsidRDefault="00BA70DA" w:rsidP="0045533D">
            <w:pPr>
              <w:spacing w:after="0" w:line="240" w:lineRule="auto"/>
              <w:contextualSpacing/>
              <w:rPr>
                <w:rFonts w:eastAsia="Times New Roman"/>
                <w:b/>
                <w:color w:val="000000"/>
                <w:sz w:val="24"/>
              </w:rPr>
            </w:pPr>
            <w:r w:rsidRPr="0045533D">
              <w:rPr>
                <w:rFonts w:eastAsia="Times New Roman"/>
                <w:b/>
                <w:color w:val="000000"/>
                <w:sz w:val="24"/>
              </w:rPr>
              <w:t>(1</w:t>
            </w:r>
            <w:r w:rsidR="0045533D" w:rsidRPr="0045533D">
              <w:rPr>
                <w:rFonts w:eastAsia="Times New Roman"/>
                <w:b/>
                <w:color w:val="000000"/>
                <w:sz w:val="24"/>
              </w:rPr>
              <w:t>2</w:t>
            </w:r>
            <w:r w:rsidRPr="0045533D">
              <w:rPr>
                <w:rFonts w:eastAsia="Times New Roman"/>
                <w:b/>
                <w:color w:val="000000"/>
                <w:sz w:val="24"/>
              </w:rPr>
              <w:t xml:space="preserve">. prosince 2014, </w:t>
            </w:r>
            <w:r w:rsidR="00B82DF2">
              <w:rPr>
                <w:rFonts w:eastAsia="Times New Roman"/>
                <w:b/>
                <w:color w:val="000000"/>
                <w:sz w:val="24"/>
              </w:rPr>
              <w:t>Brusel</w:t>
            </w:r>
            <w:r w:rsidRPr="0045533D">
              <w:rPr>
                <w:rFonts w:eastAsia="Times New Roman"/>
                <w:b/>
                <w:color w:val="000000"/>
                <w:sz w:val="24"/>
              </w:rPr>
              <w:t>)</w:t>
            </w:r>
            <w:r w:rsidR="00692B71" w:rsidRPr="0045533D">
              <w:rPr>
                <w:rFonts w:eastAsia="Times New Roman"/>
                <w:b/>
                <w:color w:val="000000"/>
                <w:sz w:val="24"/>
              </w:rPr>
              <w:t xml:space="preserve"> </w:t>
            </w:r>
          </w:p>
          <w:p w:rsidR="0045533D" w:rsidRPr="0045533D" w:rsidRDefault="0045533D" w:rsidP="0045533D">
            <w:pPr>
              <w:pStyle w:val="Odstavecseseznamem"/>
              <w:numPr>
                <w:ilvl w:val="0"/>
                <w:numId w:val="33"/>
              </w:numPr>
              <w:spacing w:after="0" w:line="240" w:lineRule="auto"/>
              <w:ind w:left="743"/>
              <w:rPr>
                <w:rFonts w:eastAsia="Times New Roman"/>
                <w:color w:val="000000"/>
                <w:sz w:val="24"/>
              </w:rPr>
            </w:pPr>
            <w:r w:rsidRPr="0045533D">
              <w:rPr>
                <w:rFonts w:eastAsia="Times New Roman"/>
                <w:color w:val="000000"/>
                <w:sz w:val="24"/>
              </w:rPr>
              <w:t>Závěry k </w:t>
            </w:r>
            <w:r w:rsidR="002448CB">
              <w:rPr>
                <w:rFonts w:eastAsia="Times New Roman"/>
                <w:color w:val="000000"/>
                <w:sz w:val="24"/>
              </w:rPr>
              <w:t>podnikavosti ve vzdělávání</w:t>
            </w:r>
          </w:p>
          <w:p w:rsidR="0045533D" w:rsidRPr="0045533D" w:rsidRDefault="0045533D" w:rsidP="0045533D">
            <w:pPr>
              <w:pStyle w:val="Odstavecseseznamem"/>
              <w:numPr>
                <w:ilvl w:val="0"/>
                <w:numId w:val="33"/>
              </w:numPr>
              <w:spacing w:after="0" w:line="240" w:lineRule="auto"/>
              <w:ind w:left="743"/>
              <w:rPr>
                <w:rFonts w:eastAsia="Times New Roman"/>
                <w:color w:val="000000"/>
                <w:sz w:val="24"/>
              </w:rPr>
            </w:pPr>
            <w:r w:rsidRPr="0045533D">
              <w:rPr>
                <w:rFonts w:eastAsia="Times New Roman"/>
                <w:color w:val="000000"/>
                <w:sz w:val="24"/>
              </w:rPr>
              <w:t xml:space="preserve">Diskuze o </w:t>
            </w:r>
            <w:r w:rsidR="002448CB">
              <w:rPr>
                <w:rFonts w:eastAsia="Times New Roman"/>
                <w:color w:val="000000"/>
                <w:sz w:val="24"/>
              </w:rPr>
              <w:t>ekonomických argumentech ve prospěch</w:t>
            </w:r>
            <w:r w:rsidRPr="0045533D">
              <w:rPr>
                <w:rFonts w:eastAsia="Times New Roman"/>
                <w:color w:val="000000"/>
                <w:sz w:val="24"/>
              </w:rPr>
              <w:t xml:space="preserve"> vzdělávání a</w:t>
            </w:r>
            <w:r w:rsidR="00F43AC9">
              <w:rPr>
                <w:rFonts w:eastAsia="Times New Roman"/>
                <w:color w:val="000000"/>
                <w:sz w:val="24"/>
              </w:rPr>
              <w:t> </w:t>
            </w:r>
            <w:r w:rsidR="002448CB">
              <w:rPr>
                <w:rFonts w:eastAsia="Times New Roman"/>
                <w:color w:val="000000"/>
                <w:sz w:val="24"/>
              </w:rPr>
              <w:t xml:space="preserve">odborné </w:t>
            </w:r>
            <w:r w:rsidRPr="0045533D">
              <w:rPr>
                <w:rFonts w:eastAsia="Times New Roman"/>
                <w:color w:val="000000"/>
                <w:sz w:val="24"/>
              </w:rPr>
              <w:t xml:space="preserve">přípravy </w:t>
            </w:r>
            <w:r>
              <w:rPr>
                <w:rFonts w:eastAsia="Times New Roman"/>
                <w:color w:val="000000"/>
                <w:sz w:val="24"/>
              </w:rPr>
              <w:t>ve vztahu ke</w:t>
            </w:r>
            <w:r w:rsidRPr="0045533D">
              <w:rPr>
                <w:rFonts w:eastAsia="Times New Roman"/>
                <w:color w:val="000000"/>
                <w:sz w:val="24"/>
              </w:rPr>
              <w:t xml:space="preserve"> střednědobé</w:t>
            </w:r>
            <w:r>
              <w:rPr>
                <w:rFonts w:eastAsia="Times New Roman"/>
                <w:color w:val="000000"/>
                <w:sz w:val="24"/>
              </w:rPr>
              <w:t>mu</w:t>
            </w:r>
            <w:r w:rsidR="00857220">
              <w:rPr>
                <w:rFonts w:eastAsia="Times New Roman"/>
                <w:color w:val="000000"/>
                <w:sz w:val="24"/>
              </w:rPr>
              <w:t xml:space="preserve"> hodnocení s</w:t>
            </w:r>
            <w:r w:rsidRPr="0045533D">
              <w:rPr>
                <w:rFonts w:eastAsia="Times New Roman"/>
                <w:color w:val="000000"/>
                <w:sz w:val="24"/>
              </w:rPr>
              <w:t>trategie Evropa 2020</w:t>
            </w:r>
          </w:p>
          <w:p w:rsidR="0045533D" w:rsidRPr="00E60C26" w:rsidRDefault="0045533D" w:rsidP="0045533D">
            <w:pPr>
              <w:pStyle w:val="Odstavecseseznamem"/>
              <w:spacing w:after="120" w:line="240" w:lineRule="auto"/>
              <w:ind w:left="743"/>
              <w:rPr>
                <w:rFonts w:eastAsia="Times New Roman"/>
                <w:color w:val="000000"/>
                <w:sz w:val="24"/>
              </w:rPr>
            </w:pPr>
          </w:p>
        </w:tc>
      </w:tr>
      <w:tr w:rsidR="00925734" w:rsidRPr="00E60C26" w:rsidTr="00C73864">
        <w:tc>
          <w:tcPr>
            <w:tcW w:w="1809" w:type="dxa"/>
            <w:tcBorders>
              <w:left w:val="nil"/>
              <w:bottom w:val="nil"/>
              <w:right w:val="nil"/>
            </w:tcBorders>
            <w:shd w:val="clear" w:color="auto" w:fill="FFFFFF"/>
          </w:tcPr>
          <w:p w:rsidR="00925734" w:rsidRPr="00E60C26" w:rsidRDefault="00925734" w:rsidP="000F42B9">
            <w:pPr>
              <w:spacing w:after="0" w:line="240" w:lineRule="auto"/>
              <w:rPr>
                <w:rFonts w:eastAsia="Times New Roman"/>
                <w:bCs/>
                <w:i/>
                <w:color w:val="000000"/>
              </w:rPr>
            </w:pPr>
          </w:p>
        </w:tc>
        <w:tc>
          <w:tcPr>
            <w:tcW w:w="7513" w:type="dxa"/>
            <w:shd w:val="clear" w:color="auto" w:fill="E5B8B7"/>
          </w:tcPr>
          <w:p w:rsidR="00114BE7" w:rsidRPr="00114BE7" w:rsidRDefault="00114BE7" w:rsidP="00114BE7">
            <w:pPr>
              <w:pStyle w:val="Normlnweb"/>
              <w:numPr>
                <w:ilvl w:val="0"/>
                <w:numId w:val="19"/>
              </w:numPr>
              <w:spacing w:before="0" w:beforeAutospacing="0" w:after="0" w:afterAutospacing="0"/>
              <w:ind w:left="714" w:hanging="357"/>
              <w:rPr>
                <w:rFonts w:asciiTheme="minorHAnsi" w:eastAsia="Calibri" w:hAnsiTheme="minorHAnsi"/>
                <w:b/>
                <w:szCs w:val="22"/>
                <w:lang w:eastAsia="en-US"/>
              </w:rPr>
            </w:pPr>
            <w:r w:rsidRPr="00114BE7">
              <w:rPr>
                <w:rFonts w:asciiTheme="minorHAnsi" w:hAnsiTheme="minorHAnsi"/>
                <w:b/>
              </w:rPr>
              <w:t>Evropský den</w:t>
            </w:r>
            <w:r w:rsidR="002448CB">
              <w:rPr>
                <w:rFonts w:asciiTheme="minorHAnsi" w:hAnsiTheme="minorHAnsi"/>
                <w:b/>
              </w:rPr>
              <w:t xml:space="preserve"> jazyků</w:t>
            </w:r>
            <w:r w:rsidRPr="00114BE7">
              <w:rPr>
                <w:rFonts w:asciiTheme="minorHAnsi" w:hAnsiTheme="minorHAnsi"/>
              </w:rPr>
              <w:t xml:space="preserve"> (25. – 26. září 2014, Florencie)</w:t>
            </w:r>
          </w:p>
          <w:p w:rsidR="00114BE7" w:rsidRPr="00114BE7" w:rsidRDefault="00114BE7" w:rsidP="00416B01">
            <w:pPr>
              <w:pStyle w:val="Normlnweb"/>
              <w:numPr>
                <w:ilvl w:val="0"/>
                <w:numId w:val="19"/>
              </w:numPr>
              <w:spacing w:before="0" w:beforeAutospacing="0" w:after="0" w:afterAutospacing="0"/>
              <w:ind w:left="714" w:hanging="357"/>
              <w:rPr>
                <w:rFonts w:asciiTheme="minorHAnsi" w:eastAsia="Calibri" w:hAnsiTheme="minorHAnsi"/>
                <w:b/>
                <w:szCs w:val="22"/>
                <w:lang w:eastAsia="en-US"/>
              </w:rPr>
            </w:pPr>
            <w:r w:rsidRPr="00114BE7">
              <w:rPr>
                <w:rFonts w:asciiTheme="minorHAnsi" w:hAnsiTheme="minorHAnsi"/>
                <w:b/>
              </w:rPr>
              <w:t>Summit o digitálním a otevřeném vzdělávání</w:t>
            </w:r>
            <w:r w:rsidRPr="00114BE7">
              <w:rPr>
                <w:rFonts w:asciiTheme="minorHAnsi" w:hAnsiTheme="minorHAnsi"/>
              </w:rPr>
              <w:t xml:space="preserve"> (27. října 2014, Brusel)</w:t>
            </w:r>
          </w:p>
          <w:p w:rsidR="00114BE7" w:rsidRPr="00114BE7" w:rsidRDefault="00114BE7" w:rsidP="00416B01">
            <w:pPr>
              <w:pStyle w:val="Normlnweb"/>
              <w:numPr>
                <w:ilvl w:val="0"/>
                <w:numId w:val="19"/>
              </w:numPr>
              <w:spacing w:before="0" w:beforeAutospacing="0" w:after="0" w:afterAutospacing="0"/>
              <w:ind w:left="714" w:hanging="357"/>
              <w:rPr>
                <w:rFonts w:asciiTheme="minorHAnsi" w:eastAsia="Calibri" w:hAnsiTheme="minorHAnsi"/>
                <w:b/>
                <w:szCs w:val="22"/>
                <w:lang w:eastAsia="en-US"/>
              </w:rPr>
            </w:pPr>
            <w:r w:rsidRPr="00114BE7">
              <w:rPr>
                <w:rFonts w:asciiTheme="minorHAnsi" w:hAnsiTheme="minorHAnsi"/>
                <w:b/>
              </w:rPr>
              <w:t xml:space="preserve">Konference k nové generaci badatelů a kvalitě </w:t>
            </w:r>
            <w:proofErr w:type="gramStart"/>
            <w:r w:rsidRPr="00114BE7">
              <w:rPr>
                <w:rFonts w:asciiTheme="minorHAnsi" w:hAnsiTheme="minorHAnsi"/>
                <w:b/>
              </w:rPr>
              <w:t>vzdělávání</w:t>
            </w:r>
            <w:r w:rsidRPr="00114BE7">
              <w:rPr>
                <w:rFonts w:asciiTheme="minorHAnsi" w:hAnsiTheme="minorHAnsi"/>
              </w:rPr>
              <w:t xml:space="preserve">  (18</w:t>
            </w:r>
            <w:proofErr w:type="gramEnd"/>
            <w:r w:rsidRPr="00114BE7">
              <w:rPr>
                <w:rFonts w:asciiTheme="minorHAnsi" w:hAnsiTheme="minorHAnsi"/>
              </w:rPr>
              <w:t>.</w:t>
            </w:r>
            <w:r>
              <w:rPr>
                <w:rFonts w:asciiTheme="minorHAnsi" w:hAnsiTheme="minorHAnsi"/>
              </w:rPr>
              <w:t> </w:t>
            </w:r>
            <w:r>
              <w:rPr>
                <w:rFonts w:asciiTheme="minorHAnsi" w:hAnsiTheme="minorHAnsi"/>
              </w:rPr>
              <w:noBreakHyphen/>
              <w:t> </w:t>
            </w:r>
            <w:r w:rsidRPr="00114BE7">
              <w:rPr>
                <w:rFonts w:asciiTheme="minorHAnsi" w:hAnsiTheme="minorHAnsi"/>
              </w:rPr>
              <w:t>19. listopadu 2014, Trident)</w:t>
            </w:r>
          </w:p>
          <w:p w:rsidR="000A32EC" w:rsidRPr="00114BE7" w:rsidRDefault="00114BE7" w:rsidP="00114BE7">
            <w:pPr>
              <w:pStyle w:val="Normlnweb"/>
              <w:numPr>
                <w:ilvl w:val="0"/>
                <w:numId w:val="19"/>
              </w:numPr>
              <w:spacing w:before="0" w:beforeAutospacing="0" w:after="0" w:afterAutospacing="0"/>
              <w:ind w:left="714" w:hanging="357"/>
              <w:rPr>
                <w:rFonts w:ascii="Calibri" w:eastAsia="Calibri" w:hAnsi="Calibri"/>
                <w:szCs w:val="22"/>
                <w:lang w:eastAsia="en-US"/>
              </w:rPr>
            </w:pPr>
            <w:r w:rsidRPr="00114BE7">
              <w:rPr>
                <w:rFonts w:asciiTheme="minorHAnsi" w:hAnsiTheme="minorHAnsi"/>
                <w:b/>
              </w:rPr>
              <w:t>Fórum o evropském doktorátu</w:t>
            </w:r>
            <w:r w:rsidRPr="00114BE7">
              <w:rPr>
                <w:rFonts w:asciiTheme="minorHAnsi" w:hAnsiTheme="minorHAnsi"/>
              </w:rPr>
              <w:t xml:space="preserve"> (20. – 21. listopadu 2014, Padova)</w:t>
            </w:r>
          </w:p>
          <w:p w:rsidR="00114BE7" w:rsidRPr="00E60C26" w:rsidRDefault="00114BE7" w:rsidP="00114BE7">
            <w:pPr>
              <w:pStyle w:val="Normlnweb"/>
              <w:spacing w:before="0" w:beforeAutospacing="0" w:after="0" w:afterAutospacing="0"/>
              <w:ind w:left="714"/>
              <w:rPr>
                <w:rFonts w:ascii="Calibri" w:eastAsia="Calibri" w:hAnsi="Calibri"/>
                <w:szCs w:val="22"/>
                <w:lang w:eastAsia="en-US"/>
              </w:rPr>
            </w:pPr>
          </w:p>
        </w:tc>
      </w:tr>
      <w:tr w:rsidR="00925734" w:rsidRPr="00E60C26" w:rsidTr="00C73864">
        <w:tc>
          <w:tcPr>
            <w:tcW w:w="1809" w:type="dxa"/>
            <w:tcBorders>
              <w:left w:val="nil"/>
              <w:right w:val="nil"/>
            </w:tcBorders>
            <w:shd w:val="clear" w:color="auto" w:fill="FFFFFF"/>
          </w:tcPr>
          <w:p w:rsidR="00925734" w:rsidRPr="00E60C26" w:rsidRDefault="006A29C3" w:rsidP="000F42B9">
            <w:pPr>
              <w:spacing w:after="0" w:line="240" w:lineRule="auto"/>
              <w:rPr>
                <w:rFonts w:eastAsia="Times New Roman"/>
                <w:bCs/>
                <w:i/>
                <w:color w:val="000000"/>
              </w:rPr>
            </w:pPr>
            <w:r w:rsidRPr="00E60C26">
              <w:rPr>
                <w:rFonts w:eastAsia="Times New Roman"/>
                <w:bCs/>
                <w:i/>
                <w:color w:val="000000"/>
              </w:rPr>
              <w:lastRenderedPageBreak/>
              <w:t>Další akce a pravidelná jednání</w:t>
            </w:r>
          </w:p>
        </w:tc>
        <w:tc>
          <w:tcPr>
            <w:tcW w:w="7513" w:type="dxa"/>
            <w:tcBorders>
              <w:left w:val="single" w:sz="6" w:space="0" w:color="C0504D"/>
            </w:tcBorders>
            <w:shd w:val="clear" w:color="auto" w:fill="F2DBDB"/>
          </w:tcPr>
          <w:p w:rsidR="00114BE7" w:rsidRPr="00937870" w:rsidRDefault="00114BE7" w:rsidP="00114BE7">
            <w:pPr>
              <w:numPr>
                <w:ilvl w:val="0"/>
                <w:numId w:val="4"/>
              </w:numPr>
              <w:spacing w:after="0" w:line="240" w:lineRule="auto"/>
              <w:ind w:left="714" w:hanging="357"/>
              <w:rPr>
                <w:sz w:val="24"/>
              </w:rPr>
            </w:pPr>
            <w:r w:rsidRPr="00E60C26">
              <w:rPr>
                <w:rStyle w:val="Siln"/>
                <w:bCs w:val="0"/>
                <w:sz w:val="24"/>
              </w:rPr>
              <w:t>Výbor pro vzdělávání</w:t>
            </w:r>
            <w:r w:rsidRPr="00E60C26">
              <w:rPr>
                <w:rStyle w:val="Siln"/>
                <w:b w:val="0"/>
                <w:bCs w:val="0"/>
                <w:sz w:val="24"/>
              </w:rPr>
              <w:t>: 8</w:t>
            </w:r>
            <w:r w:rsidRPr="00E60C26">
              <w:rPr>
                <w:rFonts w:eastAsia="Times New Roman"/>
                <w:color w:val="000000"/>
                <w:sz w:val="24"/>
              </w:rPr>
              <w:t xml:space="preserve"> zasedání v průběhu celého předsednictví v Bruselu, jedno </w:t>
            </w:r>
            <w:r>
              <w:rPr>
                <w:rFonts w:eastAsia="Times New Roman"/>
                <w:color w:val="000000"/>
                <w:sz w:val="24"/>
              </w:rPr>
              <w:t>výjezdní zasedání v červenci 2014 v </w:t>
            </w:r>
            <w:proofErr w:type="spellStart"/>
            <w:r>
              <w:rPr>
                <w:rFonts w:eastAsia="Times New Roman"/>
                <w:color w:val="000000"/>
                <w:sz w:val="24"/>
              </w:rPr>
              <w:t>Catanii</w:t>
            </w:r>
            <w:proofErr w:type="spellEnd"/>
          </w:p>
          <w:p w:rsidR="00416B01" w:rsidRDefault="00416B01" w:rsidP="00416B01">
            <w:pPr>
              <w:numPr>
                <w:ilvl w:val="0"/>
                <w:numId w:val="4"/>
              </w:numPr>
              <w:spacing w:after="0" w:line="240" w:lineRule="auto"/>
              <w:ind w:left="714" w:hanging="357"/>
              <w:rPr>
                <w:sz w:val="24"/>
              </w:rPr>
            </w:pPr>
            <w:r w:rsidRPr="00E60C26">
              <w:rPr>
                <w:rStyle w:val="Siln"/>
                <w:sz w:val="24"/>
              </w:rPr>
              <w:t>Zasedání Řídící skupiny Boloňského procesu</w:t>
            </w:r>
            <w:r w:rsidRPr="00E60C26">
              <w:t xml:space="preserve"> </w:t>
            </w:r>
            <w:r w:rsidRPr="00E60C26">
              <w:rPr>
                <w:sz w:val="24"/>
              </w:rPr>
              <w:t xml:space="preserve">(Bologna </w:t>
            </w:r>
            <w:proofErr w:type="spellStart"/>
            <w:r w:rsidRPr="00E60C26">
              <w:rPr>
                <w:sz w:val="24"/>
              </w:rPr>
              <w:t>Follow</w:t>
            </w:r>
            <w:proofErr w:type="spellEnd"/>
            <w:r w:rsidRPr="00E60C26">
              <w:rPr>
                <w:sz w:val="24"/>
              </w:rPr>
              <w:t xml:space="preserve">-Up Group, </w:t>
            </w:r>
            <w:r>
              <w:rPr>
                <w:sz w:val="24"/>
              </w:rPr>
              <w:t>18</w:t>
            </w:r>
            <w:r w:rsidRPr="00E60C26">
              <w:rPr>
                <w:sz w:val="24"/>
              </w:rPr>
              <w:t>. – 1</w:t>
            </w:r>
            <w:r>
              <w:rPr>
                <w:sz w:val="24"/>
              </w:rPr>
              <w:t>9</w:t>
            </w:r>
            <w:r w:rsidRPr="00E60C26">
              <w:rPr>
                <w:sz w:val="24"/>
              </w:rPr>
              <w:t xml:space="preserve">. </w:t>
            </w:r>
            <w:r>
              <w:rPr>
                <w:sz w:val="24"/>
              </w:rPr>
              <w:t>září</w:t>
            </w:r>
            <w:r w:rsidR="00937870">
              <w:rPr>
                <w:sz w:val="24"/>
              </w:rPr>
              <w:t xml:space="preserve"> 2014</w:t>
            </w:r>
            <w:r>
              <w:rPr>
                <w:sz w:val="24"/>
              </w:rPr>
              <w:t>, Řím</w:t>
            </w:r>
            <w:r w:rsidRPr="00E60C26">
              <w:rPr>
                <w:sz w:val="24"/>
              </w:rPr>
              <w:t>)</w:t>
            </w:r>
          </w:p>
          <w:p w:rsidR="00416B01" w:rsidRPr="00E60C26" w:rsidRDefault="00416B01" w:rsidP="00416B01">
            <w:pPr>
              <w:numPr>
                <w:ilvl w:val="0"/>
                <w:numId w:val="4"/>
              </w:numPr>
              <w:spacing w:after="0" w:line="240" w:lineRule="auto"/>
              <w:ind w:left="714" w:hanging="357"/>
              <w:rPr>
                <w:sz w:val="24"/>
              </w:rPr>
            </w:pPr>
            <w:r w:rsidRPr="00E60C26">
              <w:rPr>
                <w:rStyle w:val="Siln"/>
                <w:sz w:val="24"/>
              </w:rPr>
              <w:t>Zasedání Řídící skupiny Boloňského procesu</w:t>
            </w:r>
            <w:r w:rsidRPr="00E60C26">
              <w:t xml:space="preserve"> </w:t>
            </w:r>
            <w:r w:rsidRPr="00E60C26">
              <w:rPr>
                <w:sz w:val="24"/>
              </w:rPr>
              <w:t xml:space="preserve">(Bologna </w:t>
            </w:r>
            <w:proofErr w:type="spellStart"/>
            <w:r w:rsidRPr="00E60C26">
              <w:rPr>
                <w:sz w:val="24"/>
              </w:rPr>
              <w:t>Follow</w:t>
            </w:r>
            <w:proofErr w:type="spellEnd"/>
            <w:r w:rsidRPr="00E60C26">
              <w:rPr>
                <w:sz w:val="24"/>
              </w:rPr>
              <w:t xml:space="preserve">-Up Group, </w:t>
            </w:r>
            <w:r>
              <w:rPr>
                <w:sz w:val="24"/>
              </w:rPr>
              <w:t>27</w:t>
            </w:r>
            <w:r w:rsidRPr="00E60C26">
              <w:rPr>
                <w:sz w:val="24"/>
              </w:rPr>
              <w:t xml:space="preserve">. – </w:t>
            </w:r>
            <w:r>
              <w:rPr>
                <w:sz w:val="24"/>
              </w:rPr>
              <w:t>28</w:t>
            </w:r>
            <w:r w:rsidRPr="00E60C26">
              <w:rPr>
                <w:sz w:val="24"/>
              </w:rPr>
              <w:t xml:space="preserve">. </w:t>
            </w:r>
            <w:r>
              <w:rPr>
                <w:sz w:val="24"/>
              </w:rPr>
              <w:t>října</w:t>
            </w:r>
            <w:r w:rsidR="00937870">
              <w:rPr>
                <w:sz w:val="24"/>
              </w:rPr>
              <w:t xml:space="preserve"> 2014</w:t>
            </w:r>
            <w:r>
              <w:rPr>
                <w:sz w:val="24"/>
              </w:rPr>
              <w:t>, Řím</w:t>
            </w:r>
            <w:r w:rsidRPr="00E60C26">
              <w:rPr>
                <w:sz w:val="24"/>
              </w:rPr>
              <w:t>)</w:t>
            </w:r>
          </w:p>
          <w:p w:rsidR="00114BE7" w:rsidRPr="00E60C26" w:rsidRDefault="00114BE7" w:rsidP="00114BE7">
            <w:pPr>
              <w:numPr>
                <w:ilvl w:val="0"/>
                <w:numId w:val="4"/>
              </w:numPr>
              <w:spacing w:after="0" w:line="240" w:lineRule="auto"/>
              <w:ind w:left="714" w:hanging="357"/>
              <w:rPr>
                <w:rStyle w:val="Siln"/>
              </w:rPr>
            </w:pPr>
            <w:r w:rsidRPr="00E60C26">
              <w:rPr>
                <w:rStyle w:val="Siln"/>
                <w:sz w:val="24"/>
              </w:rPr>
              <w:t>Setkání (vrchních) ředitelů odpovědných za oblast odborného vzdělávání</w:t>
            </w:r>
            <w:r w:rsidRPr="00E60C26">
              <w:rPr>
                <w:sz w:val="24"/>
              </w:rPr>
              <w:t xml:space="preserve"> (DG VET</w:t>
            </w:r>
            <w:r w:rsidRPr="00E60C26">
              <w:rPr>
                <w:rStyle w:val="Siln"/>
                <w:b w:val="0"/>
                <w:sz w:val="24"/>
              </w:rPr>
              <w:t xml:space="preserve">, </w:t>
            </w:r>
            <w:r>
              <w:rPr>
                <w:rStyle w:val="Siln"/>
                <w:b w:val="0"/>
                <w:sz w:val="24"/>
              </w:rPr>
              <w:t>13</w:t>
            </w:r>
            <w:r w:rsidRPr="00E60C26">
              <w:rPr>
                <w:rStyle w:val="Siln"/>
                <w:b w:val="0"/>
                <w:sz w:val="24"/>
              </w:rPr>
              <w:t xml:space="preserve">. – </w:t>
            </w:r>
            <w:r>
              <w:rPr>
                <w:rStyle w:val="Siln"/>
                <w:b w:val="0"/>
                <w:sz w:val="24"/>
              </w:rPr>
              <w:t>15</w:t>
            </w:r>
            <w:r w:rsidRPr="00E60C26">
              <w:rPr>
                <w:rStyle w:val="Siln"/>
                <w:b w:val="0"/>
                <w:sz w:val="24"/>
              </w:rPr>
              <w:t xml:space="preserve">. </w:t>
            </w:r>
            <w:r>
              <w:rPr>
                <w:rStyle w:val="Siln"/>
                <w:b w:val="0"/>
                <w:sz w:val="24"/>
              </w:rPr>
              <w:t>října</w:t>
            </w:r>
            <w:r w:rsidRPr="00E60C26">
              <w:rPr>
                <w:rStyle w:val="Siln"/>
                <w:b w:val="0"/>
                <w:sz w:val="24"/>
              </w:rPr>
              <w:t xml:space="preserve"> 2014, </w:t>
            </w:r>
            <w:r>
              <w:rPr>
                <w:rStyle w:val="Siln"/>
                <w:b w:val="0"/>
                <w:sz w:val="24"/>
              </w:rPr>
              <w:t>Řím</w:t>
            </w:r>
            <w:r w:rsidRPr="00E60C26">
              <w:t>)</w:t>
            </w:r>
          </w:p>
          <w:p w:rsidR="00416B01" w:rsidRPr="00E60C26" w:rsidRDefault="00416B01" w:rsidP="00416B01">
            <w:pPr>
              <w:numPr>
                <w:ilvl w:val="0"/>
                <w:numId w:val="4"/>
              </w:numPr>
              <w:spacing w:after="0" w:line="240" w:lineRule="auto"/>
              <w:ind w:left="714" w:hanging="357"/>
              <w:rPr>
                <w:rFonts w:eastAsia="Times New Roman"/>
                <w:color w:val="000000"/>
                <w:sz w:val="24"/>
              </w:rPr>
            </w:pPr>
            <w:r w:rsidRPr="00E60C26">
              <w:rPr>
                <w:rStyle w:val="Siln"/>
                <w:sz w:val="24"/>
              </w:rPr>
              <w:t>Setkání (vrchních) ředitelů pro vysokoškolské vzdělávání</w:t>
            </w:r>
            <w:r w:rsidRPr="00E60C26">
              <w:rPr>
                <w:sz w:val="24"/>
              </w:rPr>
              <w:t xml:space="preserve"> (DG HE, 20. – 21. </w:t>
            </w:r>
            <w:r>
              <w:rPr>
                <w:sz w:val="24"/>
              </w:rPr>
              <w:t>října</w:t>
            </w:r>
            <w:r w:rsidRPr="00E60C26">
              <w:rPr>
                <w:sz w:val="24"/>
              </w:rPr>
              <w:t xml:space="preserve"> 2014, </w:t>
            </w:r>
            <w:r>
              <w:rPr>
                <w:sz w:val="24"/>
              </w:rPr>
              <w:t>Řím</w:t>
            </w:r>
            <w:r w:rsidRPr="00E60C26">
              <w:rPr>
                <w:sz w:val="24"/>
              </w:rPr>
              <w:t>)</w:t>
            </w:r>
          </w:p>
          <w:p w:rsidR="00416B01" w:rsidRPr="00114BE7" w:rsidRDefault="00416B01" w:rsidP="00937870">
            <w:pPr>
              <w:numPr>
                <w:ilvl w:val="0"/>
                <w:numId w:val="4"/>
              </w:numPr>
              <w:spacing w:after="0" w:line="240" w:lineRule="auto"/>
              <w:ind w:left="714" w:hanging="357"/>
              <w:rPr>
                <w:rStyle w:val="Siln"/>
                <w:b w:val="0"/>
                <w:bCs w:val="0"/>
                <w:sz w:val="24"/>
              </w:rPr>
            </w:pPr>
            <w:r w:rsidRPr="00114BE7">
              <w:rPr>
                <w:rStyle w:val="Siln"/>
                <w:sz w:val="24"/>
              </w:rPr>
              <w:t xml:space="preserve">Setkání (vrchních) ředitelů odpovědných za školské vzdělávání </w:t>
            </w:r>
            <w:r w:rsidRPr="00114BE7">
              <w:rPr>
                <w:rStyle w:val="Siln"/>
                <w:b w:val="0"/>
                <w:sz w:val="24"/>
              </w:rPr>
              <w:t xml:space="preserve">(DG </w:t>
            </w:r>
            <w:proofErr w:type="spellStart"/>
            <w:r w:rsidRPr="00114BE7">
              <w:rPr>
                <w:rStyle w:val="Siln"/>
                <w:b w:val="0"/>
                <w:sz w:val="24"/>
              </w:rPr>
              <w:t>Schools</w:t>
            </w:r>
            <w:proofErr w:type="spellEnd"/>
            <w:r w:rsidRPr="00114BE7">
              <w:rPr>
                <w:rStyle w:val="Siln"/>
                <w:b w:val="0"/>
                <w:sz w:val="24"/>
              </w:rPr>
              <w:t xml:space="preserve">, </w:t>
            </w:r>
            <w:r w:rsidR="00937870" w:rsidRPr="00114BE7">
              <w:rPr>
                <w:rStyle w:val="Siln"/>
                <w:b w:val="0"/>
                <w:sz w:val="24"/>
              </w:rPr>
              <w:t>20</w:t>
            </w:r>
            <w:r w:rsidRPr="00114BE7">
              <w:rPr>
                <w:rStyle w:val="Siln"/>
                <w:b w:val="0"/>
                <w:sz w:val="24"/>
              </w:rPr>
              <w:t xml:space="preserve">. – </w:t>
            </w:r>
            <w:r w:rsidR="00937870" w:rsidRPr="00114BE7">
              <w:rPr>
                <w:rStyle w:val="Siln"/>
                <w:b w:val="0"/>
                <w:sz w:val="24"/>
              </w:rPr>
              <w:t>22</w:t>
            </w:r>
            <w:r w:rsidRPr="00114BE7">
              <w:rPr>
                <w:rStyle w:val="Siln"/>
                <w:b w:val="0"/>
                <w:sz w:val="24"/>
              </w:rPr>
              <w:t xml:space="preserve">. </w:t>
            </w:r>
            <w:r w:rsidR="00937870" w:rsidRPr="00114BE7">
              <w:rPr>
                <w:rStyle w:val="Siln"/>
                <w:b w:val="0"/>
                <w:sz w:val="24"/>
              </w:rPr>
              <w:t>listopadu</w:t>
            </w:r>
            <w:r w:rsidRPr="00114BE7">
              <w:rPr>
                <w:rStyle w:val="Siln"/>
                <w:b w:val="0"/>
                <w:sz w:val="24"/>
              </w:rPr>
              <w:t xml:space="preserve"> 2014, </w:t>
            </w:r>
            <w:r w:rsidR="00937870" w:rsidRPr="00114BE7">
              <w:rPr>
                <w:rStyle w:val="Siln"/>
                <w:b w:val="0"/>
                <w:sz w:val="24"/>
              </w:rPr>
              <w:t>Verona</w:t>
            </w:r>
            <w:r w:rsidRPr="00114BE7">
              <w:rPr>
                <w:rStyle w:val="Siln"/>
                <w:b w:val="0"/>
                <w:sz w:val="24"/>
              </w:rPr>
              <w:t>)</w:t>
            </w:r>
          </w:p>
          <w:p w:rsidR="001D78F4" w:rsidRPr="00E60C26" w:rsidRDefault="001D78F4" w:rsidP="00416B01">
            <w:pPr>
              <w:spacing w:after="0" w:line="240" w:lineRule="auto"/>
              <w:ind w:left="714"/>
              <w:rPr>
                <w:b/>
                <w:bCs/>
              </w:rPr>
            </w:pPr>
          </w:p>
        </w:tc>
      </w:tr>
    </w:tbl>
    <w:p w:rsidR="003B587D" w:rsidRPr="00E60C26" w:rsidRDefault="003B587D" w:rsidP="000F42B9">
      <w:pPr>
        <w:spacing w:after="0" w:line="240" w:lineRule="auto"/>
        <w:jc w:val="both"/>
        <w:rPr>
          <w:b/>
          <w:sz w:val="24"/>
          <w:u w:val="single"/>
        </w:rPr>
      </w:pPr>
    </w:p>
    <w:p w:rsidR="0003126D" w:rsidRPr="00E60C26" w:rsidRDefault="0003126D" w:rsidP="000F42B9">
      <w:pPr>
        <w:spacing w:after="0" w:line="240" w:lineRule="auto"/>
        <w:jc w:val="both"/>
        <w:rPr>
          <w:b/>
          <w:sz w:val="24"/>
          <w:u w:val="single"/>
        </w:rPr>
      </w:pPr>
    </w:p>
    <w:p w:rsidR="00C73864" w:rsidRDefault="00C73864" w:rsidP="000F42B9">
      <w:pPr>
        <w:spacing w:after="0" w:line="240" w:lineRule="auto"/>
        <w:jc w:val="both"/>
        <w:rPr>
          <w:b/>
          <w:sz w:val="24"/>
          <w:u w:val="single"/>
        </w:rPr>
      </w:pPr>
    </w:p>
    <w:p w:rsidR="00925734" w:rsidRPr="00E60C26" w:rsidRDefault="00925734" w:rsidP="000F42B9">
      <w:pPr>
        <w:spacing w:after="0" w:line="240" w:lineRule="auto"/>
        <w:jc w:val="both"/>
        <w:rPr>
          <w:b/>
          <w:sz w:val="24"/>
          <w:u w:val="single"/>
        </w:rPr>
      </w:pPr>
      <w:r w:rsidRPr="00E60C26">
        <w:rPr>
          <w:b/>
          <w:sz w:val="24"/>
          <w:u w:val="single"/>
        </w:rPr>
        <w:t>MLÁDEŽ</w:t>
      </w:r>
    </w:p>
    <w:p w:rsidR="006D065E" w:rsidRPr="00E60C26" w:rsidRDefault="006D065E" w:rsidP="000F42B9">
      <w:pPr>
        <w:spacing w:after="0" w:line="240" w:lineRule="auto"/>
        <w:jc w:val="both"/>
        <w:rPr>
          <w:b/>
          <w:sz w:val="24"/>
          <w:u w:val="single"/>
        </w:rPr>
      </w:pPr>
    </w:p>
    <w:tbl>
      <w:tblPr>
        <w:tblW w:w="9288"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firstRow="1" w:lastRow="0" w:firstColumn="1" w:lastColumn="0" w:noHBand="0" w:noVBand="1"/>
      </w:tblPr>
      <w:tblGrid>
        <w:gridCol w:w="1809"/>
        <w:gridCol w:w="7479"/>
      </w:tblGrid>
      <w:tr w:rsidR="006A29C3" w:rsidRPr="00E60C26" w:rsidTr="00C73864">
        <w:tc>
          <w:tcPr>
            <w:tcW w:w="1809" w:type="dxa"/>
            <w:tcBorders>
              <w:top w:val="nil"/>
              <w:left w:val="nil"/>
              <w:bottom w:val="nil"/>
              <w:right w:val="nil"/>
            </w:tcBorders>
            <w:shd w:val="clear" w:color="auto" w:fill="FFFFFF"/>
          </w:tcPr>
          <w:p w:rsidR="006A29C3" w:rsidRPr="00E60C26" w:rsidRDefault="006A29C3" w:rsidP="000F42B9">
            <w:pPr>
              <w:spacing w:after="0" w:line="240" w:lineRule="auto"/>
              <w:rPr>
                <w:rFonts w:eastAsia="Times New Roman"/>
                <w:bCs/>
                <w:i/>
                <w:color w:val="000000"/>
              </w:rPr>
            </w:pPr>
            <w:r w:rsidRPr="00E60C26">
              <w:rPr>
                <w:rFonts w:eastAsia="Times New Roman"/>
                <w:bCs/>
                <w:i/>
                <w:color w:val="000000"/>
              </w:rPr>
              <w:t>Hlavní priority předsednictví</w:t>
            </w:r>
          </w:p>
        </w:tc>
        <w:tc>
          <w:tcPr>
            <w:tcW w:w="7479" w:type="dxa"/>
            <w:shd w:val="clear" w:color="auto" w:fill="FDE9D9"/>
          </w:tcPr>
          <w:p w:rsidR="007F0848" w:rsidRDefault="007F0848" w:rsidP="007F0848">
            <w:pPr>
              <w:numPr>
                <w:ilvl w:val="0"/>
                <w:numId w:val="26"/>
              </w:numPr>
              <w:spacing w:after="120" w:line="240" w:lineRule="auto"/>
              <w:rPr>
                <w:b/>
                <w:sz w:val="24"/>
                <w:szCs w:val="24"/>
              </w:rPr>
            </w:pPr>
            <w:r>
              <w:rPr>
                <w:b/>
                <w:sz w:val="24"/>
                <w:szCs w:val="24"/>
              </w:rPr>
              <w:t>Podpora přístupu mladých lidí k právům s cílem posílení jejich autonomie a účasti na životě společnosti</w:t>
            </w:r>
          </w:p>
          <w:p w:rsidR="00AA7C7D" w:rsidRPr="007F0848" w:rsidRDefault="007F0848" w:rsidP="007F0848">
            <w:pPr>
              <w:numPr>
                <w:ilvl w:val="0"/>
                <w:numId w:val="26"/>
              </w:numPr>
              <w:spacing w:after="120" w:line="240" w:lineRule="auto"/>
              <w:rPr>
                <w:b/>
                <w:sz w:val="24"/>
                <w:szCs w:val="24"/>
              </w:rPr>
            </w:pPr>
            <w:r w:rsidRPr="007F0848">
              <w:rPr>
                <w:b/>
                <w:sz w:val="24"/>
                <w:szCs w:val="24"/>
              </w:rPr>
              <w:t>Podpora strukturovaného dialogu s mladými lidmi</w:t>
            </w:r>
          </w:p>
        </w:tc>
      </w:tr>
      <w:tr w:rsidR="006A29C3" w:rsidRPr="00E60C26" w:rsidTr="00C73864">
        <w:tc>
          <w:tcPr>
            <w:tcW w:w="1809" w:type="dxa"/>
            <w:tcBorders>
              <w:left w:val="nil"/>
              <w:bottom w:val="nil"/>
              <w:right w:val="nil"/>
            </w:tcBorders>
            <w:shd w:val="clear" w:color="auto" w:fill="FFFFFF"/>
          </w:tcPr>
          <w:p w:rsidR="006A29C3" w:rsidRPr="00E60C26" w:rsidRDefault="00500D75" w:rsidP="000F42B9">
            <w:pPr>
              <w:spacing w:after="0" w:line="240" w:lineRule="auto"/>
              <w:rPr>
                <w:rFonts w:eastAsia="Times New Roman"/>
                <w:bCs/>
                <w:i/>
                <w:color w:val="000000"/>
              </w:rPr>
            </w:pPr>
            <w:r w:rsidRPr="00E60C26">
              <w:rPr>
                <w:rFonts w:eastAsia="Times New Roman"/>
                <w:bCs/>
                <w:i/>
                <w:color w:val="000000"/>
              </w:rPr>
              <w:t>Hierarchie a popis priorit, stručná pozice ČR</w:t>
            </w:r>
          </w:p>
        </w:tc>
        <w:tc>
          <w:tcPr>
            <w:tcW w:w="7479" w:type="dxa"/>
            <w:tcBorders>
              <w:left w:val="single" w:sz="6" w:space="0" w:color="F79646"/>
            </w:tcBorders>
            <w:shd w:val="clear" w:color="auto" w:fill="FBD4B4"/>
          </w:tcPr>
          <w:p w:rsidR="007F0848" w:rsidRPr="00967C56" w:rsidRDefault="007F0848" w:rsidP="007F0848">
            <w:pPr>
              <w:numPr>
                <w:ilvl w:val="0"/>
                <w:numId w:val="26"/>
              </w:numPr>
              <w:spacing w:after="120" w:line="240" w:lineRule="auto"/>
              <w:rPr>
                <w:b/>
                <w:sz w:val="24"/>
                <w:szCs w:val="24"/>
              </w:rPr>
            </w:pPr>
            <w:r w:rsidRPr="002C62A1">
              <w:rPr>
                <w:rFonts w:eastAsia="Times New Roman"/>
                <w:bCs/>
                <w:sz w:val="24"/>
                <w:lang w:eastAsia="cs-CZ"/>
              </w:rPr>
              <w:t xml:space="preserve">Priorita 2: </w:t>
            </w:r>
            <w:r w:rsidRPr="002C62A1">
              <w:rPr>
                <w:b/>
                <w:sz w:val="24"/>
                <w:szCs w:val="24"/>
              </w:rPr>
              <w:t xml:space="preserve">Podpora přístupu mladých lidí k právům s cílem </w:t>
            </w:r>
            <w:r w:rsidRPr="00967C56">
              <w:rPr>
                <w:b/>
                <w:sz w:val="24"/>
                <w:szCs w:val="24"/>
              </w:rPr>
              <w:t>posílení jejich autonomie a účasti na životě společnosti</w:t>
            </w:r>
          </w:p>
          <w:p w:rsidR="007F0848" w:rsidRPr="00967C56" w:rsidRDefault="007F0848" w:rsidP="007F0848">
            <w:pPr>
              <w:spacing w:line="240" w:lineRule="auto"/>
              <w:ind w:left="714"/>
              <w:jc w:val="both"/>
              <w:rPr>
                <w:rFonts w:eastAsia="Times New Roman"/>
                <w:bCs/>
                <w:i/>
                <w:color w:val="000000"/>
                <w:sz w:val="24"/>
              </w:rPr>
            </w:pPr>
            <w:r w:rsidRPr="00967C56">
              <w:rPr>
                <w:rFonts w:eastAsia="Times New Roman"/>
                <w:bCs/>
                <w:i/>
                <w:color w:val="000000"/>
                <w:sz w:val="24"/>
              </w:rPr>
              <w:t xml:space="preserve">Klíčovou roli </w:t>
            </w:r>
            <w:r>
              <w:rPr>
                <w:rFonts w:eastAsia="Times New Roman"/>
                <w:bCs/>
                <w:i/>
                <w:color w:val="000000"/>
                <w:sz w:val="24"/>
              </w:rPr>
              <w:t xml:space="preserve">v </w:t>
            </w:r>
            <w:r w:rsidRPr="00967C56">
              <w:rPr>
                <w:rFonts w:eastAsia="Times New Roman"/>
                <w:bCs/>
                <w:i/>
                <w:color w:val="000000"/>
                <w:sz w:val="24"/>
              </w:rPr>
              <w:t xml:space="preserve">zajištění sociální koheze hraje dle názoru italského předsednictví práce s mládeží. Přispění politiky mládeže pro dosažení cílů </w:t>
            </w:r>
            <w:r w:rsidR="00AA50E5">
              <w:rPr>
                <w:rFonts w:eastAsia="Times New Roman"/>
                <w:bCs/>
                <w:i/>
                <w:color w:val="000000"/>
                <w:sz w:val="24"/>
              </w:rPr>
              <w:t>s</w:t>
            </w:r>
            <w:r w:rsidRPr="00967C56">
              <w:rPr>
                <w:rFonts w:eastAsia="Times New Roman"/>
                <w:bCs/>
                <w:i/>
                <w:color w:val="000000"/>
                <w:sz w:val="24"/>
              </w:rPr>
              <w:t>trategie Evropa 2020 pomůže zajistit posílení mezioborov</w:t>
            </w:r>
            <w:r w:rsidR="00AA50E5">
              <w:rPr>
                <w:rFonts w:eastAsia="Times New Roman"/>
                <w:bCs/>
                <w:i/>
                <w:color w:val="000000"/>
                <w:sz w:val="24"/>
              </w:rPr>
              <w:t>é</w:t>
            </w:r>
            <w:r w:rsidRPr="00967C56">
              <w:rPr>
                <w:rFonts w:eastAsia="Times New Roman"/>
                <w:bCs/>
                <w:i/>
                <w:color w:val="000000"/>
                <w:sz w:val="24"/>
              </w:rPr>
              <w:t xml:space="preserve"> spolupráce. </w:t>
            </w:r>
          </w:p>
          <w:p w:rsidR="007F0848" w:rsidRPr="00E60C26" w:rsidRDefault="007F0848" w:rsidP="007F0848">
            <w:pPr>
              <w:spacing w:line="240" w:lineRule="auto"/>
              <w:ind w:left="714"/>
              <w:jc w:val="both"/>
              <w:rPr>
                <w:rFonts w:eastAsia="Times New Roman"/>
                <w:color w:val="000000"/>
                <w:sz w:val="24"/>
              </w:rPr>
            </w:pPr>
            <w:r>
              <w:rPr>
                <w:rFonts w:eastAsia="Times New Roman"/>
                <w:color w:val="000000"/>
                <w:sz w:val="24"/>
              </w:rPr>
              <w:t>Usnadňování přístupu mladých lidí k právům je jedním ze základních strategických cílů nově přijaté národní strategie</w:t>
            </w:r>
            <w:r w:rsidR="00AA50E5">
              <w:rPr>
                <w:rFonts w:eastAsia="Times New Roman"/>
                <w:color w:val="000000"/>
                <w:sz w:val="24"/>
              </w:rPr>
              <w:t xml:space="preserve"> pro podporu</w:t>
            </w:r>
            <w:r>
              <w:rPr>
                <w:rFonts w:eastAsia="Times New Roman"/>
                <w:color w:val="000000"/>
                <w:sz w:val="24"/>
              </w:rPr>
              <w:t xml:space="preserve"> mládeže na léta 2014-2020. Mezi konkrétní opatření k dosažení tohoto cíle patří úkoly pro jednotlivé aktéry politiky mládeže (NNO, pracovníky s mládeží apod.), které budou plnit v součinnosti a s podporou MŠMT. Čtvrtým rokem </w:t>
            </w:r>
            <w:r w:rsidR="00756F25">
              <w:rPr>
                <w:rFonts w:eastAsia="Times New Roman"/>
                <w:color w:val="000000"/>
                <w:sz w:val="24"/>
              </w:rPr>
              <w:t xml:space="preserve">je </w:t>
            </w:r>
            <w:r>
              <w:rPr>
                <w:rFonts w:eastAsia="Times New Roman"/>
                <w:color w:val="000000"/>
                <w:sz w:val="24"/>
              </w:rPr>
              <w:t xml:space="preserve">rovněž </w:t>
            </w:r>
            <w:r w:rsidR="00756F25">
              <w:rPr>
                <w:rFonts w:eastAsia="Times New Roman"/>
                <w:color w:val="000000"/>
                <w:sz w:val="24"/>
              </w:rPr>
              <w:t>realizován</w:t>
            </w:r>
            <w:r>
              <w:rPr>
                <w:rFonts w:eastAsia="Times New Roman"/>
                <w:color w:val="000000"/>
                <w:sz w:val="24"/>
              </w:rPr>
              <w:t xml:space="preserve"> projekt na podporu účasti mladých lidí</w:t>
            </w:r>
            <w:r w:rsidR="00756F25">
              <w:rPr>
                <w:rFonts w:eastAsia="Times New Roman"/>
                <w:color w:val="000000"/>
                <w:sz w:val="24"/>
              </w:rPr>
              <w:t xml:space="preserve"> s názvem</w:t>
            </w:r>
            <w:r>
              <w:rPr>
                <w:rFonts w:eastAsia="Times New Roman"/>
                <w:color w:val="000000"/>
                <w:sz w:val="24"/>
              </w:rPr>
              <w:t xml:space="preserve"> „Kecejme do toho“, financovaný z rozpočtu MŠMT a prostředků programu Mládež v akci. </w:t>
            </w:r>
            <w:r w:rsidR="00756F25">
              <w:rPr>
                <w:rFonts w:eastAsia="Times New Roman"/>
                <w:color w:val="000000"/>
                <w:sz w:val="24"/>
              </w:rPr>
              <w:t>Tento p</w:t>
            </w:r>
            <w:r>
              <w:rPr>
                <w:rFonts w:eastAsia="Times New Roman"/>
                <w:color w:val="000000"/>
                <w:sz w:val="24"/>
              </w:rPr>
              <w:t>rojekt organizovaný Českou radou dětí a mládeže je zaměřený na vytváření možností pro mladé lidi vyjádřit svůj názor na záležitosti, které se jich bezprostředně týkají.</w:t>
            </w:r>
          </w:p>
          <w:p w:rsidR="007F0848" w:rsidRPr="00E60C26" w:rsidRDefault="007F0848" w:rsidP="007F0848">
            <w:pPr>
              <w:numPr>
                <w:ilvl w:val="0"/>
                <w:numId w:val="26"/>
              </w:numPr>
              <w:spacing w:after="120" w:line="240" w:lineRule="auto"/>
              <w:rPr>
                <w:b/>
                <w:sz w:val="24"/>
                <w:szCs w:val="24"/>
              </w:rPr>
            </w:pPr>
            <w:r w:rsidRPr="00E60C26">
              <w:rPr>
                <w:rFonts w:eastAsia="Times New Roman"/>
                <w:bCs/>
                <w:sz w:val="24"/>
                <w:lang w:eastAsia="cs-CZ"/>
              </w:rPr>
              <w:t xml:space="preserve">Priorita 2: </w:t>
            </w:r>
            <w:r>
              <w:rPr>
                <w:b/>
                <w:sz w:val="24"/>
                <w:szCs w:val="24"/>
              </w:rPr>
              <w:t>Podpora</w:t>
            </w:r>
            <w:r w:rsidRPr="00E60C26">
              <w:rPr>
                <w:b/>
                <w:sz w:val="24"/>
                <w:szCs w:val="24"/>
              </w:rPr>
              <w:t xml:space="preserve"> strukturovaného dialogu s mladými lidmi </w:t>
            </w:r>
          </w:p>
          <w:p w:rsidR="007F0848" w:rsidRDefault="007F0848" w:rsidP="007F0848">
            <w:pPr>
              <w:pStyle w:val="Prosttext"/>
              <w:spacing w:after="120"/>
              <w:ind w:left="742" w:right="57"/>
              <w:jc w:val="both"/>
              <w:rPr>
                <w:rFonts w:eastAsia="Times New Roman"/>
                <w:bCs/>
                <w:i/>
                <w:color w:val="000000"/>
                <w:sz w:val="24"/>
                <w:szCs w:val="22"/>
              </w:rPr>
            </w:pPr>
            <w:r>
              <w:rPr>
                <w:rFonts w:eastAsia="Times New Roman"/>
                <w:bCs/>
                <w:i/>
                <w:color w:val="000000"/>
                <w:sz w:val="24"/>
                <w:szCs w:val="22"/>
              </w:rPr>
              <w:t>Italské</w:t>
            </w:r>
            <w:r w:rsidRPr="00691500">
              <w:rPr>
                <w:rFonts w:eastAsia="Times New Roman"/>
                <w:bCs/>
                <w:i/>
                <w:color w:val="000000"/>
                <w:sz w:val="24"/>
                <w:szCs w:val="22"/>
              </w:rPr>
              <w:t xml:space="preserve"> předsednictví plánuje </w:t>
            </w:r>
            <w:r>
              <w:rPr>
                <w:rFonts w:eastAsia="Times New Roman"/>
                <w:bCs/>
                <w:i/>
                <w:color w:val="000000"/>
                <w:sz w:val="24"/>
                <w:szCs w:val="22"/>
              </w:rPr>
              <w:t xml:space="preserve">soustředit pozornost na posílení strukturovaného dialogu vedeného prostřednictvím organizací </w:t>
            </w:r>
            <w:r>
              <w:rPr>
                <w:rFonts w:eastAsia="Times New Roman"/>
                <w:bCs/>
                <w:i/>
                <w:color w:val="000000"/>
                <w:sz w:val="24"/>
                <w:szCs w:val="22"/>
              </w:rPr>
              <w:lastRenderedPageBreak/>
              <w:t xml:space="preserve">mládeže v kontextu Evropského řídícího výboru. Na podporu strukturovaného dialogu a činnost Národních koordinačních skupin byl v rámci programu Erasmus+ vyhlášen grant </w:t>
            </w:r>
            <w:r w:rsidR="00AA50E5">
              <w:rPr>
                <w:rFonts w:eastAsia="Times New Roman"/>
                <w:bCs/>
                <w:i/>
                <w:color w:val="000000"/>
                <w:sz w:val="24"/>
                <w:szCs w:val="22"/>
              </w:rPr>
              <w:t>Komise</w:t>
            </w:r>
            <w:r>
              <w:rPr>
                <w:rFonts w:eastAsia="Times New Roman"/>
                <w:bCs/>
                <w:i/>
                <w:color w:val="000000"/>
                <w:sz w:val="24"/>
                <w:szCs w:val="22"/>
              </w:rPr>
              <w:t>.</w:t>
            </w:r>
          </w:p>
          <w:p w:rsidR="00902626" w:rsidRPr="00691500" w:rsidRDefault="007F0848" w:rsidP="007F0848">
            <w:pPr>
              <w:pStyle w:val="Prosttext"/>
              <w:spacing w:after="360"/>
              <w:ind w:left="743" w:right="57"/>
              <w:jc w:val="both"/>
              <w:rPr>
                <w:sz w:val="24"/>
                <w:szCs w:val="24"/>
              </w:rPr>
            </w:pPr>
            <w:r w:rsidRPr="00F72F7F">
              <w:rPr>
                <w:rFonts w:eastAsia="Times New Roman"/>
                <w:color w:val="000000"/>
                <w:sz w:val="24"/>
                <w:szCs w:val="24"/>
              </w:rPr>
              <w:t xml:space="preserve">ČR pravidelně zasílá požadované výstupy strukturovaného dialogu vedeného na národní úrovni, které následně slouží jako podklad pro pravidelnou diskusi mladých lidí a ředitelů zodpovědných za mládež na evropské úrovni. Na jaře proběhla restrukturalizace Národní koordinační skupiny pro strukturovaný dialog. Za účelem úspěšného propojení Pracovního plánu EU pro oblast mládeže se strukturovaným dialogem podala ČR žádost o grant Evropské komise na </w:t>
            </w:r>
            <w:r w:rsidRPr="00F72F7F">
              <w:rPr>
                <w:sz w:val="24"/>
                <w:szCs w:val="24"/>
              </w:rPr>
              <w:t>podporu činnosti národních pracovních skupin pro strukturovaný dialog v roce 2014 vyhlášený v rámci programu Erasmus+.</w:t>
            </w:r>
          </w:p>
        </w:tc>
      </w:tr>
      <w:tr w:rsidR="006A29C3" w:rsidRPr="00E60C26" w:rsidTr="00C73864">
        <w:tc>
          <w:tcPr>
            <w:tcW w:w="1809" w:type="dxa"/>
            <w:tcBorders>
              <w:left w:val="nil"/>
              <w:bottom w:val="nil"/>
              <w:right w:val="nil"/>
            </w:tcBorders>
            <w:shd w:val="clear" w:color="auto" w:fill="FFFFFF"/>
          </w:tcPr>
          <w:p w:rsidR="006A29C3" w:rsidRPr="00E60C26" w:rsidRDefault="006A29C3" w:rsidP="000F42B9">
            <w:pPr>
              <w:spacing w:after="0" w:line="240" w:lineRule="auto"/>
              <w:rPr>
                <w:rFonts w:eastAsia="Times New Roman"/>
                <w:bCs/>
                <w:i/>
                <w:color w:val="000000"/>
              </w:rPr>
            </w:pPr>
            <w:r w:rsidRPr="00E60C26">
              <w:rPr>
                <w:rFonts w:eastAsia="Times New Roman"/>
                <w:bCs/>
                <w:i/>
                <w:color w:val="000000"/>
              </w:rPr>
              <w:lastRenderedPageBreak/>
              <w:t>Agendy Rady EU</w:t>
            </w:r>
          </w:p>
        </w:tc>
        <w:tc>
          <w:tcPr>
            <w:tcW w:w="7479" w:type="dxa"/>
            <w:tcBorders>
              <w:left w:val="single" w:sz="6" w:space="0" w:color="F79646"/>
            </w:tcBorders>
            <w:shd w:val="clear" w:color="auto" w:fill="FDE9D9"/>
          </w:tcPr>
          <w:p w:rsidR="007F0848" w:rsidRPr="00E2165C" w:rsidRDefault="007F0848" w:rsidP="007F0848">
            <w:pPr>
              <w:spacing w:after="0" w:line="240" w:lineRule="auto"/>
              <w:rPr>
                <w:rFonts w:eastAsia="Times New Roman"/>
                <w:b/>
                <w:color w:val="000000"/>
                <w:sz w:val="24"/>
              </w:rPr>
            </w:pPr>
            <w:r w:rsidRPr="00E2165C">
              <w:rPr>
                <w:rFonts w:eastAsia="Times New Roman"/>
                <w:b/>
                <w:color w:val="000000"/>
                <w:sz w:val="24"/>
              </w:rPr>
              <w:t>Rada ministrů pro vzdělávání a mládež (12. prosince 2014, Brusel)</w:t>
            </w:r>
          </w:p>
          <w:p w:rsidR="006A29C3" w:rsidRPr="007F0848" w:rsidRDefault="007F0848" w:rsidP="00103284">
            <w:pPr>
              <w:pStyle w:val="Odstavecseseznamem"/>
              <w:numPr>
                <w:ilvl w:val="0"/>
                <w:numId w:val="26"/>
              </w:numPr>
              <w:autoSpaceDE w:val="0"/>
              <w:autoSpaceDN w:val="0"/>
              <w:adjustRightInd w:val="0"/>
              <w:spacing w:after="120" w:line="240" w:lineRule="auto"/>
              <w:rPr>
                <w:rFonts w:cs="TimesNewRoman"/>
                <w:i/>
                <w:sz w:val="24"/>
              </w:rPr>
            </w:pPr>
            <w:r w:rsidRPr="007F0848">
              <w:rPr>
                <w:rFonts w:eastAsia="Times New Roman"/>
                <w:color w:val="000000"/>
                <w:sz w:val="24"/>
              </w:rPr>
              <w:t>Závěry na podporu přístupu mladých lidí k právům s cílem posílení jejich autonomie a účasti na životě společnosti</w:t>
            </w:r>
          </w:p>
        </w:tc>
      </w:tr>
      <w:tr w:rsidR="006A29C3" w:rsidRPr="00E60C26" w:rsidTr="00C73864">
        <w:tc>
          <w:tcPr>
            <w:tcW w:w="1809" w:type="dxa"/>
            <w:tcBorders>
              <w:left w:val="nil"/>
              <w:bottom w:val="nil"/>
              <w:right w:val="nil"/>
            </w:tcBorders>
            <w:shd w:val="clear" w:color="auto" w:fill="FFFFFF"/>
          </w:tcPr>
          <w:p w:rsidR="006A29C3" w:rsidRPr="00E60C26" w:rsidRDefault="006A29C3" w:rsidP="000F42B9">
            <w:pPr>
              <w:spacing w:after="0" w:line="240" w:lineRule="auto"/>
              <w:rPr>
                <w:rFonts w:eastAsia="Times New Roman"/>
                <w:bCs/>
                <w:i/>
                <w:color w:val="000000"/>
              </w:rPr>
            </w:pPr>
            <w:r w:rsidRPr="00E60C26">
              <w:rPr>
                <w:rFonts w:eastAsia="Times New Roman"/>
                <w:bCs/>
                <w:i/>
                <w:color w:val="000000"/>
              </w:rPr>
              <w:t xml:space="preserve">Konference a významné akce předsednictví </w:t>
            </w:r>
          </w:p>
        </w:tc>
        <w:tc>
          <w:tcPr>
            <w:tcW w:w="7479" w:type="dxa"/>
            <w:shd w:val="clear" w:color="auto" w:fill="FBD4B4"/>
          </w:tcPr>
          <w:p w:rsidR="007F0848" w:rsidRPr="00E16C4F" w:rsidRDefault="007F0848" w:rsidP="007F0848">
            <w:pPr>
              <w:numPr>
                <w:ilvl w:val="0"/>
                <w:numId w:val="4"/>
              </w:numPr>
              <w:spacing w:after="0" w:line="240" w:lineRule="auto"/>
              <w:ind w:left="714" w:hanging="357"/>
              <w:rPr>
                <w:rStyle w:val="Siln"/>
                <w:b w:val="0"/>
                <w:bCs w:val="0"/>
                <w:sz w:val="24"/>
              </w:rPr>
            </w:pPr>
            <w:r w:rsidRPr="00E16C4F">
              <w:rPr>
                <w:rStyle w:val="Siln"/>
                <w:bCs w:val="0"/>
                <w:sz w:val="24"/>
              </w:rPr>
              <w:t xml:space="preserve">Konference o evropské dobrovolné službě </w:t>
            </w:r>
            <w:r w:rsidRPr="00E16C4F">
              <w:rPr>
                <w:rStyle w:val="Siln"/>
                <w:b w:val="0"/>
                <w:bCs w:val="0"/>
                <w:sz w:val="24"/>
              </w:rPr>
              <w:t>(18. – 19. září 2014, Řím)</w:t>
            </w:r>
          </w:p>
          <w:p w:rsidR="007F0848" w:rsidRPr="00E16C4F" w:rsidRDefault="007F0848" w:rsidP="007F0848">
            <w:pPr>
              <w:numPr>
                <w:ilvl w:val="0"/>
                <w:numId w:val="4"/>
              </w:numPr>
              <w:spacing w:after="0" w:line="240" w:lineRule="auto"/>
              <w:ind w:left="714" w:hanging="357"/>
              <w:rPr>
                <w:rFonts w:eastAsia="Times New Roman"/>
                <w:color w:val="000000"/>
                <w:sz w:val="24"/>
              </w:rPr>
            </w:pPr>
            <w:r w:rsidRPr="00E16C4F">
              <w:rPr>
                <w:rStyle w:val="Siln"/>
                <w:sz w:val="24"/>
              </w:rPr>
              <w:t>Evropská konference o mládeži</w:t>
            </w:r>
            <w:r w:rsidRPr="00E16C4F">
              <w:rPr>
                <w:sz w:val="24"/>
              </w:rPr>
              <w:t xml:space="preserve"> </w:t>
            </w:r>
            <w:r w:rsidR="004B4BED" w:rsidRPr="00E16C4F">
              <w:rPr>
                <w:sz w:val="24"/>
              </w:rPr>
              <w:t>(13. - 15. října 2014, Řím)</w:t>
            </w:r>
          </w:p>
          <w:p w:rsidR="006A29C3" w:rsidRPr="00E16C4F" w:rsidRDefault="006A29C3" w:rsidP="00A178E5">
            <w:pPr>
              <w:pStyle w:val="Normlnweb"/>
              <w:spacing w:before="0" w:beforeAutospacing="0" w:after="0" w:afterAutospacing="0"/>
              <w:ind w:left="714"/>
              <w:rPr>
                <w:rFonts w:ascii="Calibri" w:eastAsia="Calibri" w:hAnsi="Calibri"/>
                <w:b/>
                <w:szCs w:val="22"/>
                <w:lang w:eastAsia="en-US"/>
              </w:rPr>
            </w:pPr>
          </w:p>
        </w:tc>
      </w:tr>
      <w:tr w:rsidR="006A29C3" w:rsidRPr="00E60C26" w:rsidTr="00C73864">
        <w:trPr>
          <w:trHeight w:val="735"/>
        </w:trPr>
        <w:tc>
          <w:tcPr>
            <w:tcW w:w="1809" w:type="dxa"/>
            <w:tcBorders>
              <w:left w:val="nil"/>
              <w:right w:val="nil"/>
            </w:tcBorders>
            <w:shd w:val="clear" w:color="auto" w:fill="FFFFFF"/>
          </w:tcPr>
          <w:p w:rsidR="006A29C3" w:rsidRPr="00E60C26" w:rsidRDefault="006A29C3" w:rsidP="000F42B9">
            <w:pPr>
              <w:spacing w:after="0" w:line="240" w:lineRule="auto"/>
              <w:rPr>
                <w:rFonts w:eastAsia="Times New Roman"/>
                <w:bCs/>
                <w:i/>
                <w:color w:val="000000"/>
              </w:rPr>
            </w:pPr>
            <w:r w:rsidRPr="00E60C26">
              <w:rPr>
                <w:rFonts w:eastAsia="Times New Roman"/>
                <w:bCs/>
                <w:i/>
                <w:color w:val="000000"/>
              </w:rPr>
              <w:t xml:space="preserve">Další akce a pravidelná jednání </w:t>
            </w:r>
          </w:p>
        </w:tc>
        <w:tc>
          <w:tcPr>
            <w:tcW w:w="7479" w:type="dxa"/>
            <w:tcBorders>
              <w:left w:val="single" w:sz="6" w:space="0" w:color="F79646"/>
            </w:tcBorders>
            <w:shd w:val="clear" w:color="auto" w:fill="FDE9D9"/>
          </w:tcPr>
          <w:p w:rsidR="007F0848" w:rsidRPr="00E16C4F" w:rsidRDefault="007F0848" w:rsidP="007F0848">
            <w:pPr>
              <w:numPr>
                <w:ilvl w:val="0"/>
                <w:numId w:val="4"/>
              </w:numPr>
              <w:spacing w:after="0" w:line="240" w:lineRule="auto"/>
              <w:ind w:left="714" w:hanging="357"/>
              <w:rPr>
                <w:sz w:val="24"/>
              </w:rPr>
            </w:pPr>
            <w:r w:rsidRPr="00E16C4F">
              <w:rPr>
                <w:rStyle w:val="Siln"/>
                <w:bCs w:val="0"/>
                <w:sz w:val="24"/>
              </w:rPr>
              <w:t>Pracovní skupina pro mládež</w:t>
            </w:r>
            <w:r w:rsidRPr="00E16C4F">
              <w:rPr>
                <w:rStyle w:val="Siln"/>
                <w:b w:val="0"/>
                <w:bCs w:val="0"/>
                <w:sz w:val="24"/>
              </w:rPr>
              <w:t>: cca 5</w:t>
            </w:r>
            <w:r w:rsidRPr="00E16C4F">
              <w:rPr>
                <w:rFonts w:eastAsia="Times New Roman"/>
                <w:color w:val="000000"/>
                <w:sz w:val="24"/>
              </w:rPr>
              <w:t xml:space="preserve"> zasedání v průběhu celého předsednictví v Bruselu </w:t>
            </w:r>
          </w:p>
          <w:p w:rsidR="007F0848" w:rsidRPr="00E16C4F" w:rsidRDefault="007F0848" w:rsidP="007F0848">
            <w:pPr>
              <w:numPr>
                <w:ilvl w:val="0"/>
                <w:numId w:val="4"/>
              </w:numPr>
              <w:spacing w:after="0" w:line="240" w:lineRule="auto"/>
              <w:ind w:left="714" w:hanging="357"/>
              <w:rPr>
                <w:rFonts w:eastAsia="Times New Roman"/>
                <w:color w:val="000000"/>
                <w:sz w:val="24"/>
              </w:rPr>
            </w:pPr>
            <w:r w:rsidRPr="00E16C4F">
              <w:rPr>
                <w:rStyle w:val="Siln"/>
                <w:sz w:val="24"/>
              </w:rPr>
              <w:t>Setkání (vrchních) ředitelů pro mládež</w:t>
            </w:r>
            <w:r w:rsidR="004B4BED" w:rsidRPr="00E16C4F">
              <w:rPr>
                <w:sz w:val="24"/>
              </w:rPr>
              <w:t xml:space="preserve"> (</w:t>
            </w:r>
            <w:proofErr w:type="gramStart"/>
            <w:r w:rsidR="004B4BED" w:rsidRPr="00E16C4F">
              <w:rPr>
                <w:sz w:val="24"/>
              </w:rPr>
              <w:t>15.-16</w:t>
            </w:r>
            <w:proofErr w:type="gramEnd"/>
            <w:r w:rsidR="004B4BED" w:rsidRPr="00E16C4F">
              <w:rPr>
                <w:sz w:val="24"/>
              </w:rPr>
              <w:t>. října 2014, Řím)</w:t>
            </w:r>
          </w:p>
          <w:p w:rsidR="006A29C3" w:rsidRPr="00E16C4F" w:rsidRDefault="006A29C3" w:rsidP="000F42B9">
            <w:pPr>
              <w:spacing w:after="0" w:line="240" w:lineRule="auto"/>
              <w:ind w:left="714"/>
              <w:rPr>
                <w:rFonts w:eastAsia="Times New Roman"/>
                <w:color w:val="000000"/>
                <w:sz w:val="24"/>
              </w:rPr>
            </w:pPr>
          </w:p>
        </w:tc>
      </w:tr>
    </w:tbl>
    <w:p w:rsidR="006A29C3" w:rsidRPr="00E60C26" w:rsidRDefault="006A29C3" w:rsidP="000F42B9">
      <w:pPr>
        <w:spacing w:after="0" w:line="240" w:lineRule="auto"/>
        <w:jc w:val="both"/>
        <w:rPr>
          <w:b/>
          <w:sz w:val="24"/>
          <w:u w:val="single"/>
        </w:rPr>
      </w:pPr>
    </w:p>
    <w:p w:rsidR="0003126D" w:rsidRPr="00E60C26" w:rsidRDefault="0003126D" w:rsidP="000F42B9">
      <w:pPr>
        <w:spacing w:after="0" w:line="240" w:lineRule="auto"/>
        <w:jc w:val="both"/>
        <w:rPr>
          <w:b/>
          <w:sz w:val="24"/>
          <w:u w:val="single"/>
        </w:rPr>
      </w:pPr>
    </w:p>
    <w:p w:rsidR="000F42B9" w:rsidRPr="00E60C26" w:rsidRDefault="000F42B9" w:rsidP="000F42B9">
      <w:pPr>
        <w:spacing w:after="0" w:line="240" w:lineRule="auto"/>
        <w:jc w:val="both"/>
        <w:rPr>
          <w:b/>
          <w:sz w:val="24"/>
          <w:u w:val="single"/>
        </w:rPr>
      </w:pPr>
    </w:p>
    <w:p w:rsidR="000F42B9" w:rsidRPr="00E60C26" w:rsidRDefault="000F42B9" w:rsidP="000F42B9">
      <w:pPr>
        <w:spacing w:after="0" w:line="240" w:lineRule="auto"/>
        <w:jc w:val="both"/>
        <w:rPr>
          <w:b/>
          <w:sz w:val="24"/>
          <w:u w:val="single"/>
        </w:rPr>
      </w:pPr>
      <w:r w:rsidRPr="00E60C26">
        <w:rPr>
          <w:b/>
          <w:sz w:val="24"/>
          <w:u w:val="single"/>
        </w:rPr>
        <w:t>SPORT</w:t>
      </w:r>
    </w:p>
    <w:p w:rsidR="000F42B9" w:rsidRPr="00E60C26" w:rsidRDefault="000F42B9" w:rsidP="000F42B9">
      <w:pPr>
        <w:spacing w:after="0" w:line="240" w:lineRule="auto"/>
        <w:jc w:val="both"/>
        <w:rPr>
          <w:b/>
          <w:sz w:val="24"/>
          <w:u w:val="single"/>
        </w:rPr>
      </w:pPr>
    </w:p>
    <w:tbl>
      <w:tblPr>
        <w:tblW w:w="928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809"/>
        <w:gridCol w:w="7479"/>
      </w:tblGrid>
      <w:tr w:rsidR="000F42B9" w:rsidRPr="00E60C26" w:rsidTr="00C73864">
        <w:tc>
          <w:tcPr>
            <w:tcW w:w="1809" w:type="dxa"/>
            <w:tcBorders>
              <w:top w:val="nil"/>
              <w:left w:val="nil"/>
              <w:bottom w:val="single" w:sz="8" w:space="0" w:color="4BACC6"/>
              <w:right w:val="nil"/>
            </w:tcBorders>
            <w:shd w:val="clear" w:color="auto" w:fill="FFFFFF"/>
          </w:tcPr>
          <w:p w:rsidR="000F42B9" w:rsidRPr="00E60C26" w:rsidRDefault="000F42B9" w:rsidP="000F42B9">
            <w:pPr>
              <w:spacing w:after="0" w:line="240" w:lineRule="auto"/>
              <w:rPr>
                <w:rFonts w:eastAsia="Times New Roman"/>
                <w:bCs/>
                <w:i/>
                <w:color w:val="000000"/>
              </w:rPr>
            </w:pPr>
            <w:r w:rsidRPr="00E60C26">
              <w:rPr>
                <w:rFonts w:eastAsia="Times New Roman"/>
                <w:bCs/>
                <w:i/>
                <w:color w:val="000000"/>
              </w:rPr>
              <w:t>Hlavní priority předsednictví</w:t>
            </w:r>
          </w:p>
        </w:tc>
        <w:tc>
          <w:tcPr>
            <w:tcW w:w="7479" w:type="dxa"/>
            <w:tcBorders>
              <w:bottom w:val="single" w:sz="8" w:space="0" w:color="4BACC6"/>
            </w:tcBorders>
            <w:shd w:val="clear" w:color="auto" w:fill="DBE5F1"/>
          </w:tcPr>
          <w:p w:rsidR="00B9178E" w:rsidRDefault="00B9178E" w:rsidP="00B9178E">
            <w:pPr>
              <w:numPr>
                <w:ilvl w:val="0"/>
                <w:numId w:val="30"/>
              </w:numPr>
              <w:spacing w:after="120" w:line="240" w:lineRule="auto"/>
              <w:rPr>
                <w:rFonts w:eastAsia="Times New Roman"/>
                <w:b/>
                <w:bCs/>
                <w:color w:val="000000"/>
                <w:sz w:val="24"/>
              </w:rPr>
            </w:pPr>
            <w:r w:rsidRPr="00986313">
              <w:rPr>
                <w:rFonts w:eastAsia="Times New Roman"/>
                <w:b/>
                <w:bCs/>
                <w:color w:val="000000"/>
                <w:sz w:val="24"/>
              </w:rPr>
              <w:t>Sport jako hnací síla inovací a hospodářského růstu</w:t>
            </w:r>
          </w:p>
          <w:p w:rsidR="000F42B9" w:rsidRPr="00B9178E" w:rsidRDefault="00B9178E" w:rsidP="00756F25">
            <w:pPr>
              <w:pStyle w:val="Odstavecseseznamem"/>
              <w:numPr>
                <w:ilvl w:val="0"/>
                <w:numId w:val="30"/>
              </w:numPr>
              <w:spacing w:after="120" w:line="240" w:lineRule="auto"/>
              <w:rPr>
                <w:rFonts w:eastAsia="Times New Roman"/>
                <w:b/>
                <w:bCs/>
                <w:color w:val="000000"/>
                <w:sz w:val="24"/>
              </w:rPr>
            </w:pPr>
            <w:r w:rsidRPr="00B9178E">
              <w:rPr>
                <w:rFonts w:eastAsia="Times New Roman"/>
                <w:b/>
                <w:bCs/>
                <w:color w:val="000000"/>
                <w:sz w:val="24"/>
              </w:rPr>
              <w:t xml:space="preserve">Podpora zdraví prospěšné pohybové aktivity, zejména pokud jde o mimoškolní aktivity </w:t>
            </w:r>
            <w:r w:rsidR="00756F25">
              <w:rPr>
                <w:rFonts w:eastAsia="Times New Roman"/>
                <w:b/>
                <w:bCs/>
                <w:color w:val="000000"/>
                <w:sz w:val="24"/>
              </w:rPr>
              <w:t xml:space="preserve">mládeže </w:t>
            </w:r>
            <w:r w:rsidRPr="00B9178E">
              <w:rPr>
                <w:rFonts w:eastAsia="Times New Roman"/>
                <w:b/>
                <w:bCs/>
                <w:color w:val="000000"/>
                <w:sz w:val="24"/>
              </w:rPr>
              <w:t>školního věku</w:t>
            </w:r>
          </w:p>
        </w:tc>
      </w:tr>
      <w:tr w:rsidR="000F42B9" w:rsidRPr="00E60C26" w:rsidTr="00C73864">
        <w:tc>
          <w:tcPr>
            <w:tcW w:w="1809" w:type="dxa"/>
            <w:tcBorders>
              <w:top w:val="single" w:sz="8" w:space="0" w:color="4BACC6"/>
              <w:left w:val="nil"/>
              <w:bottom w:val="nil"/>
              <w:right w:val="nil"/>
            </w:tcBorders>
            <w:shd w:val="clear" w:color="auto" w:fill="FFFFFF"/>
          </w:tcPr>
          <w:p w:rsidR="000F42B9" w:rsidRPr="00E60C26" w:rsidRDefault="000F42B9" w:rsidP="000F42B9">
            <w:pPr>
              <w:spacing w:after="0" w:line="240" w:lineRule="auto"/>
              <w:rPr>
                <w:rFonts w:eastAsia="Times New Roman"/>
                <w:bCs/>
                <w:i/>
                <w:color w:val="000000"/>
              </w:rPr>
            </w:pPr>
            <w:r w:rsidRPr="00E60C26">
              <w:rPr>
                <w:rFonts w:eastAsia="Times New Roman"/>
                <w:bCs/>
                <w:i/>
                <w:color w:val="000000"/>
              </w:rPr>
              <w:t>Hierarchie a popis priorit, stručná pozice ČR</w:t>
            </w:r>
          </w:p>
        </w:tc>
        <w:tc>
          <w:tcPr>
            <w:tcW w:w="7479" w:type="dxa"/>
            <w:tcBorders>
              <w:top w:val="single" w:sz="8" w:space="0" w:color="4BACC6"/>
            </w:tcBorders>
            <w:shd w:val="clear" w:color="auto" w:fill="B8CCE4"/>
          </w:tcPr>
          <w:p w:rsidR="00B9178E" w:rsidRPr="00E60C26" w:rsidRDefault="00B9178E" w:rsidP="00756F25">
            <w:pPr>
              <w:spacing w:after="120" w:line="240" w:lineRule="auto"/>
              <w:jc w:val="both"/>
              <w:rPr>
                <w:rFonts w:eastAsia="Times New Roman"/>
                <w:b/>
                <w:bCs/>
                <w:color w:val="000000"/>
                <w:sz w:val="24"/>
              </w:rPr>
            </w:pPr>
            <w:r w:rsidRPr="0058062E">
              <w:rPr>
                <w:rFonts w:eastAsia="Times New Roman"/>
                <w:color w:val="000000"/>
                <w:sz w:val="24"/>
              </w:rPr>
              <w:t>Priorita 2:</w:t>
            </w:r>
            <w:r w:rsidRPr="00E60C26">
              <w:rPr>
                <w:rFonts w:eastAsia="Times New Roman"/>
                <w:b/>
                <w:color w:val="000000"/>
                <w:sz w:val="24"/>
              </w:rPr>
              <w:t xml:space="preserve"> </w:t>
            </w:r>
            <w:r>
              <w:rPr>
                <w:rFonts w:eastAsia="Times New Roman"/>
                <w:b/>
                <w:bCs/>
                <w:color w:val="000000"/>
                <w:sz w:val="24"/>
              </w:rPr>
              <w:t xml:space="preserve"> S</w:t>
            </w:r>
            <w:r w:rsidRPr="00C23E3B">
              <w:rPr>
                <w:rFonts w:eastAsia="Times New Roman"/>
                <w:b/>
                <w:bCs/>
                <w:color w:val="000000"/>
                <w:sz w:val="24"/>
              </w:rPr>
              <w:t>port jako hnací síl</w:t>
            </w:r>
            <w:r>
              <w:rPr>
                <w:rFonts w:eastAsia="Times New Roman"/>
                <w:b/>
                <w:bCs/>
                <w:color w:val="000000"/>
                <w:sz w:val="24"/>
              </w:rPr>
              <w:t>a</w:t>
            </w:r>
            <w:r w:rsidRPr="00C23E3B">
              <w:rPr>
                <w:rFonts w:eastAsia="Times New Roman"/>
                <w:b/>
                <w:bCs/>
                <w:color w:val="000000"/>
                <w:sz w:val="24"/>
              </w:rPr>
              <w:t xml:space="preserve"> inovací a </w:t>
            </w:r>
            <w:r>
              <w:rPr>
                <w:rFonts w:eastAsia="Times New Roman"/>
                <w:b/>
                <w:bCs/>
                <w:color w:val="000000"/>
                <w:sz w:val="24"/>
              </w:rPr>
              <w:t>hospodářského</w:t>
            </w:r>
            <w:r w:rsidRPr="00C23E3B">
              <w:rPr>
                <w:rFonts w:eastAsia="Times New Roman"/>
                <w:b/>
                <w:bCs/>
                <w:color w:val="000000"/>
                <w:sz w:val="24"/>
              </w:rPr>
              <w:t xml:space="preserve"> růstu</w:t>
            </w:r>
          </w:p>
          <w:p w:rsidR="00B9178E" w:rsidRDefault="00B9178E" w:rsidP="00756F25">
            <w:pPr>
              <w:spacing w:after="120" w:line="240" w:lineRule="auto"/>
              <w:jc w:val="both"/>
              <w:rPr>
                <w:rFonts w:eastAsia="Times New Roman"/>
                <w:bCs/>
                <w:i/>
                <w:color w:val="000000"/>
                <w:sz w:val="24"/>
              </w:rPr>
            </w:pPr>
            <w:r>
              <w:rPr>
                <w:rFonts w:eastAsia="Times New Roman"/>
                <w:bCs/>
                <w:i/>
                <w:color w:val="000000"/>
                <w:sz w:val="24"/>
              </w:rPr>
              <w:t xml:space="preserve">V rámci tohoto prioritního bodu </w:t>
            </w:r>
            <w:r w:rsidRPr="002A5B98">
              <w:rPr>
                <w:rFonts w:eastAsia="Times New Roman"/>
                <w:bCs/>
                <w:i/>
                <w:color w:val="000000"/>
                <w:sz w:val="24"/>
              </w:rPr>
              <w:t>předpokládá</w:t>
            </w:r>
            <w:r w:rsidR="00AA50E5">
              <w:rPr>
                <w:rFonts w:eastAsia="Times New Roman"/>
                <w:bCs/>
                <w:i/>
                <w:color w:val="000000"/>
                <w:sz w:val="24"/>
              </w:rPr>
              <w:t xml:space="preserve"> předsednictví</w:t>
            </w:r>
            <w:r w:rsidRPr="002A5B98">
              <w:rPr>
                <w:rFonts w:eastAsia="Times New Roman"/>
                <w:bCs/>
                <w:i/>
                <w:color w:val="000000"/>
                <w:sz w:val="24"/>
              </w:rPr>
              <w:t xml:space="preserve"> vypracování a</w:t>
            </w:r>
            <w:r w:rsidR="00F43AC9">
              <w:rPr>
                <w:rFonts w:eastAsia="Times New Roman"/>
                <w:bCs/>
                <w:i/>
                <w:color w:val="000000"/>
                <w:sz w:val="24"/>
              </w:rPr>
              <w:t> </w:t>
            </w:r>
            <w:r w:rsidRPr="002A5B98">
              <w:rPr>
                <w:rFonts w:eastAsia="Times New Roman"/>
                <w:bCs/>
                <w:i/>
                <w:color w:val="000000"/>
                <w:sz w:val="24"/>
              </w:rPr>
              <w:t>přijetí závěrů Rady</w:t>
            </w:r>
            <w:r>
              <w:rPr>
                <w:rFonts w:eastAsia="Times New Roman"/>
                <w:bCs/>
                <w:i/>
                <w:color w:val="000000"/>
                <w:sz w:val="24"/>
              </w:rPr>
              <w:t>.</w:t>
            </w:r>
            <w:r w:rsidRPr="002A5B98">
              <w:rPr>
                <w:rFonts w:eastAsia="Times New Roman"/>
                <w:bCs/>
                <w:i/>
                <w:color w:val="000000"/>
                <w:sz w:val="24"/>
              </w:rPr>
              <w:t xml:space="preserve"> </w:t>
            </w:r>
            <w:r w:rsidR="00AA50E5">
              <w:rPr>
                <w:rFonts w:eastAsia="Times New Roman"/>
                <w:bCs/>
                <w:i/>
                <w:color w:val="000000"/>
                <w:sz w:val="24"/>
              </w:rPr>
              <w:t>Italské předsednictví</w:t>
            </w:r>
            <w:r w:rsidRPr="00965830">
              <w:rPr>
                <w:rFonts w:eastAsia="Times New Roman"/>
                <w:bCs/>
                <w:i/>
                <w:color w:val="000000"/>
                <w:sz w:val="24"/>
              </w:rPr>
              <w:t xml:space="preserve"> bude pokrač</w:t>
            </w:r>
            <w:r>
              <w:rPr>
                <w:rFonts w:eastAsia="Times New Roman"/>
                <w:bCs/>
                <w:i/>
                <w:color w:val="000000"/>
                <w:sz w:val="24"/>
              </w:rPr>
              <w:t xml:space="preserve">ovat v práci započaté během </w:t>
            </w:r>
            <w:r w:rsidR="00AA50E5">
              <w:rPr>
                <w:rFonts w:eastAsia="Times New Roman"/>
                <w:bCs/>
                <w:i/>
                <w:color w:val="000000"/>
                <w:sz w:val="24"/>
              </w:rPr>
              <w:t>kyperského</w:t>
            </w:r>
            <w:r>
              <w:rPr>
                <w:rFonts w:eastAsia="Times New Roman"/>
                <w:bCs/>
                <w:i/>
                <w:color w:val="000000"/>
                <w:sz w:val="24"/>
              </w:rPr>
              <w:t xml:space="preserve"> a rozpracované během </w:t>
            </w:r>
            <w:r w:rsidR="00AA50E5">
              <w:rPr>
                <w:rFonts w:eastAsia="Times New Roman"/>
                <w:bCs/>
                <w:i/>
                <w:color w:val="000000"/>
                <w:sz w:val="24"/>
              </w:rPr>
              <w:t>irského</w:t>
            </w:r>
            <w:r>
              <w:rPr>
                <w:rFonts w:eastAsia="Times New Roman"/>
                <w:bCs/>
                <w:i/>
                <w:color w:val="000000"/>
                <w:sz w:val="24"/>
              </w:rPr>
              <w:t xml:space="preserve"> a </w:t>
            </w:r>
            <w:r w:rsidR="00AA50E5">
              <w:rPr>
                <w:rFonts w:eastAsia="Times New Roman"/>
                <w:bCs/>
                <w:i/>
                <w:color w:val="000000"/>
                <w:sz w:val="24"/>
              </w:rPr>
              <w:t>litevského předsednictví</w:t>
            </w:r>
            <w:r>
              <w:rPr>
                <w:rFonts w:eastAsia="Times New Roman"/>
                <w:bCs/>
                <w:i/>
                <w:color w:val="000000"/>
                <w:sz w:val="24"/>
              </w:rPr>
              <w:t>, kdy se aktivity v rámci pracovních formací Rady zaměřily</w:t>
            </w:r>
            <w:r w:rsidRPr="00965830">
              <w:rPr>
                <w:rFonts w:eastAsia="Times New Roman"/>
                <w:bCs/>
                <w:i/>
                <w:color w:val="000000"/>
                <w:sz w:val="24"/>
              </w:rPr>
              <w:t xml:space="preserve"> na téma </w:t>
            </w:r>
            <w:r>
              <w:rPr>
                <w:rFonts w:eastAsia="Times New Roman"/>
                <w:bCs/>
                <w:i/>
                <w:color w:val="000000"/>
                <w:sz w:val="24"/>
              </w:rPr>
              <w:t>přínosu</w:t>
            </w:r>
            <w:r w:rsidRPr="00965830">
              <w:rPr>
                <w:rFonts w:eastAsia="Times New Roman"/>
                <w:bCs/>
                <w:i/>
                <w:color w:val="000000"/>
                <w:sz w:val="24"/>
              </w:rPr>
              <w:t xml:space="preserve"> sportu k</w:t>
            </w:r>
            <w:r>
              <w:rPr>
                <w:rFonts w:eastAsia="Times New Roman"/>
                <w:bCs/>
                <w:i/>
                <w:color w:val="000000"/>
                <w:sz w:val="24"/>
              </w:rPr>
              <w:t> hospodářskému růstu a</w:t>
            </w:r>
            <w:r w:rsidRPr="00965830">
              <w:rPr>
                <w:rFonts w:eastAsia="Times New Roman"/>
                <w:bCs/>
                <w:i/>
                <w:color w:val="000000"/>
                <w:sz w:val="24"/>
              </w:rPr>
              <w:t xml:space="preserve"> </w:t>
            </w:r>
            <w:r>
              <w:rPr>
                <w:rFonts w:eastAsia="Times New Roman"/>
                <w:bCs/>
                <w:i/>
                <w:color w:val="000000"/>
                <w:sz w:val="24"/>
              </w:rPr>
              <w:t xml:space="preserve">k hospodářské stabilitě. </w:t>
            </w:r>
            <w:r w:rsidRPr="00965830">
              <w:rPr>
                <w:rFonts w:eastAsia="Times New Roman"/>
                <w:bCs/>
                <w:i/>
                <w:color w:val="000000"/>
                <w:sz w:val="24"/>
              </w:rPr>
              <w:t>Tímto dokumentem si</w:t>
            </w:r>
            <w:r>
              <w:rPr>
                <w:rFonts w:eastAsia="Times New Roman"/>
                <w:bCs/>
                <w:i/>
                <w:color w:val="000000"/>
                <w:sz w:val="24"/>
              </w:rPr>
              <w:t xml:space="preserve"> </w:t>
            </w:r>
            <w:r w:rsidR="00AA50E5">
              <w:rPr>
                <w:rFonts w:eastAsia="Times New Roman"/>
                <w:bCs/>
                <w:i/>
                <w:color w:val="000000"/>
                <w:sz w:val="24"/>
              </w:rPr>
              <w:t>předsednictví</w:t>
            </w:r>
            <w:r w:rsidRPr="00965830">
              <w:rPr>
                <w:rFonts w:eastAsia="Times New Roman"/>
                <w:bCs/>
                <w:i/>
                <w:color w:val="000000"/>
                <w:sz w:val="24"/>
              </w:rPr>
              <w:t xml:space="preserve"> klade za cíl přispět ke kvantifikování a</w:t>
            </w:r>
            <w:r w:rsidR="00F43AC9">
              <w:rPr>
                <w:rFonts w:eastAsia="Times New Roman"/>
                <w:bCs/>
                <w:i/>
                <w:color w:val="000000"/>
                <w:sz w:val="24"/>
              </w:rPr>
              <w:t> </w:t>
            </w:r>
            <w:r w:rsidRPr="00965830">
              <w:rPr>
                <w:rFonts w:eastAsia="Times New Roman"/>
                <w:bCs/>
                <w:i/>
                <w:color w:val="000000"/>
                <w:sz w:val="24"/>
              </w:rPr>
              <w:t xml:space="preserve">zdůraznění přínosů </w:t>
            </w:r>
            <w:r>
              <w:rPr>
                <w:rFonts w:eastAsia="Times New Roman"/>
                <w:bCs/>
                <w:i/>
                <w:color w:val="000000"/>
                <w:sz w:val="24"/>
              </w:rPr>
              <w:t xml:space="preserve">oblasti sportu k plnění cílů </w:t>
            </w:r>
            <w:r w:rsidR="00AA50E5">
              <w:rPr>
                <w:rFonts w:eastAsia="Times New Roman"/>
                <w:bCs/>
                <w:i/>
                <w:color w:val="000000"/>
                <w:sz w:val="24"/>
              </w:rPr>
              <w:t>s</w:t>
            </w:r>
            <w:r>
              <w:rPr>
                <w:rFonts w:eastAsia="Times New Roman"/>
                <w:bCs/>
                <w:i/>
                <w:color w:val="000000"/>
                <w:sz w:val="24"/>
              </w:rPr>
              <w:t>trategie Evropa 2020.</w:t>
            </w:r>
          </w:p>
          <w:p w:rsidR="00B9178E" w:rsidRPr="00E60C26" w:rsidRDefault="00B9178E" w:rsidP="00756F25">
            <w:pPr>
              <w:spacing w:after="120" w:line="240" w:lineRule="auto"/>
              <w:jc w:val="both"/>
              <w:rPr>
                <w:rFonts w:eastAsia="Times New Roman"/>
                <w:b/>
                <w:color w:val="000000"/>
                <w:sz w:val="24"/>
              </w:rPr>
            </w:pPr>
            <w:r>
              <w:rPr>
                <w:rFonts w:eastAsia="Times New Roman"/>
                <w:bCs/>
                <w:color w:val="000000"/>
                <w:sz w:val="24"/>
              </w:rPr>
              <w:t>MŠMT</w:t>
            </w:r>
            <w:r w:rsidRPr="001C1913">
              <w:rPr>
                <w:rFonts w:eastAsia="Times New Roman"/>
                <w:bCs/>
                <w:color w:val="000000"/>
                <w:sz w:val="24"/>
              </w:rPr>
              <w:t xml:space="preserve"> </w:t>
            </w:r>
            <w:r w:rsidR="00756F25">
              <w:rPr>
                <w:rFonts w:eastAsia="Times New Roman"/>
                <w:bCs/>
                <w:color w:val="000000"/>
                <w:sz w:val="24"/>
              </w:rPr>
              <w:t>hodnotí záměr</w:t>
            </w:r>
            <w:r w:rsidRPr="001C1913">
              <w:rPr>
                <w:rFonts w:eastAsia="Times New Roman"/>
                <w:bCs/>
                <w:color w:val="000000"/>
                <w:sz w:val="24"/>
              </w:rPr>
              <w:t xml:space="preserve"> </w:t>
            </w:r>
            <w:r w:rsidR="00AA50E5">
              <w:rPr>
                <w:rFonts w:eastAsia="Times New Roman"/>
                <w:bCs/>
                <w:color w:val="000000"/>
                <w:sz w:val="24"/>
              </w:rPr>
              <w:t>italského předsednictví</w:t>
            </w:r>
            <w:r w:rsidRPr="001C1913">
              <w:rPr>
                <w:rFonts w:eastAsia="Times New Roman"/>
                <w:bCs/>
                <w:color w:val="000000"/>
                <w:sz w:val="24"/>
              </w:rPr>
              <w:t xml:space="preserve"> přispět ke kvantifikování </w:t>
            </w:r>
            <w:r w:rsidRPr="001C1913">
              <w:rPr>
                <w:rFonts w:eastAsia="Times New Roman"/>
                <w:bCs/>
                <w:color w:val="000000"/>
                <w:sz w:val="24"/>
              </w:rPr>
              <w:lastRenderedPageBreak/>
              <w:t>a</w:t>
            </w:r>
            <w:r w:rsidR="00F43AC9">
              <w:rPr>
                <w:rFonts w:eastAsia="Times New Roman"/>
                <w:bCs/>
                <w:color w:val="000000"/>
                <w:sz w:val="24"/>
              </w:rPr>
              <w:t> </w:t>
            </w:r>
            <w:r w:rsidRPr="001C1913">
              <w:rPr>
                <w:rFonts w:eastAsia="Times New Roman"/>
                <w:bCs/>
                <w:color w:val="000000"/>
                <w:sz w:val="24"/>
              </w:rPr>
              <w:t>zvýraznění přínosů sportu k</w:t>
            </w:r>
            <w:r>
              <w:rPr>
                <w:rFonts w:eastAsia="Times New Roman"/>
                <w:bCs/>
                <w:color w:val="000000"/>
                <w:sz w:val="24"/>
              </w:rPr>
              <w:t xml:space="preserve"> inovacím a </w:t>
            </w:r>
            <w:r w:rsidRPr="001C1913">
              <w:rPr>
                <w:rFonts w:eastAsia="Times New Roman"/>
                <w:bCs/>
                <w:color w:val="000000"/>
                <w:sz w:val="24"/>
              </w:rPr>
              <w:t>hospodářské</w:t>
            </w:r>
            <w:r>
              <w:rPr>
                <w:rFonts w:eastAsia="Times New Roman"/>
                <w:bCs/>
                <w:color w:val="000000"/>
                <w:sz w:val="24"/>
              </w:rPr>
              <w:t>mu růstu</w:t>
            </w:r>
            <w:r w:rsidR="00756F25">
              <w:rPr>
                <w:rFonts w:eastAsia="Times New Roman"/>
                <w:bCs/>
                <w:color w:val="000000"/>
                <w:sz w:val="24"/>
              </w:rPr>
              <w:t xml:space="preserve"> kladně</w:t>
            </w:r>
            <w:r w:rsidRPr="001C1913">
              <w:rPr>
                <w:rFonts w:eastAsia="Times New Roman"/>
                <w:bCs/>
                <w:color w:val="000000"/>
                <w:sz w:val="24"/>
              </w:rPr>
              <w:t>. Potenciál oblasti sportu přispívat k plnění cílů stra</w:t>
            </w:r>
            <w:r>
              <w:rPr>
                <w:rFonts w:eastAsia="Times New Roman"/>
                <w:bCs/>
                <w:color w:val="000000"/>
                <w:sz w:val="24"/>
              </w:rPr>
              <w:t xml:space="preserve">tegie Evropa 2020 </w:t>
            </w:r>
            <w:r w:rsidR="00AA50E5">
              <w:rPr>
                <w:rFonts w:eastAsia="Times New Roman"/>
                <w:bCs/>
                <w:color w:val="000000"/>
                <w:sz w:val="24"/>
              </w:rPr>
              <w:t>si ČR plně uvědomuje</w:t>
            </w:r>
            <w:r>
              <w:rPr>
                <w:rFonts w:eastAsia="Times New Roman"/>
                <w:bCs/>
                <w:color w:val="000000"/>
                <w:sz w:val="24"/>
              </w:rPr>
              <w:t>.</w:t>
            </w:r>
          </w:p>
          <w:p w:rsidR="00B9178E" w:rsidRPr="00E60C26" w:rsidRDefault="00B9178E" w:rsidP="00756F25">
            <w:pPr>
              <w:spacing w:after="120" w:line="240" w:lineRule="auto"/>
              <w:jc w:val="both"/>
              <w:rPr>
                <w:rFonts w:eastAsia="Times New Roman"/>
                <w:b/>
                <w:color w:val="000000"/>
                <w:sz w:val="24"/>
              </w:rPr>
            </w:pPr>
            <w:r w:rsidRPr="0058062E">
              <w:rPr>
                <w:rFonts w:eastAsia="Times New Roman"/>
                <w:color w:val="000000"/>
                <w:sz w:val="24"/>
              </w:rPr>
              <w:t>Priorita 2</w:t>
            </w:r>
            <w:r w:rsidRPr="00E60C26">
              <w:rPr>
                <w:rFonts w:eastAsia="Times New Roman"/>
                <w:b/>
                <w:color w:val="000000"/>
                <w:sz w:val="24"/>
              </w:rPr>
              <w:t xml:space="preserve">: </w:t>
            </w:r>
            <w:r>
              <w:rPr>
                <w:rFonts w:eastAsia="Times New Roman"/>
                <w:b/>
                <w:color w:val="000000"/>
                <w:sz w:val="24"/>
              </w:rPr>
              <w:t>P</w:t>
            </w:r>
            <w:r w:rsidRPr="005C558A">
              <w:rPr>
                <w:rFonts w:eastAsia="Times New Roman"/>
                <w:b/>
                <w:color w:val="000000"/>
                <w:sz w:val="24"/>
              </w:rPr>
              <w:t>odpo</w:t>
            </w:r>
            <w:r>
              <w:rPr>
                <w:rFonts w:eastAsia="Times New Roman"/>
                <w:b/>
                <w:color w:val="000000"/>
                <w:sz w:val="24"/>
              </w:rPr>
              <w:t>ra</w:t>
            </w:r>
            <w:r w:rsidRPr="005C558A">
              <w:rPr>
                <w:rFonts w:eastAsia="Times New Roman"/>
                <w:b/>
                <w:color w:val="000000"/>
                <w:sz w:val="24"/>
              </w:rPr>
              <w:t xml:space="preserve"> zdraví prospěšné pohybové aktivity, zejména pokud jde o mimoškolní aktivity </w:t>
            </w:r>
            <w:r w:rsidR="00756F25">
              <w:rPr>
                <w:rFonts w:eastAsia="Times New Roman"/>
                <w:b/>
                <w:color w:val="000000"/>
                <w:sz w:val="24"/>
              </w:rPr>
              <w:t>mládeže</w:t>
            </w:r>
            <w:r w:rsidRPr="005C558A">
              <w:rPr>
                <w:rFonts w:eastAsia="Times New Roman"/>
                <w:b/>
                <w:color w:val="000000"/>
                <w:sz w:val="24"/>
              </w:rPr>
              <w:t xml:space="preserve"> školního věku</w:t>
            </w:r>
          </w:p>
          <w:p w:rsidR="00B9178E" w:rsidRPr="00E60C26" w:rsidRDefault="00AA50E5" w:rsidP="00756F25">
            <w:pPr>
              <w:spacing w:after="120" w:line="240" w:lineRule="auto"/>
              <w:jc w:val="both"/>
              <w:rPr>
                <w:rFonts w:eastAsia="Times New Roman"/>
                <w:bCs/>
                <w:i/>
                <w:color w:val="000000"/>
                <w:sz w:val="24"/>
              </w:rPr>
            </w:pPr>
            <w:r>
              <w:rPr>
                <w:rFonts w:eastAsia="Times New Roman"/>
                <w:bCs/>
                <w:i/>
                <w:color w:val="000000"/>
                <w:sz w:val="24"/>
              </w:rPr>
              <w:t>Italské předsednictví</w:t>
            </w:r>
            <w:r w:rsidR="00B9178E" w:rsidRPr="00DE0C04">
              <w:rPr>
                <w:rFonts w:eastAsia="Times New Roman"/>
                <w:bCs/>
                <w:i/>
                <w:color w:val="000000"/>
                <w:sz w:val="24"/>
              </w:rPr>
              <w:t xml:space="preserve"> se hodlá v oblasti sportu </w:t>
            </w:r>
            <w:r w:rsidR="00B9178E">
              <w:rPr>
                <w:rFonts w:eastAsia="Times New Roman"/>
                <w:bCs/>
                <w:i/>
                <w:color w:val="000000"/>
                <w:sz w:val="24"/>
              </w:rPr>
              <w:t xml:space="preserve">také </w:t>
            </w:r>
            <w:r w:rsidR="00B9178E" w:rsidRPr="00DE0C04">
              <w:rPr>
                <w:rFonts w:eastAsia="Times New Roman"/>
                <w:bCs/>
                <w:i/>
                <w:color w:val="000000"/>
                <w:sz w:val="24"/>
              </w:rPr>
              <w:t xml:space="preserve">věnovat </w:t>
            </w:r>
            <w:r w:rsidR="00B9178E">
              <w:rPr>
                <w:rFonts w:eastAsia="Times New Roman"/>
                <w:bCs/>
                <w:i/>
                <w:color w:val="000000"/>
                <w:sz w:val="24"/>
              </w:rPr>
              <w:t>(a navázat tak na aktivity</w:t>
            </w:r>
            <w:r>
              <w:rPr>
                <w:rFonts w:eastAsia="Times New Roman"/>
                <w:bCs/>
                <w:i/>
                <w:color w:val="000000"/>
                <w:sz w:val="24"/>
              </w:rPr>
              <w:t xml:space="preserve"> předchozích </w:t>
            </w:r>
            <w:proofErr w:type="gramStart"/>
            <w:r>
              <w:rPr>
                <w:rFonts w:eastAsia="Times New Roman"/>
                <w:bCs/>
                <w:i/>
                <w:color w:val="000000"/>
                <w:sz w:val="24"/>
              </w:rPr>
              <w:t>předsednictví</w:t>
            </w:r>
            <w:r w:rsidR="00B9178E">
              <w:rPr>
                <w:rFonts w:eastAsia="Times New Roman"/>
                <w:bCs/>
                <w:i/>
                <w:color w:val="000000"/>
                <w:sz w:val="24"/>
              </w:rPr>
              <w:t xml:space="preserve"> ) </w:t>
            </w:r>
            <w:r w:rsidR="00B9178E" w:rsidRPr="00DE0C04">
              <w:rPr>
                <w:rFonts w:eastAsia="Times New Roman"/>
                <w:bCs/>
                <w:i/>
                <w:color w:val="000000"/>
                <w:sz w:val="24"/>
              </w:rPr>
              <w:t>problematice</w:t>
            </w:r>
            <w:proofErr w:type="gramEnd"/>
            <w:r w:rsidR="00B9178E" w:rsidRPr="00DE0C04">
              <w:rPr>
                <w:rFonts w:eastAsia="Times New Roman"/>
                <w:bCs/>
                <w:i/>
                <w:color w:val="000000"/>
                <w:sz w:val="24"/>
              </w:rPr>
              <w:t xml:space="preserve"> zdraví </w:t>
            </w:r>
            <w:r w:rsidR="00B9178E">
              <w:rPr>
                <w:rFonts w:eastAsia="Times New Roman"/>
                <w:bCs/>
                <w:i/>
                <w:color w:val="000000"/>
                <w:sz w:val="24"/>
              </w:rPr>
              <w:t>prospěšné pohybové</w:t>
            </w:r>
            <w:r w:rsidR="00B9178E" w:rsidRPr="00DE0C04">
              <w:rPr>
                <w:rFonts w:eastAsia="Times New Roman"/>
                <w:bCs/>
                <w:i/>
                <w:color w:val="000000"/>
                <w:sz w:val="24"/>
              </w:rPr>
              <w:t xml:space="preserve"> aktivit</w:t>
            </w:r>
            <w:r w:rsidR="00B9178E">
              <w:rPr>
                <w:rFonts w:eastAsia="Times New Roman"/>
                <w:bCs/>
                <w:i/>
                <w:color w:val="000000"/>
                <w:sz w:val="24"/>
              </w:rPr>
              <w:t>y</w:t>
            </w:r>
            <w:r w:rsidR="00B9178E" w:rsidRPr="00DE0C04">
              <w:rPr>
                <w:rFonts w:eastAsia="Times New Roman"/>
                <w:bCs/>
                <w:i/>
                <w:color w:val="000000"/>
                <w:sz w:val="24"/>
              </w:rPr>
              <w:t xml:space="preserve">. </w:t>
            </w:r>
            <w:r w:rsidR="00B9178E">
              <w:rPr>
                <w:rFonts w:eastAsia="Times New Roman"/>
                <w:bCs/>
                <w:i/>
                <w:color w:val="000000"/>
                <w:sz w:val="24"/>
              </w:rPr>
              <w:t>K</w:t>
            </w:r>
            <w:r w:rsidR="00756F25">
              <w:rPr>
                <w:rFonts w:eastAsia="Times New Roman"/>
                <w:bCs/>
                <w:i/>
                <w:color w:val="000000"/>
                <w:sz w:val="24"/>
              </w:rPr>
              <w:t> </w:t>
            </w:r>
            <w:r w:rsidR="00B9178E">
              <w:rPr>
                <w:rFonts w:eastAsia="Times New Roman"/>
                <w:bCs/>
                <w:i/>
                <w:color w:val="000000"/>
                <w:sz w:val="24"/>
              </w:rPr>
              <w:t>t</w:t>
            </w:r>
            <w:r w:rsidR="00756F25">
              <w:rPr>
                <w:rFonts w:eastAsia="Times New Roman"/>
                <w:bCs/>
                <w:i/>
                <w:color w:val="000000"/>
                <w:sz w:val="24"/>
              </w:rPr>
              <w:t>omuto tématu</w:t>
            </w:r>
            <w:r w:rsidR="00B9178E">
              <w:rPr>
                <w:rFonts w:eastAsia="Times New Roman"/>
                <w:bCs/>
                <w:i/>
                <w:color w:val="000000"/>
                <w:sz w:val="24"/>
              </w:rPr>
              <w:t xml:space="preserve"> </w:t>
            </w:r>
            <w:r>
              <w:rPr>
                <w:rFonts w:eastAsia="Times New Roman"/>
                <w:bCs/>
                <w:i/>
                <w:color w:val="000000"/>
                <w:sz w:val="24"/>
              </w:rPr>
              <w:t>předsednictví</w:t>
            </w:r>
            <w:r w:rsidR="00B9178E">
              <w:rPr>
                <w:rFonts w:eastAsia="Times New Roman"/>
                <w:bCs/>
                <w:i/>
                <w:color w:val="000000"/>
                <w:sz w:val="24"/>
              </w:rPr>
              <w:t xml:space="preserve"> připraví politickou diskusi </w:t>
            </w:r>
            <w:r w:rsidR="00B9178E" w:rsidRPr="00DE0C04">
              <w:rPr>
                <w:rFonts w:eastAsia="Times New Roman"/>
                <w:bCs/>
                <w:i/>
                <w:color w:val="000000"/>
                <w:sz w:val="24"/>
              </w:rPr>
              <w:t>v rámci listopadové Rady.</w:t>
            </w:r>
            <w:r w:rsidR="00B9178E">
              <w:rPr>
                <w:rFonts w:eastAsia="Times New Roman"/>
                <w:bCs/>
                <w:i/>
                <w:color w:val="000000"/>
                <w:sz w:val="24"/>
              </w:rPr>
              <w:t xml:space="preserve"> </w:t>
            </w:r>
            <w:r w:rsidR="00756F25">
              <w:rPr>
                <w:rFonts w:eastAsia="Times New Roman"/>
                <w:bCs/>
                <w:i/>
                <w:color w:val="000000"/>
                <w:sz w:val="24"/>
              </w:rPr>
              <w:t>D</w:t>
            </w:r>
            <w:r w:rsidR="00B9178E">
              <w:rPr>
                <w:rFonts w:eastAsia="Times New Roman"/>
                <w:bCs/>
                <w:i/>
                <w:color w:val="000000"/>
                <w:sz w:val="24"/>
              </w:rPr>
              <w:t>ůraz</w:t>
            </w:r>
            <w:r w:rsidR="00756F25">
              <w:rPr>
                <w:rFonts w:eastAsia="Times New Roman"/>
                <w:bCs/>
                <w:i/>
                <w:color w:val="000000"/>
                <w:sz w:val="24"/>
              </w:rPr>
              <w:t xml:space="preserve"> by měl být kladen zejména </w:t>
            </w:r>
            <w:r w:rsidR="00B9178E">
              <w:rPr>
                <w:rFonts w:eastAsia="Times New Roman"/>
                <w:bCs/>
                <w:i/>
                <w:color w:val="000000"/>
                <w:sz w:val="24"/>
              </w:rPr>
              <w:t>na m</w:t>
            </w:r>
            <w:r w:rsidR="00B9178E" w:rsidRPr="00AF0D9D">
              <w:rPr>
                <w:rFonts w:eastAsia="Times New Roman"/>
                <w:bCs/>
                <w:i/>
                <w:color w:val="000000"/>
                <w:sz w:val="24"/>
              </w:rPr>
              <w:t>imoškoln</w:t>
            </w:r>
            <w:r w:rsidR="00B9178E">
              <w:rPr>
                <w:rFonts w:eastAsia="Times New Roman"/>
                <w:bCs/>
                <w:i/>
                <w:color w:val="000000"/>
                <w:sz w:val="24"/>
              </w:rPr>
              <w:t>í</w:t>
            </w:r>
            <w:r w:rsidR="00B9178E" w:rsidRPr="00AF0D9D">
              <w:rPr>
                <w:rFonts w:eastAsia="Times New Roman"/>
                <w:bCs/>
                <w:i/>
                <w:color w:val="000000"/>
                <w:sz w:val="24"/>
              </w:rPr>
              <w:t xml:space="preserve"> aktivit</w:t>
            </w:r>
            <w:r w:rsidR="00B9178E">
              <w:rPr>
                <w:rFonts w:eastAsia="Times New Roman"/>
                <w:bCs/>
                <w:i/>
                <w:color w:val="000000"/>
                <w:sz w:val="24"/>
              </w:rPr>
              <w:t xml:space="preserve">y mládeže </w:t>
            </w:r>
            <w:r w:rsidR="00B9178E" w:rsidRPr="00AF0D9D">
              <w:rPr>
                <w:rFonts w:eastAsia="Times New Roman"/>
                <w:bCs/>
                <w:i/>
                <w:color w:val="000000"/>
                <w:sz w:val="24"/>
              </w:rPr>
              <w:t>školního věku</w:t>
            </w:r>
            <w:r w:rsidR="00B9178E">
              <w:rPr>
                <w:rFonts w:eastAsia="Times New Roman"/>
                <w:bCs/>
                <w:i/>
                <w:color w:val="000000"/>
                <w:sz w:val="24"/>
              </w:rPr>
              <w:t>.</w:t>
            </w:r>
            <w:r w:rsidR="00B9178E" w:rsidRPr="00DE0C04">
              <w:rPr>
                <w:rFonts w:eastAsia="Times New Roman"/>
                <w:bCs/>
                <w:i/>
                <w:color w:val="000000"/>
                <w:sz w:val="24"/>
              </w:rPr>
              <w:t xml:space="preserve"> </w:t>
            </w:r>
          </w:p>
          <w:p w:rsidR="000F42B9" w:rsidRPr="00E60C26" w:rsidRDefault="00B9178E" w:rsidP="00F43AC9">
            <w:pPr>
              <w:spacing w:line="240" w:lineRule="auto"/>
              <w:jc w:val="both"/>
              <w:rPr>
                <w:rFonts w:eastAsia="Times New Roman"/>
                <w:color w:val="000000"/>
                <w:sz w:val="24"/>
              </w:rPr>
            </w:pPr>
            <w:r>
              <w:rPr>
                <w:rFonts w:eastAsia="Times New Roman"/>
                <w:color w:val="000000"/>
                <w:sz w:val="24"/>
              </w:rPr>
              <w:t xml:space="preserve">MŠMT plně </w:t>
            </w:r>
            <w:r w:rsidRPr="006C2B84">
              <w:rPr>
                <w:rFonts w:eastAsia="Times New Roman"/>
                <w:color w:val="000000"/>
                <w:sz w:val="24"/>
              </w:rPr>
              <w:t xml:space="preserve">vnímá </w:t>
            </w:r>
            <w:r w:rsidRPr="00652C74">
              <w:rPr>
                <w:rFonts w:eastAsia="Times New Roman"/>
                <w:color w:val="000000"/>
                <w:sz w:val="24"/>
                <w:szCs w:val="24"/>
              </w:rPr>
              <w:t xml:space="preserve">přínos pohybové aktivity k upevňování zdraví. Vítá proto plánované pokračování započaté práce v této oblasti, a to zejména </w:t>
            </w:r>
            <w:r w:rsidR="00652C74" w:rsidRPr="00652C74">
              <w:rPr>
                <w:sz w:val="24"/>
                <w:szCs w:val="24"/>
              </w:rPr>
              <w:t>s ohledem na skutečnost, že Světová zdravotnická organizace označila nedostatek pohybové aktivity za významný faktor předčasné úmrtnosti a</w:t>
            </w:r>
            <w:r w:rsidR="00F43AC9">
              <w:rPr>
                <w:sz w:val="24"/>
                <w:szCs w:val="24"/>
              </w:rPr>
              <w:t> </w:t>
            </w:r>
            <w:r w:rsidR="00652C74" w:rsidRPr="00652C74">
              <w:rPr>
                <w:sz w:val="24"/>
                <w:szCs w:val="24"/>
              </w:rPr>
              <w:t>nemocnosti</w:t>
            </w:r>
            <w:r w:rsidRPr="00652C74">
              <w:rPr>
                <w:rFonts w:eastAsia="Times New Roman"/>
                <w:color w:val="000000"/>
                <w:sz w:val="24"/>
                <w:szCs w:val="24"/>
              </w:rPr>
              <w:t>.</w:t>
            </w:r>
          </w:p>
        </w:tc>
      </w:tr>
      <w:tr w:rsidR="000F42B9" w:rsidRPr="00E60C26" w:rsidTr="00C73864">
        <w:tc>
          <w:tcPr>
            <w:tcW w:w="1809" w:type="dxa"/>
            <w:tcBorders>
              <w:left w:val="nil"/>
              <w:bottom w:val="nil"/>
              <w:right w:val="nil"/>
            </w:tcBorders>
            <w:shd w:val="clear" w:color="auto" w:fill="FFFFFF"/>
          </w:tcPr>
          <w:p w:rsidR="000F42B9" w:rsidRPr="00E60C26" w:rsidRDefault="000F42B9" w:rsidP="000F42B9">
            <w:pPr>
              <w:spacing w:after="0" w:line="240" w:lineRule="auto"/>
              <w:rPr>
                <w:rFonts w:eastAsia="Times New Roman"/>
                <w:bCs/>
                <w:i/>
                <w:color w:val="000000"/>
              </w:rPr>
            </w:pPr>
            <w:r w:rsidRPr="00E60C26">
              <w:rPr>
                <w:rFonts w:eastAsia="Times New Roman"/>
                <w:bCs/>
                <w:i/>
                <w:color w:val="000000"/>
              </w:rPr>
              <w:lastRenderedPageBreak/>
              <w:t>Agendy Rady EU</w:t>
            </w:r>
          </w:p>
        </w:tc>
        <w:tc>
          <w:tcPr>
            <w:tcW w:w="7479" w:type="dxa"/>
            <w:tcBorders>
              <w:left w:val="single" w:sz="6" w:space="0" w:color="4BACC6"/>
            </w:tcBorders>
            <w:shd w:val="clear" w:color="auto" w:fill="DBE5F1"/>
          </w:tcPr>
          <w:p w:rsidR="00B9178E" w:rsidRPr="00E60C26" w:rsidRDefault="00B9178E" w:rsidP="00756F25">
            <w:pPr>
              <w:spacing w:after="0" w:line="240" w:lineRule="auto"/>
              <w:jc w:val="both"/>
              <w:rPr>
                <w:rFonts w:eastAsia="Times New Roman"/>
                <w:b/>
                <w:color w:val="000000"/>
                <w:sz w:val="24"/>
              </w:rPr>
            </w:pPr>
            <w:r w:rsidRPr="00E60C26">
              <w:rPr>
                <w:rFonts w:eastAsia="Times New Roman"/>
                <w:b/>
                <w:color w:val="000000"/>
                <w:sz w:val="24"/>
              </w:rPr>
              <w:t>Rada ministrů pro vzdělávání, mládež, kulturu a sport</w:t>
            </w:r>
          </w:p>
          <w:p w:rsidR="00B9178E" w:rsidRPr="00E60C26" w:rsidRDefault="00B9178E" w:rsidP="00756F25">
            <w:pPr>
              <w:spacing w:after="0" w:line="240" w:lineRule="auto"/>
              <w:jc w:val="both"/>
              <w:rPr>
                <w:rFonts w:eastAsia="Times New Roman"/>
                <w:b/>
                <w:color w:val="000000"/>
                <w:sz w:val="24"/>
              </w:rPr>
            </w:pPr>
            <w:r>
              <w:rPr>
                <w:rFonts w:eastAsia="Times New Roman"/>
                <w:b/>
                <w:color w:val="000000"/>
                <w:sz w:val="24"/>
              </w:rPr>
              <w:t>(25</w:t>
            </w:r>
            <w:r w:rsidRPr="00E60C26">
              <w:rPr>
                <w:rFonts w:eastAsia="Times New Roman"/>
                <w:b/>
                <w:color w:val="000000"/>
                <w:sz w:val="24"/>
              </w:rPr>
              <w:t xml:space="preserve">. </w:t>
            </w:r>
            <w:r>
              <w:rPr>
                <w:rFonts w:eastAsia="Times New Roman"/>
                <w:b/>
                <w:color w:val="000000"/>
                <w:sz w:val="24"/>
              </w:rPr>
              <w:t>listopadu</w:t>
            </w:r>
            <w:r w:rsidRPr="00E60C26">
              <w:rPr>
                <w:rFonts w:eastAsia="Times New Roman"/>
                <w:b/>
                <w:color w:val="000000"/>
                <w:sz w:val="24"/>
              </w:rPr>
              <w:t xml:space="preserve"> 2014, </w:t>
            </w:r>
            <w:r w:rsidR="00B82DF2">
              <w:rPr>
                <w:rFonts w:eastAsia="Times New Roman"/>
                <w:b/>
                <w:color w:val="000000"/>
                <w:sz w:val="24"/>
              </w:rPr>
              <w:t>Brusel</w:t>
            </w:r>
            <w:r w:rsidRPr="00E60C26">
              <w:rPr>
                <w:rFonts w:eastAsia="Times New Roman"/>
                <w:b/>
                <w:color w:val="000000"/>
                <w:sz w:val="24"/>
              </w:rPr>
              <w:t>)</w:t>
            </w:r>
          </w:p>
          <w:p w:rsidR="00B9178E" w:rsidRPr="006C2EC6" w:rsidRDefault="00B9178E" w:rsidP="00756F25">
            <w:pPr>
              <w:numPr>
                <w:ilvl w:val="0"/>
                <w:numId w:val="25"/>
              </w:numPr>
              <w:spacing w:after="120" w:line="240" w:lineRule="auto"/>
              <w:jc w:val="both"/>
              <w:rPr>
                <w:rFonts w:eastAsia="Times New Roman"/>
                <w:b/>
                <w:color w:val="000000"/>
                <w:sz w:val="24"/>
              </w:rPr>
            </w:pPr>
            <w:r>
              <w:rPr>
                <w:rFonts w:eastAsia="Times New Roman"/>
                <w:color w:val="000000"/>
                <w:sz w:val="24"/>
              </w:rPr>
              <w:t>Z</w:t>
            </w:r>
            <w:r w:rsidRPr="00F97D98">
              <w:rPr>
                <w:rFonts w:eastAsia="Times New Roman"/>
                <w:color w:val="000000"/>
                <w:sz w:val="24"/>
              </w:rPr>
              <w:t>ávěr</w:t>
            </w:r>
            <w:r>
              <w:rPr>
                <w:rFonts w:eastAsia="Times New Roman"/>
                <w:color w:val="000000"/>
                <w:sz w:val="24"/>
              </w:rPr>
              <w:t>y</w:t>
            </w:r>
            <w:r w:rsidRPr="00F97D98">
              <w:rPr>
                <w:rFonts w:eastAsia="Times New Roman"/>
                <w:color w:val="000000"/>
                <w:sz w:val="24"/>
              </w:rPr>
              <w:t xml:space="preserve"> o sportu jako hnací síl</w:t>
            </w:r>
            <w:r>
              <w:rPr>
                <w:rFonts w:eastAsia="Times New Roman"/>
                <w:color w:val="000000"/>
                <w:sz w:val="24"/>
              </w:rPr>
              <w:t>e</w:t>
            </w:r>
            <w:r w:rsidRPr="00F97D98">
              <w:rPr>
                <w:rFonts w:eastAsia="Times New Roman"/>
                <w:color w:val="000000"/>
                <w:sz w:val="24"/>
              </w:rPr>
              <w:t xml:space="preserve"> inovací a ekonomického růstu</w:t>
            </w:r>
          </w:p>
          <w:p w:rsidR="000F42B9" w:rsidRPr="00B9178E" w:rsidRDefault="00103284" w:rsidP="00756F25">
            <w:pPr>
              <w:pStyle w:val="Odstavecseseznamem"/>
              <w:numPr>
                <w:ilvl w:val="0"/>
                <w:numId w:val="25"/>
              </w:numPr>
              <w:spacing w:after="120" w:line="240" w:lineRule="auto"/>
              <w:jc w:val="both"/>
              <w:rPr>
                <w:rFonts w:eastAsia="Times New Roman"/>
                <w:b/>
                <w:color w:val="000000"/>
                <w:sz w:val="24"/>
              </w:rPr>
            </w:pPr>
            <w:r>
              <w:rPr>
                <w:rFonts w:eastAsia="Times New Roman"/>
                <w:color w:val="000000"/>
                <w:sz w:val="24"/>
              </w:rPr>
              <w:t>D</w:t>
            </w:r>
            <w:r w:rsidR="00B9178E" w:rsidRPr="00B9178E">
              <w:rPr>
                <w:rFonts w:eastAsia="Times New Roman"/>
                <w:color w:val="000000"/>
                <w:sz w:val="24"/>
              </w:rPr>
              <w:t>iskuse k podpoře zdraví prospěšné pohybové aktivity, zejména pokud jde o mimoškolní aktivity během školního věku</w:t>
            </w:r>
          </w:p>
        </w:tc>
      </w:tr>
      <w:tr w:rsidR="000F42B9" w:rsidRPr="00E60C26" w:rsidTr="00C73864">
        <w:tc>
          <w:tcPr>
            <w:tcW w:w="1809" w:type="dxa"/>
            <w:tcBorders>
              <w:left w:val="nil"/>
              <w:right w:val="nil"/>
            </w:tcBorders>
            <w:shd w:val="clear" w:color="auto" w:fill="FFFFFF"/>
          </w:tcPr>
          <w:p w:rsidR="000F42B9" w:rsidRPr="00E60C26" w:rsidRDefault="000F42B9" w:rsidP="000F42B9">
            <w:pPr>
              <w:spacing w:after="0" w:line="240" w:lineRule="auto"/>
              <w:rPr>
                <w:rFonts w:eastAsia="Times New Roman"/>
                <w:bCs/>
                <w:i/>
                <w:color w:val="000000"/>
              </w:rPr>
            </w:pPr>
            <w:r w:rsidRPr="00E60C26">
              <w:rPr>
                <w:rFonts w:eastAsia="Times New Roman"/>
                <w:bCs/>
                <w:i/>
                <w:color w:val="000000"/>
              </w:rPr>
              <w:t xml:space="preserve">Konference a významné akce předsednictví </w:t>
            </w:r>
          </w:p>
        </w:tc>
        <w:tc>
          <w:tcPr>
            <w:tcW w:w="7479" w:type="dxa"/>
            <w:tcBorders>
              <w:left w:val="single" w:sz="6" w:space="0" w:color="4BACC6"/>
            </w:tcBorders>
            <w:shd w:val="clear" w:color="auto" w:fill="B8CCE4"/>
          </w:tcPr>
          <w:p w:rsidR="00B9178E" w:rsidRDefault="00B9178E" w:rsidP="00756F25">
            <w:pPr>
              <w:pStyle w:val="Normlnweb"/>
              <w:numPr>
                <w:ilvl w:val="0"/>
                <w:numId w:val="19"/>
              </w:numPr>
              <w:spacing w:before="0" w:beforeAutospacing="0" w:after="0" w:afterAutospacing="0"/>
              <w:ind w:left="714" w:hanging="357"/>
              <w:jc w:val="both"/>
              <w:rPr>
                <w:rFonts w:ascii="Calibri" w:eastAsia="Calibri" w:hAnsi="Calibri"/>
                <w:b/>
                <w:szCs w:val="22"/>
                <w:lang w:eastAsia="en-US"/>
              </w:rPr>
            </w:pPr>
            <w:r>
              <w:rPr>
                <w:rFonts w:ascii="Calibri" w:eastAsia="Calibri" w:hAnsi="Calibri"/>
                <w:b/>
                <w:szCs w:val="22"/>
                <w:lang w:eastAsia="en-US"/>
              </w:rPr>
              <w:t>Sportovní fórum</w:t>
            </w:r>
            <w:r>
              <w:rPr>
                <w:rFonts w:ascii="Calibri" w:eastAsia="Calibri" w:hAnsi="Calibri"/>
                <w:szCs w:val="22"/>
                <w:lang w:eastAsia="en-US"/>
              </w:rPr>
              <w:t xml:space="preserve"> </w:t>
            </w:r>
            <w:r w:rsidR="00652C74">
              <w:rPr>
                <w:rFonts w:ascii="Calibri" w:eastAsia="Calibri" w:hAnsi="Calibri"/>
                <w:b/>
                <w:szCs w:val="22"/>
                <w:lang w:eastAsia="en-US"/>
              </w:rPr>
              <w:t xml:space="preserve">EU </w:t>
            </w:r>
            <w:r>
              <w:rPr>
                <w:rFonts w:ascii="Calibri" w:eastAsia="Calibri" w:hAnsi="Calibri"/>
                <w:szCs w:val="22"/>
                <w:lang w:eastAsia="en-US"/>
              </w:rPr>
              <w:t>- pravidelné setkání zástupců sportovního hnutí a politických představitelů v rámci strukturovaného dialogu, 1. - 2. prosince 2014, Milán</w:t>
            </w:r>
          </w:p>
          <w:p w:rsidR="000F42B9" w:rsidRPr="00E60C26" w:rsidRDefault="00B9178E" w:rsidP="00756F25">
            <w:pPr>
              <w:pStyle w:val="Normlnweb"/>
              <w:numPr>
                <w:ilvl w:val="0"/>
                <w:numId w:val="19"/>
              </w:numPr>
              <w:spacing w:before="0" w:beforeAutospacing="0" w:after="0" w:afterAutospacing="0"/>
              <w:jc w:val="both"/>
              <w:rPr>
                <w:rFonts w:ascii="Calibri" w:eastAsia="Calibri" w:hAnsi="Calibri"/>
                <w:b/>
                <w:szCs w:val="22"/>
                <w:lang w:eastAsia="en-US"/>
              </w:rPr>
            </w:pPr>
            <w:r>
              <w:rPr>
                <w:rFonts w:ascii="Calibri" w:eastAsia="Calibri" w:hAnsi="Calibri"/>
                <w:b/>
                <w:szCs w:val="22"/>
                <w:lang w:eastAsia="en-US"/>
              </w:rPr>
              <w:t xml:space="preserve">Seminář </w:t>
            </w:r>
            <w:r w:rsidRPr="00EF224E">
              <w:rPr>
                <w:rFonts w:ascii="Calibri" w:eastAsia="Calibri" w:hAnsi="Calibri"/>
                <w:b/>
                <w:szCs w:val="22"/>
                <w:lang w:eastAsia="en-US"/>
              </w:rPr>
              <w:t xml:space="preserve">k problematice manipulace s </w:t>
            </w:r>
            <w:r>
              <w:rPr>
                <w:rFonts w:ascii="Calibri" w:eastAsia="Calibri" w:hAnsi="Calibri"/>
                <w:b/>
                <w:szCs w:val="22"/>
                <w:lang w:eastAsia="en-US"/>
              </w:rPr>
              <w:t xml:space="preserve">výsledky </w:t>
            </w:r>
            <w:r w:rsidRPr="00EF224E">
              <w:rPr>
                <w:rFonts w:ascii="Calibri" w:eastAsia="Calibri" w:hAnsi="Calibri"/>
                <w:b/>
                <w:szCs w:val="22"/>
                <w:lang w:eastAsia="en-US"/>
              </w:rPr>
              <w:t>sportovní</w:t>
            </w:r>
            <w:r>
              <w:rPr>
                <w:rFonts w:ascii="Calibri" w:eastAsia="Calibri" w:hAnsi="Calibri"/>
                <w:b/>
                <w:szCs w:val="22"/>
                <w:lang w:eastAsia="en-US"/>
              </w:rPr>
              <w:t>ch</w:t>
            </w:r>
            <w:r w:rsidRPr="00EF224E">
              <w:rPr>
                <w:rFonts w:ascii="Calibri" w:eastAsia="Calibri" w:hAnsi="Calibri"/>
                <w:b/>
                <w:szCs w:val="22"/>
                <w:lang w:eastAsia="en-US"/>
              </w:rPr>
              <w:t xml:space="preserve"> </w:t>
            </w:r>
            <w:r w:rsidRPr="00160F7A">
              <w:rPr>
                <w:rFonts w:ascii="Calibri" w:eastAsia="Calibri" w:hAnsi="Calibri"/>
                <w:b/>
                <w:szCs w:val="22"/>
                <w:lang w:eastAsia="en-US"/>
              </w:rPr>
              <w:t>soutěží</w:t>
            </w:r>
            <w:r>
              <w:rPr>
                <w:rFonts w:ascii="Calibri" w:eastAsia="Calibri" w:hAnsi="Calibri"/>
                <w:szCs w:val="22"/>
                <w:lang w:eastAsia="en-US"/>
              </w:rPr>
              <w:t xml:space="preserve">, </w:t>
            </w:r>
            <w:r w:rsidRPr="00160F7A">
              <w:rPr>
                <w:rFonts w:ascii="Calibri" w:eastAsia="Calibri" w:hAnsi="Calibri"/>
                <w:szCs w:val="22"/>
                <w:lang w:eastAsia="en-US"/>
              </w:rPr>
              <w:t>30</w:t>
            </w:r>
            <w:r>
              <w:rPr>
                <w:rFonts w:ascii="Calibri" w:eastAsia="Calibri" w:hAnsi="Calibri"/>
                <w:szCs w:val="22"/>
                <w:lang w:eastAsia="en-US"/>
              </w:rPr>
              <w:t>. září</w:t>
            </w:r>
            <w:r w:rsidRPr="00E60C26">
              <w:rPr>
                <w:rFonts w:ascii="Calibri" w:eastAsia="Calibri" w:hAnsi="Calibri"/>
                <w:szCs w:val="22"/>
                <w:lang w:eastAsia="en-US"/>
              </w:rPr>
              <w:t xml:space="preserve"> 2014, </w:t>
            </w:r>
            <w:r>
              <w:rPr>
                <w:rFonts w:ascii="Calibri" w:eastAsia="Calibri" w:hAnsi="Calibri"/>
                <w:szCs w:val="22"/>
                <w:lang w:eastAsia="en-US"/>
              </w:rPr>
              <w:t>Milán</w:t>
            </w:r>
          </w:p>
        </w:tc>
      </w:tr>
      <w:tr w:rsidR="000F42B9" w:rsidRPr="00E60C26" w:rsidTr="00C73864">
        <w:tc>
          <w:tcPr>
            <w:tcW w:w="1809" w:type="dxa"/>
            <w:tcBorders>
              <w:left w:val="nil"/>
              <w:right w:val="nil"/>
            </w:tcBorders>
            <w:shd w:val="clear" w:color="auto" w:fill="FFFFFF"/>
          </w:tcPr>
          <w:p w:rsidR="000F42B9" w:rsidRPr="00E60C26" w:rsidRDefault="000F42B9" w:rsidP="000F42B9">
            <w:pPr>
              <w:spacing w:after="0" w:line="240" w:lineRule="auto"/>
              <w:rPr>
                <w:rFonts w:eastAsia="Times New Roman"/>
                <w:bCs/>
                <w:i/>
                <w:color w:val="000000"/>
              </w:rPr>
            </w:pPr>
            <w:r w:rsidRPr="00E60C26">
              <w:rPr>
                <w:rFonts w:eastAsia="Times New Roman"/>
                <w:bCs/>
                <w:i/>
                <w:color w:val="000000"/>
              </w:rPr>
              <w:t xml:space="preserve">Další akce a pravidelná jednání </w:t>
            </w:r>
          </w:p>
        </w:tc>
        <w:tc>
          <w:tcPr>
            <w:tcW w:w="7479" w:type="dxa"/>
            <w:tcBorders>
              <w:left w:val="single" w:sz="6" w:space="0" w:color="4BACC6"/>
            </w:tcBorders>
            <w:shd w:val="clear" w:color="auto" w:fill="DBE5F1"/>
          </w:tcPr>
          <w:p w:rsidR="00B9178E" w:rsidRDefault="00B9178E" w:rsidP="00756F25">
            <w:pPr>
              <w:numPr>
                <w:ilvl w:val="0"/>
                <w:numId w:val="25"/>
              </w:numPr>
              <w:spacing w:after="120" w:line="240" w:lineRule="auto"/>
              <w:jc w:val="both"/>
              <w:rPr>
                <w:rFonts w:eastAsia="Times New Roman"/>
                <w:color w:val="000000"/>
                <w:sz w:val="24"/>
              </w:rPr>
            </w:pPr>
            <w:r>
              <w:rPr>
                <w:rFonts w:eastAsia="Times New Roman"/>
                <w:color w:val="000000"/>
                <w:sz w:val="24"/>
              </w:rPr>
              <w:t>Pracovní skupina pro sport (5</w:t>
            </w:r>
            <w:r w:rsidRPr="00E60C26">
              <w:rPr>
                <w:rFonts w:eastAsia="Times New Roman"/>
                <w:color w:val="000000"/>
                <w:sz w:val="24"/>
              </w:rPr>
              <w:t xml:space="preserve"> zasedání v průběhu celého předsednictví v Bruselu)</w:t>
            </w:r>
          </w:p>
          <w:p w:rsidR="00B9178E" w:rsidRDefault="00B9178E" w:rsidP="00756F25">
            <w:pPr>
              <w:numPr>
                <w:ilvl w:val="0"/>
                <w:numId w:val="25"/>
              </w:numPr>
              <w:spacing w:after="120" w:line="240" w:lineRule="auto"/>
              <w:jc w:val="both"/>
              <w:rPr>
                <w:rFonts w:eastAsia="Times New Roman"/>
                <w:color w:val="000000"/>
                <w:sz w:val="24"/>
              </w:rPr>
            </w:pPr>
            <w:r>
              <w:rPr>
                <w:rFonts w:eastAsia="Times New Roman"/>
                <w:color w:val="000000"/>
                <w:sz w:val="24"/>
              </w:rPr>
              <w:t>Neformální jednání ministrů členských států EU odpovědných za oblast sportu, 20. - 21. října 2014, Řím</w:t>
            </w:r>
          </w:p>
          <w:p w:rsidR="000F42B9" w:rsidRPr="00B9178E" w:rsidRDefault="00B9178E" w:rsidP="00756F25">
            <w:pPr>
              <w:pStyle w:val="Odstavecseseznamem"/>
              <w:numPr>
                <w:ilvl w:val="0"/>
                <w:numId w:val="25"/>
              </w:numPr>
              <w:spacing w:after="120" w:line="240" w:lineRule="auto"/>
              <w:jc w:val="both"/>
              <w:rPr>
                <w:rFonts w:eastAsia="Times New Roman"/>
                <w:color w:val="000000"/>
                <w:sz w:val="24"/>
              </w:rPr>
            </w:pPr>
            <w:r w:rsidRPr="00B9178E">
              <w:rPr>
                <w:rFonts w:eastAsia="Times New Roman"/>
                <w:color w:val="000000"/>
                <w:sz w:val="24"/>
              </w:rPr>
              <w:t>Jednání (vrchních) ředitelů členských států EU odpovědných za oblast sportu (DG SPORT), 3. prosince, Milán</w:t>
            </w:r>
          </w:p>
        </w:tc>
      </w:tr>
    </w:tbl>
    <w:p w:rsidR="00EC20EF" w:rsidRPr="00E60C26" w:rsidRDefault="00EC20EF" w:rsidP="000F42B9">
      <w:pPr>
        <w:spacing w:after="0" w:line="240" w:lineRule="auto"/>
        <w:jc w:val="both"/>
        <w:rPr>
          <w:b/>
          <w:sz w:val="24"/>
          <w:u w:val="single"/>
        </w:rPr>
      </w:pPr>
    </w:p>
    <w:p w:rsidR="00EC20EF" w:rsidRPr="00E60C26" w:rsidRDefault="00EC20EF" w:rsidP="000F42B9">
      <w:pPr>
        <w:spacing w:after="0" w:line="240" w:lineRule="auto"/>
        <w:jc w:val="both"/>
        <w:rPr>
          <w:b/>
          <w:sz w:val="24"/>
          <w:u w:val="single"/>
        </w:rPr>
      </w:pPr>
    </w:p>
    <w:p w:rsidR="00A178E5" w:rsidRDefault="00A178E5" w:rsidP="000F42B9">
      <w:pPr>
        <w:spacing w:after="0" w:line="240" w:lineRule="auto"/>
        <w:jc w:val="both"/>
        <w:rPr>
          <w:b/>
          <w:sz w:val="24"/>
          <w:u w:val="single"/>
        </w:rPr>
      </w:pPr>
    </w:p>
    <w:p w:rsidR="00A178E5" w:rsidRPr="00E60C26" w:rsidRDefault="00A178E5" w:rsidP="000F42B9">
      <w:pPr>
        <w:spacing w:after="0" w:line="240" w:lineRule="auto"/>
        <w:jc w:val="both"/>
        <w:rPr>
          <w:b/>
          <w:sz w:val="24"/>
          <w:u w:val="single"/>
        </w:rPr>
      </w:pPr>
    </w:p>
    <w:p w:rsidR="00EC20EF" w:rsidRPr="00E60C26" w:rsidRDefault="00EC20EF" w:rsidP="000F42B9">
      <w:pPr>
        <w:spacing w:after="0" w:line="240" w:lineRule="auto"/>
        <w:jc w:val="both"/>
        <w:rPr>
          <w:b/>
          <w:sz w:val="24"/>
          <w:u w:val="single"/>
        </w:rPr>
      </w:pPr>
      <w:r w:rsidRPr="00E60C26">
        <w:rPr>
          <w:b/>
          <w:sz w:val="24"/>
          <w:u w:val="single"/>
        </w:rPr>
        <w:t>VÝZKUM A VÝVOJ</w:t>
      </w:r>
    </w:p>
    <w:p w:rsidR="00EC20EF" w:rsidRPr="00E60C26" w:rsidRDefault="00EC20EF" w:rsidP="000F42B9">
      <w:pPr>
        <w:spacing w:after="0" w:line="240" w:lineRule="auto"/>
        <w:jc w:val="both"/>
        <w:rPr>
          <w:b/>
          <w:sz w:val="12"/>
          <w:u w:val="single"/>
        </w:rPr>
      </w:pPr>
    </w:p>
    <w:tbl>
      <w:tblPr>
        <w:tblW w:w="932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1809"/>
        <w:gridCol w:w="7513"/>
      </w:tblGrid>
      <w:tr w:rsidR="00EC20EF" w:rsidRPr="00E60C26" w:rsidTr="00A178E5">
        <w:tc>
          <w:tcPr>
            <w:tcW w:w="1809" w:type="dxa"/>
            <w:tcBorders>
              <w:top w:val="nil"/>
              <w:left w:val="nil"/>
              <w:bottom w:val="single" w:sz="8" w:space="0" w:color="9BBB59"/>
              <w:right w:val="nil"/>
            </w:tcBorders>
            <w:shd w:val="clear" w:color="auto" w:fill="FFFFFF"/>
          </w:tcPr>
          <w:p w:rsidR="00EC20EF" w:rsidRPr="00E60C26" w:rsidRDefault="00EC20EF" w:rsidP="000F42B9">
            <w:pPr>
              <w:spacing w:after="0" w:line="240" w:lineRule="auto"/>
              <w:rPr>
                <w:rFonts w:eastAsia="Times New Roman"/>
                <w:bCs/>
                <w:i/>
                <w:color w:val="000000"/>
              </w:rPr>
            </w:pPr>
            <w:r w:rsidRPr="00E60C26">
              <w:rPr>
                <w:rFonts w:eastAsia="Times New Roman"/>
                <w:bCs/>
                <w:i/>
                <w:color w:val="000000"/>
              </w:rPr>
              <w:t>Hlavní priority předsednictví</w:t>
            </w:r>
          </w:p>
        </w:tc>
        <w:tc>
          <w:tcPr>
            <w:tcW w:w="7513" w:type="dxa"/>
            <w:tcBorders>
              <w:bottom w:val="single" w:sz="8" w:space="0" w:color="9BBB59"/>
            </w:tcBorders>
            <w:shd w:val="clear" w:color="auto" w:fill="EAF1DD"/>
          </w:tcPr>
          <w:p w:rsidR="00B9178E" w:rsidRPr="00E60C26" w:rsidRDefault="00B9178E" w:rsidP="00B9178E">
            <w:pPr>
              <w:numPr>
                <w:ilvl w:val="0"/>
                <w:numId w:val="28"/>
              </w:numPr>
              <w:autoSpaceDE w:val="0"/>
              <w:autoSpaceDN w:val="0"/>
              <w:adjustRightInd w:val="0"/>
              <w:spacing w:after="0" w:line="240" w:lineRule="auto"/>
              <w:ind w:left="459" w:hanging="425"/>
              <w:jc w:val="both"/>
              <w:rPr>
                <w:b/>
                <w:bCs/>
                <w:color w:val="000000"/>
                <w:sz w:val="24"/>
              </w:rPr>
            </w:pPr>
            <w:r>
              <w:rPr>
                <w:b/>
                <w:bCs/>
                <w:color w:val="000000"/>
                <w:sz w:val="24"/>
              </w:rPr>
              <w:t>Výzkum a inovace jako zdroj obnoveného hospodářského růstu</w:t>
            </w:r>
          </w:p>
          <w:p w:rsidR="00B9178E" w:rsidRDefault="00B9178E" w:rsidP="00B9178E">
            <w:pPr>
              <w:numPr>
                <w:ilvl w:val="0"/>
                <w:numId w:val="28"/>
              </w:numPr>
              <w:autoSpaceDE w:val="0"/>
              <w:autoSpaceDN w:val="0"/>
              <w:adjustRightInd w:val="0"/>
              <w:spacing w:after="0" w:line="240" w:lineRule="auto"/>
              <w:ind w:left="459" w:hanging="425"/>
              <w:jc w:val="both"/>
              <w:rPr>
                <w:b/>
                <w:bCs/>
                <w:color w:val="000000"/>
                <w:sz w:val="24"/>
              </w:rPr>
            </w:pPr>
            <w:r>
              <w:rPr>
                <w:b/>
                <w:bCs/>
                <w:color w:val="000000"/>
                <w:sz w:val="24"/>
              </w:rPr>
              <w:t>Průběžné hodnocení Evropského výzkumného prostoru</w:t>
            </w:r>
          </w:p>
          <w:p w:rsidR="00EC20EF" w:rsidRPr="0058062E" w:rsidRDefault="00B9178E" w:rsidP="0058062E">
            <w:pPr>
              <w:pStyle w:val="Odstavecseseznamem"/>
              <w:numPr>
                <w:ilvl w:val="0"/>
                <w:numId w:val="28"/>
              </w:numPr>
              <w:autoSpaceDE w:val="0"/>
              <w:autoSpaceDN w:val="0"/>
              <w:adjustRightInd w:val="0"/>
              <w:spacing w:after="120" w:line="240" w:lineRule="auto"/>
              <w:ind w:left="459" w:hanging="425"/>
              <w:jc w:val="both"/>
              <w:rPr>
                <w:b/>
                <w:bCs/>
                <w:color w:val="000000"/>
                <w:sz w:val="24"/>
              </w:rPr>
            </w:pPr>
            <w:r w:rsidRPr="0058062E">
              <w:rPr>
                <w:b/>
                <w:bCs/>
                <w:color w:val="000000"/>
                <w:sz w:val="24"/>
              </w:rPr>
              <w:t>Rozvoj euro-středomořské spolupráce</w:t>
            </w:r>
          </w:p>
        </w:tc>
      </w:tr>
      <w:tr w:rsidR="00EC20EF" w:rsidRPr="00E60C26" w:rsidTr="00A178E5">
        <w:tc>
          <w:tcPr>
            <w:tcW w:w="1809" w:type="dxa"/>
            <w:tcBorders>
              <w:top w:val="single" w:sz="8" w:space="0" w:color="9BBB59"/>
              <w:left w:val="nil"/>
              <w:bottom w:val="nil"/>
              <w:right w:val="nil"/>
            </w:tcBorders>
            <w:shd w:val="clear" w:color="auto" w:fill="FFFFFF"/>
          </w:tcPr>
          <w:p w:rsidR="00EC20EF" w:rsidRPr="00E60C26" w:rsidRDefault="00EC20EF" w:rsidP="000F42B9">
            <w:pPr>
              <w:spacing w:after="0" w:line="240" w:lineRule="auto"/>
              <w:rPr>
                <w:rFonts w:eastAsia="Times New Roman"/>
                <w:bCs/>
                <w:i/>
                <w:color w:val="000000"/>
              </w:rPr>
            </w:pPr>
            <w:proofErr w:type="spellStart"/>
            <w:r w:rsidRPr="00E60C26">
              <w:rPr>
                <w:rFonts w:eastAsia="Times New Roman"/>
                <w:bCs/>
                <w:i/>
                <w:color w:val="000000"/>
              </w:rPr>
              <w:lastRenderedPageBreak/>
              <w:t>Prioritizace</w:t>
            </w:r>
            <w:proofErr w:type="spellEnd"/>
            <w:r w:rsidRPr="00E60C26">
              <w:rPr>
                <w:rFonts w:eastAsia="Times New Roman"/>
                <w:bCs/>
                <w:i/>
                <w:color w:val="000000"/>
              </w:rPr>
              <w:t xml:space="preserve"> a pozice z hlediska ČR (priorita 1 -3)</w:t>
            </w:r>
          </w:p>
        </w:tc>
        <w:tc>
          <w:tcPr>
            <w:tcW w:w="7513" w:type="dxa"/>
            <w:tcBorders>
              <w:top w:val="single" w:sz="8" w:space="0" w:color="9BBB59"/>
            </w:tcBorders>
            <w:shd w:val="clear" w:color="auto" w:fill="D6E3BC"/>
          </w:tcPr>
          <w:p w:rsidR="00B9178E" w:rsidRPr="00691500" w:rsidRDefault="00B9178E" w:rsidP="00B9178E">
            <w:pPr>
              <w:pStyle w:val="Zkladntext"/>
              <w:numPr>
                <w:ilvl w:val="0"/>
                <w:numId w:val="29"/>
              </w:numPr>
              <w:spacing w:after="0" w:line="240" w:lineRule="auto"/>
              <w:ind w:left="459" w:hanging="425"/>
              <w:rPr>
                <w:rStyle w:val="Siln"/>
                <w:rFonts w:ascii="Calibri" w:eastAsia="Calibri" w:hAnsi="Calibri"/>
                <w:b w:val="0"/>
                <w:sz w:val="24"/>
                <w:szCs w:val="22"/>
              </w:rPr>
            </w:pPr>
            <w:r w:rsidRPr="00691500">
              <w:rPr>
                <w:rStyle w:val="Siln"/>
                <w:rFonts w:ascii="Calibri" w:eastAsia="Calibri" w:hAnsi="Calibri"/>
                <w:b w:val="0"/>
                <w:sz w:val="24"/>
                <w:szCs w:val="22"/>
              </w:rPr>
              <w:t xml:space="preserve">Priorita </w:t>
            </w:r>
            <w:r>
              <w:rPr>
                <w:rStyle w:val="Siln"/>
                <w:rFonts w:ascii="Calibri" w:eastAsia="Calibri" w:hAnsi="Calibri"/>
                <w:b w:val="0"/>
                <w:sz w:val="24"/>
                <w:szCs w:val="22"/>
              </w:rPr>
              <w:t>1</w:t>
            </w:r>
            <w:r w:rsidRPr="00691500">
              <w:rPr>
                <w:rStyle w:val="Siln"/>
                <w:rFonts w:ascii="Calibri" w:eastAsia="Calibri" w:hAnsi="Calibri"/>
                <w:b w:val="0"/>
                <w:sz w:val="24"/>
                <w:szCs w:val="22"/>
              </w:rPr>
              <w:t xml:space="preserve">: </w:t>
            </w:r>
            <w:r w:rsidRPr="00274F79">
              <w:rPr>
                <w:rFonts w:ascii="Calibri" w:eastAsia="Calibri" w:hAnsi="Calibri"/>
                <w:b/>
                <w:bCs/>
                <w:color w:val="000000"/>
                <w:sz w:val="24"/>
                <w:szCs w:val="22"/>
              </w:rPr>
              <w:t>Výzkum a inovace jako zdroj obnoveného hospodářského růstu</w:t>
            </w:r>
          </w:p>
          <w:p w:rsidR="00B9178E" w:rsidRPr="00103284" w:rsidRDefault="00B9178E" w:rsidP="00103284">
            <w:pPr>
              <w:pStyle w:val="Zkladntext"/>
              <w:spacing w:before="240" w:after="0" w:line="240" w:lineRule="auto"/>
              <w:ind w:left="459" w:firstLine="0"/>
              <w:rPr>
                <w:rStyle w:val="Siln"/>
                <w:rFonts w:ascii="Calibri" w:eastAsia="Calibri" w:hAnsi="Calibri"/>
                <w:b w:val="0"/>
                <w:i/>
                <w:sz w:val="24"/>
                <w:szCs w:val="22"/>
              </w:rPr>
            </w:pPr>
            <w:r>
              <w:rPr>
                <w:rStyle w:val="Siln"/>
                <w:rFonts w:ascii="Calibri" w:eastAsia="Calibri" w:hAnsi="Calibri"/>
                <w:b w:val="0"/>
                <w:i/>
                <w:sz w:val="24"/>
                <w:szCs w:val="22"/>
              </w:rPr>
              <w:t xml:space="preserve">Vzhledem k blížícímu se uplynutí poloviny doby platnosti </w:t>
            </w:r>
            <w:r w:rsidR="00103284">
              <w:rPr>
                <w:rStyle w:val="Siln"/>
                <w:rFonts w:ascii="Calibri" w:eastAsia="Calibri" w:hAnsi="Calibri"/>
                <w:b w:val="0"/>
                <w:i/>
                <w:sz w:val="24"/>
                <w:szCs w:val="22"/>
              </w:rPr>
              <w:t>s</w:t>
            </w:r>
            <w:r>
              <w:rPr>
                <w:rStyle w:val="Siln"/>
                <w:rFonts w:ascii="Calibri" w:eastAsia="Calibri" w:hAnsi="Calibri"/>
                <w:b w:val="0"/>
                <w:i/>
                <w:sz w:val="24"/>
                <w:szCs w:val="22"/>
              </w:rPr>
              <w:t xml:space="preserve">trategie Evropa 2020 plánuje italské předsednictví iniciovat politickou debatu reflektující obsah </w:t>
            </w:r>
            <w:r w:rsidR="00103284">
              <w:rPr>
                <w:rStyle w:val="Siln"/>
                <w:rFonts w:ascii="Calibri" w:eastAsia="Calibri" w:hAnsi="Calibri"/>
                <w:b w:val="0"/>
                <w:i/>
                <w:sz w:val="24"/>
                <w:szCs w:val="22"/>
              </w:rPr>
              <w:t>s</w:t>
            </w:r>
            <w:r w:rsidRPr="004F1D1D">
              <w:rPr>
                <w:rStyle w:val="Siln"/>
                <w:rFonts w:ascii="Calibri" w:eastAsia="Calibri" w:hAnsi="Calibri"/>
                <w:b w:val="0"/>
                <w:i/>
                <w:sz w:val="24"/>
                <w:szCs w:val="22"/>
              </w:rPr>
              <w:t xml:space="preserve">dělení Komise </w:t>
            </w:r>
            <w:r w:rsidR="00103284">
              <w:rPr>
                <w:rStyle w:val="Siln"/>
                <w:rFonts w:ascii="Calibri" w:eastAsia="Calibri" w:hAnsi="Calibri"/>
                <w:b w:val="0"/>
                <w:i/>
                <w:sz w:val="24"/>
                <w:szCs w:val="22"/>
              </w:rPr>
              <w:t>„</w:t>
            </w:r>
            <w:r w:rsidRPr="004F1D1D">
              <w:rPr>
                <w:rStyle w:val="Siln"/>
                <w:rFonts w:ascii="Calibri" w:eastAsia="Calibri" w:hAnsi="Calibri"/>
                <w:b w:val="0"/>
                <w:i/>
                <w:sz w:val="24"/>
                <w:szCs w:val="22"/>
              </w:rPr>
              <w:t>Výzkum a inovace jako zdroje obnoveného růstu“</w:t>
            </w:r>
            <w:r>
              <w:rPr>
                <w:rStyle w:val="Siln"/>
                <w:rFonts w:ascii="Calibri" w:eastAsia="Calibri" w:hAnsi="Calibri"/>
                <w:b w:val="0"/>
                <w:i/>
                <w:sz w:val="24"/>
                <w:szCs w:val="22"/>
              </w:rPr>
              <w:t>. V této souvislosti se pozornost zaměří na aspekty, které pozitivně ovlivňují hospodářský růst a zaměstnanost – konkrétně se jedná o upevňování partnerství veřejného a soukromého sektoru ve výzkumu; podpora inovačních politik zohledňujících aktuální požadavky společnosti; zjednodušení a zefektivnění výzkumných a</w:t>
            </w:r>
            <w:r w:rsidR="00F43AC9">
              <w:rPr>
                <w:rStyle w:val="Siln"/>
                <w:rFonts w:ascii="Calibri" w:eastAsia="Calibri" w:hAnsi="Calibri"/>
                <w:b w:val="0"/>
                <w:i/>
                <w:sz w:val="24"/>
                <w:szCs w:val="22"/>
              </w:rPr>
              <w:t> </w:t>
            </w:r>
            <w:r>
              <w:rPr>
                <w:rStyle w:val="Siln"/>
                <w:rFonts w:ascii="Calibri" w:eastAsia="Calibri" w:hAnsi="Calibri"/>
                <w:b w:val="0"/>
                <w:i/>
                <w:sz w:val="24"/>
                <w:szCs w:val="22"/>
              </w:rPr>
              <w:t xml:space="preserve">inovačních politik; podpora sociální inovace. </w:t>
            </w:r>
          </w:p>
          <w:p w:rsidR="00B9178E" w:rsidRPr="00274F79" w:rsidRDefault="00B9178E" w:rsidP="00B9178E">
            <w:pPr>
              <w:pStyle w:val="Zkladntext"/>
              <w:spacing w:after="0" w:line="240" w:lineRule="auto"/>
              <w:ind w:left="459" w:firstLine="0"/>
              <w:rPr>
                <w:rStyle w:val="Siln"/>
                <w:rFonts w:ascii="Calibri" w:eastAsia="Calibri" w:hAnsi="Calibri"/>
                <w:b w:val="0"/>
                <w:color w:val="FF0000"/>
                <w:sz w:val="24"/>
                <w:szCs w:val="22"/>
              </w:rPr>
            </w:pPr>
          </w:p>
          <w:p w:rsidR="00B9178E" w:rsidRPr="005F5A33" w:rsidRDefault="00B9178E" w:rsidP="00B9178E">
            <w:pPr>
              <w:pStyle w:val="Zkladntext"/>
              <w:spacing w:after="0" w:line="240" w:lineRule="auto"/>
              <w:ind w:left="459" w:firstLine="0"/>
              <w:rPr>
                <w:rFonts w:ascii="Calibri" w:eastAsia="Calibri" w:hAnsi="Calibri"/>
                <w:bCs/>
                <w:sz w:val="24"/>
                <w:szCs w:val="22"/>
              </w:rPr>
            </w:pPr>
            <w:r w:rsidRPr="00BA744B">
              <w:rPr>
                <w:rStyle w:val="Siln"/>
                <w:rFonts w:ascii="Calibri" w:eastAsia="Calibri" w:hAnsi="Calibri"/>
                <w:b w:val="0"/>
                <w:sz w:val="24"/>
                <w:szCs w:val="22"/>
              </w:rPr>
              <w:t xml:space="preserve">ČR vítá, že italské předsednictví hodlá jako jednu ze svých priorit otevřít politickou diskuzi zaměřenou na téma výzkumu a vývoje jako zdroje pro obnovený hospodářský růst. </w:t>
            </w:r>
            <w:r>
              <w:rPr>
                <w:rStyle w:val="Siln"/>
                <w:rFonts w:ascii="Calibri" w:eastAsia="Calibri" w:hAnsi="Calibri"/>
                <w:b w:val="0"/>
                <w:sz w:val="24"/>
                <w:szCs w:val="22"/>
              </w:rPr>
              <w:t>Výše uvedenou</w:t>
            </w:r>
            <w:r w:rsidRPr="00BA744B">
              <w:rPr>
                <w:rStyle w:val="Siln"/>
                <w:rFonts w:ascii="Calibri" w:eastAsia="Calibri" w:hAnsi="Calibri"/>
                <w:b w:val="0"/>
                <w:sz w:val="24"/>
                <w:szCs w:val="22"/>
              </w:rPr>
              <w:t xml:space="preserve"> problema</w:t>
            </w:r>
            <w:r>
              <w:rPr>
                <w:rStyle w:val="Siln"/>
                <w:rFonts w:ascii="Calibri" w:eastAsia="Calibri" w:hAnsi="Calibri"/>
                <w:b w:val="0"/>
                <w:sz w:val="24"/>
                <w:szCs w:val="22"/>
              </w:rPr>
              <w:t>tiku vnímá jako klíčovou jak z hlediska</w:t>
            </w:r>
            <w:r w:rsidRPr="00BA744B">
              <w:rPr>
                <w:rStyle w:val="Siln"/>
                <w:rFonts w:ascii="Calibri" w:eastAsia="Calibri" w:hAnsi="Calibri"/>
                <w:b w:val="0"/>
                <w:sz w:val="24"/>
                <w:szCs w:val="22"/>
              </w:rPr>
              <w:t xml:space="preserve"> zajištění udržitelného růstu EU, tak v souvislosti s </w:t>
            </w:r>
            <w:r>
              <w:rPr>
                <w:rStyle w:val="Siln"/>
                <w:rFonts w:ascii="Calibri" w:eastAsia="Calibri" w:hAnsi="Calibri"/>
                <w:b w:val="0"/>
                <w:sz w:val="24"/>
                <w:szCs w:val="22"/>
              </w:rPr>
              <w:t>řešen</w:t>
            </w:r>
            <w:r w:rsidRPr="00BA744B">
              <w:rPr>
                <w:rStyle w:val="Siln"/>
                <w:rFonts w:ascii="Calibri" w:eastAsia="Calibri" w:hAnsi="Calibri"/>
                <w:b w:val="0"/>
                <w:sz w:val="24"/>
                <w:szCs w:val="22"/>
              </w:rPr>
              <w:t>ím aktuálních společenských výzev.</w:t>
            </w:r>
            <w:r>
              <w:rPr>
                <w:rStyle w:val="Siln"/>
                <w:rFonts w:ascii="Calibri" w:eastAsia="Calibri" w:hAnsi="Calibri"/>
                <w:b w:val="0"/>
                <w:sz w:val="24"/>
                <w:szCs w:val="22"/>
              </w:rPr>
              <w:t xml:space="preserve"> V této souvislosti považuje ČR taktéž výčet aspektů pozitivně ovlivňujících růst a zaměstnanost, na něž chce italské předsednictví položit zvláštní důraz, za relevantní.</w:t>
            </w:r>
            <w:r w:rsidRPr="00BA744B">
              <w:rPr>
                <w:rStyle w:val="Siln"/>
                <w:rFonts w:ascii="Calibri" w:eastAsia="Calibri" w:hAnsi="Calibri"/>
                <w:b w:val="0"/>
                <w:sz w:val="24"/>
                <w:szCs w:val="22"/>
              </w:rPr>
              <w:t xml:space="preserve">  </w:t>
            </w:r>
          </w:p>
          <w:p w:rsidR="00B9178E" w:rsidRPr="00691500" w:rsidRDefault="00B9178E" w:rsidP="00B9178E">
            <w:pPr>
              <w:pStyle w:val="Zkladntext"/>
              <w:spacing w:after="0" w:line="240" w:lineRule="auto"/>
              <w:ind w:left="459" w:firstLine="0"/>
              <w:rPr>
                <w:rStyle w:val="Siln"/>
                <w:rFonts w:ascii="Calibri" w:eastAsia="Calibri" w:hAnsi="Calibri"/>
                <w:b w:val="0"/>
                <w:sz w:val="24"/>
                <w:szCs w:val="22"/>
              </w:rPr>
            </w:pPr>
          </w:p>
          <w:p w:rsidR="00B9178E" w:rsidRPr="00691500" w:rsidRDefault="00B9178E" w:rsidP="00B9178E">
            <w:pPr>
              <w:pStyle w:val="Zkladntext"/>
              <w:numPr>
                <w:ilvl w:val="0"/>
                <w:numId w:val="29"/>
              </w:numPr>
              <w:spacing w:after="0" w:line="240" w:lineRule="auto"/>
              <w:ind w:left="459" w:hanging="425"/>
              <w:rPr>
                <w:rStyle w:val="Siln"/>
                <w:rFonts w:ascii="Calibri" w:eastAsia="Calibri" w:hAnsi="Calibri"/>
                <w:b w:val="0"/>
                <w:sz w:val="24"/>
                <w:szCs w:val="22"/>
              </w:rPr>
            </w:pPr>
            <w:r w:rsidRPr="00691500">
              <w:rPr>
                <w:rStyle w:val="Siln"/>
                <w:rFonts w:ascii="Calibri" w:eastAsia="Calibri" w:hAnsi="Calibri"/>
                <w:b w:val="0"/>
                <w:sz w:val="24"/>
                <w:szCs w:val="22"/>
              </w:rPr>
              <w:t xml:space="preserve">Priorita 2: </w:t>
            </w:r>
            <w:r w:rsidRPr="00274F79">
              <w:rPr>
                <w:rFonts w:ascii="Calibri" w:eastAsia="Calibri" w:hAnsi="Calibri"/>
                <w:b/>
                <w:bCs/>
                <w:sz w:val="24"/>
                <w:szCs w:val="22"/>
              </w:rPr>
              <w:t>Průběžné hodnocení Evropského výzkumného prostoru</w:t>
            </w:r>
          </w:p>
          <w:p w:rsidR="00B9178E" w:rsidRPr="00456654" w:rsidRDefault="00B9178E" w:rsidP="00B9178E">
            <w:pPr>
              <w:pStyle w:val="Zkladntext"/>
              <w:spacing w:before="240" w:after="0" w:line="240" w:lineRule="auto"/>
              <w:ind w:left="459" w:firstLine="0"/>
              <w:rPr>
                <w:rStyle w:val="Siln"/>
                <w:rFonts w:ascii="Calibri" w:eastAsia="Calibri" w:hAnsi="Calibri"/>
                <w:b w:val="0"/>
                <w:i/>
                <w:sz w:val="24"/>
                <w:szCs w:val="22"/>
              </w:rPr>
            </w:pPr>
            <w:r>
              <w:rPr>
                <w:rStyle w:val="Siln"/>
                <w:rFonts w:ascii="Calibri" w:eastAsia="Calibri" w:hAnsi="Calibri"/>
                <w:b w:val="0"/>
                <w:i/>
                <w:sz w:val="24"/>
                <w:szCs w:val="22"/>
              </w:rPr>
              <w:t xml:space="preserve">Odstranění přetrvávajících bariér </w:t>
            </w:r>
            <w:r w:rsidR="00103284">
              <w:rPr>
                <w:rStyle w:val="Siln"/>
                <w:rFonts w:ascii="Calibri" w:eastAsia="Calibri" w:hAnsi="Calibri"/>
                <w:b w:val="0"/>
                <w:i/>
                <w:sz w:val="24"/>
                <w:szCs w:val="22"/>
              </w:rPr>
              <w:t xml:space="preserve">znemožňujících </w:t>
            </w:r>
            <w:r>
              <w:rPr>
                <w:rStyle w:val="Siln"/>
                <w:rFonts w:ascii="Calibri" w:eastAsia="Calibri" w:hAnsi="Calibri"/>
                <w:b w:val="0"/>
                <w:i/>
                <w:sz w:val="24"/>
                <w:szCs w:val="22"/>
              </w:rPr>
              <w:t>vytvoření skutečně jednotného</w:t>
            </w:r>
            <w:r w:rsidRPr="00456654">
              <w:rPr>
                <w:rStyle w:val="Siln"/>
                <w:rFonts w:ascii="Calibri" w:eastAsia="Calibri" w:hAnsi="Calibri"/>
                <w:b w:val="0"/>
                <w:i/>
                <w:sz w:val="24"/>
                <w:szCs w:val="22"/>
              </w:rPr>
              <w:t xml:space="preserve"> Evropského výzkumného prostoru</w:t>
            </w:r>
            <w:r w:rsidR="00103284">
              <w:rPr>
                <w:rStyle w:val="Siln"/>
                <w:rFonts w:ascii="Calibri" w:eastAsia="Calibri" w:hAnsi="Calibri"/>
                <w:b w:val="0"/>
                <w:i/>
                <w:sz w:val="24"/>
                <w:szCs w:val="22"/>
              </w:rPr>
              <w:t xml:space="preserve"> (ERA)</w:t>
            </w:r>
            <w:r w:rsidRPr="00456654">
              <w:rPr>
                <w:rStyle w:val="Siln"/>
                <w:rFonts w:ascii="Calibri" w:eastAsia="Calibri" w:hAnsi="Calibri"/>
                <w:b w:val="0"/>
                <w:i/>
                <w:sz w:val="24"/>
                <w:szCs w:val="22"/>
              </w:rPr>
              <w:t xml:space="preserve"> představuje klíčový faktor pro udržení evropského </w:t>
            </w:r>
            <w:r>
              <w:rPr>
                <w:rStyle w:val="Siln"/>
                <w:rFonts w:ascii="Calibri" w:eastAsia="Calibri" w:hAnsi="Calibri"/>
                <w:b w:val="0"/>
                <w:i/>
                <w:sz w:val="24"/>
                <w:szCs w:val="22"/>
              </w:rPr>
              <w:t>výzkumu</w:t>
            </w:r>
            <w:r w:rsidRPr="00456654">
              <w:rPr>
                <w:rStyle w:val="Siln"/>
                <w:rFonts w:ascii="Calibri" w:eastAsia="Calibri" w:hAnsi="Calibri"/>
                <w:b w:val="0"/>
                <w:i/>
                <w:sz w:val="24"/>
                <w:szCs w:val="22"/>
              </w:rPr>
              <w:t xml:space="preserve"> na </w:t>
            </w:r>
            <w:r>
              <w:rPr>
                <w:rStyle w:val="Siln"/>
                <w:rFonts w:ascii="Calibri" w:eastAsia="Calibri" w:hAnsi="Calibri"/>
                <w:b w:val="0"/>
                <w:i/>
                <w:sz w:val="24"/>
                <w:szCs w:val="22"/>
              </w:rPr>
              <w:t>čelní</w:t>
            </w:r>
            <w:r w:rsidRPr="00456654">
              <w:rPr>
                <w:rStyle w:val="Siln"/>
                <w:rFonts w:ascii="Calibri" w:eastAsia="Calibri" w:hAnsi="Calibri"/>
                <w:b w:val="0"/>
                <w:i/>
                <w:sz w:val="24"/>
                <w:szCs w:val="22"/>
              </w:rPr>
              <w:t xml:space="preserve"> pozic</w:t>
            </w:r>
            <w:r>
              <w:rPr>
                <w:rStyle w:val="Siln"/>
                <w:rFonts w:ascii="Calibri" w:eastAsia="Calibri" w:hAnsi="Calibri"/>
                <w:b w:val="0"/>
                <w:i/>
                <w:sz w:val="24"/>
                <w:szCs w:val="22"/>
              </w:rPr>
              <w:t>i ve světovém srovnání</w:t>
            </w:r>
            <w:r w:rsidRPr="00456654">
              <w:rPr>
                <w:rStyle w:val="Siln"/>
                <w:rFonts w:ascii="Calibri" w:eastAsia="Calibri" w:hAnsi="Calibri"/>
                <w:b w:val="0"/>
                <w:i/>
                <w:sz w:val="24"/>
                <w:szCs w:val="22"/>
              </w:rPr>
              <w:t xml:space="preserve">. Tuto skutečnost je důležité </w:t>
            </w:r>
            <w:r>
              <w:rPr>
                <w:rStyle w:val="Siln"/>
                <w:rFonts w:ascii="Calibri" w:eastAsia="Calibri" w:hAnsi="Calibri"/>
                <w:b w:val="0"/>
                <w:i/>
                <w:sz w:val="24"/>
                <w:szCs w:val="22"/>
              </w:rPr>
              <w:t xml:space="preserve">si </w:t>
            </w:r>
            <w:r w:rsidRPr="00456654">
              <w:rPr>
                <w:rStyle w:val="Siln"/>
                <w:rFonts w:ascii="Calibri" w:eastAsia="Calibri" w:hAnsi="Calibri"/>
                <w:b w:val="0"/>
                <w:i/>
                <w:sz w:val="24"/>
                <w:szCs w:val="22"/>
              </w:rPr>
              <w:t>uvědomovat především v</w:t>
            </w:r>
            <w:r>
              <w:rPr>
                <w:rStyle w:val="Siln"/>
                <w:rFonts w:ascii="Calibri" w:eastAsia="Calibri" w:hAnsi="Calibri"/>
                <w:b w:val="0"/>
                <w:i/>
                <w:sz w:val="24"/>
                <w:szCs w:val="22"/>
              </w:rPr>
              <w:t> </w:t>
            </w:r>
            <w:r w:rsidRPr="00456654">
              <w:rPr>
                <w:rStyle w:val="Siln"/>
                <w:rFonts w:ascii="Calibri" w:eastAsia="Calibri" w:hAnsi="Calibri"/>
                <w:b w:val="0"/>
                <w:i/>
                <w:sz w:val="24"/>
                <w:szCs w:val="22"/>
              </w:rPr>
              <w:t>době</w:t>
            </w:r>
            <w:r>
              <w:rPr>
                <w:rStyle w:val="Siln"/>
                <w:rFonts w:ascii="Calibri" w:eastAsia="Calibri" w:hAnsi="Calibri"/>
                <w:b w:val="0"/>
                <w:i/>
                <w:sz w:val="24"/>
                <w:szCs w:val="22"/>
              </w:rPr>
              <w:t xml:space="preserve"> častých</w:t>
            </w:r>
            <w:r w:rsidRPr="00456654">
              <w:rPr>
                <w:rStyle w:val="Siln"/>
                <w:rFonts w:ascii="Calibri" w:eastAsia="Calibri" w:hAnsi="Calibri"/>
                <w:b w:val="0"/>
                <w:i/>
                <w:sz w:val="24"/>
                <w:szCs w:val="22"/>
              </w:rPr>
              <w:t xml:space="preserve"> fiskálních škrtů. Italské předsednictví hodlá </w:t>
            </w:r>
            <w:r>
              <w:rPr>
                <w:rStyle w:val="Siln"/>
                <w:rFonts w:ascii="Calibri" w:eastAsia="Calibri" w:hAnsi="Calibri"/>
                <w:b w:val="0"/>
                <w:i/>
                <w:sz w:val="24"/>
                <w:szCs w:val="22"/>
              </w:rPr>
              <w:t>proto</w:t>
            </w:r>
            <w:r w:rsidRPr="00456654">
              <w:rPr>
                <w:rStyle w:val="Siln"/>
                <w:rFonts w:ascii="Calibri" w:eastAsia="Calibri" w:hAnsi="Calibri"/>
                <w:b w:val="0"/>
                <w:i/>
                <w:sz w:val="24"/>
                <w:szCs w:val="22"/>
              </w:rPr>
              <w:t>, s přihlédnutím k</w:t>
            </w:r>
            <w:r w:rsidR="00103284">
              <w:rPr>
                <w:rStyle w:val="Siln"/>
                <w:rFonts w:ascii="Calibri" w:eastAsia="Calibri" w:hAnsi="Calibri"/>
                <w:b w:val="0"/>
                <w:i/>
                <w:sz w:val="24"/>
                <w:szCs w:val="22"/>
              </w:rPr>
              <w:t> </w:t>
            </w:r>
            <w:r w:rsidRPr="00456654">
              <w:rPr>
                <w:rStyle w:val="Siln"/>
                <w:rFonts w:ascii="Calibri" w:eastAsia="Calibri" w:hAnsi="Calibri"/>
                <w:b w:val="0"/>
                <w:i/>
                <w:sz w:val="24"/>
                <w:szCs w:val="22"/>
              </w:rPr>
              <w:t>očekávané</w:t>
            </w:r>
            <w:r w:rsidR="00103284">
              <w:rPr>
                <w:rStyle w:val="Siln"/>
                <w:rFonts w:ascii="Calibri" w:eastAsia="Calibri" w:hAnsi="Calibri"/>
                <w:b w:val="0"/>
                <w:i/>
                <w:sz w:val="24"/>
                <w:szCs w:val="22"/>
              </w:rPr>
              <w:t xml:space="preserve"> druhé zprávě o pokroku při budování ERA</w:t>
            </w:r>
            <w:r w:rsidRPr="00456654">
              <w:rPr>
                <w:rStyle w:val="Siln"/>
                <w:rFonts w:ascii="Calibri" w:eastAsia="Calibri" w:hAnsi="Calibri"/>
                <w:b w:val="0"/>
                <w:i/>
                <w:sz w:val="24"/>
                <w:szCs w:val="22"/>
              </w:rPr>
              <w:t>,</w:t>
            </w:r>
            <w:r w:rsidR="00103284">
              <w:rPr>
                <w:rStyle w:val="Siln"/>
                <w:rFonts w:ascii="Calibri" w:eastAsia="Calibri" w:hAnsi="Calibri"/>
                <w:b w:val="0"/>
                <w:i/>
                <w:sz w:val="24"/>
                <w:szCs w:val="22"/>
              </w:rPr>
              <w:t xml:space="preserve"> zohlednit</w:t>
            </w:r>
            <w:r w:rsidRPr="00456654">
              <w:rPr>
                <w:rStyle w:val="Siln"/>
                <w:rFonts w:ascii="Calibri" w:eastAsia="Calibri" w:hAnsi="Calibri"/>
                <w:b w:val="0"/>
                <w:i/>
                <w:sz w:val="24"/>
                <w:szCs w:val="22"/>
              </w:rPr>
              <w:t xml:space="preserve"> toto téma ve vztahu k</w:t>
            </w:r>
            <w:r>
              <w:rPr>
                <w:rStyle w:val="Siln"/>
                <w:rFonts w:ascii="Calibri" w:eastAsia="Calibri" w:hAnsi="Calibri"/>
                <w:b w:val="0"/>
                <w:i/>
                <w:sz w:val="24"/>
                <w:szCs w:val="22"/>
              </w:rPr>
              <w:t> přípravě závěrů</w:t>
            </w:r>
            <w:r w:rsidRPr="00456654">
              <w:rPr>
                <w:rStyle w:val="Siln"/>
                <w:rFonts w:ascii="Calibri" w:eastAsia="Calibri" w:hAnsi="Calibri"/>
                <w:b w:val="0"/>
                <w:i/>
                <w:sz w:val="24"/>
                <w:szCs w:val="22"/>
              </w:rPr>
              <w:t xml:space="preserve"> Rady.</w:t>
            </w:r>
            <w:r>
              <w:rPr>
                <w:rStyle w:val="Siln"/>
                <w:rFonts w:ascii="Calibri" w:eastAsia="Calibri" w:hAnsi="Calibri"/>
                <w:b w:val="0"/>
                <w:i/>
                <w:sz w:val="24"/>
                <w:szCs w:val="22"/>
              </w:rPr>
              <w:t xml:space="preserve"> Důraz bude položen na posílení </w:t>
            </w:r>
            <w:r w:rsidRPr="00456654">
              <w:rPr>
                <w:rStyle w:val="Siln"/>
                <w:rFonts w:ascii="Calibri" w:eastAsia="Calibri" w:hAnsi="Calibri"/>
                <w:b w:val="0"/>
                <w:i/>
                <w:sz w:val="24"/>
                <w:szCs w:val="22"/>
              </w:rPr>
              <w:t xml:space="preserve">politického závazku členských států </w:t>
            </w:r>
            <w:r>
              <w:rPr>
                <w:rStyle w:val="Siln"/>
                <w:rFonts w:ascii="Calibri" w:eastAsia="Calibri" w:hAnsi="Calibri"/>
                <w:b w:val="0"/>
                <w:i/>
                <w:sz w:val="24"/>
                <w:szCs w:val="22"/>
              </w:rPr>
              <w:t xml:space="preserve">EU </w:t>
            </w:r>
            <w:r w:rsidRPr="00456654">
              <w:rPr>
                <w:rStyle w:val="Siln"/>
                <w:rFonts w:ascii="Calibri" w:eastAsia="Calibri" w:hAnsi="Calibri"/>
                <w:b w:val="0"/>
                <w:i/>
                <w:sz w:val="24"/>
                <w:szCs w:val="22"/>
              </w:rPr>
              <w:t>ke společnému programování</w:t>
            </w:r>
            <w:r>
              <w:rPr>
                <w:rStyle w:val="Siln"/>
                <w:rFonts w:ascii="Calibri" w:eastAsia="Calibri" w:hAnsi="Calibri"/>
                <w:b w:val="0"/>
                <w:i/>
                <w:sz w:val="24"/>
                <w:szCs w:val="22"/>
              </w:rPr>
              <w:t xml:space="preserve"> </w:t>
            </w:r>
            <w:r w:rsidRPr="00456654">
              <w:rPr>
                <w:rStyle w:val="Siln"/>
                <w:rFonts w:ascii="Calibri" w:eastAsia="Calibri" w:hAnsi="Calibri"/>
                <w:b w:val="0"/>
                <w:i/>
                <w:sz w:val="24"/>
                <w:szCs w:val="22"/>
              </w:rPr>
              <w:t xml:space="preserve">ve </w:t>
            </w:r>
            <w:r>
              <w:rPr>
                <w:rStyle w:val="Siln"/>
                <w:rFonts w:ascii="Calibri" w:eastAsia="Calibri" w:hAnsi="Calibri"/>
                <w:b w:val="0"/>
                <w:i/>
                <w:sz w:val="24"/>
                <w:szCs w:val="22"/>
              </w:rPr>
              <w:t>výzkumu</w:t>
            </w:r>
            <w:r w:rsidRPr="00456654">
              <w:rPr>
                <w:rStyle w:val="Siln"/>
                <w:rFonts w:ascii="Calibri" w:eastAsia="Calibri" w:hAnsi="Calibri"/>
                <w:b w:val="0"/>
                <w:i/>
                <w:sz w:val="24"/>
                <w:szCs w:val="22"/>
              </w:rPr>
              <w:t xml:space="preserve"> se </w:t>
            </w:r>
            <w:r>
              <w:rPr>
                <w:rStyle w:val="Siln"/>
                <w:rFonts w:ascii="Calibri" w:eastAsia="Calibri" w:hAnsi="Calibri"/>
                <w:b w:val="0"/>
                <w:i/>
                <w:sz w:val="24"/>
                <w:szCs w:val="22"/>
              </w:rPr>
              <w:t>zvláštním zřetelem na snížení</w:t>
            </w:r>
            <w:r w:rsidRPr="00456654">
              <w:rPr>
                <w:rStyle w:val="Siln"/>
                <w:rFonts w:ascii="Calibri" w:eastAsia="Calibri" w:hAnsi="Calibri"/>
                <w:b w:val="0"/>
                <w:i/>
                <w:sz w:val="24"/>
                <w:szCs w:val="22"/>
              </w:rPr>
              <w:t xml:space="preserve"> fragmentace a </w:t>
            </w:r>
            <w:r>
              <w:rPr>
                <w:rStyle w:val="Siln"/>
                <w:rFonts w:ascii="Calibri" w:eastAsia="Calibri" w:hAnsi="Calibri"/>
                <w:b w:val="0"/>
                <w:i/>
                <w:sz w:val="24"/>
                <w:szCs w:val="22"/>
              </w:rPr>
              <w:t>zdvojování aktivit</w:t>
            </w:r>
            <w:r w:rsidRPr="00456654">
              <w:rPr>
                <w:rStyle w:val="Siln"/>
                <w:rFonts w:ascii="Calibri" w:eastAsia="Calibri" w:hAnsi="Calibri"/>
                <w:b w:val="0"/>
                <w:i/>
                <w:sz w:val="24"/>
                <w:szCs w:val="22"/>
              </w:rPr>
              <w:t>, stejně jako na podporu lidských zdrojů.</w:t>
            </w:r>
          </w:p>
          <w:p w:rsidR="00B9178E" w:rsidRPr="00A172C4" w:rsidRDefault="00B9178E" w:rsidP="00B9178E">
            <w:pPr>
              <w:pStyle w:val="Zkladntext"/>
              <w:spacing w:after="0" w:line="240" w:lineRule="auto"/>
              <w:ind w:left="459" w:firstLine="0"/>
              <w:rPr>
                <w:rStyle w:val="Siln"/>
                <w:rFonts w:ascii="Calibri" w:eastAsia="Calibri" w:hAnsi="Calibri"/>
                <w:b w:val="0"/>
                <w:color w:val="FF0000"/>
                <w:sz w:val="24"/>
                <w:szCs w:val="22"/>
              </w:rPr>
            </w:pPr>
          </w:p>
          <w:p w:rsidR="00B9178E" w:rsidRDefault="00B9178E" w:rsidP="00B9178E">
            <w:pPr>
              <w:pStyle w:val="Zkladntext"/>
              <w:spacing w:after="0" w:line="240" w:lineRule="auto"/>
              <w:ind w:left="459" w:firstLine="0"/>
              <w:rPr>
                <w:rStyle w:val="Siln"/>
                <w:rFonts w:ascii="Calibri" w:eastAsia="Calibri" w:hAnsi="Calibri"/>
                <w:b w:val="0"/>
                <w:color w:val="FF0000"/>
                <w:sz w:val="24"/>
                <w:szCs w:val="22"/>
              </w:rPr>
            </w:pPr>
            <w:r w:rsidRPr="00FA7C2B">
              <w:rPr>
                <w:rFonts w:ascii="Calibri" w:eastAsia="Calibri" w:hAnsi="Calibri"/>
                <w:bCs/>
                <w:sz w:val="24"/>
                <w:szCs w:val="22"/>
              </w:rPr>
              <w:t>ČR</w:t>
            </w:r>
            <w:r>
              <w:rPr>
                <w:rFonts w:ascii="Calibri" w:eastAsia="Calibri" w:hAnsi="Calibri"/>
                <w:bCs/>
                <w:sz w:val="24"/>
                <w:szCs w:val="22"/>
              </w:rPr>
              <w:t xml:space="preserve"> vnímá pozitivně záměr italského předsednictví pokračovat v politické debatě ohledně Evropského výzkumného prostoru</w:t>
            </w:r>
            <w:r w:rsidR="004955AB">
              <w:rPr>
                <w:rFonts w:ascii="Calibri" w:eastAsia="Calibri" w:hAnsi="Calibri"/>
                <w:bCs/>
                <w:sz w:val="24"/>
                <w:szCs w:val="22"/>
              </w:rPr>
              <w:t xml:space="preserve"> (ERA)</w:t>
            </w:r>
            <w:r>
              <w:rPr>
                <w:rFonts w:ascii="Calibri" w:eastAsia="Calibri" w:hAnsi="Calibri"/>
                <w:bCs/>
                <w:sz w:val="24"/>
                <w:szCs w:val="22"/>
              </w:rPr>
              <w:t xml:space="preserve">. Skutečně fungující ERA představuje velmi důležitý předpoklad pro zajištění pozice EU jakožto jednoho z klíčových světových hráčů v oblasti výzkumu, vývoje a inovací. V této souvislosti lze také do jisté míry souhlasit i s ambicí posílit politický závazek členských států EU vůči společnému programování, a to zejména za účelem omezení fragmentace a zdvojování aktivit. </w:t>
            </w:r>
          </w:p>
          <w:p w:rsidR="00B9178E" w:rsidRPr="00691500" w:rsidRDefault="00B9178E" w:rsidP="00B9178E">
            <w:pPr>
              <w:pStyle w:val="Zkladntext"/>
              <w:spacing w:after="0" w:line="240" w:lineRule="auto"/>
              <w:ind w:left="459" w:firstLine="0"/>
              <w:rPr>
                <w:rStyle w:val="Siln"/>
                <w:rFonts w:ascii="Calibri" w:eastAsia="Calibri" w:hAnsi="Calibri"/>
                <w:b w:val="0"/>
                <w:sz w:val="24"/>
                <w:szCs w:val="22"/>
              </w:rPr>
            </w:pPr>
          </w:p>
          <w:p w:rsidR="00B9178E" w:rsidRPr="00274F79" w:rsidRDefault="00B9178E" w:rsidP="00B9178E">
            <w:pPr>
              <w:pStyle w:val="Zkladntext"/>
              <w:numPr>
                <w:ilvl w:val="0"/>
                <w:numId w:val="29"/>
              </w:numPr>
              <w:spacing w:after="0" w:line="240" w:lineRule="auto"/>
              <w:ind w:left="459"/>
              <w:rPr>
                <w:rFonts w:eastAsia="Calibri"/>
              </w:rPr>
            </w:pPr>
            <w:r>
              <w:rPr>
                <w:rStyle w:val="Siln"/>
                <w:rFonts w:ascii="Calibri" w:eastAsia="Calibri" w:hAnsi="Calibri"/>
                <w:b w:val="0"/>
                <w:sz w:val="24"/>
                <w:szCs w:val="22"/>
              </w:rPr>
              <w:lastRenderedPageBreak/>
              <w:t>Priorita 3</w:t>
            </w:r>
            <w:r w:rsidRPr="00691500">
              <w:rPr>
                <w:rStyle w:val="Siln"/>
                <w:rFonts w:ascii="Calibri" w:eastAsia="Calibri" w:hAnsi="Calibri"/>
                <w:b w:val="0"/>
                <w:sz w:val="24"/>
                <w:szCs w:val="22"/>
              </w:rPr>
              <w:t xml:space="preserve">: </w:t>
            </w:r>
            <w:r w:rsidRPr="00274F79">
              <w:rPr>
                <w:rFonts w:ascii="Calibri" w:eastAsia="Calibri" w:hAnsi="Calibri"/>
                <w:b/>
                <w:bCs/>
                <w:sz w:val="24"/>
                <w:szCs w:val="22"/>
              </w:rPr>
              <w:t>Rozvoj euro-středomořské spolupráce</w:t>
            </w:r>
          </w:p>
          <w:p w:rsidR="00B9178E" w:rsidRPr="0006562E" w:rsidRDefault="00B9178E" w:rsidP="00B9178E">
            <w:pPr>
              <w:pStyle w:val="Zkladntext"/>
              <w:spacing w:before="240" w:after="0" w:line="240" w:lineRule="auto"/>
              <w:ind w:left="459" w:firstLine="0"/>
              <w:rPr>
                <w:rStyle w:val="Siln"/>
                <w:rFonts w:ascii="Calibri" w:eastAsia="Calibri" w:hAnsi="Calibri"/>
                <w:b w:val="0"/>
                <w:i/>
                <w:sz w:val="24"/>
                <w:szCs w:val="22"/>
              </w:rPr>
            </w:pPr>
            <w:r w:rsidRPr="0006562E">
              <w:rPr>
                <w:rStyle w:val="Siln"/>
                <w:rFonts w:ascii="Calibri" w:eastAsia="Calibri" w:hAnsi="Calibri"/>
                <w:b w:val="0"/>
                <w:i/>
                <w:sz w:val="24"/>
                <w:szCs w:val="22"/>
              </w:rPr>
              <w:t>Italské předsednictví hodlá navázat na aktivitní přístup svého předchůdce ve věci rozvoje euro-středomořské spolupráce ve výzkumu. V této souvislosti chce pokračovat především v přípravách iniciativy</w:t>
            </w:r>
            <w:r w:rsidRPr="0006562E">
              <w:t xml:space="preserve"> </w:t>
            </w:r>
            <w:r w:rsidR="004955AB">
              <w:rPr>
                <w:rStyle w:val="Siln"/>
                <w:rFonts w:ascii="Calibri" w:eastAsia="Calibri" w:hAnsi="Calibri"/>
                <w:b w:val="0"/>
                <w:i/>
                <w:sz w:val="24"/>
                <w:szCs w:val="22"/>
              </w:rPr>
              <w:t>k středomořskému partnerství ve výzkumu a vývoji</w:t>
            </w:r>
            <w:r w:rsidRPr="0006562E">
              <w:rPr>
                <w:rStyle w:val="Siln"/>
                <w:rFonts w:ascii="Calibri" w:eastAsia="Calibri" w:hAnsi="Calibri"/>
                <w:b w:val="0"/>
                <w:i/>
                <w:sz w:val="24"/>
                <w:szCs w:val="22"/>
              </w:rPr>
              <w:t xml:space="preserve"> (PRIMA), která vychází z článku 185 Smlouvy o fungování EU. Zdůrazněna bude rovněž role námořního sektoru a „modrých inovací“ jakožto důležitých nástrojů pro dosažení udržitelného socioekonomického růstu EU.</w:t>
            </w:r>
          </w:p>
          <w:p w:rsidR="00B9178E" w:rsidRPr="00A172C4" w:rsidRDefault="00B9178E" w:rsidP="00B9178E">
            <w:pPr>
              <w:pStyle w:val="Zkladntext"/>
              <w:spacing w:after="0" w:line="240" w:lineRule="auto"/>
              <w:ind w:left="459" w:firstLine="0"/>
              <w:rPr>
                <w:rStyle w:val="Siln"/>
                <w:rFonts w:ascii="Calibri" w:eastAsia="Calibri" w:hAnsi="Calibri"/>
                <w:b w:val="0"/>
                <w:color w:val="FF0000"/>
                <w:sz w:val="24"/>
                <w:szCs w:val="22"/>
              </w:rPr>
            </w:pPr>
          </w:p>
          <w:p w:rsidR="00EC20EF" w:rsidRPr="00691500" w:rsidRDefault="00B9178E" w:rsidP="00F43AC9">
            <w:pPr>
              <w:pStyle w:val="Zkladntext"/>
              <w:spacing w:after="120" w:line="240" w:lineRule="auto"/>
              <w:ind w:left="459" w:firstLine="0"/>
              <w:rPr>
                <w:rStyle w:val="Siln"/>
                <w:rFonts w:ascii="Calibri" w:eastAsia="Calibri" w:hAnsi="Calibri"/>
                <w:b w:val="0"/>
                <w:sz w:val="24"/>
                <w:szCs w:val="22"/>
              </w:rPr>
            </w:pPr>
            <w:r w:rsidRPr="006323F8">
              <w:rPr>
                <w:rStyle w:val="Siln"/>
                <w:rFonts w:ascii="Calibri" w:eastAsia="Calibri" w:hAnsi="Calibri"/>
                <w:b w:val="0"/>
                <w:sz w:val="24"/>
                <w:szCs w:val="22"/>
              </w:rPr>
              <w:t xml:space="preserve">ČR </w:t>
            </w:r>
            <w:r>
              <w:rPr>
                <w:rStyle w:val="Siln"/>
                <w:rFonts w:ascii="Calibri" w:eastAsia="Calibri" w:hAnsi="Calibri"/>
                <w:b w:val="0"/>
                <w:sz w:val="24"/>
                <w:szCs w:val="22"/>
              </w:rPr>
              <w:t xml:space="preserve">podporovala aktivity řeckého předsednictví ve věci euro-středomořské spolupráce, a proto stejnou pozici zaujímá i k této prioritě italského předsednictví. Pokračování příprav </w:t>
            </w:r>
            <w:r w:rsidR="004955AB">
              <w:rPr>
                <w:rStyle w:val="Siln"/>
                <w:rFonts w:ascii="Calibri" w:eastAsia="Calibri" w:hAnsi="Calibri"/>
                <w:b w:val="0"/>
                <w:sz w:val="24"/>
                <w:szCs w:val="22"/>
              </w:rPr>
              <w:t xml:space="preserve">iniciativy </w:t>
            </w:r>
            <w:r>
              <w:rPr>
                <w:rStyle w:val="Siln"/>
                <w:rFonts w:ascii="Calibri" w:eastAsia="Calibri" w:hAnsi="Calibri"/>
                <w:b w:val="0"/>
                <w:sz w:val="24"/>
                <w:szCs w:val="22"/>
              </w:rPr>
              <w:t xml:space="preserve">PRIMA vnímá jako další krok směřující k intenzifikaci spolupráce obou regionů v oblasti výzkumu, vývoje a inovací. ČR však </w:t>
            </w:r>
            <w:r>
              <w:rPr>
                <w:rFonts w:asciiTheme="minorHAnsi" w:hAnsiTheme="minorHAnsi"/>
                <w:bCs/>
                <w:sz w:val="24"/>
                <w:szCs w:val="24"/>
              </w:rPr>
              <w:t>z</w:t>
            </w:r>
            <w:r w:rsidRPr="00947AB4">
              <w:rPr>
                <w:rFonts w:asciiTheme="minorHAnsi" w:hAnsiTheme="minorHAnsi"/>
                <w:bCs/>
                <w:sz w:val="24"/>
                <w:szCs w:val="24"/>
              </w:rPr>
              <w:t>ároveň </w:t>
            </w:r>
            <w:r w:rsidR="00F43AC9">
              <w:rPr>
                <w:rFonts w:asciiTheme="minorHAnsi" w:hAnsiTheme="minorHAnsi"/>
                <w:bCs/>
                <w:sz w:val="24"/>
                <w:szCs w:val="24"/>
              </w:rPr>
              <w:t>s </w:t>
            </w:r>
            <w:r w:rsidRPr="00947AB4">
              <w:rPr>
                <w:rFonts w:asciiTheme="minorHAnsi" w:hAnsiTheme="minorHAnsi"/>
                <w:bCs/>
                <w:sz w:val="24"/>
                <w:szCs w:val="24"/>
              </w:rPr>
              <w:t>ohledem na celkový kontext Evropsk</w:t>
            </w:r>
            <w:r>
              <w:rPr>
                <w:rFonts w:asciiTheme="minorHAnsi" w:hAnsiTheme="minorHAnsi"/>
                <w:bCs/>
                <w:sz w:val="24"/>
                <w:szCs w:val="24"/>
              </w:rPr>
              <w:t>é politiky sousedství upozorňuje</w:t>
            </w:r>
            <w:r w:rsidRPr="00947AB4">
              <w:rPr>
                <w:rFonts w:asciiTheme="minorHAnsi" w:hAnsiTheme="minorHAnsi"/>
                <w:bCs/>
                <w:sz w:val="24"/>
                <w:szCs w:val="24"/>
              </w:rPr>
              <w:t xml:space="preserve"> na nutnost zajištění jejího budoucího rovnoměrného rozvoje </w:t>
            </w:r>
            <w:r>
              <w:rPr>
                <w:rFonts w:asciiTheme="minorHAnsi" w:hAnsiTheme="minorHAnsi"/>
                <w:bCs/>
                <w:sz w:val="24"/>
                <w:szCs w:val="24"/>
              </w:rPr>
              <w:t>- tedy i vůči</w:t>
            </w:r>
            <w:r w:rsidRPr="00947AB4">
              <w:rPr>
                <w:rFonts w:asciiTheme="minorHAnsi" w:hAnsiTheme="minorHAnsi"/>
                <w:bCs/>
                <w:sz w:val="24"/>
                <w:szCs w:val="24"/>
              </w:rPr>
              <w:t> východním zemím. Synergie je nutné vytvářet taktéž ve vztahu k </w:t>
            </w:r>
            <w:proofErr w:type="spellStart"/>
            <w:r w:rsidRPr="00947AB4">
              <w:rPr>
                <w:rFonts w:asciiTheme="minorHAnsi" w:hAnsiTheme="minorHAnsi"/>
                <w:bCs/>
                <w:sz w:val="24"/>
                <w:szCs w:val="24"/>
              </w:rPr>
              <w:t>makroregionálním</w:t>
            </w:r>
            <w:proofErr w:type="spellEnd"/>
            <w:r w:rsidRPr="00947AB4">
              <w:rPr>
                <w:rFonts w:asciiTheme="minorHAnsi" w:hAnsiTheme="minorHAnsi"/>
                <w:bCs/>
                <w:sz w:val="24"/>
                <w:szCs w:val="24"/>
              </w:rPr>
              <w:t xml:space="preserve"> strategiím EU - </w:t>
            </w:r>
            <w:r>
              <w:rPr>
                <w:rFonts w:asciiTheme="minorHAnsi" w:hAnsiTheme="minorHAnsi"/>
                <w:bCs/>
                <w:sz w:val="24"/>
                <w:szCs w:val="24"/>
              </w:rPr>
              <w:t>jmenovitě</w:t>
            </w:r>
            <w:r w:rsidRPr="00947AB4">
              <w:rPr>
                <w:rFonts w:asciiTheme="minorHAnsi" w:hAnsiTheme="minorHAnsi"/>
                <w:bCs/>
                <w:sz w:val="24"/>
                <w:szCs w:val="24"/>
              </w:rPr>
              <w:t xml:space="preserve"> </w:t>
            </w:r>
            <w:r w:rsidR="00F43AC9">
              <w:rPr>
                <w:rFonts w:asciiTheme="minorHAnsi" w:hAnsiTheme="minorHAnsi"/>
                <w:bCs/>
                <w:sz w:val="24"/>
                <w:szCs w:val="24"/>
              </w:rPr>
              <w:t>k </w:t>
            </w:r>
            <w:r w:rsidR="00857220">
              <w:rPr>
                <w:rFonts w:asciiTheme="minorHAnsi" w:hAnsiTheme="minorHAnsi"/>
                <w:bCs/>
                <w:sz w:val="24"/>
                <w:szCs w:val="24"/>
              </w:rPr>
              <w:t>Pod</w:t>
            </w:r>
            <w:r w:rsidR="004955AB">
              <w:rPr>
                <w:rFonts w:asciiTheme="minorHAnsi" w:hAnsiTheme="minorHAnsi"/>
                <w:bCs/>
                <w:sz w:val="24"/>
                <w:szCs w:val="24"/>
              </w:rPr>
              <w:t xml:space="preserve">unajské </w:t>
            </w:r>
            <w:r w:rsidR="00857220">
              <w:rPr>
                <w:rFonts w:asciiTheme="minorHAnsi" w:hAnsiTheme="minorHAnsi"/>
                <w:bCs/>
                <w:sz w:val="24"/>
                <w:szCs w:val="24"/>
              </w:rPr>
              <w:t>a</w:t>
            </w:r>
            <w:r w:rsidR="00F43AC9">
              <w:rPr>
                <w:rFonts w:asciiTheme="minorHAnsi" w:hAnsiTheme="minorHAnsi"/>
                <w:bCs/>
                <w:sz w:val="24"/>
                <w:szCs w:val="24"/>
              </w:rPr>
              <w:t> </w:t>
            </w:r>
            <w:r w:rsidR="00857220">
              <w:rPr>
                <w:rFonts w:asciiTheme="minorHAnsi" w:hAnsiTheme="minorHAnsi"/>
                <w:bCs/>
                <w:sz w:val="24"/>
                <w:szCs w:val="24"/>
              </w:rPr>
              <w:t>Pob</w:t>
            </w:r>
            <w:r w:rsidR="004955AB">
              <w:rPr>
                <w:rFonts w:asciiTheme="minorHAnsi" w:hAnsiTheme="minorHAnsi"/>
                <w:bCs/>
                <w:sz w:val="24"/>
                <w:szCs w:val="24"/>
              </w:rPr>
              <w:t>altské strategii</w:t>
            </w:r>
            <w:r w:rsidR="00857220">
              <w:rPr>
                <w:rFonts w:asciiTheme="minorHAnsi" w:hAnsiTheme="minorHAnsi"/>
                <w:bCs/>
                <w:sz w:val="24"/>
                <w:szCs w:val="24"/>
              </w:rPr>
              <w:t>.</w:t>
            </w:r>
          </w:p>
        </w:tc>
      </w:tr>
      <w:tr w:rsidR="00EC20EF" w:rsidRPr="00E60C26" w:rsidTr="00A178E5">
        <w:tc>
          <w:tcPr>
            <w:tcW w:w="1809" w:type="dxa"/>
            <w:tcBorders>
              <w:left w:val="nil"/>
              <w:bottom w:val="nil"/>
              <w:right w:val="nil"/>
            </w:tcBorders>
            <w:shd w:val="clear" w:color="auto" w:fill="FFFFFF"/>
          </w:tcPr>
          <w:p w:rsidR="00EC20EF" w:rsidRPr="00E60C26" w:rsidRDefault="00EC20EF" w:rsidP="000F42B9">
            <w:pPr>
              <w:spacing w:after="0" w:line="240" w:lineRule="auto"/>
              <w:rPr>
                <w:rFonts w:eastAsia="Times New Roman"/>
                <w:bCs/>
                <w:i/>
                <w:color w:val="000000"/>
              </w:rPr>
            </w:pPr>
            <w:r w:rsidRPr="00E60C26">
              <w:rPr>
                <w:rFonts w:eastAsia="Times New Roman"/>
                <w:bCs/>
                <w:i/>
                <w:color w:val="000000"/>
              </w:rPr>
              <w:lastRenderedPageBreak/>
              <w:t>Agendy Rady EU</w:t>
            </w:r>
          </w:p>
        </w:tc>
        <w:tc>
          <w:tcPr>
            <w:tcW w:w="7513" w:type="dxa"/>
            <w:tcBorders>
              <w:left w:val="single" w:sz="6" w:space="0" w:color="9BBB59"/>
            </w:tcBorders>
            <w:shd w:val="clear" w:color="auto" w:fill="EAF1DD"/>
          </w:tcPr>
          <w:p w:rsidR="00B9178E" w:rsidRPr="00E60C26" w:rsidRDefault="00B9178E" w:rsidP="00B9178E">
            <w:pPr>
              <w:spacing w:after="0" w:line="240" w:lineRule="auto"/>
              <w:jc w:val="both"/>
              <w:rPr>
                <w:rFonts w:eastAsia="Times New Roman"/>
                <w:b/>
                <w:color w:val="000000"/>
                <w:sz w:val="24"/>
              </w:rPr>
            </w:pPr>
            <w:r w:rsidRPr="00E60C26">
              <w:rPr>
                <w:rFonts w:eastAsia="Times New Roman"/>
                <w:b/>
                <w:color w:val="000000"/>
                <w:sz w:val="24"/>
              </w:rPr>
              <w:t xml:space="preserve">Rada </w:t>
            </w:r>
            <w:r w:rsidR="004955AB">
              <w:rPr>
                <w:rFonts w:eastAsia="Times New Roman"/>
                <w:b/>
                <w:color w:val="000000"/>
                <w:sz w:val="24"/>
              </w:rPr>
              <w:t xml:space="preserve">ministrů </w:t>
            </w:r>
            <w:r w:rsidRPr="00E60C26">
              <w:rPr>
                <w:rFonts w:eastAsia="Times New Roman"/>
                <w:b/>
                <w:color w:val="000000"/>
                <w:sz w:val="24"/>
              </w:rPr>
              <w:t>pro konkurenceschopnost (</w:t>
            </w:r>
            <w:r>
              <w:rPr>
                <w:rFonts w:eastAsia="Times New Roman"/>
                <w:b/>
                <w:color w:val="000000"/>
                <w:sz w:val="24"/>
              </w:rPr>
              <w:t>26</w:t>
            </w:r>
            <w:r w:rsidRPr="00E60C26">
              <w:rPr>
                <w:rFonts w:eastAsia="Times New Roman"/>
                <w:b/>
                <w:color w:val="000000"/>
                <w:sz w:val="24"/>
              </w:rPr>
              <w:t xml:space="preserve">. </w:t>
            </w:r>
            <w:r>
              <w:rPr>
                <w:rFonts w:eastAsia="Times New Roman"/>
                <w:b/>
                <w:color w:val="000000"/>
                <w:sz w:val="24"/>
              </w:rPr>
              <w:t>září</w:t>
            </w:r>
            <w:r w:rsidRPr="00E60C26">
              <w:rPr>
                <w:rFonts w:eastAsia="Times New Roman"/>
                <w:b/>
                <w:color w:val="000000"/>
                <w:sz w:val="24"/>
              </w:rPr>
              <w:t xml:space="preserve"> 2014, Brusel)</w:t>
            </w:r>
          </w:p>
          <w:p w:rsidR="00214A95" w:rsidRPr="00214A95" w:rsidRDefault="00214A95" w:rsidP="00214A95">
            <w:pPr>
              <w:pStyle w:val="Odstavecseseznamem"/>
              <w:numPr>
                <w:ilvl w:val="0"/>
                <w:numId w:val="34"/>
              </w:numPr>
              <w:spacing w:after="0" w:line="240" w:lineRule="auto"/>
              <w:ind w:left="743"/>
              <w:jc w:val="both"/>
              <w:rPr>
                <w:rFonts w:eastAsia="Times New Roman"/>
                <w:color w:val="000000"/>
                <w:sz w:val="24"/>
              </w:rPr>
            </w:pPr>
            <w:r w:rsidRPr="00214A95">
              <w:rPr>
                <w:rFonts w:eastAsia="Times New Roman"/>
                <w:color w:val="000000"/>
                <w:sz w:val="24"/>
              </w:rPr>
              <w:t>Euro-středomořská spolupráce</w:t>
            </w:r>
            <w:r w:rsidR="00B9178E" w:rsidRPr="004955AB">
              <w:rPr>
                <w:rFonts w:eastAsia="Times New Roman"/>
                <w:color w:val="000000"/>
                <w:sz w:val="24"/>
              </w:rPr>
              <w:t>:</w:t>
            </w:r>
            <w:r w:rsidR="00B9178E" w:rsidRPr="00C97760">
              <w:rPr>
                <w:rFonts w:eastAsia="Times New Roman"/>
                <w:color w:val="000000"/>
                <w:sz w:val="24"/>
              </w:rPr>
              <w:t xml:space="preserve"> diskuze k rozvoji vzájemné spolupráce, a to především ve vztahu </w:t>
            </w:r>
            <w:proofErr w:type="gramStart"/>
            <w:r w:rsidR="00B9178E" w:rsidRPr="00C97760">
              <w:rPr>
                <w:rFonts w:eastAsia="Times New Roman"/>
                <w:color w:val="000000"/>
                <w:sz w:val="24"/>
              </w:rPr>
              <w:t>k</w:t>
            </w:r>
            <w:r w:rsidR="004955AB">
              <w:rPr>
                <w:rFonts w:eastAsia="Times New Roman"/>
                <w:color w:val="000000"/>
                <w:sz w:val="24"/>
              </w:rPr>
              <w:t>e</w:t>
            </w:r>
            <w:proofErr w:type="gramEnd"/>
            <w:r w:rsidR="00B9178E" w:rsidRPr="00C97760">
              <w:rPr>
                <w:rFonts w:eastAsia="Times New Roman"/>
                <w:color w:val="000000"/>
                <w:sz w:val="24"/>
              </w:rPr>
              <w:t> </w:t>
            </w:r>
            <w:r w:rsidR="004955AB">
              <w:rPr>
                <w:rFonts w:eastAsia="Times New Roman"/>
                <w:color w:val="000000"/>
                <w:sz w:val="24"/>
              </w:rPr>
              <w:t xml:space="preserve"> iniciativě</w:t>
            </w:r>
            <w:r w:rsidR="00B9178E" w:rsidRPr="00C97760">
              <w:rPr>
                <w:rFonts w:eastAsia="Times New Roman"/>
                <w:color w:val="000000"/>
                <w:sz w:val="24"/>
              </w:rPr>
              <w:t xml:space="preserve"> PRIMA</w:t>
            </w:r>
            <w:r w:rsidR="00857220">
              <w:rPr>
                <w:rFonts w:eastAsia="Times New Roman"/>
                <w:color w:val="000000"/>
                <w:sz w:val="24"/>
              </w:rPr>
              <w:t xml:space="preserve">. </w:t>
            </w:r>
            <w:r w:rsidRPr="00214A95">
              <w:rPr>
                <w:rFonts w:eastAsia="Times New Roman"/>
                <w:color w:val="000000"/>
                <w:sz w:val="24"/>
              </w:rPr>
              <w:t xml:space="preserve">Druhá zpráva o pokroku při budování Evropského výzkumného prostoru: politická diskuze </w:t>
            </w:r>
          </w:p>
          <w:p w:rsidR="00B9178E" w:rsidRPr="00C97760" w:rsidRDefault="00214A95" w:rsidP="00C97760">
            <w:pPr>
              <w:pStyle w:val="Odstavecseseznamem"/>
              <w:numPr>
                <w:ilvl w:val="0"/>
                <w:numId w:val="34"/>
              </w:numPr>
              <w:spacing w:after="0" w:line="240" w:lineRule="auto"/>
              <w:ind w:left="743"/>
              <w:jc w:val="both"/>
              <w:rPr>
                <w:rFonts w:eastAsia="Times New Roman"/>
                <w:color w:val="000000"/>
                <w:sz w:val="24"/>
              </w:rPr>
            </w:pPr>
            <w:r w:rsidRPr="00214A95">
              <w:rPr>
                <w:rFonts w:eastAsia="Times New Roman"/>
                <w:bCs/>
                <w:color w:val="000000"/>
                <w:sz w:val="24"/>
              </w:rPr>
              <w:t>Revize strategií EU pro oblast výzkumu a vývoje</w:t>
            </w:r>
            <w:r w:rsidR="00B9178E" w:rsidRPr="004955AB">
              <w:rPr>
                <w:rFonts w:eastAsia="Times New Roman"/>
                <w:color w:val="000000"/>
                <w:sz w:val="24"/>
              </w:rPr>
              <w:t>:</w:t>
            </w:r>
            <w:r w:rsidR="00B9178E" w:rsidRPr="00C97760">
              <w:rPr>
                <w:rFonts w:eastAsia="Times New Roman"/>
                <w:color w:val="000000"/>
                <w:sz w:val="24"/>
              </w:rPr>
              <w:t xml:space="preserve"> politická diskuze k</w:t>
            </w:r>
            <w:r w:rsidR="00F43AC9">
              <w:rPr>
                <w:rFonts w:eastAsia="Times New Roman"/>
                <w:color w:val="000000"/>
                <w:sz w:val="24"/>
              </w:rPr>
              <w:t> </w:t>
            </w:r>
            <w:r w:rsidR="004955AB">
              <w:rPr>
                <w:rFonts w:eastAsia="Times New Roman"/>
                <w:color w:val="000000"/>
                <w:sz w:val="24"/>
              </w:rPr>
              <w:t>střednědobému hodnocení</w:t>
            </w:r>
            <w:r w:rsidR="004955AB" w:rsidRPr="00C97760">
              <w:rPr>
                <w:rFonts w:eastAsia="Times New Roman"/>
                <w:color w:val="000000"/>
                <w:sz w:val="24"/>
              </w:rPr>
              <w:t xml:space="preserve"> </w:t>
            </w:r>
            <w:r w:rsidR="004955AB">
              <w:rPr>
                <w:rFonts w:eastAsia="Times New Roman"/>
                <w:color w:val="000000"/>
                <w:sz w:val="24"/>
              </w:rPr>
              <w:t>s</w:t>
            </w:r>
            <w:r w:rsidR="00B9178E" w:rsidRPr="00C97760">
              <w:rPr>
                <w:rFonts w:eastAsia="Times New Roman"/>
                <w:color w:val="000000"/>
                <w:sz w:val="24"/>
              </w:rPr>
              <w:t xml:space="preserve">trategie Evropa 2020 a </w:t>
            </w:r>
            <w:r w:rsidR="004955AB">
              <w:rPr>
                <w:rFonts w:eastAsia="Times New Roman"/>
                <w:color w:val="000000"/>
                <w:sz w:val="24"/>
              </w:rPr>
              <w:t>s</w:t>
            </w:r>
            <w:r w:rsidR="00B9178E" w:rsidRPr="00C97760">
              <w:rPr>
                <w:rFonts w:eastAsia="Times New Roman"/>
                <w:color w:val="000000"/>
                <w:sz w:val="24"/>
              </w:rPr>
              <w:t xml:space="preserve">dělení </w:t>
            </w:r>
            <w:r w:rsidR="004955AB">
              <w:rPr>
                <w:rFonts w:eastAsia="Times New Roman"/>
                <w:color w:val="000000"/>
                <w:sz w:val="24"/>
              </w:rPr>
              <w:t>K</w:t>
            </w:r>
            <w:r w:rsidR="00B9178E" w:rsidRPr="00C97760">
              <w:rPr>
                <w:rFonts w:eastAsia="Times New Roman"/>
                <w:color w:val="000000"/>
                <w:sz w:val="24"/>
              </w:rPr>
              <w:t>omise „Výzkum a inovace jako zdroj obnoveného růstu“</w:t>
            </w:r>
          </w:p>
          <w:p w:rsidR="00B9178E" w:rsidRDefault="00B9178E" w:rsidP="00C97760">
            <w:pPr>
              <w:spacing w:after="0" w:line="240" w:lineRule="auto"/>
              <w:ind w:left="601"/>
              <w:jc w:val="both"/>
              <w:rPr>
                <w:rFonts w:eastAsia="Times New Roman"/>
                <w:b/>
                <w:color w:val="000000"/>
                <w:sz w:val="24"/>
              </w:rPr>
            </w:pPr>
          </w:p>
          <w:p w:rsidR="00B9178E" w:rsidRPr="00E60C26" w:rsidRDefault="00B9178E" w:rsidP="00B9178E">
            <w:pPr>
              <w:spacing w:after="0" w:line="240" w:lineRule="auto"/>
              <w:jc w:val="both"/>
              <w:rPr>
                <w:rFonts w:eastAsia="Times New Roman"/>
                <w:b/>
                <w:color w:val="000000"/>
                <w:sz w:val="24"/>
              </w:rPr>
            </w:pPr>
            <w:r w:rsidRPr="00E60C26">
              <w:rPr>
                <w:rFonts w:eastAsia="Times New Roman"/>
                <w:b/>
                <w:color w:val="000000"/>
                <w:sz w:val="24"/>
              </w:rPr>
              <w:t xml:space="preserve">Rada </w:t>
            </w:r>
            <w:r w:rsidR="004955AB">
              <w:rPr>
                <w:rFonts w:eastAsia="Times New Roman"/>
                <w:b/>
                <w:color w:val="000000"/>
                <w:sz w:val="24"/>
              </w:rPr>
              <w:t xml:space="preserve">ministrů </w:t>
            </w:r>
            <w:r w:rsidRPr="00E60C26">
              <w:rPr>
                <w:rFonts w:eastAsia="Times New Roman"/>
                <w:b/>
                <w:color w:val="000000"/>
                <w:sz w:val="24"/>
              </w:rPr>
              <w:t>pro konkurenceschopnost (</w:t>
            </w:r>
            <w:r>
              <w:rPr>
                <w:rFonts w:eastAsia="Times New Roman"/>
                <w:b/>
                <w:color w:val="000000"/>
                <w:sz w:val="24"/>
              </w:rPr>
              <w:t>5</w:t>
            </w:r>
            <w:r w:rsidRPr="00E60C26">
              <w:rPr>
                <w:rFonts w:eastAsia="Times New Roman"/>
                <w:b/>
                <w:color w:val="000000"/>
                <w:sz w:val="24"/>
              </w:rPr>
              <w:t xml:space="preserve">. </w:t>
            </w:r>
            <w:r>
              <w:rPr>
                <w:rFonts w:eastAsia="Times New Roman"/>
                <w:b/>
                <w:color w:val="000000"/>
                <w:sz w:val="24"/>
              </w:rPr>
              <w:t>prosince</w:t>
            </w:r>
            <w:r w:rsidRPr="00E60C26">
              <w:rPr>
                <w:rFonts w:eastAsia="Times New Roman"/>
                <w:b/>
                <w:color w:val="000000"/>
                <w:sz w:val="24"/>
              </w:rPr>
              <w:t xml:space="preserve"> 2014, Brusel)</w:t>
            </w:r>
          </w:p>
          <w:p w:rsidR="00214A95" w:rsidRPr="00214A95" w:rsidRDefault="00214A95" w:rsidP="00214A95">
            <w:pPr>
              <w:pStyle w:val="Odstavecseseznamem"/>
              <w:numPr>
                <w:ilvl w:val="0"/>
                <w:numId w:val="35"/>
              </w:numPr>
              <w:spacing w:after="0" w:line="240" w:lineRule="auto"/>
              <w:ind w:left="743"/>
              <w:jc w:val="both"/>
              <w:rPr>
                <w:rFonts w:eastAsia="Times New Roman"/>
                <w:color w:val="000000"/>
                <w:sz w:val="24"/>
              </w:rPr>
            </w:pPr>
            <w:r w:rsidRPr="00214A95">
              <w:rPr>
                <w:rFonts w:eastAsia="Times New Roman"/>
                <w:color w:val="000000"/>
                <w:sz w:val="24"/>
              </w:rPr>
              <w:t>Závěry k tématu dalšího rozvoje Euro-středomořské spolupráce</w:t>
            </w:r>
            <w:r w:rsidR="00B9178E" w:rsidRPr="004955AB">
              <w:rPr>
                <w:rFonts w:eastAsia="Times New Roman"/>
                <w:color w:val="000000"/>
                <w:sz w:val="24"/>
              </w:rPr>
              <w:t xml:space="preserve"> </w:t>
            </w:r>
            <w:r w:rsidRPr="00214A95">
              <w:rPr>
                <w:rFonts w:eastAsia="Times New Roman"/>
                <w:color w:val="000000"/>
                <w:sz w:val="24"/>
              </w:rPr>
              <w:t xml:space="preserve">Závěry k druhé zprávě o pokroku při budování Evropského výzkumného prostoru  </w:t>
            </w:r>
          </w:p>
          <w:p w:rsidR="00B9178E" w:rsidRPr="004955AB" w:rsidRDefault="00214A95" w:rsidP="00C97760">
            <w:pPr>
              <w:pStyle w:val="Odstavecseseznamem"/>
              <w:numPr>
                <w:ilvl w:val="0"/>
                <w:numId w:val="35"/>
              </w:numPr>
              <w:spacing w:after="0" w:line="240" w:lineRule="auto"/>
              <w:ind w:left="743"/>
              <w:jc w:val="both"/>
              <w:rPr>
                <w:rFonts w:eastAsia="Times New Roman"/>
                <w:color w:val="000000"/>
                <w:sz w:val="24"/>
              </w:rPr>
            </w:pPr>
            <w:r w:rsidRPr="00214A95">
              <w:rPr>
                <w:rFonts w:eastAsia="Times New Roman"/>
                <w:bCs/>
                <w:color w:val="000000"/>
                <w:sz w:val="24"/>
              </w:rPr>
              <w:t>Závěry k reviz</w:t>
            </w:r>
            <w:r w:rsidR="00F32741">
              <w:rPr>
                <w:rFonts w:eastAsia="Times New Roman"/>
                <w:bCs/>
                <w:color w:val="000000"/>
                <w:sz w:val="24"/>
              </w:rPr>
              <w:t>i</w:t>
            </w:r>
            <w:r w:rsidRPr="00214A95">
              <w:rPr>
                <w:rFonts w:eastAsia="Times New Roman"/>
                <w:bCs/>
                <w:color w:val="000000"/>
                <w:sz w:val="24"/>
              </w:rPr>
              <w:t xml:space="preserve"> strategií EU pro oblast výzkumu a vývoje</w:t>
            </w:r>
          </w:p>
          <w:p w:rsidR="00B9178E" w:rsidRPr="004955AB" w:rsidRDefault="00F32741" w:rsidP="00C97760">
            <w:pPr>
              <w:pStyle w:val="Odstavecseseznamem"/>
              <w:numPr>
                <w:ilvl w:val="0"/>
                <w:numId w:val="35"/>
              </w:numPr>
              <w:spacing w:after="0" w:line="240" w:lineRule="auto"/>
              <w:ind w:left="743"/>
              <w:jc w:val="both"/>
              <w:rPr>
                <w:rFonts w:eastAsia="Times New Roman"/>
                <w:color w:val="000000"/>
                <w:sz w:val="24"/>
              </w:rPr>
            </w:pPr>
            <w:r>
              <w:rPr>
                <w:rFonts w:eastAsia="Times New Roman"/>
                <w:color w:val="000000"/>
                <w:sz w:val="24"/>
              </w:rPr>
              <w:t xml:space="preserve">Společnost a věda – </w:t>
            </w:r>
            <w:r w:rsidR="00B9178E" w:rsidRPr="004955AB">
              <w:rPr>
                <w:rFonts w:eastAsia="Times New Roman"/>
                <w:color w:val="000000"/>
                <w:sz w:val="24"/>
              </w:rPr>
              <w:t>politická</w:t>
            </w:r>
            <w:r>
              <w:rPr>
                <w:rFonts w:eastAsia="Times New Roman"/>
                <w:color w:val="000000"/>
                <w:sz w:val="24"/>
              </w:rPr>
              <w:t xml:space="preserve"> </w:t>
            </w:r>
            <w:r w:rsidR="00B9178E" w:rsidRPr="004955AB">
              <w:rPr>
                <w:rFonts w:eastAsia="Times New Roman"/>
                <w:color w:val="000000"/>
                <w:sz w:val="24"/>
              </w:rPr>
              <w:t xml:space="preserve">diskuze </w:t>
            </w:r>
          </w:p>
          <w:p w:rsidR="00B9178E" w:rsidRPr="00E60C26" w:rsidRDefault="00B9178E" w:rsidP="00B9178E">
            <w:pPr>
              <w:pStyle w:val="Odstavecseseznamem"/>
              <w:spacing w:after="0" w:line="240" w:lineRule="auto"/>
              <w:jc w:val="center"/>
              <w:rPr>
                <w:rFonts w:eastAsia="Times New Roman"/>
                <w:color w:val="000000"/>
                <w:sz w:val="24"/>
              </w:rPr>
            </w:pPr>
          </w:p>
          <w:p w:rsidR="00B9178E" w:rsidRDefault="00B9178E" w:rsidP="00B9178E">
            <w:pPr>
              <w:spacing w:after="0" w:line="240" w:lineRule="auto"/>
              <w:jc w:val="both"/>
              <w:rPr>
                <w:rFonts w:eastAsia="Times New Roman"/>
                <w:b/>
                <w:color w:val="000000"/>
                <w:sz w:val="24"/>
              </w:rPr>
            </w:pPr>
            <w:r w:rsidRPr="00E60C26">
              <w:rPr>
                <w:rFonts w:eastAsia="Times New Roman"/>
                <w:b/>
                <w:color w:val="000000"/>
                <w:sz w:val="24"/>
              </w:rPr>
              <w:t xml:space="preserve">Neformální </w:t>
            </w:r>
            <w:r w:rsidR="00F32741">
              <w:rPr>
                <w:rFonts w:eastAsia="Times New Roman"/>
                <w:b/>
                <w:color w:val="000000"/>
                <w:sz w:val="24"/>
              </w:rPr>
              <w:t xml:space="preserve">jednání </w:t>
            </w:r>
            <w:r w:rsidRPr="00E60C26">
              <w:rPr>
                <w:rFonts w:eastAsia="Times New Roman"/>
                <w:b/>
                <w:color w:val="000000"/>
                <w:sz w:val="24"/>
              </w:rPr>
              <w:t>Rad</w:t>
            </w:r>
            <w:r w:rsidR="00F32741">
              <w:rPr>
                <w:rFonts w:eastAsia="Times New Roman"/>
                <w:b/>
                <w:color w:val="000000"/>
                <w:sz w:val="24"/>
              </w:rPr>
              <w:t>y ministrů</w:t>
            </w:r>
            <w:r w:rsidRPr="00E60C26">
              <w:rPr>
                <w:rFonts w:eastAsia="Times New Roman"/>
                <w:b/>
                <w:color w:val="000000"/>
                <w:sz w:val="24"/>
              </w:rPr>
              <w:t xml:space="preserve"> pro konkurenceschopnost (</w:t>
            </w:r>
            <w:r>
              <w:rPr>
                <w:rFonts w:eastAsia="Times New Roman"/>
                <w:b/>
                <w:color w:val="000000"/>
                <w:sz w:val="24"/>
              </w:rPr>
              <w:t xml:space="preserve">21. - </w:t>
            </w:r>
            <w:r w:rsidRPr="00E60C26">
              <w:rPr>
                <w:rFonts w:eastAsia="Times New Roman"/>
                <w:b/>
                <w:color w:val="000000"/>
                <w:sz w:val="24"/>
              </w:rPr>
              <w:t xml:space="preserve">22. </w:t>
            </w:r>
            <w:r>
              <w:rPr>
                <w:rFonts w:eastAsia="Times New Roman"/>
                <w:b/>
                <w:color w:val="000000"/>
                <w:sz w:val="24"/>
              </w:rPr>
              <w:t>července</w:t>
            </w:r>
            <w:r w:rsidRPr="00E60C26">
              <w:rPr>
                <w:rFonts w:eastAsia="Times New Roman"/>
                <w:b/>
                <w:color w:val="000000"/>
                <w:sz w:val="24"/>
              </w:rPr>
              <w:t xml:space="preserve"> 2014, </w:t>
            </w:r>
            <w:r>
              <w:rPr>
                <w:rFonts w:eastAsia="Times New Roman"/>
                <w:b/>
                <w:color w:val="000000"/>
                <w:sz w:val="24"/>
              </w:rPr>
              <w:t>Milán</w:t>
            </w:r>
            <w:r w:rsidRPr="00E60C26">
              <w:rPr>
                <w:rFonts w:eastAsia="Times New Roman"/>
                <w:b/>
                <w:color w:val="000000"/>
                <w:sz w:val="24"/>
              </w:rPr>
              <w:t>)</w:t>
            </w:r>
          </w:p>
          <w:p w:rsidR="00B9178E" w:rsidRDefault="00214A95" w:rsidP="000820D9">
            <w:pPr>
              <w:pStyle w:val="Odstavecseseznamem"/>
              <w:numPr>
                <w:ilvl w:val="0"/>
                <w:numId w:val="22"/>
              </w:numPr>
              <w:spacing w:after="0" w:line="240" w:lineRule="auto"/>
              <w:jc w:val="both"/>
              <w:rPr>
                <w:rFonts w:eastAsia="Times New Roman"/>
                <w:color w:val="000000"/>
                <w:sz w:val="24"/>
              </w:rPr>
            </w:pPr>
            <w:r w:rsidRPr="00214A95">
              <w:rPr>
                <w:rFonts w:eastAsia="Times New Roman"/>
                <w:bCs/>
                <w:color w:val="000000"/>
                <w:sz w:val="24"/>
              </w:rPr>
              <w:t>Výzkumné infrastruktury</w:t>
            </w:r>
            <w:r w:rsidR="00B9178E" w:rsidRPr="00F32741">
              <w:rPr>
                <w:rFonts w:eastAsia="Times New Roman"/>
                <w:color w:val="000000"/>
                <w:sz w:val="24"/>
              </w:rPr>
              <w:t>:</w:t>
            </w:r>
            <w:r w:rsidR="00B9178E" w:rsidRPr="00E60C26">
              <w:rPr>
                <w:rFonts w:eastAsia="Times New Roman"/>
                <w:color w:val="000000"/>
                <w:sz w:val="24"/>
              </w:rPr>
              <w:t xml:space="preserve"> </w:t>
            </w:r>
            <w:r w:rsidR="00B9178E">
              <w:rPr>
                <w:rFonts w:eastAsia="Times New Roman"/>
                <w:color w:val="000000"/>
                <w:sz w:val="24"/>
              </w:rPr>
              <w:t>implementace cestovní mapy</w:t>
            </w:r>
            <w:r w:rsidR="000F4828">
              <w:rPr>
                <w:rFonts w:eastAsia="Times New Roman"/>
                <w:color w:val="000000"/>
                <w:sz w:val="24"/>
              </w:rPr>
              <w:t xml:space="preserve"> Fóra pro evropskou strategii k výzkumným infrastrukturám</w:t>
            </w:r>
            <w:r w:rsidR="00B9178E" w:rsidRPr="00E60C26">
              <w:rPr>
                <w:rFonts w:eastAsia="Times New Roman"/>
                <w:color w:val="000000"/>
                <w:sz w:val="24"/>
              </w:rPr>
              <w:t xml:space="preserve"> </w:t>
            </w:r>
            <w:r w:rsidR="00B9178E">
              <w:rPr>
                <w:rFonts w:eastAsia="Times New Roman"/>
                <w:color w:val="000000"/>
                <w:sz w:val="24"/>
              </w:rPr>
              <w:t xml:space="preserve">a doporučení </w:t>
            </w:r>
            <w:r w:rsidR="000F4828">
              <w:rPr>
                <w:rFonts w:eastAsia="Times New Roman"/>
                <w:color w:val="000000"/>
                <w:sz w:val="24"/>
              </w:rPr>
              <w:t>Konsorcia pro evropskou výzkumnou infrastrukturu</w:t>
            </w:r>
            <w:r w:rsidR="00B9178E">
              <w:rPr>
                <w:rFonts w:eastAsia="Times New Roman"/>
                <w:color w:val="000000"/>
                <w:sz w:val="24"/>
              </w:rPr>
              <w:t xml:space="preserve"> k zajištění koherence se strategiemi inteligentní specializace na regionální a</w:t>
            </w:r>
            <w:r w:rsidR="00DC49B3">
              <w:rPr>
                <w:rFonts w:eastAsia="Times New Roman"/>
                <w:color w:val="000000"/>
                <w:sz w:val="24"/>
              </w:rPr>
              <w:t> </w:t>
            </w:r>
            <w:r w:rsidR="00B9178E">
              <w:rPr>
                <w:rFonts w:eastAsia="Times New Roman"/>
                <w:color w:val="000000"/>
                <w:sz w:val="24"/>
              </w:rPr>
              <w:t xml:space="preserve">makro-regionální úrovni </w:t>
            </w:r>
            <w:r w:rsidR="00B9178E">
              <w:rPr>
                <w:bCs/>
                <w:sz w:val="24"/>
              </w:rPr>
              <w:t>–</w:t>
            </w:r>
            <w:r w:rsidR="00B9178E">
              <w:rPr>
                <w:rFonts w:eastAsia="Times New Roman"/>
                <w:color w:val="000000"/>
                <w:sz w:val="24"/>
              </w:rPr>
              <w:t xml:space="preserve"> </w:t>
            </w:r>
            <w:r w:rsidR="00B9178E" w:rsidRPr="00E60C26">
              <w:rPr>
                <w:rFonts w:eastAsia="Times New Roman"/>
                <w:color w:val="000000"/>
                <w:sz w:val="24"/>
              </w:rPr>
              <w:t>diskuze</w:t>
            </w:r>
          </w:p>
          <w:p w:rsidR="00EC20EF" w:rsidRPr="00E60C26" w:rsidRDefault="00EC20EF" w:rsidP="00A178E5">
            <w:pPr>
              <w:pStyle w:val="Odstavecseseznamem"/>
              <w:spacing w:after="120" w:line="240" w:lineRule="auto"/>
              <w:ind w:left="714"/>
              <w:rPr>
                <w:rFonts w:eastAsia="Times New Roman"/>
                <w:color w:val="000000"/>
                <w:sz w:val="24"/>
              </w:rPr>
            </w:pPr>
          </w:p>
        </w:tc>
      </w:tr>
      <w:tr w:rsidR="00EC20EF" w:rsidRPr="00E60C26" w:rsidTr="00A178E5">
        <w:tc>
          <w:tcPr>
            <w:tcW w:w="1809" w:type="dxa"/>
            <w:tcBorders>
              <w:left w:val="nil"/>
              <w:bottom w:val="nil"/>
              <w:right w:val="nil"/>
            </w:tcBorders>
            <w:shd w:val="clear" w:color="auto" w:fill="FFFFFF"/>
          </w:tcPr>
          <w:p w:rsidR="00EC20EF" w:rsidRPr="00E60C26" w:rsidRDefault="00EC20EF" w:rsidP="000F42B9">
            <w:pPr>
              <w:spacing w:after="0" w:line="240" w:lineRule="auto"/>
              <w:rPr>
                <w:rFonts w:eastAsia="Times New Roman"/>
                <w:bCs/>
                <w:i/>
                <w:color w:val="000000"/>
              </w:rPr>
            </w:pPr>
            <w:r w:rsidRPr="00E60C26">
              <w:rPr>
                <w:rFonts w:eastAsia="Times New Roman"/>
                <w:bCs/>
                <w:i/>
                <w:color w:val="000000"/>
              </w:rPr>
              <w:lastRenderedPageBreak/>
              <w:t xml:space="preserve">Konference a významné akce předsednictví </w:t>
            </w:r>
          </w:p>
        </w:tc>
        <w:tc>
          <w:tcPr>
            <w:tcW w:w="7513" w:type="dxa"/>
            <w:shd w:val="clear" w:color="auto" w:fill="D6E3BC"/>
          </w:tcPr>
          <w:p w:rsidR="00EC20EF" w:rsidRPr="00691500" w:rsidRDefault="00EC20EF" w:rsidP="00A178E5">
            <w:pPr>
              <w:pStyle w:val="Zkladntext"/>
              <w:spacing w:after="0" w:line="240" w:lineRule="auto"/>
              <w:ind w:left="714" w:firstLine="0"/>
              <w:rPr>
                <w:rFonts w:ascii="Calibri" w:eastAsia="Calibri" w:hAnsi="Calibri"/>
                <w:b/>
                <w:bCs/>
                <w:sz w:val="24"/>
                <w:szCs w:val="22"/>
              </w:rPr>
            </w:pPr>
          </w:p>
        </w:tc>
      </w:tr>
      <w:tr w:rsidR="00EC20EF" w:rsidRPr="00E60C26" w:rsidTr="00A178E5">
        <w:tc>
          <w:tcPr>
            <w:tcW w:w="1809" w:type="dxa"/>
            <w:tcBorders>
              <w:left w:val="nil"/>
              <w:right w:val="nil"/>
            </w:tcBorders>
            <w:shd w:val="clear" w:color="auto" w:fill="FFFFFF"/>
          </w:tcPr>
          <w:p w:rsidR="00EC20EF" w:rsidRPr="00E60C26" w:rsidRDefault="00EC20EF" w:rsidP="000F42B9">
            <w:pPr>
              <w:spacing w:after="0" w:line="240" w:lineRule="auto"/>
              <w:rPr>
                <w:rFonts w:eastAsia="Times New Roman"/>
                <w:bCs/>
                <w:i/>
                <w:color w:val="000000"/>
              </w:rPr>
            </w:pPr>
            <w:r w:rsidRPr="00E60C26">
              <w:rPr>
                <w:rFonts w:eastAsia="Times New Roman"/>
                <w:bCs/>
                <w:i/>
                <w:color w:val="000000"/>
              </w:rPr>
              <w:t xml:space="preserve">Další akce a pravidelná jednání </w:t>
            </w:r>
          </w:p>
        </w:tc>
        <w:tc>
          <w:tcPr>
            <w:tcW w:w="7513" w:type="dxa"/>
            <w:tcBorders>
              <w:left w:val="single" w:sz="6" w:space="0" w:color="9BBB59"/>
            </w:tcBorders>
            <w:shd w:val="clear" w:color="auto" w:fill="EAF1DD"/>
          </w:tcPr>
          <w:p w:rsidR="00B9178E" w:rsidRPr="00E60C26" w:rsidRDefault="00B9178E" w:rsidP="00B9178E">
            <w:pPr>
              <w:numPr>
                <w:ilvl w:val="0"/>
                <w:numId w:val="8"/>
              </w:numPr>
              <w:spacing w:after="0" w:line="240" w:lineRule="auto"/>
              <w:ind w:left="714" w:hanging="357"/>
              <w:jc w:val="both"/>
              <w:rPr>
                <w:sz w:val="24"/>
              </w:rPr>
            </w:pPr>
            <w:r w:rsidRPr="00E60C26">
              <w:rPr>
                <w:b/>
                <w:sz w:val="24"/>
              </w:rPr>
              <w:t>Pracovní skupina pro výzkum</w:t>
            </w:r>
            <w:r w:rsidRPr="00E60C26">
              <w:rPr>
                <w:sz w:val="24"/>
              </w:rPr>
              <w:t>, popřípadě společné zasedání Pracovní skupiny pro výzkum a atomové otázky, Brusel, každé pondělí</w:t>
            </w:r>
          </w:p>
          <w:p w:rsidR="00B9178E" w:rsidRPr="00E60C26" w:rsidRDefault="00B9178E" w:rsidP="00B9178E">
            <w:pPr>
              <w:numPr>
                <w:ilvl w:val="0"/>
                <w:numId w:val="8"/>
              </w:numPr>
              <w:spacing w:after="0" w:line="240" w:lineRule="auto"/>
              <w:ind w:left="714" w:hanging="357"/>
              <w:jc w:val="both"/>
              <w:rPr>
                <w:b/>
                <w:bCs/>
                <w:sz w:val="24"/>
              </w:rPr>
            </w:pPr>
            <w:r w:rsidRPr="00E60C26">
              <w:rPr>
                <w:b/>
                <w:bCs/>
                <w:sz w:val="24"/>
              </w:rPr>
              <w:t xml:space="preserve">ERAC </w:t>
            </w:r>
            <w:r w:rsidRPr="00E60C26">
              <w:rPr>
                <w:bCs/>
                <w:sz w:val="24"/>
              </w:rPr>
              <w:t xml:space="preserve">(Výbor pro Evropský výzkumný prostor), </w:t>
            </w:r>
            <w:r>
              <w:rPr>
                <w:bCs/>
                <w:sz w:val="24"/>
              </w:rPr>
              <w:t>2. – 3. října</w:t>
            </w:r>
            <w:r w:rsidRPr="00E60C26">
              <w:rPr>
                <w:bCs/>
                <w:sz w:val="24"/>
              </w:rPr>
              <w:t xml:space="preserve"> 2014, </w:t>
            </w:r>
            <w:r>
              <w:rPr>
                <w:bCs/>
                <w:sz w:val="24"/>
              </w:rPr>
              <w:t>3</w:t>
            </w:r>
            <w:r w:rsidRPr="00E60C26">
              <w:rPr>
                <w:bCs/>
                <w:sz w:val="24"/>
              </w:rPr>
              <w:t>. </w:t>
            </w:r>
            <w:r>
              <w:rPr>
                <w:bCs/>
                <w:sz w:val="24"/>
              </w:rPr>
              <w:t>prosince</w:t>
            </w:r>
            <w:r w:rsidRPr="00E60C26">
              <w:rPr>
                <w:bCs/>
                <w:sz w:val="24"/>
              </w:rPr>
              <w:t xml:space="preserve"> 2014,</w:t>
            </w:r>
            <w:r w:rsidRPr="00F342D3">
              <w:rPr>
                <w:bCs/>
                <w:sz w:val="24"/>
              </w:rPr>
              <w:t xml:space="preserve"> Brusel</w:t>
            </w:r>
          </w:p>
          <w:p w:rsidR="00B9178E" w:rsidRPr="00E60C26" w:rsidRDefault="00B9178E" w:rsidP="00B9178E">
            <w:pPr>
              <w:numPr>
                <w:ilvl w:val="0"/>
                <w:numId w:val="8"/>
              </w:numPr>
              <w:spacing w:after="0" w:line="240" w:lineRule="auto"/>
              <w:ind w:left="714" w:hanging="357"/>
              <w:jc w:val="both"/>
              <w:rPr>
                <w:b/>
                <w:bCs/>
                <w:sz w:val="24"/>
              </w:rPr>
            </w:pPr>
            <w:r w:rsidRPr="00E60C26">
              <w:rPr>
                <w:b/>
                <w:bCs/>
                <w:sz w:val="24"/>
              </w:rPr>
              <w:t xml:space="preserve">GPC </w:t>
            </w:r>
            <w:r w:rsidRPr="00E60C26">
              <w:rPr>
                <w:bCs/>
                <w:sz w:val="24"/>
              </w:rPr>
              <w:t>(Skupina na vysoké úrovni pro Společné programování),</w:t>
            </w:r>
            <w:r w:rsidRPr="00E60C26">
              <w:rPr>
                <w:b/>
                <w:bCs/>
                <w:sz w:val="24"/>
              </w:rPr>
              <w:t xml:space="preserve"> </w:t>
            </w:r>
            <w:r>
              <w:rPr>
                <w:bCs/>
                <w:sz w:val="24"/>
              </w:rPr>
              <w:t>18</w:t>
            </w:r>
            <w:r w:rsidRPr="00E60C26">
              <w:rPr>
                <w:bCs/>
                <w:sz w:val="24"/>
              </w:rPr>
              <w:t>. </w:t>
            </w:r>
            <w:r>
              <w:rPr>
                <w:bCs/>
                <w:sz w:val="24"/>
              </w:rPr>
              <w:t>září 2014</w:t>
            </w:r>
            <w:r w:rsidRPr="00E60C26">
              <w:rPr>
                <w:bCs/>
                <w:sz w:val="24"/>
              </w:rPr>
              <w:t xml:space="preserve"> a </w:t>
            </w:r>
            <w:r>
              <w:rPr>
                <w:bCs/>
                <w:sz w:val="24"/>
              </w:rPr>
              <w:t>27</w:t>
            </w:r>
            <w:r w:rsidRPr="00E60C26">
              <w:rPr>
                <w:bCs/>
                <w:sz w:val="24"/>
              </w:rPr>
              <w:t>. </w:t>
            </w:r>
            <w:r>
              <w:rPr>
                <w:bCs/>
                <w:sz w:val="24"/>
              </w:rPr>
              <w:t>listopadu</w:t>
            </w:r>
            <w:r w:rsidRPr="00E60C26">
              <w:rPr>
                <w:bCs/>
                <w:sz w:val="24"/>
              </w:rPr>
              <w:t xml:space="preserve"> 2014, Brusel</w:t>
            </w:r>
          </w:p>
          <w:p w:rsidR="00EC20EF" w:rsidRPr="00E60C26" w:rsidRDefault="00B9178E" w:rsidP="00B9178E">
            <w:pPr>
              <w:spacing w:after="0" w:line="240" w:lineRule="auto"/>
              <w:ind w:left="714"/>
              <w:jc w:val="both"/>
              <w:rPr>
                <w:b/>
                <w:bCs/>
                <w:sz w:val="24"/>
              </w:rPr>
            </w:pPr>
            <w:r w:rsidRPr="00E60C26">
              <w:rPr>
                <w:b/>
                <w:bCs/>
                <w:sz w:val="24"/>
              </w:rPr>
              <w:t xml:space="preserve">SFIC </w:t>
            </w:r>
            <w:r w:rsidRPr="00E60C26">
              <w:rPr>
                <w:bCs/>
                <w:sz w:val="24"/>
                <w:szCs w:val="24"/>
              </w:rPr>
              <w:t>(</w:t>
            </w:r>
            <w:r w:rsidRPr="00E60C26">
              <w:rPr>
                <w:rStyle w:val="st"/>
                <w:bCs/>
                <w:sz w:val="24"/>
                <w:szCs w:val="24"/>
              </w:rPr>
              <w:t>Strategické fórum pro mezinárodní</w:t>
            </w:r>
            <w:r w:rsidRPr="00E60C26">
              <w:rPr>
                <w:rStyle w:val="st"/>
                <w:sz w:val="24"/>
                <w:szCs w:val="24"/>
              </w:rPr>
              <w:t xml:space="preserve"> vědecko-technickou </w:t>
            </w:r>
            <w:r w:rsidRPr="00E60C26">
              <w:rPr>
                <w:rStyle w:val="st"/>
                <w:bCs/>
                <w:sz w:val="24"/>
                <w:szCs w:val="24"/>
              </w:rPr>
              <w:t xml:space="preserve">spolupráci), </w:t>
            </w:r>
            <w:r>
              <w:rPr>
                <w:rStyle w:val="st"/>
                <w:bCs/>
                <w:sz w:val="24"/>
                <w:szCs w:val="24"/>
              </w:rPr>
              <w:t>30</w:t>
            </w:r>
            <w:r w:rsidRPr="00E60C26">
              <w:rPr>
                <w:rStyle w:val="st"/>
                <w:bCs/>
                <w:sz w:val="24"/>
                <w:szCs w:val="24"/>
              </w:rPr>
              <w:t xml:space="preserve">. </w:t>
            </w:r>
            <w:r>
              <w:rPr>
                <w:rStyle w:val="st"/>
                <w:bCs/>
                <w:sz w:val="24"/>
                <w:szCs w:val="24"/>
              </w:rPr>
              <w:t>září</w:t>
            </w:r>
            <w:r w:rsidRPr="00E60C26">
              <w:rPr>
                <w:rStyle w:val="st"/>
                <w:bCs/>
                <w:sz w:val="24"/>
                <w:szCs w:val="24"/>
              </w:rPr>
              <w:t xml:space="preserve"> 2014 a </w:t>
            </w:r>
            <w:r>
              <w:rPr>
                <w:rStyle w:val="st"/>
                <w:bCs/>
                <w:sz w:val="24"/>
                <w:szCs w:val="24"/>
              </w:rPr>
              <w:t>9</w:t>
            </w:r>
            <w:r w:rsidRPr="00E60C26">
              <w:rPr>
                <w:rStyle w:val="st"/>
                <w:bCs/>
                <w:sz w:val="24"/>
                <w:szCs w:val="24"/>
              </w:rPr>
              <w:t xml:space="preserve">. </w:t>
            </w:r>
            <w:r>
              <w:rPr>
                <w:rStyle w:val="st"/>
                <w:bCs/>
                <w:sz w:val="24"/>
                <w:szCs w:val="24"/>
              </w:rPr>
              <w:t>prosince</w:t>
            </w:r>
            <w:r w:rsidRPr="00E60C26">
              <w:rPr>
                <w:rStyle w:val="st"/>
                <w:bCs/>
                <w:sz w:val="24"/>
                <w:szCs w:val="24"/>
              </w:rPr>
              <w:t xml:space="preserve"> 2014, Brusel</w:t>
            </w:r>
          </w:p>
        </w:tc>
      </w:tr>
    </w:tbl>
    <w:p w:rsidR="00EC20EF" w:rsidRPr="00E60C26" w:rsidRDefault="00EC20EF" w:rsidP="000F42B9">
      <w:pPr>
        <w:spacing w:after="0" w:line="240" w:lineRule="auto"/>
        <w:jc w:val="both"/>
        <w:rPr>
          <w:b/>
          <w:sz w:val="24"/>
          <w:u w:val="single"/>
        </w:rPr>
      </w:pPr>
    </w:p>
    <w:p w:rsidR="00EC20EF" w:rsidRPr="00E60C26" w:rsidRDefault="00EC20EF" w:rsidP="000F42B9">
      <w:pPr>
        <w:spacing w:after="0" w:line="240" w:lineRule="auto"/>
        <w:jc w:val="both"/>
        <w:rPr>
          <w:b/>
          <w:sz w:val="24"/>
          <w:u w:val="single"/>
        </w:rPr>
      </w:pPr>
      <w:bookmarkStart w:id="0" w:name="_GoBack"/>
      <w:bookmarkEnd w:id="0"/>
    </w:p>
    <w:sectPr w:rsidR="00EC20EF" w:rsidRPr="00E60C26" w:rsidSect="00D556A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650" w:rsidRDefault="008C5650" w:rsidP="00925734">
      <w:pPr>
        <w:spacing w:after="0" w:line="240" w:lineRule="auto"/>
      </w:pPr>
      <w:r>
        <w:separator/>
      </w:r>
    </w:p>
  </w:endnote>
  <w:endnote w:type="continuationSeparator" w:id="0">
    <w:p w:rsidR="008C5650" w:rsidRDefault="008C5650" w:rsidP="0092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58" w:rsidRDefault="00526BA8">
    <w:pPr>
      <w:pStyle w:val="Zpat"/>
    </w:pPr>
    <w:r>
      <w:tab/>
    </w:r>
    <w:r>
      <w:tab/>
    </w:r>
    <w:r w:rsidR="00DB65BD">
      <w:fldChar w:fldCharType="begin"/>
    </w:r>
    <w:r w:rsidR="00184F00">
      <w:instrText xml:space="preserve"> PAGE   \* MERGEFORMAT </w:instrText>
    </w:r>
    <w:r w:rsidR="00DB65BD">
      <w:fldChar w:fldCharType="separate"/>
    </w:r>
    <w:r w:rsidR="00DC49B3">
      <w:rPr>
        <w:noProof/>
      </w:rPr>
      <w:t>9</w:t>
    </w:r>
    <w:r w:rsidR="00DB65BD">
      <w:rPr>
        <w:noProof/>
      </w:rPr>
      <w:fldChar w:fldCharType="end"/>
    </w:r>
    <w:r w:rsidR="00331658">
      <w:tab/>
    </w:r>
    <w:r w:rsidR="00331658">
      <w:tab/>
    </w:r>
  </w:p>
  <w:p w:rsidR="00331658" w:rsidRDefault="00331658" w:rsidP="00331658">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650" w:rsidRDefault="008C5650" w:rsidP="00925734">
      <w:pPr>
        <w:spacing w:after="0" w:line="240" w:lineRule="auto"/>
      </w:pPr>
      <w:r>
        <w:separator/>
      </w:r>
    </w:p>
  </w:footnote>
  <w:footnote w:type="continuationSeparator" w:id="0">
    <w:p w:rsidR="008C5650" w:rsidRDefault="008C5650" w:rsidP="00925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BA8" w:rsidRDefault="003038F4" w:rsidP="004A6BFB">
    <w:pPr>
      <w:pStyle w:val="Zhlav"/>
      <w:tabs>
        <w:tab w:val="clear" w:pos="4536"/>
      </w:tabs>
      <w:rPr>
        <w:rFonts w:ascii="Times New Roman" w:hAnsi="Times New Roman"/>
        <w:noProof/>
        <w:sz w:val="20"/>
      </w:rPr>
    </w:pPr>
    <w:r>
      <w:rPr>
        <w:rFonts w:ascii="Times New Roman" w:hAnsi="Times New Roman"/>
        <w:noProof/>
        <w:sz w:val="20"/>
        <w:lang w:eastAsia="cs-CZ"/>
      </w:rPr>
      <w:drawing>
        <wp:inline distT="0" distB="0" distL="0" distR="0">
          <wp:extent cx="1152525" cy="53340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1152525" cy="533400"/>
                  </a:xfrm>
                  <a:prstGeom prst="rect">
                    <a:avLst/>
                  </a:prstGeom>
                  <a:noFill/>
                  <a:ln w="9525">
                    <a:noFill/>
                    <a:miter lim="800000"/>
                    <a:headEnd/>
                    <a:tailEnd/>
                  </a:ln>
                </pic:spPr>
              </pic:pic>
            </a:graphicData>
          </a:graphic>
        </wp:inline>
      </w:drawing>
    </w:r>
    <w:r w:rsidR="00097E04">
      <w:rPr>
        <w:rFonts w:ascii="Times New Roman" w:hAnsi="Times New Roman"/>
        <w:noProof/>
        <w:sz w:val="20"/>
      </w:rPr>
      <w:tab/>
    </w:r>
    <w:r w:rsidR="004A6BFB">
      <w:rPr>
        <w:rFonts w:ascii="Times New Roman" w:hAnsi="Times New Roman"/>
        <w:noProof/>
        <w:sz w:val="20"/>
        <w:lang w:eastAsia="cs-CZ"/>
      </w:rPr>
      <w:drawing>
        <wp:inline distT="0" distB="0" distL="0" distR="0">
          <wp:extent cx="3143250" cy="457200"/>
          <wp:effectExtent l="19050" t="0" r="0" b="0"/>
          <wp:docPr id="4" name="obrázek 1" descr="C:\Documents and Settings\bernkopfovam\Plocha\EU\Italské předsednictví\logo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ernkopfovam\Plocha\EU\Italské předsednictví\logo_eng.png"/>
                  <pic:cNvPicPr>
                    <a:picLocks noChangeAspect="1" noChangeArrowheads="1"/>
                  </pic:cNvPicPr>
                </pic:nvPicPr>
                <pic:blipFill>
                  <a:blip r:embed="rId2"/>
                  <a:srcRect/>
                  <a:stretch>
                    <a:fillRect/>
                  </a:stretch>
                </pic:blipFill>
                <pic:spPr bwMode="auto">
                  <a:xfrm>
                    <a:off x="0" y="0"/>
                    <a:ext cx="3143250" cy="457200"/>
                  </a:xfrm>
                  <a:prstGeom prst="rect">
                    <a:avLst/>
                  </a:prstGeom>
                  <a:noFill/>
                  <a:ln w="9525">
                    <a:noFill/>
                    <a:miter lim="800000"/>
                    <a:headEnd/>
                    <a:tailEnd/>
                  </a:ln>
                </pic:spPr>
              </pic:pic>
            </a:graphicData>
          </a:graphic>
        </wp:inline>
      </w:drawing>
    </w:r>
    <w:r w:rsidR="00097E04">
      <w:rPr>
        <w:rFonts w:ascii="Times New Roman" w:hAnsi="Times New Roman"/>
        <w:noProof/>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064"/>
    <w:multiLevelType w:val="hybridMultilevel"/>
    <w:tmpl w:val="2F285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053B6B"/>
    <w:multiLevelType w:val="hybridMultilevel"/>
    <w:tmpl w:val="846A79C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096468D3"/>
    <w:multiLevelType w:val="hybridMultilevel"/>
    <w:tmpl w:val="73D0707C"/>
    <w:lvl w:ilvl="0" w:tplc="A30A3AA4">
      <w:start w:val="1"/>
      <w:numFmt w:val="bullet"/>
      <w:lvlText w:val=""/>
      <w:lvlJc w:val="left"/>
      <w:pPr>
        <w:ind w:left="720" w:hanging="360"/>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E2972F3"/>
    <w:multiLevelType w:val="hybridMultilevel"/>
    <w:tmpl w:val="321A8668"/>
    <w:lvl w:ilvl="0" w:tplc="31D8BBCC">
      <w:start w:val="1"/>
      <w:numFmt w:val="bullet"/>
      <w:lvlText w:val=""/>
      <w:lvlJc w:val="left"/>
      <w:pPr>
        <w:ind w:left="720" w:hanging="360"/>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AD2E7C"/>
    <w:multiLevelType w:val="hybridMultilevel"/>
    <w:tmpl w:val="48AC5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F3D3905"/>
    <w:multiLevelType w:val="hybridMultilevel"/>
    <w:tmpl w:val="2122999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6">
    <w:nsid w:val="0FFC5E65"/>
    <w:multiLevelType w:val="hybridMultilevel"/>
    <w:tmpl w:val="319C92F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24F1AC9"/>
    <w:multiLevelType w:val="hybridMultilevel"/>
    <w:tmpl w:val="B3D21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306754C"/>
    <w:multiLevelType w:val="hybridMultilevel"/>
    <w:tmpl w:val="560EC3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3D8084B"/>
    <w:multiLevelType w:val="hybridMultilevel"/>
    <w:tmpl w:val="C172A7E2"/>
    <w:lvl w:ilvl="0" w:tplc="3844CF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52432FB"/>
    <w:multiLevelType w:val="hybridMultilevel"/>
    <w:tmpl w:val="0A4411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16CF2821"/>
    <w:multiLevelType w:val="hybridMultilevel"/>
    <w:tmpl w:val="84321514"/>
    <w:lvl w:ilvl="0" w:tplc="2684E71E">
      <w:start w:val="10"/>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E63663A"/>
    <w:multiLevelType w:val="hybridMultilevel"/>
    <w:tmpl w:val="047C5C10"/>
    <w:lvl w:ilvl="0" w:tplc="5D1084A6">
      <w:start w:val="1"/>
      <w:numFmt w:val="bullet"/>
      <w:lvlText w:val=""/>
      <w:lvlJc w:val="left"/>
      <w:pPr>
        <w:ind w:left="752" w:hanging="360"/>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0330884"/>
    <w:multiLevelType w:val="hybridMultilevel"/>
    <w:tmpl w:val="CA583B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06E4BEF"/>
    <w:multiLevelType w:val="hybridMultilevel"/>
    <w:tmpl w:val="877E4E10"/>
    <w:lvl w:ilvl="0" w:tplc="04050001">
      <w:start w:val="1"/>
      <w:numFmt w:val="bullet"/>
      <w:lvlText w:val=""/>
      <w:lvlJc w:val="left"/>
      <w:pPr>
        <w:ind w:left="1463" w:hanging="360"/>
      </w:pPr>
      <w:rPr>
        <w:rFonts w:ascii="Symbol" w:hAnsi="Symbol" w:hint="default"/>
      </w:rPr>
    </w:lvl>
    <w:lvl w:ilvl="1" w:tplc="04050003" w:tentative="1">
      <w:start w:val="1"/>
      <w:numFmt w:val="bullet"/>
      <w:lvlText w:val="o"/>
      <w:lvlJc w:val="left"/>
      <w:pPr>
        <w:ind w:left="2183" w:hanging="360"/>
      </w:pPr>
      <w:rPr>
        <w:rFonts w:ascii="Courier New" w:hAnsi="Courier New" w:cs="Courier New" w:hint="default"/>
      </w:rPr>
    </w:lvl>
    <w:lvl w:ilvl="2" w:tplc="04050005" w:tentative="1">
      <w:start w:val="1"/>
      <w:numFmt w:val="bullet"/>
      <w:lvlText w:val=""/>
      <w:lvlJc w:val="left"/>
      <w:pPr>
        <w:ind w:left="2903" w:hanging="360"/>
      </w:pPr>
      <w:rPr>
        <w:rFonts w:ascii="Wingdings" w:hAnsi="Wingdings" w:hint="default"/>
      </w:rPr>
    </w:lvl>
    <w:lvl w:ilvl="3" w:tplc="04050001" w:tentative="1">
      <w:start w:val="1"/>
      <w:numFmt w:val="bullet"/>
      <w:lvlText w:val=""/>
      <w:lvlJc w:val="left"/>
      <w:pPr>
        <w:ind w:left="3623" w:hanging="360"/>
      </w:pPr>
      <w:rPr>
        <w:rFonts w:ascii="Symbol" w:hAnsi="Symbol" w:hint="default"/>
      </w:rPr>
    </w:lvl>
    <w:lvl w:ilvl="4" w:tplc="04050003" w:tentative="1">
      <w:start w:val="1"/>
      <w:numFmt w:val="bullet"/>
      <w:lvlText w:val="o"/>
      <w:lvlJc w:val="left"/>
      <w:pPr>
        <w:ind w:left="4343" w:hanging="360"/>
      </w:pPr>
      <w:rPr>
        <w:rFonts w:ascii="Courier New" w:hAnsi="Courier New" w:cs="Courier New" w:hint="default"/>
      </w:rPr>
    </w:lvl>
    <w:lvl w:ilvl="5" w:tplc="04050005" w:tentative="1">
      <w:start w:val="1"/>
      <w:numFmt w:val="bullet"/>
      <w:lvlText w:val=""/>
      <w:lvlJc w:val="left"/>
      <w:pPr>
        <w:ind w:left="5063" w:hanging="360"/>
      </w:pPr>
      <w:rPr>
        <w:rFonts w:ascii="Wingdings" w:hAnsi="Wingdings" w:hint="default"/>
      </w:rPr>
    </w:lvl>
    <w:lvl w:ilvl="6" w:tplc="04050001" w:tentative="1">
      <w:start w:val="1"/>
      <w:numFmt w:val="bullet"/>
      <w:lvlText w:val=""/>
      <w:lvlJc w:val="left"/>
      <w:pPr>
        <w:ind w:left="5783" w:hanging="360"/>
      </w:pPr>
      <w:rPr>
        <w:rFonts w:ascii="Symbol" w:hAnsi="Symbol" w:hint="default"/>
      </w:rPr>
    </w:lvl>
    <w:lvl w:ilvl="7" w:tplc="04050003" w:tentative="1">
      <w:start w:val="1"/>
      <w:numFmt w:val="bullet"/>
      <w:lvlText w:val="o"/>
      <w:lvlJc w:val="left"/>
      <w:pPr>
        <w:ind w:left="6503" w:hanging="360"/>
      </w:pPr>
      <w:rPr>
        <w:rFonts w:ascii="Courier New" w:hAnsi="Courier New" w:cs="Courier New" w:hint="default"/>
      </w:rPr>
    </w:lvl>
    <w:lvl w:ilvl="8" w:tplc="04050005" w:tentative="1">
      <w:start w:val="1"/>
      <w:numFmt w:val="bullet"/>
      <w:lvlText w:val=""/>
      <w:lvlJc w:val="left"/>
      <w:pPr>
        <w:ind w:left="7223" w:hanging="360"/>
      </w:pPr>
      <w:rPr>
        <w:rFonts w:ascii="Wingdings" w:hAnsi="Wingdings" w:hint="default"/>
      </w:rPr>
    </w:lvl>
  </w:abstractNum>
  <w:abstractNum w:abstractNumId="15">
    <w:nsid w:val="2EBA3F99"/>
    <w:multiLevelType w:val="hybridMultilevel"/>
    <w:tmpl w:val="0C766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002761A"/>
    <w:multiLevelType w:val="hybridMultilevel"/>
    <w:tmpl w:val="AE30E31A"/>
    <w:lvl w:ilvl="0" w:tplc="3844CF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1D4455"/>
    <w:multiLevelType w:val="hybridMultilevel"/>
    <w:tmpl w:val="76E21DF0"/>
    <w:lvl w:ilvl="0" w:tplc="3844CF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6C0286D"/>
    <w:multiLevelType w:val="hybridMultilevel"/>
    <w:tmpl w:val="52CE06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75F689A"/>
    <w:multiLevelType w:val="hybridMultilevel"/>
    <w:tmpl w:val="A4E6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FC6ED2"/>
    <w:multiLevelType w:val="hybridMultilevel"/>
    <w:tmpl w:val="55D420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DD9010A"/>
    <w:multiLevelType w:val="hybridMultilevel"/>
    <w:tmpl w:val="99365CDC"/>
    <w:lvl w:ilvl="0" w:tplc="35125A7A">
      <w:start w:val="1"/>
      <w:numFmt w:val="bullet"/>
      <w:lvlText w:val=""/>
      <w:lvlJc w:val="left"/>
      <w:pPr>
        <w:ind w:left="752" w:hanging="360"/>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B15390A"/>
    <w:multiLevelType w:val="hybridMultilevel"/>
    <w:tmpl w:val="D77A2638"/>
    <w:lvl w:ilvl="0" w:tplc="3844CF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0254F77"/>
    <w:multiLevelType w:val="hybridMultilevel"/>
    <w:tmpl w:val="B1D26E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4">
    <w:nsid w:val="568F6DF4"/>
    <w:multiLevelType w:val="hybridMultilevel"/>
    <w:tmpl w:val="444EEBBC"/>
    <w:lvl w:ilvl="0" w:tplc="3844CF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C0A46B2"/>
    <w:multiLevelType w:val="hybridMultilevel"/>
    <w:tmpl w:val="015451F8"/>
    <w:lvl w:ilvl="0" w:tplc="2B302F00">
      <w:start w:val="1"/>
      <w:numFmt w:val="bullet"/>
      <w:lvlText w:val=""/>
      <w:lvlJc w:val="left"/>
      <w:pPr>
        <w:ind w:left="720" w:hanging="360"/>
      </w:pPr>
      <w:rPr>
        <w:rFonts w:ascii="Symbol" w:hAnsi="Symbol" w:hint="default"/>
        <w:sz w:val="24"/>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21B022B"/>
    <w:multiLevelType w:val="hybridMultilevel"/>
    <w:tmpl w:val="B9F46698"/>
    <w:lvl w:ilvl="0" w:tplc="A9FE11A0">
      <w:start w:val="1"/>
      <w:numFmt w:val="bullet"/>
      <w:lvlText w:val=""/>
      <w:lvlJc w:val="left"/>
      <w:pPr>
        <w:ind w:left="720" w:hanging="360"/>
      </w:pPr>
      <w:rPr>
        <w:rFonts w:ascii="Symbol" w:hAnsi="Symbol" w:hint="default"/>
        <w:sz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320203E"/>
    <w:multiLevelType w:val="hybridMultilevel"/>
    <w:tmpl w:val="2E0AA8B0"/>
    <w:lvl w:ilvl="0" w:tplc="2684E71E">
      <w:start w:val="10"/>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36B4885"/>
    <w:multiLevelType w:val="hybridMultilevel"/>
    <w:tmpl w:val="3066FE6E"/>
    <w:lvl w:ilvl="0" w:tplc="31D8BBCC">
      <w:start w:val="1"/>
      <w:numFmt w:val="bullet"/>
      <w:lvlText w:val=""/>
      <w:lvlJc w:val="left"/>
      <w:pPr>
        <w:ind w:left="720" w:hanging="360"/>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38D5802"/>
    <w:multiLevelType w:val="hybridMultilevel"/>
    <w:tmpl w:val="B234F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9326E78"/>
    <w:multiLevelType w:val="hybridMultilevel"/>
    <w:tmpl w:val="79C4C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A3E1A30"/>
    <w:multiLevelType w:val="hybridMultilevel"/>
    <w:tmpl w:val="BC56E8FE"/>
    <w:lvl w:ilvl="0" w:tplc="04050001">
      <w:start w:val="1"/>
      <w:numFmt w:val="bullet"/>
      <w:lvlText w:val=""/>
      <w:lvlJc w:val="left"/>
      <w:pPr>
        <w:ind w:left="1463" w:hanging="360"/>
      </w:pPr>
      <w:rPr>
        <w:rFonts w:ascii="Symbol" w:hAnsi="Symbol" w:hint="default"/>
      </w:rPr>
    </w:lvl>
    <w:lvl w:ilvl="1" w:tplc="04050003" w:tentative="1">
      <w:start w:val="1"/>
      <w:numFmt w:val="bullet"/>
      <w:lvlText w:val="o"/>
      <w:lvlJc w:val="left"/>
      <w:pPr>
        <w:ind w:left="2183" w:hanging="360"/>
      </w:pPr>
      <w:rPr>
        <w:rFonts w:ascii="Courier New" w:hAnsi="Courier New" w:cs="Courier New" w:hint="default"/>
      </w:rPr>
    </w:lvl>
    <w:lvl w:ilvl="2" w:tplc="04050005" w:tentative="1">
      <w:start w:val="1"/>
      <w:numFmt w:val="bullet"/>
      <w:lvlText w:val=""/>
      <w:lvlJc w:val="left"/>
      <w:pPr>
        <w:ind w:left="2903" w:hanging="360"/>
      </w:pPr>
      <w:rPr>
        <w:rFonts w:ascii="Wingdings" w:hAnsi="Wingdings" w:hint="default"/>
      </w:rPr>
    </w:lvl>
    <w:lvl w:ilvl="3" w:tplc="04050001" w:tentative="1">
      <w:start w:val="1"/>
      <w:numFmt w:val="bullet"/>
      <w:lvlText w:val=""/>
      <w:lvlJc w:val="left"/>
      <w:pPr>
        <w:ind w:left="3623" w:hanging="360"/>
      </w:pPr>
      <w:rPr>
        <w:rFonts w:ascii="Symbol" w:hAnsi="Symbol" w:hint="default"/>
      </w:rPr>
    </w:lvl>
    <w:lvl w:ilvl="4" w:tplc="04050003" w:tentative="1">
      <w:start w:val="1"/>
      <w:numFmt w:val="bullet"/>
      <w:lvlText w:val="o"/>
      <w:lvlJc w:val="left"/>
      <w:pPr>
        <w:ind w:left="4343" w:hanging="360"/>
      </w:pPr>
      <w:rPr>
        <w:rFonts w:ascii="Courier New" w:hAnsi="Courier New" w:cs="Courier New" w:hint="default"/>
      </w:rPr>
    </w:lvl>
    <w:lvl w:ilvl="5" w:tplc="04050005" w:tentative="1">
      <w:start w:val="1"/>
      <w:numFmt w:val="bullet"/>
      <w:lvlText w:val=""/>
      <w:lvlJc w:val="left"/>
      <w:pPr>
        <w:ind w:left="5063" w:hanging="360"/>
      </w:pPr>
      <w:rPr>
        <w:rFonts w:ascii="Wingdings" w:hAnsi="Wingdings" w:hint="default"/>
      </w:rPr>
    </w:lvl>
    <w:lvl w:ilvl="6" w:tplc="04050001" w:tentative="1">
      <w:start w:val="1"/>
      <w:numFmt w:val="bullet"/>
      <w:lvlText w:val=""/>
      <w:lvlJc w:val="left"/>
      <w:pPr>
        <w:ind w:left="5783" w:hanging="360"/>
      </w:pPr>
      <w:rPr>
        <w:rFonts w:ascii="Symbol" w:hAnsi="Symbol" w:hint="default"/>
      </w:rPr>
    </w:lvl>
    <w:lvl w:ilvl="7" w:tplc="04050003" w:tentative="1">
      <w:start w:val="1"/>
      <w:numFmt w:val="bullet"/>
      <w:lvlText w:val="o"/>
      <w:lvlJc w:val="left"/>
      <w:pPr>
        <w:ind w:left="6503" w:hanging="360"/>
      </w:pPr>
      <w:rPr>
        <w:rFonts w:ascii="Courier New" w:hAnsi="Courier New" w:cs="Courier New" w:hint="default"/>
      </w:rPr>
    </w:lvl>
    <w:lvl w:ilvl="8" w:tplc="04050005" w:tentative="1">
      <w:start w:val="1"/>
      <w:numFmt w:val="bullet"/>
      <w:lvlText w:val=""/>
      <w:lvlJc w:val="left"/>
      <w:pPr>
        <w:ind w:left="7223" w:hanging="360"/>
      </w:pPr>
      <w:rPr>
        <w:rFonts w:ascii="Wingdings" w:hAnsi="Wingdings" w:hint="default"/>
      </w:rPr>
    </w:lvl>
  </w:abstractNum>
  <w:num w:numId="1">
    <w:abstractNumId w:val="28"/>
  </w:num>
  <w:num w:numId="2">
    <w:abstractNumId w:val="26"/>
  </w:num>
  <w:num w:numId="3">
    <w:abstractNumId w:val="25"/>
  </w:num>
  <w:num w:numId="4">
    <w:abstractNumId w:val="21"/>
  </w:num>
  <w:num w:numId="5">
    <w:abstractNumId w:val="2"/>
  </w:num>
  <w:num w:numId="6">
    <w:abstractNumId w:val="12"/>
  </w:num>
  <w:num w:numId="7">
    <w:abstractNumId w:val="3"/>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7"/>
  </w:num>
  <w:num w:numId="13">
    <w:abstractNumId w:val="22"/>
  </w:num>
  <w:num w:numId="14">
    <w:abstractNumId w:val="24"/>
  </w:num>
  <w:num w:numId="15">
    <w:abstractNumId w:val="9"/>
  </w:num>
  <w:num w:numId="16">
    <w:abstractNumId w:val="27"/>
  </w:num>
  <w:num w:numId="17">
    <w:abstractNumId w:val="30"/>
  </w:num>
  <w:num w:numId="18">
    <w:abstractNumId w:val="11"/>
  </w:num>
  <w:num w:numId="19">
    <w:abstractNumId w:val="29"/>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8"/>
  </w:num>
  <w:num w:numId="23">
    <w:abstractNumId w:val="1"/>
  </w:num>
  <w:num w:numId="24">
    <w:abstractNumId w:val="13"/>
  </w:num>
  <w:num w:numId="25">
    <w:abstractNumId w:val="20"/>
  </w:num>
  <w:num w:numId="26">
    <w:abstractNumId w:val="0"/>
  </w:num>
  <w:num w:numId="27">
    <w:abstractNumId w:val="7"/>
  </w:num>
  <w:num w:numId="28">
    <w:abstractNumId w:val="5"/>
  </w:num>
  <w:num w:numId="29">
    <w:abstractNumId w:val="4"/>
  </w:num>
  <w:num w:numId="30">
    <w:abstractNumId w:val="19"/>
  </w:num>
  <w:num w:numId="31">
    <w:abstractNumId w:val="23"/>
  </w:num>
  <w:num w:numId="32">
    <w:abstractNumId w:val="14"/>
  </w:num>
  <w:num w:numId="33">
    <w:abstractNumId w:val="31"/>
  </w:num>
  <w:num w:numId="34">
    <w:abstractNumId w:val="6"/>
  </w:num>
  <w:num w:numId="3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734"/>
    <w:rsid w:val="000010DE"/>
    <w:rsid w:val="00006D7D"/>
    <w:rsid w:val="000070A4"/>
    <w:rsid w:val="00012B59"/>
    <w:rsid w:val="000166D9"/>
    <w:rsid w:val="000205CE"/>
    <w:rsid w:val="00025109"/>
    <w:rsid w:val="0002658C"/>
    <w:rsid w:val="0003126D"/>
    <w:rsid w:val="0003426C"/>
    <w:rsid w:val="0003573E"/>
    <w:rsid w:val="0004270A"/>
    <w:rsid w:val="00044538"/>
    <w:rsid w:val="0005394E"/>
    <w:rsid w:val="00057D62"/>
    <w:rsid w:val="00061F7C"/>
    <w:rsid w:val="00066228"/>
    <w:rsid w:val="000778D1"/>
    <w:rsid w:val="000779AC"/>
    <w:rsid w:val="00081701"/>
    <w:rsid w:val="000820D9"/>
    <w:rsid w:val="00094B2F"/>
    <w:rsid w:val="00097E04"/>
    <w:rsid w:val="000A32EC"/>
    <w:rsid w:val="000C1539"/>
    <w:rsid w:val="000C2D21"/>
    <w:rsid w:val="000C6276"/>
    <w:rsid w:val="000D128E"/>
    <w:rsid w:val="000D2B49"/>
    <w:rsid w:val="000D6B37"/>
    <w:rsid w:val="000E1853"/>
    <w:rsid w:val="000F3294"/>
    <w:rsid w:val="000F42B9"/>
    <w:rsid w:val="000F4828"/>
    <w:rsid w:val="000F5386"/>
    <w:rsid w:val="001020DA"/>
    <w:rsid w:val="00103284"/>
    <w:rsid w:val="00103A42"/>
    <w:rsid w:val="00104942"/>
    <w:rsid w:val="00105054"/>
    <w:rsid w:val="0011336A"/>
    <w:rsid w:val="00113511"/>
    <w:rsid w:val="00114BE7"/>
    <w:rsid w:val="00114EC1"/>
    <w:rsid w:val="0012135D"/>
    <w:rsid w:val="00121784"/>
    <w:rsid w:val="00131DD8"/>
    <w:rsid w:val="001406DF"/>
    <w:rsid w:val="00141D10"/>
    <w:rsid w:val="00157BBF"/>
    <w:rsid w:val="00157D84"/>
    <w:rsid w:val="0016074D"/>
    <w:rsid w:val="0016153E"/>
    <w:rsid w:val="00162D63"/>
    <w:rsid w:val="00184F00"/>
    <w:rsid w:val="0019431D"/>
    <w:rsid w:val="00195308"/>
    <w:rsid w:val="001970BE"/>
    <w:rsid w:val="001A1B52"/>
    <w:rsid w:val="001B5E9E"/>
    <w:rsid w:val="001B72AB"/>
    <w:rsid w:val="001C6DD5"/>
    <w:rsid w:val="001D547D"/>
    <w:rsid w:val="001D78F4"/>
    <w:rsid w:val="001E410E"/>
    <w:rsid w:val="001F0E6C"/>
    <w:rsid w:val="001F3D4B"/>
    <w:rsid w:val="001F6714"/>
    <w:rsid w:val="002009C7"/>
    <w:rsid w:val="00214A95"/>
    <w:rsid w:val="00222CD6"/>
    <w:rsid w:val="0022468E"/>
    <w:rsid w:val="00226F4B"/>
    <w:rsid w:val="002321FE"/>
    <w:rsid w:val="00241B39"/>
    <w:rsid w:val="00242F73"/>
    <w:rsid w:val="002448CB"/>
    <w:rsid w:val="0025161B"/>
    <w:rsid w:val="00261902"/>
    <w:rsid w:val="00261903"/>
    <w:rsid w:val="002620CC"/>
    <w:rsid w:val="002647D7"/>
    <w:rsid w:val="00270674"/>
    <w:rsid w:val="00277AC9"/>
    <w:rsid w:val="00285F25"/>
    <w:rsid w:val="00290837"/>
    <w:rsid w:val="002932BC"/>
    <w:rsid w:val="00293FF7"/>
    <w:rsid w:val="002B0E83"/>
    <w:rsid w:val="002B2FB6"/>
    <w:rsid w:val="002B5C4C"/>
    <w:rsid w:val="002C4316"/>
    <w:rsid w:val="002D6384"/>
    <w:rsid w:val="002D6E54"/>
    <w:rsid w:val="002F43CD"/>
    <w:rsid w:val="002F4C7C"/>
    <w:rsid w:val="002F6F22"/>
    <w:rsid w:val="002F6FB4"/>
    <w:rsid w:val="003038F4"/>
    <w:rsid w:val="00306AE1"/>
    <w:rsid w:val="00307926"/>
    <w:rsid w:val="00317E6D"/>
    <w:rsid w:val="00321318"/>
    <w:rsid w:val="00331428"/>
    <w:rsid w:val="00331658"/>
    <w:rsid w:val="003401FB"/>
    <w:rsid w:val="003470B9"/>
    <w:rsid w:val="00347CBD"/>
    <w:rsid w:val="003551F7"/>
    <w:rsid w:val="0036067A"/>
    <w:rsid w:val="00364FFD"/>
    <w:rsid w:val="00365193"/>
    <w:rsid w:val="003673CB"/>
    <w:rsid w:val="00381F5A"/>
    <w:rsid w:val="003A10D7"/>
    <w:rsid w:val="003A1BA2"/>
    <w:rsid w:val="003A4517"/>
    <w:rsid w:val="003B30CD"/>
    <w:rsid w:val="003B587D"/>
    <w:rsid w:val="003C1612"/>
    <w:rsid w:val="003C23A0"/>
    <w:rsid w:val="003C5DDE"/>
    <w:rsid w:val="003D2F57"/>
    <w:rsid w:val="003D58A3"/>
    <w:rsid w:val="003D67F7"/>
    <w:rsid w:val="003F46D4"/>
    <w:rsid w:val="004130E7"/>
    <w:rsid w:val="00416518"/>
    <w:rsid w:val="00416B01"/>
    <w:rsid w:val="00416FCE"/>
    <w:rsid w:val="00421E4B"/>
    <w:rsid w:val="0042365D"/>
    <w:rsid w:val="00423B4E"/>
    <w:rsid w:val="00434843"/>
    <w:rsid w:val="00436F94"/>
    <w:rsid w:val="00445B76"/>
    <w:rsid w:val="004500B6"/>
    <w:rsid w:val="00450A1B"/>
    <w:rsid w:val="0045533D"/>
    <w:rsid w:val="00467070"/>
    <w:rsid w:val="0047021F"/>
    <w:rsid w:val="004766EA"/>
    <w:rsid w:val="004868FA"/>
    <w:rsid w:val="00487F2A"/>
    <w:rsid w:val="00491817"/>
    <w:rsid w:val="00491BD3"/>
    <w:rsid w:val="00492BFC"/>
    <w:rsid w:val="00494994"/>
    <w:rsid w:val="004955AB"/>
    <w:rsid w:val="004A55E8"/>
    <w:rsid w:val="004A6BFB"/>
    <w:rsid w:val="004B4BED"/>
    <w:rsid w:val="004C2BEC"/>
    <w:rsid w:val="004C6B2F"/>
    <w:rsid w:val="004E1D58"/>
    <w:rsid w:val="004E4CCF"/>
    <w:rsid w:val="004E5A5D"/>
    <w:rsid w:val="004E68A0"/>
    <w:rsid w:val="004F0C13"/>
    <w:rsid w:val="004F3BC9"/>
    <w:rsid w:val="004F6E24"/>
    <w:rsid w:val="00500D75"/>
    <w:rsid w:val="00512DD1"/>
    <w:rsid w:val="005155E9"/>
    <w:rsid w:val="00526BA8"/>
    <w:rsid w:val="00531C72"/>
    <w:rsid w:val="00535FCB"/>
    <w:rsid w:val="00544F57"/>
    <w:rsid w:val="00546D62"/>
    <w:rsid w:val="0055024C"/>
    <w:rsid w:val="0056759C"/>
    <w:rsid w:val="0057195D"/>
    <w:rsid w:val="005728E7"/>
    <w:rsid w:val="005738DD"/>
    <w:rsid w:val="0058062E"/>
    <w:rsid w:val="00590C3F"/>
    <w:rsid w:val="005A5716"/>
    <w:rsid w:val="005B3546"/>
    <w:rsid w:val="005B4501"/>
    <w:rsid w:val="005D2E29"/>
    <w:rsid w:val="005D68DD"/>
    <w:rsid w:val="005D6DD6"/>
    <w:rsid w:val="005E12AA"/>
    <w:rsid w:val="005E17DF"/>
    <w:rsid w:val="005E717C"/>
    <w:rsid w:val="005E7BEE"/>
    <w:rsid w:val="006078FD"/>
    <w:rsid w:val="00620C6C"/>
    <w:rsid w:val="00621D97"/>
    <w:rsid w:val="006259A8"/>
    <w:rsid w:val="00630540"/>
    <w:rsid w:val="006329C9"/>
    <w:rsid w:val="006358BA"/>
    <w:rsid w:val="00652C74"/>
    <w:rsid w:val="00660CB5"/>
    <w:rsid w:val="00665E4F"/>
    <w:rsid w:val="00667755"/>
    <w:rsid w:val="00667C2F"/>
    <w:rsid w:val="0067199E"/>
    <w:rsid w:val="006807FC"/>
    <w:rsid w:val="00691500"/>
    <w:rsid w:val="00692B71"/>
    <w:rsid w:val="006A0AF3"/>
    <w:rsid w:val="006A29C3"/>
    <w:rsid w:val="006A2B96"/>
    <w:rsid w:val="006A5302"/>
    <w:rsid w:val="006A6968"/>
    <w:rsid w:val="006B1DC9"/>
    <w:rsid w:val="006B66C0"/>
    <w:rsid w:val="006C2A64"/>
    <w:rsid w:val="006C2C31"/>
    <w:rsid w:val="006D0173"/>
    <w:rsid w:val="006D065E"/>
    <w:rsid w:val="006D1D48"/>
    <w:rsid w:val="006D2074"/>
    <w:rsid w:val="006E10EA"/>
    <w:rsid w:val="006E1A28"/>
    <w:rsid w:val="006F260E"/>
    <w:rsid w:val="006F3DFC"/>
    <w:rsid w:val="006F68EA"/>
    <w:rsid w:val="007023AC"/>
    <w:rsid w:val="007065DF"/>
    <w:rsid w:val="007111E7"/>
    <w:rsid w:val="00714E03"/>
    <w:rsid w:val="0072133B"/>
    <w:rsid w:val="00723325"/>
    <w:rsid w:val="00723522"/>
    <w:rsid w:val="0073156E"/>
    <w:rsid w:val="0073250B"/>
    <w:rsid w:val="00744FC8"/>
    <w:rsid w:val="00753FD0"/>
    <w:rsid w:val="00754878"/>
    <w:rsid w:val="00756F25"/>
    <w:rsid w:val="00763378"/>
    <w:rsid w:val="00767A1A"/>
    <w:rsid w:val="007941F4"/>
    <w:rsid w:val="00796176"/>
    <w:rsid w:val="007A3A03"/>
    <w:rsid w:val="007B4FEA"/>
    <w:rsid w:val="007C614A"/>
    <w:rsid w:val="007D042A"/>
    <w:rsid w:val="007D49AB"/>
    <w:rsid w:val="007D5234"/>
    <w:rsid w:val="007E015B"/>
    <w:rsid w:val="007E79EF"/>
    <w:rsid w:val="007F0848"/>
    <w:rsid w:val="007F377D"/>
    <w:rsid w:val="007F3A8D"/>
    <w:rsid w:val="00800C96"/>
    <w:rsid w:val="008024E3"/>
    <w:rsid w:val="00805FF6"/>
    <w:rsid w:val="00824E0B"/>
    <w:rsid w:val="00825860"/>
    <w:rsid w:val="00833122"/>
    <w:rsid w:val="0083409E"/>
    <w:rsid w:val="008363D7"/>
    <w:rsid w:val="00842152"/>
    <w:rsid w:val="008423A6"/>
    <w:rsid w:val="008442DF"/>
    <w:rsid w:val="00855121"/>
    <w:rsid w:val="00855E9A"/>
    <w:rsid w:val="00857220"/>
    <w:rsid w:val="008604CA"/>
    <w:rsid w:val="0086726C"/>
    <w:rsid w:val="0088058E"/>
    <w:rsid w:val="008852AE"/>
    <w:rsid w:val="00897B48"/>
    <w:rsid w:val="008A367E"/>
    <w:rsid w:val="008A62DA"/>
    <w:rsid w:val="008B3E00"/>
    <w:rsid w:val="008C195F"/>
    <w:rsid w:val="008C310E"/>
    <w:rsid w:val="008C37AA"/>
    <w:rsid w:val="008C5650"/>
    <w:rsid w:val="008E53D4"/>
    <w:rsid w:val="008E6888"/>
    <w:rsid w:val="008E7AE2"/>
    <w:rsid w:val="008F0264"/>
    <w:rsid w:val="008F45B4"/>
    <w:rsid w:val="008F54B4"/>
    <w:rsid w:val="008F6A67"/>
    <w:rsid w:val="00902626"/>
    <w:rsid w:val="00905A46"/>
    <w:rsid w:val="0091404B"/>
    <w:rsid w:val="00925734"/>
    <w:rsid w:val="009263AB"/>
    <w:rsid w:val="009325FE"/>
    <w:rsid w:val="00934EF7"/>
    <w:rsid w:val="00937634"/>
    <w:rsid w:val="00937870"/>
    <w:rsid w:val="009732EE"/>
    <w:rsid w:val="00974168"/>
    <w:rsid w:val="009839DA"/>
    <w:rsid w:val="00990311"/>
    <w:rsid w:val="00990471"/>
    <w:rsid w:val="009975F9"/>
    <w:rsid w:val="009C7637"/>
    <w:rsid w:val="009D0A10"/>
    <w:rsid w:val="009D3C8F"/>
    <w:rsid w:val="009E162A"/>
    <w:rsid w:val="009E5F8E"/>
    <w:rsid w:val="00A05A2A"/>
    <w:rsid w:val="00A063B1"/>
    <w:rsid w:val="00A07B46"/>
    <w:rsid w:val="00A113C3"/>
    <w:rsid w:val="00A178E5"/>
    <w:rsid w:val="00A22A01"/>
    <w:rsid w:val="00A27CA2"/>
    <w:rsid w:val="00A32AB7"/>
    <w:rsid w:val="00A34E89"/>
    <w:rsid w:val="00A4164E"/>
    <w:rsid w:val="00A4291F"/>
    <w:rsid w:val="00A53F3C"/>
    <w:rsid w:val="00A64B34"/>
    <w:rsid w:val="00A673CE"/>
    <w:rsid w:val="00A6780E"/>
    <w:rsid w:val="00A71B9F"/>
    <w:rsid w:val="00A7395D"/>
    <w:rsid w:val="00A84344"/>
    <w:rsid w:val="00A86021"/>
    <w:rsid w:val="00A97F89"/>
    <w:rsid w:val="00AA4D1F"/>
    <w:rsid w:val="00AA50E5"/>
    <w:rsid w:val="00AA7C7D"/>
    <w:rsid w:val="00AB3F4E"/>
    <w:rsid w:val="00AB75B5"/>
    <w:rsid w:val="00AC588B"/>
    <w:rsid w:val="00AC6F52"/>
    <w:rsid w:val="00AE0A1B"/>
    <w:rsid w:val="00AF1F7F"/>
    <w:rsid w:val="00B07742"/>
    <w:rsid w:val="00B10D47"/>
    <w:rsid w:val="00B13A0A"/>
    <w:rsid w:val="00B205A7"/>
    <w:rsid w:val="00B27D9A"/>
    <w:rsid w:val="00B37C1C"/>
    <w:rsid w:val="00B50FC2"/>
    <w:rsid w:val="00B54BED"/>
    <w:rsid w:val="00B57BFC"/>
    <w:rsid w:val="00B61420"/>
    <w:rsid w:val="00B636B4"/>
    <w:rsid w:val="00B65975"/>
    <w:rsid w:val="00B72684"/>
    <w:rsid w:val="00B82DF2"/>
    <w:rsid w:val="00B9178E"/>
    <w:rsid w:val="00B92FB4"/>
    <w:rsid w:val="00BA428A"/>
    <w:rsid w:val="00BA534C"/>
    <w:rsid w:val="00BA70DA"/>
    <w:rsid w:val="00BB55B0"/>
    <w:rsid w:val="00BC5AEC"/>
    <w:rsid w:val="00BD4685"/>
    <w:rsid w:val="00BE4BC5"/>
    <w:rsid w:val="00BF17E1"/>
    <w:rsid w:val="00BF254F"/>
    <w:rsid w:val="00C008F9"/>
    <w:rsid w:val="00C0229E"/>
    <w:rsid w:val="00C1127A"/>
    <w:rsid w:val="00C11951"/>
    <w:rsid w:val="00C14178"/>
    <w:rsid w:val="00C15345"/>
    <w:rsid w:val="00C20C09"/>
    <w:rsid w:val="00C23682"/>
    <w:rsid w:val="00C27200"/>
    <w:rsid w:val="00C37375"/>
    <w:rsid w:val="00C615CB"/>
    <w:rsid w:val="00C73864"/>
    <w:rsid w:val="00C84642"/>
    <w:rsid w:val="00C87769"/>
    <w:rsid w:val="00C93588"/>
    <w:rsid w:val="00C9569B"/>
    <w:rsid w:val="00C9676C"/>
    <w:rsid w:val="00C97760"/>
    <w:rsid w:val="00CA424E"/>
    <w:rsid w:val="00CB051C"/>
    <w:rsid w:val="00CB3A92"/>
    <w:rsid w:val="00CB5BDE"/>
    <w:rsid w:val="00CB764E"/>
    <w:rsid w:val="00CD1900"/>
    <w:rsid w:val="00CD20EA"/>
    <w:rsid w:val="00CD3775"/>
    <w:rsid w:val="00CD69B0"/>
    <w:rsid w:val="00CD76EE"/>
    <w:rsid w:val="00CE7B98"/>
    <w:rsid w:val="00CF118F"/>
    <w:rsid w:val="00CF58AD"/>
    <w:rsid w:val="00D0770A"/>
    <w:rsid w:val="00D17EBD"/>
    <w:rsid w:val="00D26AE5"/>
    <w:rsid w:val="00D27CFB"/>
    <w:rsid w:val="00D27EE7"/>
    <w:rsid w:val="00D3138B"/>
    <w:rsid w:val="00D33BD3"/>
    <w:rsid w:val="00D33DE7"/>
    <w:rsid w:val="00D556A0"/>
    <w:rsid w:val="00D63751"/>
    <w:rsid w:val="00D67313"/>
    <w:rsid w:val="00D85E2F"/>
    <w:rsid w:val="00D87C7F"/>
    <w:rsid w:val="00D9088B"/>
    <w:rsid w:val="00D9260F"/>
    <w:rsid w:val="00D92A4A"/>
    <w:rsid w:val="00D951AC"/>
    <w:rsid w:val="00D95249"/>
    <w:rsid w:val="00DA00C8"/>
    <w:rsid w:val="00DB65BD"/>
    <w:rsid w:val="00DC0BE7"/>
    <w:rsid w:val="00DC49B3"/>
    <w:rsid w:val="00DC7F4F"/>
    <w:rsid w:val="00DE3F76"/>
    <w:rsid w:val="00DE5C3F"/>
    <w:rsid w:val="00DE5C55"/>
    <w:rsid w:val="00DE6D4E"/>
    <w:rsid w:val="00DE723B"/>
    <w:rsid w:val="00E1209E"/>
    <w:rsid w:val="00E15639"/>
    <w:rsid w:val="00E16C4F"/>
    <w:rsid w:val="00E27BF1"/>
    <w:rsid w:val="00E311EE"/>
    <w:rsid w:val="00E41EFD"/>
    <w:rsid w:val="00E421B1"/>
    <w:rsid w:val="00E444B9"/>
    <w:rsid w:val="00E44741"/>
    <w:rsid w:val="00E45A0C"/>
    <w:rsid w:val="00E52FB5"/>
    <w:rsid w:val="00E53852"/>
    <w:rsid w:val="00E55105"/>
    <w:rsid w:val="00E57F03"/>
    <w:rsid w:val="00E60C26"/>
    <w:rsid w:val="00E618D3"/>
    <w:rsid w:val="00E700DE"/>
    <w:rsid w:val="00E75295"/>
    <w:rsid w:val="00E8118E"/>
    <w:rsid w:val="00E85EB7"/>
    <w:rsid w:val="00EA6AFB"/>
    <w:rsid w:val="00EB0765"/>
    <w:rsid w:val="00EB0826"/>
    <w:rsid w:val="00EC20EF"/>
    <w:rsid w:val="00EC2789"/>
    <w:rsid w:val="00ED2728"/>
    <w:rsid w:val="00ED40C9"/>
    <w:rsid w:val="00ED4DFA"/>
    <w:rsid w:val="00EE0058"/>
    <w:rsid w:val="00EE2D2A"/>
    <w:rsid w:val="00EF5B8F"/>
    <w:rsid w:val="00F0045F"/>
    <w:rsid w:val="00F161FB"/>
    <w:rsid w:val="00F32741"/>
    <w:rsid w:val="00F341AD"/>
    <w:rsid w:val="00F358D0"/>
    <w:rsid w:val="00F4032D"/>
    <w:rsid w:val="00F43AC9"/>
    <w:rsid w:val="00F4476F"/>
    <w:rsid w:val="00F542F4"/>
    <w:rsid w:val="00F665E6"/>
    <w:rsid w:val="00F765B6"/>
    <w:rsid w:val="00F82D33"/>
    <w:rsid w:val="00F93214"/>
    <w:rsid w:val="00FA1569"/>
    <w:rsid w:val="00FB77B0"/>
    <w:rsid w:val="00FB7D38"/>
    <w:rsid w:val="00FC466E"/>
    <w:rsid w:val="00FD5DFF"/>
    <w:rsid w:val="00FE534B"/>
    <w:rsid w:val="00FE6345"/>
    <w:rsid w:val="00FF12CE"/>
    <w:rsid w:val="00FF2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5734"/>
    <w:pPr>
      <w:spacing w:after="200" w:line="276" w:lineRule="auto"/>
    </w:pPr>
    <w:rPr>
      <w:sz w:val="22"/>
      <w:szCs w:val="22"/>
      <w:lang w:eastAsia="en-US"/>
    </w:rPr>
  </w:style>
  <w:style w:type="paragraph" w:styleId="Nadpis1">
    <w:name w:val="heading 1"/>
    <w:basedOn w:val="Normln"/>
    <w:link w:val="Nadpis1Char"/>
    <w:uiPriority w:val="9"/>
    <w:qFormat/>
    <w:rsid w:val="00C008F9"/>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Nadpis3">
    <w:name w:val="heading 3"/>
    <w:basedOn w:val="Normln"/>
    <w:next w:val="Normln"/>
    <w:link w:val="Nadpis3Char"/>
    <w:uiPriority w:val="9"/>
    <w:semiHidden/>
    <w:unhideWhenUsed/>
    <w:qFormat/>
    <w:rsid w:val="007D5234"/>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unhideWhenUsed/>
    <w:rsid w:val="00925734"/>
    <w:rPr>
      <w:vertAlign w:val="superscript"/>
    </w:rPr>
  </w:style>
  <w:style w:type="paragraph" w:styleId="Odstavecseseznamem">
    <w:name w:val="List Paragraph"/>
    <w:basedOn w:val="Normln"/>
    <w:uiPriority w:val="34"/>
    <w:qFormat/>
    <w:rsid w:val="00925734"/>
    <w:pPr>
      <w:ind w:left="720"/>
      <w:contextualSpacing/>
    </w:pPr>
  </w:style>
  <w:style w:type="paragraph" w:styleId="Textpoznpodarou">
    <w:name w:val="footnote text"/>
    <w:basedOn w:val="Normln"/>
    <w:link w:val="TextpoznpodarouChar"/>
    <w:semiHidden/>
    <w:unhideWhenUsed/>
    <w:rsid w:val="00925734"/>
    <w:rPr>
      <w:sz w:val="20"/>
      <w:szCs w:val="20"/>
    </w:rPr>
  </w:style>
  <w:style w:type="character" w:customStyle="1" w:styleId="TextpoznpodarouChar">
    <w:name w:val="Text pozn. pod čarou Char"/>
    <w:link w:val="Textpoznpodarou"/>
    <w:semiHidden/>
    <w:rsid w:val="00925734"/>
    <w:rPr>
      <w:rFonts w:ascii="Calibri" w:eastAsia="Calibri" w:hAnsi="Calibri" w:cs="Times New Roman"/>
      <w:sz w:val="20"/>
      <w:szCs w:val="20"/>
    </w:rPr>
  </w:style>
  <w:style w:type="paragraph" w:styleId="Zpat">
    <w:name w:val="footer"/>
    <w:basedOn w:val="Normln"/>
    <w:link w:val="ZpatChar"/>
    <w:uiPriority w:val="99"/>
    <w:unhideWhenUsed/>
    <w:rsid w:val="00925734"/>
    <w:pPr>
      <w:tabs>
        <w:tab w:val="center" w:pos="4536"/>
        <w:tab w:val="right" w:pos="9072"/>
      </w:tabs>
    </w:pPr>
    <w:rPr>
      <w:sz w:val="20"/>
      <w:szCs w:val="20"/>
    </w:rPr>
  </w:style>
  <w:style w:type="character" w:customStyle="1" w:styleId="ZpatChar">
    <w:name w:val="Zápatí Char"/>
    <w:link w:val="Zpat"/>
    <w:uiPriority w:val="99"/>
    <w:rsid w:val="00925734"/>
    <w:rPr>
      <w:rFonts w:ascii="Calibri" w:eastAsia="Calibri" w:hAnsi="Calibri" w:cs="Times New Roman"/>
    </w:rPr>
  </w:style>
  <w:style w:type="paragraph" w:styleId="Zkladntext">
    <w:name w:val="Body Text"/>
    <w:basedOn w:val="Normln"/>
    <w:link w:val="ZkladntextChar"/>
    <w:rsid w:val="00925734"/>
    <w:pPr>
      <w:spacing w:after="240" w:line="240" w:lineRule="atLeast"/>
      <w:ind w:firstLine="360"/>
      <w:jc w:val="both"/>
    </w:pPr>
    <w:rPr>
      <w:rFonts w:ascii="Garamond" w:eastAsia="Times New Roman" w:hAnsi="Garamond"/>
      <w:sz w:val="20"/>
      <w:szCs w:val="20"/>
    </w:rPr>
  </w:style>
  <w:style w:type="character" w:customStyle="1" w:styleId="ZkladntextChar">
    <w:name w:val="Základní text Char"/>
    <w:link w:val="Zkladntext"/>
    <w:rsid w:val="00925734"/>
    <w:rPr>
      <w:rFonts w:ascii="Garamond" w:eastAsia="Times New Roman" w:hAnsi="Garamond" w:cs="Times New Roman"/>
      <w:szCs w:val="20"/>
    </w:rPr>
  </w:style>
  <w:style w:type="character" w:customStyle="1" w:styleId="hps">
    <w:name w:val="hps"/>
    <w:basedOn w:val="Standardnpsmoodstavce"/>
    <w:rsid w:val="005E7BEE"/>
  </w:style>
  <w:style w:type="character" w:styleId="Siln">
    <w:name w:val="Strong"/>
    <w:uiPriority w:val="22"/>
    <w:qFormat/>
    <w:rsid w:val="000D2B49"/>
    <w:rPr>
      <w:b/>
      <w:bCs/>
    </w:rPr>
  </w:style>
  <w:style w:type="character" w:customStyle="1" w:styleId="longtext1">
    <w:name w:val="long_text1"/>
    <w:rsid w:val="00C27200"/>
    <w:rPr>
      <w:sz w:val="20"/>
      <w:szCs w:val="20"/>
    </w:rPr>
  </w:style>
  <w:style w:type="paragraph" w:styleId="Zhlav">
    <w:name w:val="header"/>
    <w:basedOn w:val="Normln"/>
    <w:link w:val="ZhlavChar"/>
    <w:unhideWhenUsed/>
    <w:rsid w:val="00526BA8"/>
    <w:pPr>
      <w:tabs>
        <w:tab w:val="center" w:pos="4536"/>
        <w:tab w:val="right" w:pos="9072"/>
      </w:tabs>
    </w:pPr>
  </w:style>
  <w:style w:type="character" w:customStyle="1" w:styleId="ZhlavChar">
    <w:name w:val="Záhlaví Char"/>
    <w:link w:val="Zhlav"/>
    <w:rsid w:val="00526BA8"/>
    <w:rPr>
      <w:sz w:val="22"/>
      <w:szCs w:val="22"/>
      <w:lang w:eastAsia="en-US"/>
    </w:rPr>
  </w:style>
  <w:style w:type="character" w:styleId="Hypertextovodkaz">
    <w:name w:val="Hyperlink"/>
    <w:uiPriority w:val="99"/>
    <w:semiHidden/>
    <w:unhideWhenUsed/>
    <w:rsid w:val="00364FFD"/>
    <w:rPr>
      <w:color w:val="0000FF"/>
      <w:u w:val="single"/>
    </w:rPr>
  </w:style>
  <w:style w:type="character" w:customStyle="1" w:styleId="mwfield">
    <w:name w:val="mw_field"/>
    <w:basedOn w:val="Standardnpsmoodstavce"/>
    <w:rsid w:val="00364FFD"/>
  </w:style>
  <w:style w:type="character" w:customStyle="1" w:styleId="Nadpis1Char">
    <w:name w:val="Nadpis 1 Char"/>
    <w:link w:val="Nadpis1"/>
    <w:uiPriority w:val="9"/>
    <w:rsid w:val="00C008F9"/>
    <w:rPr>
      <w:rFonts w:ascii="Times New Roman" w:eastAsia="Times New Roman" w:hAnsi="Times New Roman"/>
      <w:b/>
      <w:bCs/>
      <w:kern w:val="36"/>
      <w:sz w:val="48"/>
      <w:szCs w:val="48"/>
    </w:rPr>
  </w:style>
  <w:style w:type="paragraph" w:styleId="Normlnweb">
    <w:name w:val="Normal (Web)"/>
    <w:basedOn w:val="Normln"/>
    <w:uiPriority w:val="99"/>
    <w:unhideWhenUsed/>
    <w:rsid w:val="00C008F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resumetext">
    <w:name w:val="resumetext"/>
    <w:basedOn w:val="Normln"/>
    <w:rsid w:val="00C008F9"/>
    <w:pPr>
      <w:spacing w:before="100" w:beforeAutospacing="1" w:after="100" w:afterAutospacing="1" w:line="240" w:lineRule="auto"/>
    </w:pPr>
    <w:rPr>
      <w:rFonts w:ascii="Times New Roman" w:eastAsia="Times New Roman" w:hAnsi="Times New Roman"/>
      <w:sz w:val="24"/>
      <w:szCs w:val="24"/>
      <w:lang w:eastAsia="cs-CZ"/>
    </w:rPr>
  </w:style>
  <w:style w:type="table" w:styleId="Stednmka3zvraznn6">
    <w:name w:val="Medium Grid 3 Accent 6"/>
    <w:basedOn w:val="Normlntabulka"/>
    <w:uiPriority w:val="69"/>
    <w:rsid w:val="00665E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OdstavecCOPS">
    <w:name w:val="Odstavec COPS"/>
    <w:basedOn w:val="Normln"/>
    <w:rsid w:val="007A3A03"/>
    <w:pPr>
      <w:spacing w:before="80" w:after="160" w:line="240" w:lineRule="auto"/>
    </w:pPr>
    <w:rPr>
      <w:rFonts w:ascii="Times New Roman" w:eastAsia="Times New Roman" w:hAnsi="Times New Roman"/>
      <w:bCs/>
      <w:sz w:val="24"/>
      <w:szCs w:val="24"/>
      <w:lang w:eastAsia="cs-CZ"/>
    </w:rPr>
  </w:style>
  <w:style w:type="character" w:customStyle="1" w:styleId="nolink">
    <w:name w:val="nolink"/>
    <w:basedOn w:val="Standardnpsmoodstavce"/>
    <w:rsid w:val="007A3A03"/>
  </w:style>
  <w:style w:type="table" w:styleId="Stednmka3zvraznn4">
    <w:name w:val="Medium Grid 3 Accent 4"/>
    <w:basedOn w:val="Normlntabulka"/>
    <w:uiPriority w:val="69"/>
    <w:rsid w:val="00CD20E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bodytext">
    <w:name w:val="bodytext"/>
    <w:basedOn w:val="Normln"/>
    <w:rsid w:val="00131DD8"/>
    <w:pPr>
      <w:spacing w:before="150" w:after="150" w:line="240" w:lineRule="auto"/>
    </w:pPr>
    <w:rPr>
      <w:rFonts w:ascii="Times New Roman" w:eastAsia="Times New Roman" w:hAnsi="Times New Roman"/>
      <w:sz w:val="24"/>
      <w:szCs w:val="24"/>
      <w:lang w:eastAsia="cs-CZ"/>
    </w:rPr>
  </w:style>
  <w:style w:type="character" w:customStyle="1" w:styleId="Nadpis3Char">
    <w:name w:val="Nadpis 3 Char"/>
    <w:link w:val="Nadpis3"/>
    <w:uiPriority w:val="9"/>
    <w:semiHidden/>
    <w:rsid w:val="007D5234"/>
    <w:rPr>
      <w:rFonts w:ascii="Cambria" w:eastAsia="Times New Roman" w:hAnsi="Cambria" w:cs="Times New Roman"/>
      <w:b/>
      <w:bCs/>
      <w:sz w:val="26"/>
      <w:szCs w:val="26"/>
      <w:lang w:eastAsia="en-US"/>
    </w:rPr>
  </w:style>
  <w:style w:type="character" w:styleId="Odkaznakoment">
    <w:name w:val="annotation reference"/>
    <w:uiPriority w:val="99"/>
    <w:semiHidden/>
    <w:unhideWhenUsed/>
    <w:rsid w:val="00796176"/>
    <w:rPr>
      <w:sz w:val="16"/>
      <w:szCs w:val="16"/>
    </w:rPr>
  </w:style>
  <w:style w:type="paragraph" w:styleId="Textkomente">
    <w:name w:val="annotation text"/>
    <w:basedOn w:val="Normln"/>
    <w:link w:val="TextkomenteChar"/>
    <w:uiPriority w:val="99"/>
    <w:semiHidden/>
    <w:unhideWhenUsed/>
    <w:rsid w:val="00796176"/>
    <w:rPr>
      <w:sz w:val="20"/>
      <w:szCs w:val="20"/>
    </w:rPr>
  </w:style>
  <w:style w:type="character" w:customStyle="1" w:styleId="TextkomenteChar">
    <w:name w:val="Text komentáře Char"/>
    <w:link w:val="Textkomente"/>
    <w:uiPriority w:val="99"/>
    <w:semiHidden/>
    <w:rsid w:val="00796176"/>
    <w:rPr>
      <w:lang w:eastAsia="en-US"/>
    </w:rPr>
  </w:style>
  <w:style w:type="paragraph" w:styleId="Pedmtkomente">
    <w:name w:val="annotation subject"/>
    <w:basedOn w:val="Textkomente"/>
    <w:next w:val="Textkomente"/>
    <w:link w:val="PedmtkomenteChar"/>
    <w:uiPriority w:val="99"/>
    <w:semiHidden/>
    <w:unhideWhenUsed/>
    <w:rsid w:val="00796176"/>
    <w:rPr>
      <w:b/>
      <w:bCs/>
    </w:rPr>
  </w:style>
  <w:style w:type="character" w:customStyle="1" w:styleId="PedmtkomenteChar">
    <w:name w:val="Předmět komentáře Char"/>
    <w:link w:val="Pedmtkomente"/>
    <w:uiPriority w:val="99"/>
    <w:semiHidden/>
    <w:rsid w:val="00796176"/>
    <w:rPr>
      <w:b/>
      <w:bCs/>
      <w:lang w:eastAsia="en-US"/>
    </w:rPr>
  </w:style>
  <w:style w:type="paragraph" w:styleId="Textbubliny">
    <w:name w:val="Balloon Text"/>
    <w:basedOn w:val="Normln"/>
    <w:link w:val="TextbublinyChar"/>
    <w:uiPriority w:val="99"/>
    <w:semiHidden/>
    <w:unhideWhenUsed/>
    <w:rsid w:val="00796176"/>
    <w:pPr>
      <w:spacing w:after="0" w:line="240" w:lineRule="auto"/>
    </w:pPr>
    <w:rPr>
      <w:rFonts w:ascii="Tahoma" w:hAnsi="Tahoma"/>
      <w:sz w:val="16"/>
      <w:szCs w:val="16"/>
    </w:rPr>
  </w:style>
  <w:style w:type="character" w:customStyle="1" w:styleId="TextbublinyChar">
    <w:name w:val="Text bubliny Char"/>
    <w:link w:val="Textbubliny"/>
    <w:uiPriority w:val="99"/>
    <w:semiHidden/>
    <w:rsid w:val="00796176"/>
    <w:rPr>
      <w:rFonts w:ascii="Tahoma" w:hAnsi="Tahoma" w:cs="Tahoma"/>
      <w:sz w:val="16"/>
      <w:szCs w:val="16"/>
      <w:lang w:eastAsia="en-US"/>
    </w:rPr>
  </w:style>
  <w:style w:type="character" w:customStyle="1" w:styleId="st1">
    <w:name w:val="st1"/>
    <w:basedOn w:val="Standardnpsmoodstavce"/>
    <w:rsid w:val="004E5A5D"/>
  </w:style>
  <w:style w:type="character" w:customStyle="1" w:styleId="st">
    <w:name w:val="st"/>
    <w:rsid w:val="003551F7"/>
  </w:style>
  <w:style w:type="paragraph" w:styleId="Prosttext">
    <w:name w:val="Plain Text"/>
    <w:basedOn w:val="Normln"/>
    <w:link w:val="ProsttextChar"/>
    <w:unhideWhenUsed/>
    <w:rsid w:val="00DE5C55"/>
    <w:pPr>
      <w:spacing w:after="0" w:line="240" w:lineRule="auto"/>
    </w:pPr>
    <w:rPr>
      <w:szCs w:val="21"/>
    </w:rPr>
  </w:style>
  <w:style w:type="character" w:customStyle="1" w:styleId="ProsttextChar">
    <w:name w:val="Prostý text Char"/>
    <w:link w:val="Prosttext"/>
    <w:rsid w:val="00DE5C55"/>
    <w:rPr>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5734"/>
    <w:pPr>
      <w:spacing w:after="200" w:line="276" w:lineRule="auto"/>
    </w:pPr>
    <w:rPr>
      <w:sz w:val="22"/>
      <w:szCs w:val="22"/>
      <w:lang w:eastAsia="en-US"/>
    </w:rPr>
  </w:style>
  <w:style w:type="paragraph" w:styleId="Nadpis1">
    <w:name w:val="heading 1"/>
    <w:basedOn w:val="Normln"/>
    <w:link w:val="Nadpis1Char"/>
    <w:uiPriority w:val="9"/>
    <w:qFormat/>
    <w:rsid w:val="00C008F9"/>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Nadpis3">
    <w:name w:val="heading 3"/>
    <w:basedOn w:val="Normln"/>
    <w:next w:val="Normln"/>
    <w:link w:val="Nadpis3Char"/>
    <w:uiPriority w:val="9"/>
    <w:semiHidden/>
    <w:unhideWhenUsed/>
    <w:qFormat/>
    <w:rsid w:val="007D5234"/>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unhideWhenUsed/>
    <w:rsid w:val="00925734"/>
    <w:rPr>
      <w:vertAlign w:val="superscript"/>
    </w:rPr>
  </w:style>
  <w:style w:type="paragraph" w:styleId="Odstavecseseznamem">
    <w:name w:val="List Paragraph"/>
    <w:basedOn w:val="Normln"/>
    <w:uiPriority w:val="34"/>
    <w:qFormat/>
    <w:rsid w:val="00925734"/>
    <w:pPr>
      <w:ind w:left="720"/>
      <w:contextualSpacing/>
    </w:pPr>
  </w:style>
  <w:style w:type="paragraph" w:styleId="Textpoznpodarou">
    <w:name w:val="footnote text"/>
    <w:basedOn w:val="Normln"/>
    <w:link w:val="TextpoznpodarouChar"/>
    <w:semiHidden/>
    <w:unhideWhenUsed/>
    <w:rsid w:val="00925734"/>
    <w:rPr>
      <w:sz w:val="20"/>
      <w:szCs w:val="20"/>
    </w:rPr>
  </w:style>
  <w:style w:type="character" w:customStyle="1" w:styleId="TextpoznpodarouChar">
    <w:name w:val="Text pozn. pod čarou Char"/>
    <w:link w:val="Textpoznpodarou"/>
    <w:semiHidden/>
    <w:rsid w:val="00925734"/>
    <w:rPr>
      <w:rFonts w:ascii="Calibri" w:eastAsia="Calibri" w:hAnsi="Calibri" w:cs="Times New Roman"/>
      <w:sz w:val="20"/>
      <w:szCs w:val="20"/>
    </w:rPr>
  </w:style>
  <w:style w:type="paragraph" w:styleId="Zpat">
    <w:name w:val="footer"/>
    <w:basedOn w:val="Normln"/>
    <w:link w:val="ZpatChar"/>
    <w:uiPriority w:val="99"/>
    <w:unhideWhenUsed/>
    <w:rsid w:val="00925734"/>
    <w:pPr>
      <w:tabs>
        <w:tab w:val="center" w:pos="4536"/>
        <w:tab w:val="right" w:pos="9072"/>
      </w:tabs>
    </w:pPr>
    <w:rPr>
      <w:sz w:val="20"/>
      <w:szCs w:val="20"/>
    </w:rPr>
  </w:style>
  <w:style w:type="character" w:customStyle="1" w:styleId="ZpatChar">
    <w:name w:val="Zápatí Char"/>
    <w:link w:val="Zpat"/>
    <w:uiPriority w:val="99"/>
    <w:rsid w:val="00925734"/>
    <w:rPr>
      <w:rFonts w:ascii="Calibri" w:eastAsia="Calibri" w:hAnsi="Calibri" w:cs="Times New Roman"/>
    </w:rPr>
  </w:style>
  <w:style w:type="paragraph" w:styleId="Zkladntext">
    <w:name w:val="Body Text"/>
    <w:basedOn w:val="Normln"/>
    <w:link w:val="ZkladntextChar"/>
    <w:rsid w:val="00925734"/>
    <w:pPr>
      <w:spacing w:after="240" w:line="240" w:lineRule="atLeast"/>
      <w:ind w:firstLine="360"/>
      <w:jc w:val="both"/>
    </w:pPr>
    <w:rPr>
      <w:rFonts w:ascii="Garamond" w:eastAsia="Times New Roman" w:hAnsi="Garamond"/>
      <w:sz w:val="20"/>
      <w:szCs w:val="20"/>
    </w:rPr>
  </w:style>
  <w:style w:type="character" w:customStyle="1" w:styleId="ZkladntextChar">
    <w:name w:val="Základní text Char"/>
    <w:link w:val="Zkladntext"/>
    <w:rsid w:val="00925734"/>
    <w:rPr>
      <w:rFonts w:ascii="Garamond" w:eastAsia="Times New Roman" w:hAnsi="Garamond" w:cs="Times New Roman"/>
      <w:szCs w:val="20"/>
    </w:rPr>
  </w:style>
  <w:style w:type="character" w:customStyle="1" w:styleId="hps">
    <w:name w:val="hps"/>
    <w:basedOn w:val="Standardnpsmoodstavce"/>
    <w:rsid w:val="005E7BEE"/>
  </w:style>
  <w:style w:type="character" w:styleId="Siln">
    <w:name w:val="Strong"/>
    <w:uiPriority w:val="22"/>
    <w:qFormat/>
    <w:rsid w:val="000D2B49"/>
    <w:rPr>
      <w:b/>
      <w:bCs/>
    </w:rPr>
  </w:style>
  <w:style w:type="character" w:customStyle="1" w:styleId="longtext1">
    <w:name w:val="long_text1"/>
    <w:rsid w:val="00C27200"/>
    <w:rPr>
      <w:sz w:val="20"/>
      <w:szCs w:val="20"/>
    </w:rPr>
  </w:style>
  <w:style w:type="paragraph" w:styleId="Zhlav">
    <w:name w:val="header"/>
    <w:basedOn w:val="Normln"/>
    <w:link w:val="ZhlavChar"/>
    <w:unhideWhenUsed/>
    <w:rsid w:val="00526BA8"/>
    <w:pPr>
      <w:tabs>
        <w:tab w:val="center" w:pos="4536"/>
        <w:tab w:val="right" w:pos="9072"/>
      </w:tabs>
    </w:pPr>
  </w:style>
  <w:style w:type="character" w:customStyle="1" w:styleId="ZhlavChar">
    <w:name w:val="Záhlaví Char"/>
    <w:link w:val="Zhlav"/>
    <w:rsid w:val="00526BA8"/>
    <w:rPr>
      <w:sz w:val="22"/>
      <w:szCs w:val="22"/>
      <w:lang w:eastAsia="en-US"/>
    </w:rPr>
  </w:style>
  <w:style w:type="character" w:styleId="Hypertextovodkaz">
    <w:name w:val="Hyperlink"/>
    <w:uiPriority w:val="99"/>
    <w:semiHidden/>
    <w:unhideWhenUsed/>
    <w:rsid w:val="00364FFD"/>
    <w:rPr>
      <w:color w:val="0000FF"/>
      <w:u w:val="single"/>
    </w:rPr>
  </w:style>
  <w:style w:type="character" w:customStyle="1" w:styleId="mwfield">
    <w:name w:val="mw_field"/>
    <w:basedOn w:val="Standardnpsmoodstavce"/>
    <w:rsid w:val="00364FFD"/>
  </w:style>
  <w:style w:type="character" w:customStyle="1" w:styleId="Nadpis1Char">
    <w:name w:val="Nadpis 1 Char"/>
    <w:link w:val="Nadpis1"/>
    <w:uiPriority w:val="9"/>
    <w:rsid w:val="00C008F9"/>
    <w:rPr>
      <w:rFonts w:ascii="Times New Roman" w:eastAsia="Times New Roman" w:hAnsi="Times New Roman"/>
      <w:b/>
      <w:bCs/>
      <w:kern w:val="36"/>
      <w:sz w:val="48"/>
      <w:szCs w:val="48"/>
    </w:rPr>
  </w:style>
  <w:style w:type="paragraph" w:styleId="Normlnweb">
    <w:name w:val="Normal (Web)"/>
    <w:basedOn w:val="Normln"/>
    <w:uiPriority w:val="99"/>
    <w:unhideWhenUsed/>
    <w:rsid w:val="00C008F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resumetext">
    <w:name w:val="resumetext"/>
    <w:basedOn w:val="Normln"/>
    <w:rsid w:val="00C008F9"/>
    <w:pPr>
      <w:spacing w:before="100" w:beforeAutospacing="1" w:after="100" w:afterAutospacing="1" w:line="240" w:lineRule="auto"/>
    </w:pPr>
    <w:rPr>
      <w:rFonts w:ascii="Times New Roman" w:eastAsia="Times New Roman" w:hAnsi="Times New Roman"/>
      <w:sz w:val="24"/>
      <w:szCs w:val="24"/>
      <w:lang w:eastAsia="cs-CZ"/>
    </w:rPr>
  </w:style>
  <w:style w:type="table" w:styleId="Stednmka3zvraznn6">
    <w:name w:val="Medium Grid 3 Accent 6"/>
    <w:basedOn w:val="Normlntabulka"/>
    <w:uiPriority w:val="69"/>
    <w:rsid w:val="00665E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OdstavecCOPS">
    <w:name w:val="Odstavec COPS"/>
    <w:basedOn w:val="Normln"/>
    <w:rsid w:val="007A3A03"/>
    <w:pPr>
      <w:spacing w:before="80" w:after="160" w:line="240" w:lineRule="auto"/>
    </w:pPr>
    <w:rPr>
      <w:rFonts w:ascii="Times New Roman" w:eastAsia="Times New Roman" w:hAnsi="Times New Roman"/>
      <w:bCs/>
      <w:sz w:val="24"/>
      <w:szCs w:val="24"/>
      <w:lang w:eastAsia="cs-CZ"/>
    </w:rPr>
  </w:style>
  <w:style w:type="character" w:customStyle="1" w:styleId="nolink">
    <w:name w:val="nolink"/>
    <w:basedOn w:val="Standardnpsmoodstavce"/>
    <w:rsid w:val="007A3A03"/>
  </w:style>
  <w:style w:type="table" w:styleId="Stednmka3zvraznn4">
    <w:name w:val="Medium Grid 3 Accent 4"/>
    <w:basedOn w:val="Normlntabulka"/>
    <w:uiPriority w:val="69"/>
    <w:rsid w:val="00CD20E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bodytext">
    <w:name w:val="bodytext"/>
    <w:basedOn w:val="Normln"/>
    <w:rsid w:val="00131DD8"/>
    <w:pPr>
      <w:spacing w:before="150" w:after="150" w:line="240" w:lineRule="auto"/>
    </w:pPr>
    <w:rPr>
      <w:rFonts w:ascii="Times New Roman" w:eastAsia="Times New Roman" w:hAnsi="Times New Roman"/>
      <w:sz w:val="24"/>
      <w:szCs w:val="24"/>
      <w:lang w:eastAsia="cs-CZ"/>
    </w:rPr>
  </w:style>
  <w:style w:type="character" w:customStyle="1" w:styleId="Nadpis3Char">
    <w:name w:val="Nadpis 3 Char"/>
    <w:link w:val="Nadpis3"/>
    <w:uiPriority w:val="9"/>
    <w:semiHidden/>
    <w:rsid w:val="007D5234"/>
    <w:rPr>
      <w:rFonts w:ascii="Cambria" w:eastAsia="Times New Roman" w:hAnsi="Cambria" w:cs="Times New Roman"/>
      <w:b/>
      <w:bCs/>
      <w:sz w:val="26"/>
      <w:szCs w:val="26"/>
      <w:lang w:eastAsia="en-US"/>
    </w:rPr>
  </w:style>
  <w:style w:type="character" w:styleId="Odkaznakoment">
    <w:name w:val="annotation reference"/>
    <w:uiPriority w:val="99"/>
    <w:semiHidden/>
    <w:unhideWhenUsed/>
    <w:rsid w:val="00796176"/>
    <w:rPr>
      <w:sz w:val="16"/>
      <w:szCs w:val="16"/>
    </w:rPr>
  </w:style>
  <w:style w:type="paragraph" w:styleId="Textkomente">
    <w:name w:val="annotation text"/>
    <w:basedOn w:val="Normln"/>
    <w:link w:val="TextkomenteChar"/>
    <w:uiPriority w:val="99"/>
    <w:semiHidden/>
    <w:unhideWhenUsed/>
    <w:rsid w:val="00796176"/>
    <w:rPr>
      <w:sz w:val="20"/>
      <w:szCs w:val="20"/>
    </w:rPr>
  </w:style>
  <w:style w:type="character" w:customStyle="1" w:styleId="TextkomenteChar">
    <w:name w:val="Text komentáře Char"/>
    <w:link w:val="Textkomente"/>
    <w:uiPriority w:val="99"/>
    <w:semiHidden/>
    <w:rsid w:val="00796176"/>
    <w:rPr>
      <w:lang w:eastAsia="en-US"/>
    </w:rPr>
  </w:style>
  <w:style w:type="paragraph" w:styleId="Pedmtkomente">
    <w:name w:val="annotation subject"/>
    <w:basedOn w:val="Textkomente"/>
    <w:next w:val="Textkomente"/>
    <w:link w:val="PedmtkomenteChar"/>
    <w:uiPriority w:val="99"/>
    <w:semiHidden/>
    <w:unhideWhenUsed/>
    <w:rsid w:val="00796176"/>
    <w:rPr>
      <w:b/>
      <w:bCs/>
    </w:rPr>
  </w:style>
  <w:style w:type="character" w:customStyle="1" w:styleId="PedmtkomenteChar">
    <w:name w:val="Předmět komentáře Char"/>
    <w:link w:val="Pedmtkomente"/>
    <w:uiPriority w:val="99"/>
    <w:semiHidden/>
    <w:rsid w:val="00796176"/>
    <w:rPr>
      <w:b/>
      <w:bCs/>
      <w:lang w:eastAsia="en-US"/>
    </w:rPr>
  </w:style>
  <w:style w:type="paragraph" w:styleId="Textbubliny">
    <w:name w:val="Balloon Text"/>
    <w:basedOn w:val="Normln"/>
    <w:link w:val="TextbublinyChar"/>
    <w:uiPriority w:val="99"/>
    <w:semiHidden/>
    <w:unhideWhenUsed/>
    <w:rsid w:val="00796176"/>
    <w:pPr>
      <w:spacing w:after="0" w:line="240" w:lineRule="auto"/>
    </w:pPr>
    <w:rPr>
      <w:rFonts w:ascii="Tahoma" w:hAnsi="Tahoma"/>
      <w:sz w:val="16"/>
      <w:szCs w:val="16"/>
    </w:rPr>
  </w:style>
  <w:style w:type="character" w:customStyle="1" w:styleId="TextbublinyChar">
    <w:name w:val="Text bubliny Char"/>
    <w:link w:val="Textbubliny"/>
    <w:uiPriority w:val="99"/>
    <w:semiHidden/>
    <w:rsid w:val="00796176"/>
    <w:rPr>
      <w:rFonts w:ascii="Tahoma" w:hAnsi="Tahoma" w:cs="Tahoma"/>
      <w:sz w:val="16"/>
      <w:szCs w:val="16"/>
      <w:lang w:eastAsia="en-US"/>
    </w:rPr>
  </w:style>
  <w:style w:type="character" w:customStyle="1" w:styleId="st1">
    <w:name w:val="st1"/>
    <w:basedOn w:val="Standardnpsmoodstavce"/>
    <w:rsid w:val="004E5A5D"/>
  </w:style>
  <w:style w:type="character" w:customStyle="1" w:styleId="st">
    <w:name w:val="st"/>
    <w:rsid w:val="003551F7"/>
  </w:style>
  <w:style w:type="paragraph" w:styleId="Prosttext">
    <w:name w:val="Plain Text"/>
    <w:basedOn w:val="Normln"/>
    <w:link w:val="ProsttextChar"/>
    <w:unhideWhenUsed/>
    <w:rsid w:val="00DE5C55"/>
    <w:pPr>
      <w:spacing w:after="0" w:line="240" w:lineRule="auto"/>
    </w:pPr>
    <w:rPr>
      <w:szCs w:val="21"/>
    </w:rPr>
  </w:style>
  <w:style w:type="character" w:customStyle="1" w:styleId="ProsttextChar">
    <w:name w:val="Prostý text Char"/>
    <w:link w:val="Prosttext"/>
    <w:rsid w:val="00DE5C55"/>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2465">
      <w:bodyDiv w:val="1"/>
      <w:marLeft w:val="0"/>
      <w:marRight w:val="0"/>
      <w:marTop w:val="0"/>
      <w:marBottom w:val="0"/>
      <w:divBdr>
        <w:top w:val="none" w:sz="0" w:space="0" w:color="auto"/>
        <w:left w:val="none" w:sz="0" w:space="0" w:color="auto"/>
        <w:bottom w:val="none" w:sz="0" w:space="0" w:color="auto"/>
        <w:right w:val="none" w:sz="0" w:space="0" w:color="auto"/>
      </w:divBdr>
    </w:div>
    <w:div w:id="136336068">
      <w:bodyDiv w:val="1"/>
      <w:marLeft w:val="0"/>
      <w:marRight w:val="0"/>
      <w:marTop w:val="0"/>
      <w:marBottom w:val="0"/>
      <w:divBdr>
        <w:top w:val="none" w:sz="0" w:space="0" w:color="auto"/>
        <w:left w:val="none" w:sz="0" w:space="0" w:color="auto"/>
        <w:bottom w:val="none" w:sz="0" w:space="0" w:color="auto"/>
        <w:right w:val="none" w:sz="0" w:space="0" w:color="auto"/>
      </w:divBdr>
      <w:divsChild>
        <w:div w:id="121270800">
          <w:marLeft w:val="0"/>
          <w:marRight w:val="0"/>
          <w:marTop w:val="0"/>
          <w:marBottom w:val="0"/>
          <w:divBdr>
            <w:top w:val="none" w:sz="0" w:space="0" w:color="auto"/>
            <w:left w:val="none" w:sz="0" w:space="0" w:color="auto"/>
            <w:bottom w:val="none" w:sz="0" w:space="0" w:color="auto"/>
            <w:right w:val="none" w:sz="0" w:space="0" w:color="auto"/>
          </w:divBdr>
          <w:divsChild>
            <w:div w:id="1380472027">
              <w:marLeft w:val="0"/>
              <w:marRight w:val="0"/>
              <w:marTop w:val="0"/>
              <w:marBottom w:val="0"/>
              <w:divBdr>
                <w:top w:val="none" w:sz="0" w:space="0" w:color="auto"/>
                <w:left w:val="none" w:sz="0" w:space="0" w:color="auto"/>
                <w:bottom w:val="none" w:sz="0" w:space="0" w:color="auto"/>
                <w:right w:val="none" w:sz="0" w:space="0" w:color="auto"/>
              </w:divBdr>
              <w:divsChild>
                <w:div w:id="593323147">
                  <w:marLeft w:val="0"/>
                  <w:marRight w:val="0"/>
                  <w:marTop w:val="0"/>
                  <w:marBottom w:val="0"/>
                  <w:divBdr>
                    <w:top w:val="single" w:sz="6" w:space="6" w:color="E5E5E5"/>
                    <w:left w:val="single" w:sz="6" w:space="8" w:color="E5E5E5"/>
                    <w:bottom w:val="single" w:sz="6" w:space="6" w:color="E5E5E5"/>
                    <w:right w:val="single" w:sz="6" w:space="8" w:color="E5E5E5"/>
                  </w:divBdr>
                  <w:divsChild>
                    <w:div w:id="1085565310">
                      <w:marLeft w:val="0"/>
                      <w:marRight w:val="0"/>
                      <w:marTop w:val="0"/>
                      <w:marBottom w:val="0"/>
                      <w:divBdr>
                        <w:top w:val="none" w:sz="0" w:space="0" w:color="auto"/>
                        <w:left w:val="none" w:sz="0" w:space="0" w:color="auto"/>
                        <w:bottom w:val="none" w:sz="0" w:space="0" w:color="auto"/>
                        <w:right w:val="none" w:sz="0" w:space="0" w:color="auto"/>
                      </w:divBdr>
                      <w:divsChild>
                        <w:div w:id="1651204701">
                          <w:marLeft w:val="0"/>
                          <w:marRight w:val="0"/>
                          <w:marTop w:val="0"/>
                          <w:marBottom w:val="0"/>
                          <w:divBdr>
                            <w:top w:val="none" w:sz="0" w:space="0" w:color="auto"/>
                            <w:left w:val="none" w:sz="0" w:space="0" w:color="auto"/>
                            <w:bottom w:val="none" w:sz="0" w:space="0" w:color="auto"/>
                            <w:right w:val="none" w:sz="0" w:space="0" w:color="auto"/>
                          </w:divBdr>
                          <w:divsChild>
                            <w:div w:id="2096003470">
                              <w:marLeft w:val="0"/>
                              <w:marRight w:val="0"/>
                              <w:marTop w:val="0"/>
                              <w:marBottom w:val="0"/>
                              <w:divBdr>
                                <w:top w:val="none" w:sz="0" w:space="0" w:color="auto"/>
                                <w:left w:val="none" w:sz="0" w:space="0" w:color="auto"/>
                                <w:bottom w:val="none" w:sz="0" w:space="0" w:color="auto"/>
                                <w:right w:val="none" w:sz="0" w:space="0" w:color="auto"/>
                              </w:divBdr>
                              <w:divsChild>
                                <w:div w:id="5570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259029">
      <w:bodyDiv w:val="1"/>
      <w:marLeft w:val="0"/>
      <w:marRight w:val="0"/>
      <w:marTop w:val="0"/>
      <w:marBottom w:val="0"/>
      <w:divBdr>
        <w:top w:val="none" w:sz="0" w:space="0" w:color="auto"/>
        <w:left w:val="none" w:sz="0" w:space="0" w:color="auto"/>
        <w:bottom w:val="none" w:sz="0" w:space="0" w:color="auto"/>
        <w:right w:val="none" w:sz="0" w:space="0" w:color="auto"/>
      </w:divBdr>
      <w:divsChild>
        <w:div w:id="1412655972">
          <w:marLeft w:val="0"/>
          <w:marRight w:val="0"/>
          <w:marTop w:val="0"/>
          <w:marBottom w:val="0"/>
          <w:divBdr>
            <w:top w:val="none" w:sz="0" w:space="0" w:color="auto"/>
            <w:left w:val="single" w:sz="6" w:space="0" w:color="065194"/>
            <w:bottom w:val="none" w:sz="0" w:space="0" w:color="auto"/>
            <w:right w:val="single" w:sz="6" w:space="0" w:color="065194"/>
          </w:divBdr>
          <w:divsChild>
            <w:div w:id="2010865749">
              <w:marLeft w:val="0"/>
              <w:marRight w:val="0"/>
              <w:marTop w:val="0"/>
              <w:marBottom w:val="0"/>
              <w:divBdr>
                <w:top w:val="single" w:sz="6" w:space="0" w:color="B1B6B2"/>
                <w:left w:val="single" w:sz="6" w:space="0" w:color="B1B6B2"/>
                <w:bottom w:val="none" w:sz="0" w:space="0" w:color="auto"/>
                <w:right w:val="single" w:sz="6" w:space="0" w:color="B1B6B2"/>
              </w:divBdr>
              <w:divsChild>
                <w:div w:id="844438159">
                  <w:marLeft w:val="0"/>
                  <w:marRight w:val="-3675"/>
                  <w:marTop w:val="0"/>
                  <w:marBottom w:val="0"/>
                  <w:divBdr>
                    <w:top w:val="none" w:sz="0" w:space="0" w:color="auto"/>
                    <w:left w:val="none" w:sz="0" w:space="0" w:color="auto"/>
                    <w:bottom w:val="none" w:sz="0" w:space="0" w:color="auto"/>
                    <w:right w:val="none" w:sz="0" w:space="0" w:color="auto"/>
                  </w:divBdr>
                  <w:divsChild>
                    <w:div w:id="918488226">
                      <w:marLeft w:val="0"/>
                      <w:marRight w:val="3675"/>
                      <w:marTop w:val="0"/>
                      <w:marBottom w:val="0"/>
                      <w:divBdr>
                        <w:top w:val="none" w:sz="0" w:space="0" w:color="auto"/>
                        <w:left w:val="none" w:sz="0" w:space="0" w:color="auto"/>
                        <w:bottom w:val="none" w:sz="0" w:space="0" w:color="auto"/>
                        <w:right w:val="none" w:sz="0" w:space="0" w:color="auto"/>
                      </w:divBdr>
                      <w:divsChild>
                        <w:div w:id="1646199376">
                          <w:marLeft w:val="0"/>
                          <w:marRight w:val="0"/>
                          <w:marTop w:val="0"/>
                          <w:marBottom w:val="0"/>
                          <w:divBdr>
                            <w:top w:val="none" w:sz="0" w:space="0" w:color="auto"/>
                            <w:left w:val="none" w:sz="0" w:space="0" w:color="auto"/>
                            <w:bottom w:val="none" w:sz="0" w:space="0" w:color="auto"/>
                            <w:right w:val="none" w:sz="0" w:space="0" w:color="auto"/>
                          </w:divBdr>
                          <w:divsChild>
                            <w:div w:id="1348826243">
                              <w:marLeft w:val="3225"/>
                              <w:marRight w:val="0"/>
                              <w:marTop w:val="0"/>
                              <w:marBottom w:val="0"/>
                              <w:divBdr>
                                <w:top w:val="none" w:sz="0" w:space="0" w:color="auto"/>
                                <w:left w:val="none" w:sz="0" w:space="0" w:color="auto"/>
                                <w:bottom w:val="none" w:sz="0" w:space="0" w:color="auto"/>
                                <w:right w:val="none" w:sz="0" w:space="0" w:color="auto"/>
                              </w:divBdr>
                              <w:divsChild>
                                <w:div w:id="373694802">
                                  <w:marLeft w:val="0"/>
                                  <w:marRight w:val="0"/>
                                  <w:marTop w:val="0"/>
                                  <w:marBottom w:val="0"/>
                                  <w:divBdr>
                                    <w:top w:val="none" w:sz="0" w:space="0" w:color="auto"/>
                                    <w:left w:val="none" w:sz="0" w:space="0" w:color="auto"/>
                                    <w:bottom w:val="none" w:sz="0" w:space="0" w:color="auto"/>
                                    <w:right w:val="none" w:sz="0" w:space="0" w:color="auto"/>
                                  </w:divBdr>
                                  <w:divsChild>
                                    <w:div w:id="37770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79755">
      <w:bodyDiv w:val="1"/>
      <w:marLeft w:val="0"/>
      <w:marRight w:val="0"/>
      <w:marTop w:val="0"/>
      <w:marBottom w:val="0"/>
      <w:divBdr>
        <w:top w:val="none" w:sz="0" w:space="0" w:color="auto"/>
        <w:left w:val="none" w:sz="0" w:space="0" w:color="auto"/>
        <w:bottom w:val="none" w:sz="0" w:space="0" w:color="auto"/>
        <w:right w:val="none" w:sz="0" w:space="0" w:color="auto"/>
      </w:divBdr>
      <w:divsChild>
        <w:div w:id="2003848098">
          <w:marLeft w:val="965"/>
          <w:marRight w:val="0"/>
          <w:marTop w:val="86"/>
          <w:marBottom w:val="0"/>
          <w:divBdr>
            <w:top w:val="none" w:sz="0" w:space="0" w:color="auto"/>
            <w:left w:val="none" w:sz="0" w:space="0" w:color="auto"/>
            <w:bottom w:val="none" w:sz="0" w:space="0" w:color="auto"/>
            <w:right w:val="none" w:sz="0" w:space="0" w:color="auto"/>
          </w:divBdr>
        </w:div>
      </w:divsChild>
    </w:div>
    <w:div w:id="470706339">
      <w:bodyDiv w:val="1"/>
      <w:marLeft w:val="0"/>
      <w:marRight w:val="0"/>
      <w:marTop w:val="0"/>
      <w:marBottom w:val="0"/>
      <w:divBdr>
        <w:top w:val="none" w:sz="0" w:space="0" w:color="auto"/>
        <w:left w:val="none" w:sz="0" w:space="0" w:color="auto"/>
        <w:bottom w:val="none" w:sz="0" w:space="0" w:color="auto"/>
        <w:right w:val="none" w:sz="0" w:space="0" w:color="auto"/>
      </w:divBdr>
    </w:div>
    <w:div w:id="493885721">
      <w:bodyDiv w:val="1"/>
      <w:marLeft w:val="0"/>
      <w:marRight w:val="0"/>
      <w:marTop w:val="0"/>
      <w:marBottom w:val="0"/>
      <w:divBdr>
        <w:top w:val="none" w:sz="0" w:space="0" w:color="auto"/>
        <w:left w:val="none" w:sz="0" w:space="0" w:color="auto"/>
        <w:bottom w:val="none" w:sz="0" w:space="0" w:color="auto"/>
        <w:right w:val="none" w:sz="0" w:space="0" w:color="auto"/>
      </w:divBdr>
      <w:divsChild>
        <w:div w:id="1941184311">
          <w:marLeft w:val="0"/>
          <w:marRight w:val="0"/>
          <w:marTop w:val="0"/>
          <w:marBottom w:val="0"/>
          <w:divBdr>
            <w:top w:val="none" w:sz="0" w:space="0" w:color="auto"/>
            <w:left w:val="none" w:sz="0" w:space="0" w:color="auto"/>
            <w:bottom w:val="none" w:sz="0" w:space="0" w:color="auto"/>
            <w:right w:val="none" w:sz="0" w:space="0" w:color="auto"/>
          </w:divBdr>
          <w:divsChild>
            <w:div w:id="1396318857">
              <w:marLeft w:val="0"/>
              <w:marRight w:val="0"/>
              <w:marTop w:val="0"/>
              <w:marBottom w:val="0"/>
              <w:divBdr>
                <w:top w:val="none" w:sz="0" w:space="0" w:color="auto"/>
                <w:left w:val="none" w:sz="0" w:space="0" w:color="auto"/>
                <w:bottom w:val="none" w:sz="0" w:space="0" w:color="auto"/>
                <w:right w:val="none" w:sz="0" w:space="0" w:color="auto"/>
              </w:divBdr>
              <w:divsChild>
                <w:div w:id="646131841">
                  <w:marLeft w:val="0"/>
                  <w:marRight w:val="0"/>
                  <w:marTop w:val="0"/>
                  <w:marBottom w:val="0"/>
                  <w:divBdr>
                    <w:top w:val="none" w:sz="0" w:space="0" w:color="auto"/>
                    <w:left w:val="none" w:sz="0" w:space="0" w:color="auto"/>
                    <w:bottom w:val="none" w:sz="0" w:space="0" w:color="auto"/>
                    <w:right w:val="none" w:sz="0" w:space="0" w:color="auto"/>
                  </w:divBdr>
                  <w:divsChild>
                    <w:div w:id="465048114">
                      <w:marLeft w:val="0"/>
                      <w:marRight w:val="0"/>
                      <w:marTop w:val="0"/>
                      <w:marBottom w:val="0"/>
                      <w:divBdr>
                        <w:top w:val="none" w:sz="0" w:space="0" w:color="auto"/>
                        <w:left w:val="none" w:sz="0" w:space="0" w:color="auto"/>
                        <w:bottom w:val="none" w:sz="0" w:space="0" w:color="auto"/>
                        <w:right w:val="none" w:sz="0" w:space="0" w:color="auto"/>
                      </w:divBdr>
                      <w:divsChild>
                        <w:div w:id="1158423522">
                          <w:marLeft w:val="0"/>
                          <w:marRight w:val="0"/>
                          <w:marTop w:val="0"/>
                          <w:marBottom w:val="0"/>
                          <w:divBdr>
                            <w:top w:val="none" w:sz="0" w:space="0" w:color="auto"/>
                            <w:left w:val="none" w:sz="0" w:space="0" w:color="auto"/>
                            <w:bottom w:val="none" w:sz="0" w:space="0" w:color="auto"/>
                            <w:right w:val="none" w:sz="0" w:space="0" w:color="auto"/>
                          </w:divBdr>
                          <w:divsChild>
                            <w:div w:id="1051417858">
                              <w:marLeft w:val="0"/>
                              <w:marRight w:val="0"/>
                              <w:marTop w:val="0"/>
                              <w:marBottom w:val="0"/>
                              <w:divBdr>
                                <w:top w:val="none" w:sz="0" w:space="0" w:color="auto"/>
                                <w:left w:val="none" w:sz="0" w:space="0" w:color="auto"/>
                                <w:bottom w:val="none" w:sz="0" w:space="0" w:color="auto"/>
                                <w:right w:val="none" w:sz="0" w:space="0" w:color="auto"/>
                              </w:divBdr>
                              <w:divsChild>
                                <w:div w:id="19193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3342">
      <w:bodyDiv w:val="1"/>
      <w:marLeft w:val="0"/>
      <w:marRight w:val="0"/>
      <w:marTop w:val="0"/>
      <w:marBottom w:val="0"/>
      <w:divBdr>
        <w:top w:val="none" w:sz="0" w:space="0" w:color="auto"/>
        <w:left w:val="none" w:sz="0" w:space="0" w:color="auto"/>
        <w:bottom w:val="none" w:sz="0" w:space="0" w:color="auto"/>
        <w:right w:val="none" w:sz="0" w:space="0" w:color="auto"/>
      </w:divBdr>
    </w:div>
    <w:div w:id="546918480">
      <w:bodyDiv w:val="1"/>
      <w:marLeft w:val="0"/>
      <w:marRight w:val="0"/>
      <w:marTop w:val="0"/>
      <w:marBottom w:val="0"/>
      <w:divBdr>
        <w:top w:val="none" w:sz="0" w:space="0" w:color="auto"/>
        <w:left w:val="none" w:sz="0" w:space="0" w:color="auto"/>
        <w:bottom w:val="none" w:sz="0" w:space="0" w:color="auto"/>
        <w:right w:val="none" w:sz="0" w:space="0" w:color="auto"/>
      </w:divBdr>
      <w:divsChild>
        <w:div w:id="698704754">
          <w:marLeft w:val="0"/>
          <w:marRight w:val="0"/>
          <w:marTop w:val="0"/>
          <w:marBottom w:val="0"/>
          <w:divBdr>
            <w:top w:val="none" w:sz="0" w:space="0" w:color="auto"/>
            <w:left w:val="none" w:sz="0" w:space="0" w:color="auto"/>
            <w:bottom w:val="none" w:sz="0" w:space="0" w:color="auto"/>
            <w:right w:val="none" w:sz="0" w:space="0" w:color="auto"/>
          </w:divBdr>
          <w:divsChild>
            <w:div w:id="1659383138">
              <w:marLeft w:val="0"/>
              <w:marRight w:val="0"/>
              <w:marTop w:val="0"/>
              <w:marBottom w:val="0"/>
              <w:divBdr>
                <w:top w:val="none" w:sz="0" w:space="0" w:color="auto"/>
                <w:left w:val="none" w:sz="0" w:space="0" w:color="auto"/>
                <w:bottom w:val="none" w:sz="0" w:space="0" w:color="auto"/>
                <w:right w:val="none" w:sz="0" w:space="0" w:color="auto"/>
              </w:divBdr>
              <w:divsChild>
                <w:div w:id="1916740179">
                  <w:marLeft w:val="0"/>
                  <w:marRight w:val="0"/>
                  <w:marTop w:val="0"/>
                  <w:marBottom w:val="0"/>
                  <w:divBdr>
                    <w:top w:val="none" w:sz="0" w:space="0" w:color="auto"/>
                    <w:left w:val="none" w:sz="0" w:space="0" w:color="auto"/>
                    <w:bottom w:val="none" w:sz="0" w:space="0" w:color="auto"/>
                    <w:right w:val="none" w:sz="0" w:space="0" w:color="auto"/>
                  </w:divBdr>
                  <w:divsChild>
                    <w:div w:id="694040606">
                      <w:marLeft w:val="0"/>
                      <w:marRight w:val="0"/>
                      <w:marTop w:val="0"/>
                      <w:marBottom w:val="0"/>
                      <w:divBdr>
                        <w:top w:val="none" w:sz="0" w:space="0" w:color="auto"/>
                        <w:left w:val="none" w:sz="0" w:space="0" w:color="auto"/>
                        <w:bottom w:val="none" w:sz="0" w:space="0" w:color="auto"/>
                        <w:right w:val="none" w:sz="0" w:space="0" w:color="auto"/>
                      </w:divBdr>
                      <w:divsChild>
                        <w:div w:id="1178622002">
                          <w:marLeft w:val="0"/>
                          <w:marRight w:val="0"/>
                          <w:marTop w:val="0"/>
                          <w:marBottom w:val="0"/>
                          <w:divBdr>
                            <w:top w:val="none" w:sz="0" w:space="0" w:color="auto"/>
                            <w:left w:val="none" w:sz="0" w:space="0" w:color="auto"/>
                            <w:bottom w:val="none" w:sz="0" w:space="0" w:color="auto"/>
                            <w:right w:val="none" w:sz="0" w:space="0" w:color="auto"/>
                          </w:divBdr>
                          <w:divsChild>
                            <w:div w:id="18759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465783">
      <w:bodyDiv w:val="1"/>
      <w:marLeft w:val="0"/>
      <w:marRight w:val="0"/>
      <w:marTop w:val="0"/>
      <w:marBottom w:val="0"/>
      <w:divBdr>
        <w:top w:val="none" w:sz="0" w:space="0" w:color="auto"/>
        <w:left w:val="none" w:sz="0" w:space="0" w:color="auto"/>
        <w:bottom w:val="none" w:sz="0" w:space="0" w:color="auto"/>
        <w:right w:val="none" w:sz="0" w:space="0" w:color="auto"/>
      </w:divBdr>
      <w:divsChild>
        <w:div w:id="1830124707">
          <w:marLeft w:val="0"/>
          <w:marRight w:val="0"/>
          <w:marTop w:val="0"/>
          <w:marBottom w:val="0"/>
          <w:divBdr>
            <w:top w:val="none" w:sz="0" w:space="0" w:color="auto"/>
            <w:left w:val="single" w:sz="6" w:space="0" w:color="065194"/>
            <w:bottom w:val="none" w:sz="0" w:space="0" w:color="auto"/>
            <w:right w:val="single" w:sz="6" w:space="0" w:color="065194"/>
          </w:divBdr>
          <w:divsChild>
            <w:div w:id="482308213">
              <w:marLeft w:val="0"/>
              <w:marRight w:val="0"/>
              <w:marTop w:val="0"/>
              <w:marBottom w:val="0"/>
              <w:divBdr>
                <w:top w:val="single" w:sz="6" w:space="0" w:color="B1B6B2"/>
                <w:left w:val="single" w:sz="6" w:space="0" w:color="B1B6B2"/>
                <w:bottom w:val="none" w:sz="0" w:space="0" w:color="auto"/>
                <w:right w:val="single" w:sz="6" w:space="0" w:color="B1B6B2"/>
              </w:divBdr>
              <w:divsChild>
                <w:div w:id="1891770728">
                  <w:marLeft w:val="0"/>
                  <w:marRight w:val="-3675"/>
                  <w:marTop w:val="0"/>
                  <w:marBottom w:val="0"/>
                  <w:divBdr>
                    <w:top w:val="none" w:sz="0" w:space="0" w:color="auto"/>
                    <w:left w:val="none" w:sz="0" w:space="0" w:color="auto"/>
                    <w:bottom w:val="none" w:sz="0" w:space="0" w:color="auto"/>
                    <w:right w:val="none" w:sz="0" w:space="0" w:color="auto"/>
                  </w:divBdr>
                  <w:divsChild>
                    <w:div w:id="515733248">
                      <w:marLeft w:val="0"/>
                      <w:marRight w:val="3675"/>
                      <w:marTop w:val="0"/>
                      <w:marBottom w:val="0"/>
                      <w:divBdr>
                        <w:top w:val="none" w:sz="0" w:space="0" w:color="auto"/>
                        <w:left w:val="none" w:sz="0" w:space="0" w:color="auto"/>
                        <w:bottom w:val="none" w:sz="0" w:space="0" w:color="auto"/>
                        <w:right w:val="none" w:sz="0" w:space="0" w:color="auto"/>
                      </w:divBdr>
                      <w:divsChild>
                        <w:div w:id="519047663">
                          <w:marLeft w:val="0"/>
                          <w:marRight w:val="0"/>
                          <w:marTop w:val="0"/>
                          <w:marBottom w:val="0"/>
                          <w:divBdr>
                            <w:top w:val="none" w:sz="0" w:space="0" w:color="auto"/>
                            <w:left w:val="none" w:sz="0" w:space="0" w:color="auto"/>
                            <w:bottom w:val="none" w:sz="0" w:space="0" w:color="auto"/>
                            <w:right w:val="none" w:sz="0" w:space="0" w:color="auto"/>
                          </w:divBdr>
                          <w:divsChild>
                            <w:div w:id="1722709461">
                              <w:marLeft w:val="3225"/>
                              <w:marRight w:val="0"/>
                              <w:marTop w:val="0"/>
                              <w:marBottom w:val="0"/>
                              <w:divBdr>
                                <w:top w:val="none" w:sz="0" w:space="0" w:color="auto"/>
                                <w:left w:val="none" w:sz="0" w:space="0" w:color="auto"/>
                                <w:bottom w:val="none" w:sz="0" w:space="0" w:color="auto"/>
                                <w:right w:val="none" w:sz="0" w:space="0" w:color="auto"/>
                              </w:divBdr>
                              <w:divsChild>
                                <w:div w:id="1569922009">
                                  <w:marLeft w:val="0"/>
                                  <w:marRight w:val="0"/>
                                  <w:marTop w:val="0"/>
                                  <w:marBottom w:val="0"/>
                                  <w:divBdr>
                                    <w:top w:val="none" w:sz="0" w:space="0" w:color="auto"/>
                                    <w:left w:val="none" w:sz="0" w:space="0" w:color="auto"/>
                                    <w:bottom w:val="none" w:sz="0" w:space="0" w:color="auto"/>
                                    <w:right w:val="none" w:sz="0" w:space="0" w:color="auto"/>
                                  </w:divBdr>
                                  <w:divsChild>
                                    <w:div w:id="8148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660054">
      <w:bodyDiv w:val="1"/>
      <w:marLeft w:val="0"/>
      <w:marRight w:val="0"/>
      <w:marTop w:val="0"/>
      <w:marBottom w:val="0"/>
      <w:divBdr>
        <w:top w:val="none" w:sz="0" w:space="0" w:color="auto"/>
        <w:left w:val="none" w:sz="0" w:space="0" w:color="auto"/>
        <w:bottom w:val="none" w:sz="0" w:space="0" w:color="auto"/>
        <w:right w:val="none" w:sz="0" w:space="0" w:color="auto"/>
      </w:divBdr>
      <w:divsChild>
        <w:div w:id="201141128">
          <w:marLeft w:val="0"/>
          <w:marRight w:val="0"/>
          <w:marTop w:val="0"/>
          <w:marBottom w:val="0"/>
          <w:divBdr>
            <w:top w:val="none" w:sz="0" w:space="0" w:color="auto"/>
            <w:left w:val="none" w:sz="0" w:space="0" w:color="auto"/>
            <w:bottom w:val="none" w:sz="0" w:space="0" w:color="auto"/>
            <w:right w:val="none" w:sz="0" w:space="0" w:color="auto"/>
          </w:divBdr>
        </w:div>
        <w:div w:id="797525457">
          <w:marLeft w:val="0"/>
          <w:marRight w:val="0"/>
          <w:marTop w:val="0"/>
          <w:marBottom w:val="0"/>
          <w:divBdr>
            <w:top w:val="none" w:sz="0" w:space="0" w:color="auto"/>
            <w:left w:val="none" w:sz="0" w:space="0" w:color="auto"/>
            <w:bottom w:val="none" w:sz="0" w:space="0" w:color="auto"/>
            <w:right w:val="none" w:sz="0" w:space="0" w:color="auto"/>
          </w:divBdr>
        </w:div>
      </w:divsChild>
    </w:div>
    <w:div w:id="708721694">
      <w:bodyDiv w:val="1"/>
      <w:marLeft w:val="0"/>
      <w:marRight w:val="0"/>
      <w:marTop w:val="0"/>
      <w:marBottom w:val="0"/>
      <w:divBdr>
        <w:top w:val="none" w:sz="0" w:space="0" w:color="auto"/>
        <w:left w:val="none" w:sz="0" w:space="0" w:color="auto"/>
        <w:bottom w:val="none" w:sz="0" w:space="0" w:color="auto"/>
        <w:right w:val="none" w:sz="0" w:space="0" w:color="auto"/>
      </w:divBdr>
      <w:divsChild>
        <w:div w:id="2129272795">
          <w:marLeft w:val="0"/>
          <w:marRight w:val="0"/>
          <w:marTop w:val="0"/>
          <w:marBottom w:val="0"/>
          <w:divBdr>
            <w:top w:val="none" w:sz="0" w:space="0" w:color="auto"/>
            <w:left w:val="none" w:sz="0" w:space="0" w:color="auto"/>
            <w:bottom w:val="none" w:sz="0" w:space="0" w:color="auto"/>
            <w:right w:val="none" w:sz="0" w:space="0" w:color="auto"/>
          </w:divBdr>
          <w:divsChild>
            <w:div w:id="1170635187">
              <w:marLeft w:val="0"/>
              <w:marRight w:val="0"/>
              <w:marTop w:val="0"/>
              <w:marBottom w:val="0"/>
              <w:divBdr>
                <w:top w:val="none" w:sz="0" w:space="0" w:color="auto"/>
                <w:left w:val="none" w:sz="0" w:space="0" w:color="auto"/>
                <w:bottom w:val="none" w:sz="0" w:space="0" w:color="auto"/>
                <w:right w:val="none" w:sz="0" w:space="0" w:color="auto"/>
              </w:divBdr>
              <w:divsChild>
                <w:div w:id="1822386245">
                  <w:marLeft w:val="0"/>
                  <w:marRight w:val="0"/>
                  <w:marTop w:val="0"/>
                  <w:marBottom w:val="0"/>
                  <w:divBdr>
                    <w:top w:val="none" w:sz="0" w:space="0" w:color="auto"/>
                    <w:left w:val="none" w:sz="0" w:space="0" w:color="auto"/>
                    <w:bottom w:val="none" w:sz="0" w:space="0" w:color="auto"/>
                    <w:right w:val="none" w:sz="0" w:space="0" w:color="auto"/>
                  </w:divBdr>
                  <w:divsChild>
                    <w:div w:id="1979727199">
                      <w:marLeft w:val="0"/>
                      <w:marRight w:val="0"/>
                      <w:marTop w:val="0"/>
                      <w:marBottom w:val="0"/>
                      <w:divBdr>
                        <w:top w:val="none" w:sz="0" w:space="0" w:color="auto"/>
                        <w:left w:val="none" w:sz="0" w:space="0" w:color="auto"/>
                        <w:bottom w:val="none" w:sz="0" w:space="0" w:color="auto"/>
                        <w:right w:val="none" w:sz="0" w:space="0" w:color="auto"/>
                      </w:divBdr>
                      <w:divsChild>
                        <w:div w:id="1463503844">
                          <w:marLeft w:val="0"/>
                          <w:marRight w:val="0"/>
                          <w:marTop w:val="0"/>
                          <w:marBottom w:val="0"/>
                          <w:divBdr>
                            <w:top w:val="none" w:sz="0" w:space="0" w:color="auto"/>
                            <w:left w:val="none" w:sz="0" w:space="0" w:color="auto"/>
                            <w:bottom w:val="none" w:sz="0" w:space="0" w:color="auto"/>
                            <w:right w:val="none" w:sz="0" w:space="0" w:color="auto"/>
                          </w:divBdr>
                          <w:divsChild>
                            <w:div w:id="4085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249036">
      <w:bodyDiv w:val="1"/>
      <w:marLeft w:val="0"/>
      <w:marRight w:val="0"/>
      <w:marTop w:val="0"/>
      <w:marBottom w:val="0"/>
      <w:divBdr>
        <w:top w:val="none" w:sz="0" w:space="0" w:color="auto"/>
        <w:left w:val="none" w:sz="0" w:space="0" w:color="auto"/>
        <w:bottom w:val="none" w:sz="0" w:space="0" w:color="auto"/>
        <w:right w:val="none" w:sz="0" w:space="0" w:color="auto"/>
      </w:divBdr>
    </w:div>
    <w:div w:id="879122632">
      <w:bodyDiv w:val="1"/>
      <w:marLeft w:val="0"/>
      <w:marRight w:val="0"/>
      <w:marTop w:val="0"/>
      <w:marBottom w:val="0"/>
      <w:divBdr>
        <w:top w:val="none" w:sz="0" w:space="0" w:color="auto"/>
        <w:left w:val="none" w:sz="0" w:space="0" w:color="auto"/>
        <w:bottom w:val="none" w:sz="0" w:space="0" w:color="auto"/>
        <w:right w:val="none" w:sz="0" w:space="0" w:color="auto"/>
      </w:divBdr>
      <w:divsChild>
        <w:div w:id="1498959015">
          <w:marLeft w:val="965"/>
          <w:marRight w:val="0"/>
          <w:marTop w:val="86"/>
          <w:marBottom w:val="0"/>
          <w:divBdr>
            <w:top w:val="none" w:sz="0" w:space="0" w:color="auto"/>
            <w:left w:val="none" w:sz="0" w:space="0" w:color="auto"/>
            <w:bottom w:val="none" w:sz="0" w:space="0" w:color="auto"/>
            <w:right w:val="none" w:sz="0" w:space="0" w:color="auto"/>
          </w:divBdr>
        </w:div>
      </w:divsChild>
    </w:div>
    <w:div w:id="1052385880">
      <w:bodyDiv w:val="1"/>
      <w:marLeft w:val="0"/>
      <w:marRight w:val="0"/>
      <w:marTop w:val="0"/>
      <w:marBottom w:val="0"/>
      <w:divBdr>
        <w:top w:val="none" w:sz="0" w:space="0" w:color="auto"/>
        <w:left w:val="none" w:sz="0" w:space="0" w:color="auto"/>
        <w:bottom w:val="none" w:sz="0" w:space="0" w:color="auto"/>
        <w:right w:val="none" w:sz="0" w:space="0" w:color="auto"/>
      </w:divBdr>
      <w:divsChild>
        <w:div w:id="824006053">
          <w:marLeft w:val="0"/>
          <w:marRight w:val="0"/>
          <w:marTop w:val="0"/>
          <w:marBottom w:val="0"/>
          <w:divBdr>
            <w:top w:val="none" w:sz="0" w:space="0" w:color="auto"/>
            <w:left w:val="none" w:sz="0" w:space="0" w:color="auto"/>
            <w:bottom w:val="none" w:sz="0" w:space="0" w:color="auto"/>
            <w:right w:val="none" w:sz="0" w:space="0" w:color="auto"/>
          </w:divBdr>
          <w:divsChild>
            <w:div w:id="46033889">
              <w:marLeft w:val="0"/>
              <w:marRight w:val="0"/>
              <w:marTop w:val="0"/>
              <w:marBottom w:val="0"/>
              <w:divBdr>
                <w:top w:val="none" w:sz="0" w:space="0" w:color="auto"/>
                <w:left w:val="none" w:sz="0" w:space="0" w:color="auto"/>
                <w:bottom w:val="none" w:sz="0" w:space="0" w:color="auto"/>
                <w:right w:val="none" w:sz="0" w:space="0" w:color="auto"/>
              </w:divBdr>
              <w:divsChild>
                <w:div w:id="308244831">
                  <w:marLeft w:val="0"/>
                  <w:marRight w:val="0"/>
                  <w:marTop w:val="0"/>
                  <w:marBottom w:val="0"/>
                  <w:divBdr>
                    <w:top w:val="none" w:sz="0" w:space="0" w:color="auto"/>
                    <w:left w:val="none" w:sz="0" w:space="0" w:color="auto"/>
                    <w:bottom w:val="none" w:sz="0" w:space="0" w:color="auto"/>
                    <w:right w:val="none" w:sz="0" w:space="0" w:color="auto"/>
                  </w:divBdr>
                  <w:divsChild>
                    <w:div w:id="529800625">
                      <w:marLeft w:val="0"/>
                      <w:marRight w:val="0"/>
                      <w:marTop w:val="0"/>
                      <w:marBottom w:val="0"/>
                      <w:divBdr>
                        <w:top w:val="none" w:sz="0" w:space="0" w:color="auto"/>
                        <w:left w:val="none" w:sz="0" w:space="0" w:color="auto"/>
                        <w:bottom w:val="none" w:sz="0" w:space="0" w:color="auto"/>
                        <w:right w:val="none" w:sz="0" w:space="0" w:color="auto"/>
                      </w:divBdr>
                      <w:divsChild>
                        <w:div w:id="931009071">
                          <w:marLeft w:val="0"/>
                          <w:marRight w:val="0"/>
                          <w:marTop w:val="0"/>
                          <w:marBottom w:val="525"/>
                          <w:divBdr>
                            <w:top w:val="none" w:sz="0" w:space="0" w:color="auto"/>
                            <w:left w:val="none" w:sz="0" w:space="0" w:color="auto"/>
                            <w:bottom w:val="none" w:sz="0" w:space="0" w:color="auto"/>
                            <w:right w:val="none" w:sz="0" w:space="0" w:color="auto"/>
                          </w:divBdr>
                          <w:divsChild>
                            <w:div w:id="19217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44443">
      <w:bodyDiv w:val="1"/>
      <w:marLeft w:val="0"/>
      <w:marRight w:val="0"/>
      <w:marTop w:val="0"/>
      <w:marBottom w:val="0"/>
      <w:divBdr>
        <w:top w:val="none" w:sz="0" w:space="0" w:color="auto"/>
        <w:left w:val="none" w:sz="0" w:space="0" w:color="auto"/>
        <w:bottom w:val="none" w:sz="0" w:space="0" w:color="auto"/>
        <w:right w:val="none" w:sz="0" w:space="0" w:color="auto"/>
      </w:divBdr>
      <w:divsChild>
        <w:div w:id="1574508154">
          <w:marLeft w:val="0"/>
          <w:marRight w:val="0"/>
          <w:marTop w:val="0"/>
          <w:marBottom w:val="0"/>
          <w:divBdr>
            <w:top w:val="none" w:sz="0" w:space="0" w:color="auto"/>
            <w:left w:val="none" w:sz="0" w:space="0" w:color="auto"/>
            <w:bottom w:val="none" w:sz="0" w:space="0" w:color="auto"/>
            <w:right w:val="none" w:sz="0" w:space="0" w:color="auto"/>
          </w:divBdr>
          <w:divsChild>
            <w:div w:id="1868566054">
              <w:marLeft w:val="0"/>
              <w:marRight w:val="0"/>
              <w:marTop w:val="0"/>
              <w:marBottom w:val="0"/>
              <w:divBdr>
                <w:top w:val="none" w:sz="0" w:space="0" w:color="auto"/>
                <w:left w:val="none" w:sz="0" w:space="0" w:color="auto"/>
                <w:bottom w:val="none" w:sz="0" w:space="0" w:color="auto"/>
                <w:right w:val="none" w:sz="0" w:space="0" w:color="auto"/>
              </w:divBdr>
              <w:divsChild>
                <w:div w:id="721561836">
                  <w:marLeft w:val="0"/>
                  <w:marRight w:val="0"/>
                  <w:marTop w:val="0"/>
                  <w:marBottom w:val="0"/>
                  <w:divBdr>
                    <w:top w:val="none" w:sz="0" w:space="0" w:color="auto"/>
                    <w:left w:val="none" w:sz="0" w:space="0" w:color="auto"/>
                    <w:bottom w:val="none" w:sz="0" w:space="0" w:color="auto"/>
                    <w:right w:val="none" w:sz="0" w:space="0" w:color="auto"/>
                  </w:divBdr>
                  <w:divsChild>
                    <w:div w:id="1285114713">
                      <w:marLeft w:val="0"/>
                      <w:marRight w:val="0"/>
                      <w:marTop w:val="0"/>
                      <w:marBottom w:val="0"/>
                      <w:divBdr>
                        <w:top w:val="none" w:sz="0" w:space="0" w:color="auto"/>
                        <w:left w:val="none" w:sz="0" w:space="0" w:color="auto"/>
                        <w:bottom w:val="none" w:sz="0" w:space="0" w:color="auto"/>
                        <w:right w:val="none" w:sz="0" w:space="0" w:color="auto"/>
                      </w:divBdr>
                      <w:divsChild>
                        <w:div w:id="477647242">
                          <w:marLeft w:val="0"/>
                          <w:marRight w:val="0"/>
                          <w:marTop w:val="0"/>
                          <w:marBottom w:val="0"/>
                          <w:divBdr>
                            <w:top w:val="none" w:sz="0" w:space="0" w:color="auto"/>
                            <w:left w:val="none" w:sz="0" w:space="0" w:color="auto"/>
                            <w:bottom w:val="none" w:sz="0" w:space="0" w:color="auto"/>
                            <w:right w:val="none" w:sz="0" w:space="0" w:color="auto"/>
                          </w:divBdr>
                          <w:divsChild>
                            <w:div w:id="18643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00624">
      <w:bodyDiv w:val="1"/>
      <w:marLeft w:val="0"/>
      <w:marRight w:val="0"/>
      <w:marTop w:val="0"/>
      <w:marBottom w:val="0"/>
      <w:divBdr>
        <w:top w:val="none" w:sz="0" w:space="0" w:color="auto"/>
        <w:left w:val="none" w:sz="0" w:space="0" w:color="auto"/>
        <w:bottom w:val="none" w:sz="0" w:space="0" w:color="auto"/>
        <w:right w:val="none" w:sz="0" w:space="0" w:color="auto"/>
      </w:divBdr>
    </w:div>
    <w:div w:id="1235092537">
      <w:bodyDiv w:val="1"/>
      <w:marLeft w:val="0"/>
      <w:marRight w:val="0"/>
      <w:marTop w:val="0"/>
      <w:marBottom w:val="0"/>
      <w:divBdr>
        <w:top w:val="none" w:sz="0" w:space="0" w:color="auto"/>
        <w:left w:val="none" w:sz="0" w:space="0" w:color="auto"/>
        <w:bottom w:val="none" w:sz="0" w:space="0" w:color="auto"/>
        <w:right w:val="none" w:sz="0" w:space="0" w:color="auto"/>
      </w:divBdr>
      <w:divsChild>
        <w:div w:id="1169826837">
          <w:marLeft w:val="0"/>
          <w:marRight w:val="0"/>
          <w:marTop w:val="0"/>
          <w:marBottom w:val="0"/>
          <w:divBdr>
            <w:top w:val="none" w:sz="0" w:space="0" w:color="auto"/>
            <w:left w:val="none" w:sz="0" w:space="0" w:color="auto"/>
            <w:bottom w:val="none" w:sz="0" w:space="0" w:color="auto"/>
            <w:right w:val="none" w:sz="0" w:space="0" w:color="auto"/>
          </w:divBdr>
          <w:divsChild>
            <w:div w:id="588972924">
              <w:marLeft w:val="0"/>
              <w:marRight w:val="0"/>
              <w:marTop w:val="0"/>
              <w:marBottom w:val="0"/>
              <w:divBdr>
                <w:top w:val="none" w:sz="0" w:space="0" w:color="auto"/>
                <w:left w:val="none" w:sz="0" w:space="0" w:color="auto"/>
                <w:bottom w:val="none" w:sz="0" w:space="0" w:color="auto"/>
                <w:right w:val="none" w:sz="0" w:space="0" w:color="auto"/>
              </w:divBdr>
              <w:divsChild>
                <w:div w:id="1484203255">
                  <w:marLeft w:val="0"/>
                  <w:marRight w:val="0"/>
                  <w:marTop w:val="0"/>
                  <w:marBottom w:val="0"/>
                  <w:divBdr>
                    <w:top w:val="none" w:sz="0" w:space="0" w:color="auto"/>
                    <w:left w:val="none" w:sz="0" w:space="0" w:color="auto"/>
                    <w:bottom w:val="none" w:sz="0" w:space="0" w:color="auto"/>
                    <w:right w:val="none" w:sz="0" w:space="0" w:color="auto"/>
                  </w:divBdr>
                  <w:divsChild>
                    <w:div w:id="156119729">
                      <w:marLeft w:val="0"/>
                      <w:marRight w:val="0"/>
                      <w:marTop w:val="0"/>
                      <w:marBottom w:val="0"/>
                      <w:divBdr>
                        <w:top w:val="none" w:sz="0" w:space="0" w:color="auto"/>
                        <w:left w:val="none" w:sz="0" w:space="0" w:color="auto"/>
                        <w:bottom w:val="none" w:sz="0" w:space="0" w:color="auto"/>
                        <w:right w:val="none" w:sz="0" w:space="0" w:color="auto"/>
                      </w:divBdr>
                      <w:divsChild>
                        <w:div w:id="1104107062">
                          <w:marLeft w:val="0"/>
                          <w:marRight w:val="0"/>
                          <w:marTop w:val="0"/>
                          <w:marBottom w:val="525"/>
                          <w:divBdr>
                            <w:top w:val="none" w:sz="0" w:space="0" w:color="auto"/>
                            <w:left w:val="none" w:sz="0" w:space="0" w:color="auto"/>
                            <w:bottom w:val="none" w:sz="0" w:space="0" w:color="auto"/>
                            <w:right w:val="none" w:sz="0" w:space="0" w:color="auto"/>
                          </w:divBdr>
                          <w:divsChild>
                            <w:div w:id="18510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329960">
      <w:bodyDiv w:val="1"/>
      <w:marLeft w:val="0"/>
      <w:marRight w:val="0"/>
      <w:marTop w:val="0"/>
      <w:marBottom w:val="0"/>
      <w:divBdr>
        <w:top w:val="none" w:sz="0" w:space="0" w:color="auto"/>
        <w:left w:val="none" w:sz="0" w:space="0" w:color="auto"/>
        <w:bottom w:val="none" w:sz="0" w:space="0" w:color="auto"/>
        <w:right w:val="none" w:sz="0" w:space="0" w:color="auto"/>
      </w:divBdr>
      <w:divsChild>
        <w:div w:id="53624932">
          <w:marLeft w:val="965"/>
          <w:marRight w:val="0"/>
          <w:marTop w:val="86"/>
          <w:marBottom w:val="0"/>
          <w:divBdr>
            <w:top w:val="none" w:sz="0" w:space="0" w:color="auto"/>
            <w:left w:val="none" w:sz="0" w:space="0" w:color="auto"/>
            <w:bottom w:val="none" w:sz="0" w:space="0" w:color="auto"/>
            <w:right w:val="none" w:sz="0" w:space="0" w:color="auto"/>
          </w:divBdr>
        </w:div>
      </w:divsChild>
    </w:div>
    <w:div w:id="1257908111">
      <w:bodyDiv w:val="1"/>
      <w:marLeft w:val="0"/>
      <w:marRight w:val="0"/>
      <w:marTop w:val="0"/>
      <w:marBottom w:val="0"/>
      <w:divBdr>
        <w:top w:val="none" w:sz="0" w:space="0" w:color="auto"/>
        <w:left w:val="none" w:sz="0" w:space="0" w:color="auto"/>
        <w:bottom w:val="none" w:sz="0" w:space="0" w:color="auto"/>
        <w:right w:val="none" w:sz="0" w:space="0" w:color="auto"/>
      </w:divBdr>
      <w:divsChild>
        <w:div w:id="1378897921">
          <w:marLeft w:val="965"/>
          <w:marRight w:val="0"/>
          <w:marTop w:val="86"/>
          <w:marBottom w:val="0"/>
          <w:divBdr>
            <w:top w:val="none" w:sz="0" w:space="0" w:color="auto"/>
            <w:left w:val="none" w:sz="0" w:space="0" w:color="auto"/>
            <w:bottom w:val="none" w:sz="0" w:space="0" w:color="auto"/>
            <w:right w:val="none" w:sz="0" w:space="0" w:color="auto"/>
          </w:divBdr>
        </w:div>
      </w:divsChild>
    </w:div>
    <w:div w:id="1277519875">
      <w:bodyDiv w:val="1"/>
      <w:marLeft w:val="0"/>
      <w:marRight w:val="0"/>
      <w:marTop w:val="0"/>
      <w:marBottom w:val="0"/>
      <w:divBdr>
        <w:top w:val="none" w:sz="0" w:space="0" w:color="auto"/>
        <w:left w:val="none" w:sz="0" w:space="0" w:color="auto"/>
        <w:bottom w:val="none" w:sz="0" w:space="0" w:color="auto"/>
        <w:right w:val="none" w:sz="0" w:space="0" w:color="auto"/>
      </w:divBdr>
      <w:divsChild>
        <w:div w:id="2073115557">
          <w:marLeft w:val="0"/>
          <w:marRight w:val="0"/>
          <w:marTop w:val="0"/>
          <w:marBottom w:val="0"/>
          <w:divBdr>
            <w:top w:val="none" w:sz="0" w:space="0" w:color="auto"/>
            <w:left w:val="none" w:sz="0" w:space="0" w:color="auto"/>
            <w:bottom w:val="none" w:sz="0" w:space="0" w:color="auto"/>
            <w:right w:val="none" w:sz="0" w:space="0" w:color="auto"/>
          </w:divBdr>
          <w:divsChild>
            <w:div w:id="1136534647">
              <w:marLeft w:val="0"/>
              <w:marRight w:val="0"/>
              <w:marTop w:val="0"/>
              <w:marBottom w:val="0"/>
              <w:divBdr>
                <w:top w:val="none" w:sz="0" w:space="0" w:color="auto"/>
                <w:left w:val="none" w:sz="0" w:space="0" w:color="auto"/>
                <w:bottom w:val="none" w:sz="0" w:space="0" w:color="auto"/>
                <w:right w:val="none" w:sz="0" w:space="0" w:color="auto"/>
              </w:divBdr>
              <w:divsChild>
                <w:div w:id="1351445343">
                  <w:marLeft w:val="0"/>
                  <w:marRight w:val="0"/>
                  <w:marTop w:val="0"/>
                  <w:marBottom w:val="0"/>
                  <w:divBdr>
                    <w:top w:val="none" w:sz="0" w:space="0" w:color="auto"/>
                    <w:left w:val="none" w:sz="0" w:space="0" w:color="auto"/>
                    <w:bottom w:val="none" w:sz="0" w:space="0" w:color="auto"/>
                    <w:right w:val="none" w:sz="0" w:space="0" w:color="auto"/>
                  </w:divBdr>
                  <w:divsChild>
                    <w:div w:id="551160137">
                      <w:marLeft w:val="0"/>
                      <w:marRight w:val="0"/>
                      <w:marTop w:val="0"/>
                      <w:marBottom w:val="0"/>
                      <w:divBdr>
                        <w:top w:val="none" w:sz="0" w:space="0" w:color="auto"/>
                        <w:left w:val="none" w:sz="0" w:space="0" w:color="auto"/>
                        <w:bottom w:val="none" w:sz="0" w:space="0" w:color="auto"/>
                        <w:right w:val="none" w:sz="0" w:space="0" w:color="auto"/>
                      </w:divBdr>
                      <w:divsChild>
                        <w:div w:id="1275750818">
                          <w:marLeft w:val="0"/>
                          <w:marRight w:val="0"/>
                          <w:marTop w:val="0"/>
                          <w:marBottom w:val="0"/>
                          <w:divBdr>
                            <w:top w:val="none" w:sz="0" w:space="0" w:color="auto"/>
                            <w:left w:val="none" w:sz="0" w:space="0" w:color="auto"/>
                            <w:bottom w:val="none" w:sz="0" w:space="0" w:color="auto"/>
                            <w:right w:val="none" w:sz="0" w:space="0" w:color="auto"/>
                          </w:divBdr>
                          <w:divsChild>
                            <w:div w:id="21078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657408">
      <w:bodyDiv w:val="1"/>
      <w:marLeft w:val="0"/>
      <w:marRight w:val="0"/>
      <w:marTop w:val="0"/>
      <w:marBottom w:val="0"/>
      <w:divBdr>
        <w:top w:val="none" w:sz="0" w:space="0" w:color="auto"/>
        <w:left w:val="none" w:sz="0" w:space="0" w:color="auto"/>
        <w:bottom w:val="none" w:sz="0" w:space="0" w:color="auto"/>
        <w:right w:val="none" w:sz="0" w:space="0" w:color="auto"/>
      </w:divBdr>
      <w:divsChild>
        <w:div w:id="1788694465">
          <w:marLeft w:val="965"/>
          <w:marRight w:val="0"/>
          <w:marTop w:val="86"/>
          <w:marBottom w:val="0"/>
          <w:divBdr>
            <w:top w:val="none" w:sz="0" w:space="0" w:color="auto"/>
            <w:left w:val="none" w:sz="0" w:space="0" w:color="auto"/>
            <w:bottom w:val="none" w:sz="0" w:space="0" w:color="auto"/>
            <w:right w:val="none" w:sz="0" w:space="0" w:color="auto"/>
          </w:divBdr>
        </w:div>
      </w:divsChild>
    </w:div>
    <w:div w:id="1350597206">
      <w:bodyDiv w:val="1"/>
      <w:marLeft w:val="0"/>
      <w:marRight w:val="0"/>
      <w:marTop w:val="0"/>
      <w:marBottom w:val="0"/>
      <w:divBdr>
        <w:top w:val="none" w:sz="0" w:space="0" w:color="auto"/>
        <w:left w:val="none" w:sz="0" w:space="0" w:color="auto"/>
        <w:bottom w:val="none" w:sz="0" w:space="0" w:color="auto"/>
        <w:right w:val="none" w:sz="0" w:space="0" w:color="auto"/>
      </w:divBdr>
      <w:divsChild>
        <w:div w:id="178155566">
          <w:marLeft w:val="0"/>
          <w:marRight w:val="0"/>
          <w:marTop w:val="0"/>
          <w:marBottom w:val="0"/>
          <w:divBdr>
            <w:top w:val="none" w:sz="0" w:space="0" w:color="auto"/>
            <w:left w:val="none" w:sz="0" w:space="0" w:color="auto"/>
            <w:bottom w:val="none" w:sz="0" w:space="0" w:color="auto"/>
            <w:right w:val="none" w:sz="0" w:space="0" w:color="auto"/>
          </w:divBdr>
          <w:divsChild>
            <w:div w:id="1530610419">
              <w:marLeft w:val="0"/>
              <w:marRight w:val="0"/>
              <w:marTop w:val="0"/>
              <w:marBottom w:val="0"/>
              <w:divBdr>
                <w:top w:val="none" w:sz="0" w:space="0" w:color="auto"/>
                <w:left w:val="none" w:sz="0" w:space="0" w:color="auto"/>
                <w:bottom w:val="none" w:sz="0" w:space="0" w:color="auto"/>
                <w:right w:val="none" w:sz="0" w:space="0" w:color="auto"/>
              </w:divBdr>
              <w:divsChild>
                <w:div w:id="989094991">
                  <w:marLeft w:val="0"/>
                  <w:marRight w:val="0"/>
                  <w:marTop w:val="0"/>
                  <w:marBottom w:val="0"/>
                  <w:divBdr>
                    <w:top w:val="none" w:sz="0" w:space="0" w:color="auto"/>
                    <w:left w:val="none" w:sz="0" w:space="0" w:color="auto"/>
                    <w:bottom w:val="none" w:sz="0" w:space="0" w:color="auto"/>
                    <w:right w:val="none" w:sz="0" w:space="0" w:color="auto"/>
                  </w:divBdr>
                  <w:divsChild>
                    <w:div w:id="190147479">
                      <w:marLeft w:val="0"/>
                      <w:marRight w:val="0"/>
                      <w:marTop w:val="0"/>
                      <w:marBottom w:val="0"/>
                      <w:divBdr>
                        <w:top w:val="none" w:sz="0" w:space="0" w:color="auto"/>
                        <w:left w:val="none" w:sz="0" w:space="0" w:color="auto"/>
                        <w:bottom w:val="none" w:sz="0" w:space="0" w:color="auto"/>
                        <w:right w:val="none" w:sz="0" w:space="0" w:color="auto"/>
                      </w:divBdr>
                      <w:divsChild>
                        <w:div w:id="1296565385">
                          <w:marLeft w:val="0"/>
                          <w:marRight w:val="0"/>
                          <w:marTop w:val="0"/>
                          <w:marBottom w:val="0"/>
                          <w:divBdr>
                            <w:top w:val="none" w:sz="0" w:space="0" w:color="auto"/>
                            <w:left w:val="none" w:sz="0" w:space="0" w:color="auto"/>
                            <w:bottom w:val="none" w:sz="0" w:space="0" w:color="auto"/>
                            <w:right w:val="none" w:sz="0" w:space="0" w:color="auto"/>
                          </w:divBdr>
                          <w:divsChild>
                            <w:div w:id="1077481345">
                              <w:marLeft w:val="0"/>
                              <w:marRight w:val="0"/>
                              <w:marTop w:val="0"/>
                              <w:marBottom w:val="0"/>
                              <w:divBdr>
                                <w:top w:val="none" w:sz="0" w:space="0" w:color="auto"/>
                                <w:left w:val="none" w:sz="0" w:space="0" w:color="auto"/>
                                <w:bottom w:val="none" w:sz="0" w:space="0" w:color="auto"/>
                                <w:right w:val="none" w:sz="0" w:space="0" w:color="auto"/>
                              </w:divBdr>
                              <w:divsChild>
                                <w:div w:id="186813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807546">
      <w:bodyDiv w:val="1"/>
      <w:marLeft w:val="0"/>
      <w:marRight w:val="0"/>
      <w:marTop w:val="0"/>
      <w:marBottom w:val="0"/>
      <w:divBdr>
        <w:top w:val="none" w:sz="0" w:space="0" w:color="auto"/>
        <w:left w:val="none" w:sz="0" w:space="0" w:color="auto"/>
        <w:bottom w:val="none" w:sz="0" w:space="0" w:color="auto"/>
        <w:right w:val="none" w:sz="0" w:space="0" w:color="auto"/>
      </w:divBdr>
      <w:divsChild>
        <w:div w:id="398746486">
          <w:marLeft w:val="0"/>
          <w:marRight w:val="0"/>
          <w:marTop w:val="0"/>
          <w:marBottom w:val="0"/>
          <w:divBdr>
            <w:top w:val="none" w:sz="0" w:space="0" w:color="auto"/>
            <w:left w:val="none" w:sz="0" w:space="0" w:color="auto"/>
            <w:bottom w:val="none" w:sz="0" w:space="0" w:color="auto"/>
            <w:right w:val="none" w:sz="0" w:space="0" w:color="auto"/>
          </w:divBdr>
          <w:divsChild>
            <w:div w:id="1890726145">
              <w:marLeft w:val="300"/>
              <w:marRight w:val="300"/>
              <w:marTop w:val="75"/>
              <w:marBottom w:val="300"/>
              <w:divBdr>
                <w:top w:val="none" w:sz="0" w:space="0" w:color="auto"/>
                <w:left w:val="none" w:sz="0" w:space="0" w:color="auto"/>
                <w:bottom w:val="none" w:sz="0" w:space="0" w:color="auto"/>
                <w:right w:val="none" w:sz="0" w:space="0" w:color="auto"/>
              </w:divBdr>
              <w:divsChild>
                <w:div w:id="1899585812">
                  <w:marLeft w:val="0"/>
                  <w:marRight w:val="0"/>
                  <w:marTop w:val="0"/>
                  <w:marBottom w:val="0"/>
                  <w:divBdr>
                    <w:top w:val="none" w:sz="0" w:space="0" w:color="auto"/>
                    <w:left w:val="none" w:sz="0" w:space="0" w:color="auto"/>
                    <w:bottom w:val="none" w:sz="0" w:space="0" w:color="auto"/>
                    <w:right w:val="none" w:sz="0" w:space="0" w:color="auto"/>
                  </w:divBdr>
                  <w:divsChild>
                    <w:div w:id="2094206389">
                      <w:marLeft w:val="0"/>
                      <w:marRight w:val="150"/>
                      <w:marTop w:val="150"/>
                      <w:marBottom w:val="300"/>
                      <w:divBdr>
                        <w:top w:val="none" w:sz="0" w:space="0" w:color="auto"/>
                        <w:left w:val="none" w:sz="0" w:space="0" w:color="auto"/>
                        <w:bottom w:val="none" w:sz="0" w:space="0" w:color="auto"/>
                        <w:right w:val="none" w:sz="0" w:space="0" w:color="auto"/>
                      </w:divBdr>
                      <w:divsChild>
                        <w:div w:id="1476531415">
                          <w:marLeft w:val="0"/>
                          <w:marRight w:val="0"/>
                          <w:marTop w:val="300"/>
                          <w:marBottom w:val="0"/>
                          <w:divBdr>
                            <w:top w:val="none" w:sz="0" w:space="0" w:color="auto"/>
                            <w:left w:val="none" w:sz="0" w:space="0" w:color="auto"/>
                            <w:bottom w:val="none" w:sz="0" w:space="0" w:color="auto"/>
                            <w:right w:val="none" w:sz="0" w:space="0" w:color="auto"/>
                          </w:divBdr>
                          <w:divsChild>
                            <w:div w:id="1473015041">
                              <w:marLeft w:val="0"/>
                              <w:marRight w:val="0"/>
                              <w:marTop w:val="0"/>
                              <w:marBottom w:val="0"/>
                              <w:divBdr>
                                <w:top w:val="none" w:sz="0" w:space="0" w:color="auto"/>
                                <w:left w:val="none" w:sz="0" w:space="0" w:color="auto"/>
                                <w:bottom w:val="single" w:sz="6" w:space="0" w:color="9F9F9F"/>
                                <w:right w:val="none" w:sz="0" w:space="0" w:color="auto"/>
                              </w:divBdr>
                            </w:div>
                          </w:divsChild>
                        </w:div>
                      </w:divsChild>
                    </w:div>
                  </w:divsChild>
                </w:div>
              </w:divsChild>
            </w:div>
          </w:divsChild>
        </w:div>
      </w:divsChild>
    </w:div>
    <w:div w:id="1439568539">
      <w:bodyDiv w:val="1"/>
      <w:marLeft w:val="0"/>
      <w:marRight w:val="0"/>
      <w:marTop w:val="0"/>
      <w:marBottom w:val="0"/>
      <w:divBdr>
        <w:top w:val="none" w:sz="0" w:space="0" w:color="auto"/>
        <w:left w:val="none" w:sz="0" w:space="0" w:color="auto"/>
        <w:bottom w:val="none" w:sz="0" w:space="0" w:color="auto"/>
        <w:right w:val="none" w:sz="0" w:space="0" w:color="auto"/>
      </w:divBdr>
      <w:divsChild>
        <w:div w:id="1915242783">
          <w:marLeft w:val="0"/>
          <w:marRight w:val="0"/>
          <w:marTop w:val="0"/>
          <w:marBottom w:val="0"/>
          <w:divBdr>
            <w:top w:val="none" w:sz="0" w:space="0" w:color="auto"/>
            <w:left w:val="none" w:sz="0" w:space="0" w:color="auto"/>
            <w:bottom w:val="none" w:sz="0" w:space="0" w:color="auto"/>
            <w:right w:val="none" w:sz="0" w:space="0" w:color="auto"/>
          </w:divBdr>
          <w:divsChild>
            <w:div w:id="1527866348">
              <w:marLeft w:val="0"/>
              <w:marRight w:val="0"/>
              <w:marTop w:val="0"/>
              <w:marBottom w:val="0"/>
              <w:divBdr>
                <w:top w:val="none" w:sz="0" w:space="0" w:color="auto"/>
                <w:left w:val="none" w:sz="0" w:space="0" w:color="auto"/>
                <w:bottom w:val="none" w:sz="0" w:space="0" w:color="auto"/>
                <w:right w:val="none" w:sz="0" w:space="0" w:color="auto"/>
              </w:divBdr>
              <w:divsChild>
                <w:div w:id="741172904">
                  <w:marLeft w:val="0"/>
                  <w:marRight w:val="0"/>
                  <w:marTop w:val="0"/>
                  <w:marBottom w:val="0"/>
                  <w:divBdr>
                    <w:top w:val="none" w:sz="0" w:space="0" w:color="auto"/>
                    <w:left w:val="none" w:sz="0" w:space="0" w:color="auto"/>
                    <w:bottom w:val="none" w:sz="0" w:space="0" w:color="auto"/>
                    <w:right w:val="none" w:sz="0" w:space="0" w:color="auto"/>
                  </w:divBdr>
                  <w:divsChild>
                    <w:div w:id="372585136">
                      <w:marLeft w:val="0"/>
                      <w:marRight w:val="0"/>
                      <w:marTop w:val="0"/>
                      <w:marBottom w:val="0"/>
                      <w:divBdr>
                        <w:top w:val="none" w:sz="0" w:space="0" w:color="auto"/>
                        <w:left w:val="none" w:sz="0" w:space="0" w:color="auto"/>
                        <w:bottom w:val="none" w:sz="0" w:space="0" w:color="auto"/>
                        <w:right w:val="none" w:sz="0" w:space="0" w:color="auto"/>
                      </w:divBdr>
                      <w:divsChild>
                        <w:div w:id="1999994476">
                          <w:marLeft w:val="0"/>
                          <w:marRight w:val="0"/>
                          <w:marTop w:val="0"/>
                          <w:marBottom w:val="525"/>
                          <w:divBdr>
                            <w:top w:val="none" w:sz="0" w:space="0" w:color="auto"/>
                            <w:left w:val="none" w:sz="0" w:space="0" w:color="auto"/>
                            <w:bottom w:val="none" w:sz="0" w:space="0" w:color="auto"/>
                            <w:right w:val="none" w:sz="0" w:space="0" w:color="auto"/>
                          </w:divBdr>
                          <w:divsChild>
                            <w:div w:id="12008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45023">
      <w:bodyDiv w:val="1"/>
      <w:marLeft w:val="0"/>
      <w:marRight w:val="0"/>
      <w:marTop w:val="0"/>
      <w:marBottom w:val="0"/>
      <w:divBdr>
        <w:top w:val="none" w:sz="0" w:space="0" w:color="auto"/>
        <w:left w:val="none" w:sz="0" w:space="0" w:color="auto"/>
        <w:bottom w:val="none" w:sz="0" w:space="0" w:color="auto"/>
        <w:right w:val="none" w:sz="0" w:space="0" w:color="auto"/>
      </w:divBdr>
    </w:div>
    <w:div w:id="1512185528">
      <w:bodyDiv w:val="1"/>
      <w:marLeft w:val="0"/>
      <w:marRight w:val="0"/>
      <w:marTop w:val="0"/>
      <w:marBottom w:val="0"/>
      <w:divBdr>
        <w:top w:val="none" w:sz="0" w:space="0" w:color="auto"/>
        <w:left w:val="none" w:sz="0" w:space="0" w:color="auto"/>
        <w:bottom w:val="none" w:sz="0" w:space="0" w:color="auto"/>
        <w:right w:val="none" w:sz="0" w:space="0" w:color="auto"/>
      </w:divBdr>
      <w:divsChild>
        <w:div w:id="1472743948">
          <w:marLeft w:val="965"/>
          <w:marRight w:val="0"/>
          <w:marTop w:val="86"/>
          <w:marBottom w:val="0"/>
          <w:divBdr>
            <w:top w:val="none" w:sz="0" w:space="0" w:color="auto"/>
            <w:left w:val="none" w:sz="0" w:space="0" w:color="auto"/>
            <w:bottom w:val="none" w:sz="0" w:space="0" w:color="auto"/>
            <w:right w:val="none" w:sz="0" w:space="0" w:color="auto"/>
          </w:divBdr>
        </w:div>
      </w:divsChild>
    </w:div>
    <w:div w:id="1754163454">
      <w:bodyDiv w:val="1"/>
      <w:marLeft w:val="0"/>
      <w:marRight w:val="0"/>
      <w:marTop w:val="0"/>
      <w:marBottom w:val="0"/>
      <w:divBdr>
        <w:top w:val="none" w:sz="0" w:space="0" w:color="auto"/>
        <w:left w:val="none" w:sz="0" w:space="0" w:color="auto"/>
        <w:bottom w:val="none" w:sz="0" w:space="0" w:color="auto"/>
        <w:right w:val="none" w:sz="0" w:space="0" w:color="auto"/>
      </w:divBdr>
      <w:divsChild>
        <w:div w:id="1757285056">
          <w:marLeft w:val="0"/>
          <w:marRight w:val="0"/>
          <w:marTop w:val="75"/>
          <w:marBottom w:val="0"/>
          <w:divBdr>
            <w:top w:val="none" w:sz="0" w:space="0" w:color="auto"/>
            <w:left w:val="none" w:sz="0" w:space="0" w:color="auto"/>
            <w:bottom w:val="none" w:sz="0" w:space="0" w:color="auto"/>
            <w:right w:val="none" w:sz="0" w:space="0" w:color="auto"/>
          </w:divBdr>
          <w:divsChild>
            <w:div w:id="1611006989">
              <w:marLeft w:val="0"/>
              <w:marRight w:val="0"/>
              <w:marTop w:val="144"/>
              <w:marBottom w:val="0"/>
              <w:divBdr>
                <w:top w:val="none" w:sz="0" w:space="0" w:color="auto"/>
                <w:left w:val="none" w:sz="0" w:space="0" w:color="auto"/>
                <w:bottom w:val="none" w:sz="0" w:space="0" w:color="auto"/>
                <w:right w:val="none" w:sz="0" w:space="0" w:color="auto"/>
              </w:divBdr>
              <w:divsChild>
                <w:div w:id="2120055202">
                  <w:marLeft w:val="0"/>
                  <w:marRight w:val="0"/>
                  <w:marTop w:val="0"/>
                  <w:marBottom w:val="0"/>
                  <w:divBdr>
                    <w:top w:val="none" w:sz="0" w:space="0" w:color="auto"/>
                    <w:left w:val="none" w:sz="0" w:space="0" w:color="auto"/>
                    <w:bottom w:val="none" w:sz="0" w:space="0" w:color="auto"/>
                    <w:right w:val="none" w:sz="0" w:space="0" w:color="auto"/>
                  </w:divBdr>
                  <w:divsChild>
                    <w:div w:id="14152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51892">
      <w:bodyDiv w:val="1"/>
      <w:marLeft w:val="0"/>
      <w:marRight w:val="0"/>
      <w:marTop w:val="0"/>
      <w:marBottom w:val="0"/>
      <w:divBdr>
        <w:top w:val="none" w:sz="0" w:space="0" w:color="auto"/>
        <w:left w:val="none" w:sz="0" w:space="0" w:color="auto"/>
        <w:bottom w:val="none" w:sz="0" w:space="0" w:color="auto"/>
        <w:right w:val="none" w:sz="0" w:space="0" w:color="auto"/>
      </w:divBdr>
      <w:divsChild>
        <w:div w:id="653223552">
          <w:marLeft w:val="0"/>
          <w:marRight w:val="0"/>
          <w:marTop w:val="0"/>
          <w:marBottom w:val="0"/>
          <w:divBdr>
            <w:top w:val="none" w:sz="0" w:space="0" w:color="auto"/>
            <w:left w:val="none" w:sz="0" w:space="0" w:color="auto"/>
            <w:bottom w:val="none" w:sz="0" w:space="0" w:color="auto"/>
            <w:right w:val="none" w:sz="0" w:space="0" w:color="auto"/>
          </w:divBdr>
          <w:divsChild>
            <w:div w:id="645866049">
              <w:marLeft w:val="0"/>
              <w:marRight w:val="0"/>
              <w:marTop w:val="0"/>
              <w:marBottom w:val="0"/>
              <w:divBdr>
                <w:top w:val="none" w:sz="0" w:space="0" w:color="auto"/>
                <w:left w:val="none" w:sz="0" w:space="0" w:color="auto"/>
                <w:bottom w:val="none" w:sz="0" w:space="0" w:color="auto"/>
                <w:right w:val="none" w:sz="0" w:space="0" w:color="auto"/>
              </w:divBdr>
              <w:divsChild>
                <w:div w:id="1502038489">
                  <w:marLeft w:val="0"/>
                  <w:marRight w:val="0"/>
                  <w:marTop w:val="0"/>
                  <w:marBottom w:val="0"/>
                  <w:divBdr>
                    <w:top w:val="none" w:sz="0" w:space="0" w:color="auto"/>
                    <w:left w:val="none" w:sz="0" w:space="0" w:color="auto"/>
                    <w:bottom w:val="none" w:sz="0" w:space="0" w:color="auto"/>
                    <w:right w:val="none" w:sz="0" w:space="0" w:color="auto"/>
                  </w:divBdr>
                  <w:divsChild>
                    <w:div w:id="104664761">
                      <w:marLeft w:val="0"/>
                      <w:marRight w:val="0"/>
                      <w:marTop w:val="0"/>
                      <w:marBottom w:val="0"/>
                      <w:divBdr>
                        <w:top w:val="none" w:sz="0" w:space="0" w:color="auto"/>
                        <w:left w:val="none" w:sz="0" w:space="0" w:color="auto"/>
                        <w:bottom w:val="none" w:sz="0" w:space="0" w:color="auto"/>
                        <w:right w:val="none" w:sz="0" w:space="0" w:color="auto"/>
                      </w:divBdr>
                      <w:divsChild>
                        <w:div w:id="662977817">
                          <w:marLeft w:val="0"/>
                          <w:marRight w:val="0"/>
                          <w:marTop w:val="0"/>
                          <w:marBottom w:val="0"/>
                          <w:divBdr>
                            <w:top w:val="none" w:sz="0" w:space="0" w:color="auto"/>
                            <w:left w:val="none" w:sz="0" w:space="0" w:color="auto"/>
                            <w:bottom w:val="none" w:sz="0" w:space="0" w:color="auto"/>
                            <w:right w:val="none" w:sz="0" w:space="0" w:color="auto"/>
                          </w:divBdr>
                          <w:divsChild>
                            <w:div w:id="1959296487">
                              <w:marLeft w:val="0"/>
                              <w:marRight w:val="0"/>
                              <w:marTop w:val="0"/>
                              <w:marBottom w:val="0"/>
                              <w:divBdr>
                                <w:top w:val="none" w:sz="0" w:space="0" w:color="auto"/>
                                <w:left w:val="none" w:sz="0" w:space="0" w:color="auto"/>
                                <w:bottom w:val="none" w:sz="0" w:space="0" w:color="auto"/>
                                <w:right w:val="none" w:sz="0" w:space="0" w:color="auto"/>
                              </w:divBdr>
                              <w:divsChild>
                                <w:div w:id="4165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193391">
      <w:bodyDiv w:val="1"/>
      <w:marLeft w:val="0"/>
      <w:marRight w:val="0"/>
      <w:marTop w:val="0"/>
      <w:marBottom w:val="0"/>
      <w:divBdr>
        <w:top w:val="none" w:sz="0" w:space="0" w:color="auto"/>
        <w:left w:val="none" w:sz="0" w:space="0" w:color="auto"/>
        <w:bottom w:val="none" w:sz="0" w:space="0" w:color="auto"/>
        <w:right w:val="none" w:sz="0" w:space="0" w:color="auto"/>
      </w:divBdr>
    </w:div>
    <w:div w:id="2034569961">
      <w:bodyDiv w:val="1"/>
      <w:marLeft w:val="0"/>
      <w:marRight w:val="0"/>
      <w:marTop w:val="0"/>
      <w:marBottom w:val="0"/>
      <w:divBdr>
        <w:top w:val="none" w:sz="0" w:space="0" w:color="auto"/>
        <w:left w:val="none" w:sz="0" w:space="0" w:color="auto"/>
        <w:bottom w:val="none" w:sz="0" w:space="0" w:color="auto"/>
        <w:right w:val="none" w:sz="0" w:space="0" w:color="auto"/>
      </w:divBdr>
      <w:divsChild>
        <w:div w:id="1962613408">
          <w:marLeft w:val="0"/>
          <w:marRight w:val="0"/>
          <w:marTop w:val="0"/>
          <w:marBottom w:val="0"/>
          <w:divBdr>
            <w:top w:val="none" w:sz="0" w:space="0" w:color="auto"/>
            <w:left w:val="none" w:sz="0" w:space="0" w:color="auto"/>
            <w:bottom w:val="none" w:sz="0" w:space="0" w:color="auto"/>
            <w:right w:val="none" w:sz="0" w:space="0" w:color="auto"/>
          </w:divBdr>
          <w:divsChild>
            <w:div w:id="401416661">
              <w:marLeft w:val="0"/>
              <w:marRight w:val="0"/>
              <w:marTop w:val="0"/>
              <w:marBottom w:val="0"/>
              <w:divBdr>
                <w:top w:val="none" w:sz="0" w:space="0" w:color="auto"/>
                <w:left w:val="none" w:sz="0" w:space="0" w:color="auto"/>
                <w:bottom w:val="none" w:sz="0" w:space="0" w:color="auto"/>
                <w:right w:val="none" w:sz="0" w:space="0" w:color="auto"/>
              </w:divBdr>
              <w:divsChild>
                <w:div w:id="1129009588">
                  <w:marLeft w:val="0"/>
                  <w:marRight w:val="0"/>
                  <w:marTop w:val="0"/>
                  <w:marBottom w:val="0"/>
                  <w:divBdr>
                    <w:top w:val="none" w:sz="0" w:space="0" w:color="auto"/>
                    <w:left w:val="none" w:sz="0" w:space="0" w:color="auto"/>
                    <w:bottom w:val="none" w:sz="0" w:space="0" w:color="auto"/>
                    <w:right w:val="none" w:sz="0" w:space="0" w:color="auto"/>
                  </w:divBdr>
                  <w:divsChild>
                    <w:div w:id="1266034319">
                      <w:marLeft w:val="0"/>
                      <w:marRight w:val="0"/>
                      <w:marTop w:val="0"/>
                      <w:marBottom w:val="0"/>
                      <w:divBdr>
                        <w:top w:val="none" w:sz="0" w:space="0" w:color="auto"/>
                        <w:left w:val="none" w:sz="0" w:space="0" w:color="auto"/>
                        <w:bottom w:val="none" w:sz="0" w:space="0" w:color="auto"/>
                        <w:right w:val="none" w:sz="0" w:space="0" w:color="auto"/>
                      </w:divBdr>
                      <w:divsChild>
                        <w:div w:id="1131904584">
                          <w:marLeft w:val="0"/>
                          <w:marRight w:val="0"/>
                          <w:marTop w:val="0"/>
                          <w:marBottom w:val="0"/>
                          <w:divBdr>
                            <w:top w:val="none" w:sz="0" w:space="0" w:color="auto"/>
                            <w:left w:val="none" w:sz="0" w:space="0" w:color="auto"/>
                            <w:bottom w:val="none" w:sz="0" w:space="0" w:color="auto"/>
                            <w:right w:val="none" w:sz="0" w:space="0" w:color="auto"/>
                          </w:divBdr>
                          <w:divsChild>
                            <w:div w:id="7976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091314">
      <w:bodyDiv w:val="1"/>
      <w:marLeft w:val="0"/>
      <w:marRight w:val="0"/>
      <w:marTop w:val="0"/>
      <w:marBottom w:val="0"/>
      <w:divBdr>
        <w:top w:val="none" w:sz="0" w:space="0" w:color="auto"/>
        <w:left w:val="none" w:sz="0" w:space="0" w:color="auto"/>
        <w:bottom w:val="none" w:sz="0" w:space="0" w:color="auto"/>
        <w:right w:val="none" w:sz="0" w:space="0" w:color="auto"/>
      </w:divBdr>
      <w:divsChild>
        <w:div w:id="936911304">
          <w:marLeft w:val="0"/>
          <w:marRight w:val="0"/>
          <w:marTop w:val="0"/>
          <w:marBottom w:val="0"/>
          <w:divBdr>
            <w:top w:val="none" w:sz="0" w:space="0" w:color="auto"/>
            <w:left w:val="none" w:sz="0" w:space="0" w:color="auto"/>
            <w:bottom w:val="none" w:sz="0" w:space="0" w:color="auto"/>
            <w:right w:val="none" w:sz="0" w:space="0" w:color="auto"/>
          </w:divBdr>
        </w:div>
        <w:div w:id="1347632637">
          <w:marLeft w:val="0"/>
          <w:marRight w:val="0"/>
          <w:marTop w:val="0"/>
          <w:marBottom w:val="0"/>
          <w:divBdr>
            <w:top w:val="none" w:sz="0" w:space="0" w:color="auto"/>
            <w:left w:val="none" w:sz="0" w:space="0" w:color="auto"/>
            <w:bottom w:val="none" w:sz="0" w:space="0" w:color="auto"/>
            <w:right w:val="none" w:sz="0" w:space="0" w:color="auto"/>
          </w:divBdr>
        </w:div>
      </w:divsChild>
    </w:div>
    <w:div w:id="2070610003">
      <w:bodyDiv w:val="1"/>
      <w:marLeft w:val="0"/>
      <w:marRight w:val="0"/>
      <w:marTop w:val="0"/>
      <w:marBottom w:val="0"/>
      <w:divBdr>
        <w:top w:val="none" w:sz="0" w:space="0" w:color="auto"/>
        <w:left w:val="none" w:sz="0" w:space="0" w:color="auto"/>
        <w:bottom w:val="none" w:sz="0" w:space="0" w:color="auto"/>
        <w:right w:val="none" w:sz="0" w:space="0" w:color="auto"/>
      </w:divBdr>
      <w:divsChild>
        <w:div w:id="14187759">
          <w:marLeft w:val="0"/>
          <w:marRight w:val="0"/>
          <w:marTop w:val="0"/>
          <w:marBottom w:val="0"/>
          <w:divBdr>
            <w:top w:val="none" w:sz="0" w:space="0" w:color="auto"/>
            <w:left w:val="none" w:sz="0" w:space="0" w:color="auto"/>
            <w:bottom w:val="none" w:sz="0" w:space="0" w:color="auto"/>
            <w:right w:val="none" w:sz="0" w:space="0" w:color="auto"/>
          </w:divBdr>
          <w:divsChild>
            <w:div w:id="923994222">
              <w:marLeft w:val="0"/>
              <w:marRight w:val="0"/>
              <w:marTop w:val="0"/>
              <w:marBottom w:val="0"/>
              <w:divBdr>
                <w:top w:val="none" w:sz="0" w:space="0" w:color="auto"/>
                <w:left w:val="none" w:sz="0" w:space="0" w:color="auto"/>
                <w:bottom w:val="none" w:sz="0" w:space="0" w:color="auto"/>
                <w:right w:val="none" w:sz="0" w:space="0" w:color="auto"/>
              </w:divBdr>
              <w:divsChild>
                <w:div w:id="646280668">
                  <w:marLeft w:val="0"/>
                  <w:marRight w:val="0"/>
                  <w:marTop w:val="0"/>
                  <w:marBottom w:val="0"/>
                  <w:divBdr>
                    <w:top w:val="none" w:sz="0" w:space="0" w:color="auto"/>
                    <w:left w:val="none" w:sz="0" w:space="0" w:color="auto"/>
                    <w:bottom w:val="none" w:sz="0" w:space="0" w:color="auto"/>
                    <w:right w:val="none" w:sz="0" w:space="0" w:color="auto"/>
                  </w:divBdr>
                  <w:divsChild>
                    <w:div w:id="1457286129">
                      <w:marLeft w:val="0"/>
                      <w:marRight w:val="0"/>
                      <w:marTop w:val="0"/>
                      <w:marBottom w:val="0"/>
                      <w:divBdr>
                        <w:top w:val="none" w:sz="0" w:space="0" w:color="auto"/>
                        <w:left w:val="none" w:sz="0" w:space="0" w:color="auto"/>
                        <w:bottom w:val="none" w:sz="0" w:space="0" w:color="auto"/>
                        <w:right w:val="none" w:sz="0" w:space="0" w:color="auto"/>
                      </w:divBdr>
                      <w:divsChild>
                        <w:div w:id="1987776232">
                          <w:marLeft w:val="0"/>
                          <w:marRight w:val="0"/>
                          <w:marTop w:val="0"/>
                          <w:marBottom w:val="525"/>
                          <w:divBdr>
                            <w:top w:val="none" w:sz="0" w:space="0" w:color="auto"/>
                            <w:left w:val="none" w:sz="0" w:space="0" w:color="auto"/>
                            <w:bottom w:val="none" w:sz="0" w:space="0" w:color="auto"/>
                            <w:right w:val="none" w:sz="0" w:space="0" w:color="auto"/>
                          </w:divBdr>
                          <w:divsChild>
                            <w:div w:id="11633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6111">
      <w:bodyDiv w:val="1"/>
      <w:marLeft w:val="0"/>
      <w:marRight w:val="0"/>
      <w:marTop w:val="0"/>
      <w:marBottom w:val="0"/>
      <w:divBdr>
        <w:top w:val="none" w:sz="0" w:space="0" w:color="auto"/>
        <w:left w:val="none" w:sz="0" w:space="0" w:color="auto"/>
        <w:bottom w:val="none" w:sz="0" w:space="0" w:color="auto"/>
        <w:right w:val="none" w:sz="0" w:space="0" w:color="auto"/>
      </w:divBdr>
      <w:divsChild>
        <w:div w:id="1296835907">
          <w:marLeft w:val="965"/>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93455-C32C-44D8-BC52-87B04672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2620</Words>
  <Characters>15459</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18043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dubovskyl</dc:creator>
  <cp:lastModifiedBy>Bernkopfová Michala</cp:lastModifiedBy>
  <cp:revision>3</cp:revision>
  <cp:lastPrinted>2014-07-10T12:46:00Z</cp:lastPrinted>
  <dcterms:created xsi:type="dcterms:W3CDTF">2014-10-06T13:36:00Z</dcterms:created>
  <dcterms:modified xsi:type="dcterms:W3CDTF">2014-10-06T14:11:00Z</dcterms:modified>
</cp:coreProperties>
</file>