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FC" w:rsidRPr="00331AF1" w:rsidRDefault="00F72DFC" w:rsidP="00F72DFC">
      <w:pPr>
        <w:pStyle w:val="Zkladntextodsazen3"/>
        <w:ind w:left="0" w:firstLine="0"/>
        <w:rPr>
          <w:b/>
          <w:sz w:val="24"/>
          <w:szCs w:val="24"/>
        </w:rPr>
      </w:pPr>
      <w:r w:rsidRPr="00331AF1">
        <w:rPr>
          <w:b/>
          <w:sz w:val="24"/>
          <w:szCs w:val="24"/>
        </w:rPr>
        <w:t>Ministerstvo školství,</w:t>
      </w:r>
    </w:p>
    <w:p w:rsidR="00F72DFC" w:rsidRPr="00331AF1" w:rsidRDefault="00F72DFC" w:rsidP="00F72DFC">
      <w:pPr>
        <w:pStyle w:val="Zkladntextodsazen3"/>
        <w:ind w:left="0" w:firstLine="0"/>
        <w:rPr>
          <w:b/>
          <w:sz w:val="24"/>
          <w:szCs w:val="24"/>
          <w:u w:val="single"/>
        </w:rPr>
      </w:pPr>
      <w:r w:rsidRPr="00331AF1">
        <w:rPr>
          <w:b/>
          <w:sz w:val="24"/>
          <w:szCs w:val="24"/>
          <w:u w:val="single"/>
        </w:rPr>
        <w:t>mládeže a tělovýchovy</w:t>
      </w:r>
    </w:p>
    <w:p w:rsidR="00B054DD" w:rsidRPr="00331AF1" w:rsidRDefault="00794D7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Č.</w:t>
      </w:r>
      <w:r w:rsidR="00B054DD" w:rsidRPr="00331AF1">
        <w:rPr>
          <w:b/>
          <w:color w:val="FF0000"/>
          <w:sz w:val="24"/>
          <w:szCs w:val="24"/>
        </w:rPr>
        <w:t>j.</w:t>
      </w:r>
      <w:r>
        <w:rPr>
          <w:b/>
          <w:color w:val="FF0000"/>
          <w:sz w:val="24"/>
          <w:szCs w:val="24"/>
        </w:rPr>
        <w:t>:</w:t>
      </w:r>
      <w:r w:rsidR="00B054DD" w:rsidRPr="00331AF1">
        <w:rPr>
          <w:b/>
          <w:color w:val="FF0000"/>
          <w:sz w:val="24"/>
          <w:szCs w:val="24"/>
        </w:rPr>
        <w:t xml:space="preserve"> </w:t>
      </w:r>
      <w:r w:rsidR="00331AF1">
        <w:rPr>
          <w:b/>
          <w:color w:val="FF0000"/>
          <w:sz w:val="24"/>
          <w:szCs w:val="24"/>
        </w:rPr>
        <w:t>MSMT-</w:t>
      </w:r>
      <w:r w:rsidR="00E35640" w:rsidRPr="00331AF1">
        <w:rPr>
          <w:b/>
          <w:bCs/>
          <w:color w:val="FF0000"/>
          <w:sz w:val="24"/>
          <w:szCs w:val="24"/>
        </w:rPr>
        <w:t>2</w:t>
      </w:r>
      <w:r w:rsidR="00331AF1">
        <w:rPr>
          <w:b/>
          <w:bCs/>
          <w:color w:val="FF0000"/>
          <w:sz w:val="24"/>
          <w:szCs w:val="24"/>
        </w:rPr>
        <w:t>7423</w:t>
      </w:r>
      <w:r w:rsidR="00B054DD" w:rsidRPr="00331AF1">
        <w:rPr>
          <w:b/>
          <w:bCs/>
          <w:color w:val="FF0000"/>
          <w:sz w:val="24"/>
          <w:szCs w:val="24"/>
        </w:rPr>
        <w:t>/20</w:t>
      </w:r>
      <w:r w:rsidR="00CD0DF8" w:rsidRPr="00331AF1">
        <w:rPr>
          <w:b/>
          <w:bCs/>
          <w:color w:val="FF0000"/>
          <w:sz w:val="24"/>
          <w:szCs w:val="24"/>
        </w:rPr>
        <w:t>1</w:t>
      </w:r>
      <w:r w:rsidR="00331AF1">
        <w:rPr>
          <w:b/>
          <w:bCs/>
          <w:color w:val="FF0000"/>
          <w:sz w:val="24"/>
          <w:szCs w:val="24"/>
        </w:rPr>
        <w:t>4</w:t>
      </w:r>
      <w:r w:rsidR="005D4A97" w:rsidRPr="00331AF1">
        <w:rPr>
          <w:b/>
          <w:bCs/>
          <w:color w:val="FF0000"/>
          <w:sz w:val="24"/>
          <w:szCs w:val="24"/>
        </w:rPr>
        <w:t>_P-</w:t>
      </w:r>
      <w:r w:rsidR="009E3772">
        <w:rPr>
          <w:b/>
          <w:bCs/>
          <w:color w:val="FF0000"/>
          <w:sz w:val="24"/>
          <w:szCs w:val="24"/>
        </w:rPr>
        <w:t>I</w:t>
      </w:r>
      <w:r w:rsidR="00B054DD" w:rsidRPr="00331AF1">
        <w:rPr>
          <w:b/>
          <w:color w:val="FF0000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B054DD" w:rsidRPr="00E06822" w:rsidRDefault="00B054DD">
      <w:pPr>
        <w:jc w:val="right"/>
        <w:rPr>
          <w:bCs/>
          <w:sz w:val="24"/>
        </w:rPr>
      </w:pPr>
    </w:p>
    <w:p w:rsidR="00B054DD" w:rsidRPr="007D4A22" w:rsidRDefault="00B054DD">
      <w:pPr>
        <w:jc w:val="right"/>
        <w:rPr>
          <w:bCs/>
          <w:color w:val="FF0000"/>
          <w:sz w:val="24"/>
        </w:rPr>
      </w:pPr>
    </w:p>
    <w:p w:rsidR="00B054DD" w:rsidRDefault="00B054DD">
      <w:pPr>
        <w:jc w:val="center"/>
        <w:rPr>
          <w:rFonts w:ascii="Arial" w:hAnsi="Arial"/>
          <w:b/>
          <w:sz w:val="32"/>
        </w:rPr>
      </w:pPr>
    </w:p>
    <w:p w:rsidR="00BC4725" w:rsidRDefault="00BC4725">
      <w:pPr>
        <w:jc w:val="center"/>
        <w:rPr>
          <w:rFonts w:ascii="Arial" w:hAnsi="Arial"/>
          <w:b/>
          <w:sz w:val="32"/>
        </w:rPr>
      </w:pPr>
    </w:p>
    <w:p w:rsidR="00BC4725" w:rsidRDefault="00BC4725">
      <w:pPr>
        <w:jc w:val="center"/>
        <w:rPr>
          <w:rFonts w:ascii="Arial" w:hAnsi="Arial"/>
          <w:b/>
          <w:sz w:val="32"/>
        </w:rPr>
      </w:pPr>
    </w:p>
    <w:p w:rsidR="00A46AF8" w:rsidRDefault="00A46AF8">
      <w:pPr>
        <w:jc w:val="center"/>
        <w:rPr>
          <w:rFonts w:ascii="Arial" w:hAnsi="Arial"/>
          <w:b/>
          <w:sz w:val="32"/>
        </w:rPr>
      </w:pPr>
    </w:p>
    <w:p w:rsidR="00A46AF8" w:rsidRPr="00BC4725" w:rsidRDefault="00A46AF8" w:rsidP="00A46AF8">
      <w:pPr>
        <w:jc w:val="center"/>
        <w:rPr>
          <w:b/>
          <w:color w:val="0000FA"/>
          <w:sz w:val="56"/>
        </w:rPr>
      </w:pPr>
      <w:r w:rsidRPr="00BC4725">
        <w:rPr>
          <w:b/>
          <w:color w:val="0000FA"/>
          <w:sz w:val="56"/>
        </w:rPr>
        <w:t>Z  Á  S  A  D  Y</w:t>
      </w:r>
    </w:p>
    <w:p w:rsidR="00A46AF8" w:rsidRPr="00E06822" w:rsidRDefault="00A46AF8">
      <w:pPr>
        <w:jc w:val="center"/>
        <w:rPr>
          <w:rFonts w:ascii="Arial" w:hAnsi="Arial"/>
          <w:b/>
          <w:sz w:val="32"/>
        </w:rPr>
      </w:pPr>
    </w:p>
    <w:p w:rsidR="00B054DD" w:rsidRPr="00E06822" w:rsidRDefault="00B054DD">
      <w:pPr>
        <w:jc w:val="center"/>
        <w:rPr>
          <w:rFonts w:ascii="Arial" w:hAnsi="Arial"/>
          <w:b/>
          <w:sz w:val="32"/>
        </w:rPr>
      </w:pPr>
    </w:p>
    <w:p w:rsidR="00B054DD" w:rsidRDefault="00F33B2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5486400" cy="3200400"/>
            <wp:effectExtent l="76200" t="57150" r="57150" b="952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7441D" w:rsidRDefault="00F7441D">
      <w:pPr>
        <w:jc w:val="center"/>
        <w:rPr>
          <w:rFonts w:ascii="Arial" w:hAnsi="Arial"/>
          <w:b/>
          <w:sz w:val="32"/>
        </w:rPr>
      </w:pPr>
    </w:p>
    <w:p w:rsidR="00F33B21" w:rsidRPr="00E06822" w:rsidRDefault="00F33B21">
      <w:pPr>
        <w:jc w:val="center"/>
        <w:rPr>
          <w:rFonts w:ascii="Arial" w:hAnsi="Arial"/>
          <w:b/>
          <w:sz w:val="32"/>
        </w:rPr>
      </w:pPr>
    </w:p>
    <w:p w:rsidR="00B054DD" w:rsidRPr="00E06822" w:rsidRDefault="00B054DD">
      <w:pPr>
        <w:jc w:val="center"/>
        <w:rPr>
          <w:rFonts w:ascii="Arial" w:hAnsi="Arial"/>
          <w:b/>
          <w:sz w:val="32"/>
        </w:rPr>
      </w:pPr>
    </w:p>
    <w:p w:rsidR="00B054DD" w:rsidRPr="00E06822" w:rsidRDefault="00B054DD">
      <w:pPr>
        <w:jc w:val="center"/>
        <w:rPr>
          <w:rFonts w:ascii="Arial" w:hAnsi="Arial"/>
          <w:b/>
          <w:sz w:val="32"/>
        </w:rPr>
      </w:pPr>
    </w:p>
    <w:p w:rsidR="00A71B4A" w:rsidRDefault="00A71B4A">
      <w:pPr>
        <w:jc w:val="center"/>
        <w:rPr>
          <w:rFonts w:ascii="Arial" w:hAnsi="Arial"/>
          <w:b/>
          <w:sz w:val="32"/>
        </w:rPr>
      </w:pPr>
    </w:p>
    <w:p w:rsidR="00A71B4A" w:rsidRDefault="00A71B4A">
      <w:pPr>
        <w:jc w:val="center"/>
        <w:rPr>
          <w:rFonts w:ascii="Arial" w:hAnsi="Arial"/>
          <w:b/>
          <w:sz w:val="32"/>
        </w:rPr>
      </w:pPr>
    </w:p>
    <w:p w:rsidR="00F7441D" w:rsidRDefault="00F7441D">
      <w:pPr>
        <w:jc w:val="center"/>
        <w:rPr>
          <w:rFonts w:ascii="Arial" w:hAnsi="Arial"/>
          <w:b/>
          <w:sz w:val="32"/>
        </w:rPr>
      </w:pPr>
    </w:p>
    <w:p w:rsidR="000F4005" w:rsidRDefault="000F4005">
      <w:pPr>
        <w:jc w:val="center"/>
        <w:rPr>
          <w:rFonts w:ascii="Arial" w:hAnsi="Arial"/>
          <w:b/>
          <w:sz w:val="32"/>
        </w:rPr>
      </w:pPr>
    </w:p>
    <w:p w:rsidR="00A71B4A" w:rsidRPr="00A71B4A" w:rsidRDefault="00A71B4A" w:rsidP="00A71B4A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>Zásady Programu I – Sportovní</w:t>
      </w:r>
      <w:r>
        <w:rPr>
          <w:b w:val="0"/>
          <w:bCs/>
          <w:sz w:val="24"/>
          <w:szCs w:val="24"/>
        </w:rPr>
        <w:t xml:space="preserve"> reprezentace České republiky</w:t>
      </w:r>
      <w:r w:rsidRPr="00A71B4A">
        <w:rPr>
          <w:b w:val="0"/>
          <w:bCs/>
          <w:sz w:val="24"/>
          <w:szCs w:val="24"/>
        </w:rPr>
        <w:t xml:space="preserve"> </w:t>
      </w:r>
    </w:p>
    <w:p w:rsidR="00A71B4A" w:rsidRPr="00A71B4A" w:rsidRDefault="00A71B4A" w:rsidP="00A71B4A">
      <w:pPr>
        <w:pStyle w:val="Nadpis9"/>
        <w:rPr>
          <w:b w:val="0"/>
          <w:bCs/>
          <w:sz w:val="24"/>
          <w:szCs w:val="24"/>
        </w:rPr>
      </w:pPr>
      <w:r w:rsidRPr="0000571B">
        <w:rPr>
          <w:b w:val="0"/>
          <w:bCs/>
          <w:sz w:val="24"/>
          <w:szCs w:val="24"/>
        </w:rPr>
        <w:t>byly projednány poradou vedení MŠMT dne</w:t>
      </w:r>
      <w:r w:rsidR="00293997">
        <w:rPr>
          <w:b w:val="0"/>
          <w:bCs/>
          <w:sz w:val="24"/>
          <w:szCs w:val="24"/>
        </w:rPr>
        <w:t xml:space="preserve"> 31</w:t>
      </w:r>
      <w:r w:rsidR="00911D0E" w:rsidRPr="0000571B">
        <w:rPr>
          <w:b w:val="0"/>
          <w:sz w:val="24"/>
        </w:rPr>
        <w:t xml:space="preserve">. </w:t>
      </w:r>
      <w:r w:rsidR="00293997">
        <w:rPr>
          <w:b w:val="0"/>
          <w:sz w:val="24"/>
        </w:rPr>
        <w:t>října</w:t>
      </w:r>
      <w:r w:rsidRPr="0000571B">
        <w:rPr>
          <w:b w:val="0"/>
          <w:bCs/>
          <w:sz w:val="24"/>
          <w:szCs w:val="24"/>
        </w:rPr>
        <w:t xml:space="preserve"> </w:t>
      </w:r>
      <w:r w:rsidR="00FF61E9" w:rsidRPr="0000571B">
        <w:rPr>
          <w:b w:val="0"/>
          <w:bCs/>
          <w:sz w:val="24"/>
          <w:szCs w:val="24"/>
        </w:rPr>
        <w:t>20</w:t>
      </w:r>
      <w:r w:rsidR="00E35640" w:rsidRPr="0000571B">
        <w:rPr>
          <w:b w:val="0"/>
          <w:bCs/>
          <w:sz w:val="24"/>
          <w:szCs w:val="24"/>
        </w:rPr>
        <w:t>1</w:t>
      </w:r>
      <w:r w:rsidR="00331AF1" w:rsidRPr="0000571B">
        <w:rPr>
          <w:b w:val="0"/>
          <w:bCs/>
          <w:sz w:val="24"/>
          <w:szCs w:val="24"/>
        </w:rPr>
        <w:t>4</w:t>
      </w:r>
    </w:p>
    <w:p w:rsidR="000F4005" w:rsidRPr="00A71B4A" w:rsidRDefault="00A71B4A" w:rsidP="00A71B4A">
      <w:pPr>
        <w:pStyle w:val="Nadpis9"/>
        <w:rPr>
          <w:rFonts w:ascii="Arial" w:hAnsi="Arial"/>
          <w:b w:val="0"/>
          <w:sz w:val="24"/>
          <w:szCs w:val="24"/>
        </w:rPr>
      </w:pPr>
      <w:r w:rsidRPr="00A71B4A">
        <w:rPr>
          <w:b w:val="0"/>
          <w:sz w:val="24"/>
          <w:szCs w:val="24"/>
        </w:rPr>
        <w:t>v rámci „</w:t>
      </w:r>
      <w:r w:rsidR="00E35640"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 w:rsidR="00E35640"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 w:rsidR="00E35640">
        <w:rPr>
          <w:b w:val="0"/>
          <w:sz w:val="24"/>
          <w:szCs w:val="24"/>
        </w:rPr>
        <w:t xml:space="preserve"> pro období 201</w:t>
      </w:r>
      <w:r w:rsidR="00331AF1">
        <w:rPr>
          <w:b w:val="0"/>
          <w:sz w:val="24"/>
          <w:szCs w:val="24"/>
        </w:rPr>
        <w:t>5</w:t>
      </w:r>
      <w:r w:rsidR="00E35640">
        <w:rPr>
          <w:b w:val="0"/>
          <w:sz w:val="24"/>
          <w:szCs w:val="24"/>
        </w:rPr>
        <w:t xml:space="preserve"> až 201</w:t>
      </w:r>
      <w:r w:rsidR="00331AF1">
        <w:rPr>
          <w:b w:val="0"/>
          <w:sz w:val="24"/>
          <w:szCs w:val="24"/>
        </w:rPr>
        <w:t>8</w:t>
      </w:r>
      <w:r w:rsidR="00FF61E9">
        <w:rPr>
          <w:b w:val="0"/>
          <w:sz w:val="24"/>
          <w:szCs w:val="24"/>
        </w:rPr>
        <w:t>“</w:t>
      </w:r>
      <w:r w:rsidR="00E35640">
        <w:rPr>
          <w:b w:val="0"/>
          <w:sz w:val="24"/>
          <w:szCs w:val="24"/>
        </w:rPr>
        <w:t xml:space="preserve"> pod č.j. </w:t>
      </w:r>
      <w:r w:rsidR="00331AF1">
        <w:rPr>
          <w:b w:val="0"/>
          <w:sz w:val="24"/>
          <w:szCs w:val="24"/>
        </w:rPr>
        <w:t>MSMT-27423</w:t>
      </w:r>
      <w:r w:rsidR="00E35640">
        <w:rPr>
          <w:b w:val="0"/>
          <w:sz w:val="24"/>
          <w:szCs w:val="24"/>
        </w:rPr>
        <w:t>/201</w:t>
      </w:r>
      <w:r w:rsidR="00331AF1">
        <w:rPr>
          <w:b w:val="0"/>
          <w:sz w:val="24"/>
          <w:szCs w:val="24"/>
        </w:rPr>
        <w:t>4</w:t>
      </w:r>
      <w:r w:rsidRPr="00A71B4A">
        <w:rPr>
          <w:b w:val="0"/>
          <w:sz w:val="24"/>
          <w:szCs w:val="24"/>
        </w:rPr>
        <w:t>.</w:t>
      </w:r>
    </w:p>
    <w:p w:rsidR="00163695" w:rsidRPr="00A71B4A" w:rsidRDefault="00163695">
      <w:pPr>
        <w:jc w:val="center"/>
        <w:rPr>
          <w:rFonts w:ascii="Arial" w:hAnsi="Arial"/>
          <w:sz w:val="24"/>
          <w:szCs w:val="24"/>
        </w:rPr>
        <w:sectPr w:rsidR="00163695" w:rsidRPr="00A71B4A" w:rsidSect="009C6F94">
          <w:footerReference w:type="even" r:id="rId13"/>
          <w:footerReference w:type="default" r:id="rId14"/>
          <w:pgSz w:w="11906" w:h="16838"/>
          <w:pgMar w:top="1418" w:right="1418" w:bottom="1418" w:left="1418" w:header="709" w:footer="709" w:gutter="0"/>
          <w:pgNumType w:start="1"/>
          <w:cols w:space="708"/>
          <w:titlePg/>
        </w:sectPr>
      </w:pPr>
    </w:p>
    <w:p w:rsidR="001176D4" w:rsidRPr="00891074" w:rsidRDefault="001176D4" w:rsidP="001176D4">
      <w:pPr>
        <w:pStyle w:val="Nadpis9"/>
        <w:rPr>
          <w:sz w:val="36"/>
          <w:szCs w:val="40"/>
        </w:rPr>
      </w:pPr>
      <w:r w:rsidRPr="00891074">
        <w:rPr>
          <w:sz w:val="36"/>
          <w:szCs w:val="40"/>
        </w:rPr>
        <w:lastRenderedPageBreak/>
        <w:t xml:space="preserve">Z á s a d y </w:t>
      </w:r>
    </w:p>
    <w:p w:rsidR="001176D4" w:rsidRPr="001176D4" w:rsidRDefault="001176D4" w:rsidP="001176D4">
      <w:pPr>
        <w:pStyle w:val="Nadpis9"/>
        <w:spacing w:before="120"/>
        <w:rPr>
          <w:sz w:val="28"/>
          <w:szCs w:val="28"/>
        </w:rPr>
      </w:pPr>
      <w:r w:rsidRPr="001176D4">
        <w:rPr>
          <w:sz w:val="28"/>
          <w:szCs w:val="28"/>
        </w:rPr>
        <w:t xml:space="preserve">PROGRAMU  I.  -  Sportovní </w:t>
      </w:r>
      <w:r>
        <w:rPr>
          <w:sz w:val="28"/>
          <w:szCs w:val="28"/>
        </w:rPr>
        <w:t>reprezentace ČR</w:t>
      </w:r>
    </w:p>
    <w:p w:rsidR="00B054DD" w:rsidRPr="001176D4" w:rsidRDefault="001176D4" w:rsidP="001176D4">
      <w:pPr>
        <w:ind w:left="425" w:hanging="425"/>
        <w:jc w:val="center"/>
        <w:rPr>
          <w:sz w:val="24"/>
          <w:szCs w:val="24"/>
        </w:rPr>
      </w:pPr>
      <w:r w:rsidRPr="001176D4">
        <w:rPr>
          <w:sz w:val="24"/>
          <w:szCs w:val="24"/>
        </w:rPr>
        <w:t xml:space="preserve"> </w:t>
      </w:r>
      <w:r w:rsidR="00B054DD" w:rsidRPr="001176D4">
        <w:rPr>
          <w:sz w:val="24"/>
          <w:szCs w:val="24"/>
        </w:rPr>
        <w:t>(dále jen „Klíč“)</w:t>
      </w:r>
    </w:p>
    <w:p w:rsidR="00B054DD" w:rsidRDefault="00B054DD">
      <w:pPr>
        <w:rPr>
          <w:b/>
          <w:sz w:val="24"/>
          <w:szCs w:val="24"/>
        </w:rPr>
      </w:pPr>
    </w:p>
    <w:p w:rsidR="00B054DD" w:rsidRPr="00891074" w:rsidRDefault="00B054DD" w:rsidP="005B723E">
      <w:pPr>
        <w:pStyle w:val="Nadpis2"/>
        <w:spacing w:before="120"/>
        <w:rPr>
          <w:sz w:val="24"/>
          <w:szCs w:val="28"/>
        </w:rPr>
      </w:pPr>
      <w:r w:rsidRPr="00891074">
        <w:rPr>
          <w:sz w:val="24"/>
          <w:szCs w:val="28"/>
        </w:rPr>
        <w:t>Článek I - Všeobecná ustanovení</w:t>
      </w:r>
    </w:p>
    <w:p w:rsidR="00D57EDA" w:rsidRPr="00D57EDA" w:rsidRDefault="00D97FEE" w:rsidP="00D57EDA">
      <w:pPr>
        <w:pStyle w:val="Odstavecseseznamem"/>
        <w:numPr>
          <w:ilvl w:val="0"/>
          <w:numId w:val="1"/>
        </w:numPr>
        <w:spacing w:before="120"/>
        <w:ind w:left="426" w:hanging="426"/>
        <w:rPr>
          <w:sz w:val="24"/>
          <w:szCs w:val="24"/>
        </w:rPr>
      </w:pPr>
      <w:r w:rsidRPr="00D57EDA">
        <w:rPr>
          <w:sz w:val="24"/>
          <w:szCs w:val="24"/>
        </w:rPr>
        <w:t xml:space="preserve">Podpora oblasti „Sportovní </w:t>
      </w:r>
      <w:r w:rsidR="004947D0" w:rsidRPr="00D57EDA">
        <w:rPr>
          <w:sz w:val="24"/>
          <w:szCs w:val="24"/>
        </w:rPr>
        <w:t>reprezentace ČR</w:t>
      </w:r>
      <w:r w:rsidRPr="00D57EDA">
        <w:rPr>
          <w:sz w:val="24"/>
          <w:szCs w:val="24"/>
        </w:rPr>
        <w:t>“ vychází ze zákona č.</w:t>
      </w:r>
      <w:r w:rsidR="00570D20" w:rsidRPr="00D57EDA">
        <w:rPr>
          <w:sz w:val="24"/>
          <w:szCs w:val="24"/>
        </w:rPr>
        <w:t xml:space="preserve"> </w:t>
      </w:r>
      <w:r w:rsidRPr="00D57EDA">
        <w:rPr>
          <w:sz w:val="24"/>
          <w:szCs w:val="24"/>
        </w:rPr>
        <w:t>115/2001 Sb., o</w:t>
      </w:r>
      <w:r w:rsidR="00864CF2" w:rsidRPr="00D57EDA">
        <w:rPr>
          <w:sz w:val="24"/>
          <w:szCs w:val="24"/>
        </w:rPr>
        <w:t> </w:t>
      </w:r>
      <w:r w:rsidRPr="00D57EDA">
        <w:rPr>
          <w:sz w:val="24"/>
          <w:szCs w:val="24"/>
        </w:rPr>
        <w:t>podpoře sportu, ve znění pozdějších předpisů</w:t>
      </w:r>
      <w:r w:rsidR="00016581" w:rsidRPr="00D57EDA">
        <w:rPr>
          <w:sz w:val="24"/>
          <w:szCs w:val="24"/>
        </w:rPr>
        <w:t>,</w:t>
      </w:r>
      <w:r w:rsidRPr="00D57EDA">
        <w:rPr>
          <w:sz w:val="24"/>
          <w:szCs w:val="24"/>
        </w:rPr>
        <w:t xml:space="preserve"> a z </w:t>
      </w:r>
      <w:r w:rsidR="00D57EDA" w:rsidRPr="00D57EDA">
        <w:rPr>
          <w:sz w:val="24"/>
          <w:szCs w:val="24"/>
        </w:rPr>
        <w:t>usnesení vlády ČR ze dne 9. března 2011 č. 167 o Koncepci státní podpory sportu v České republice.</w:t>
      </w:r>
    </w:p>
    <w:p w:rsidR="005A3E49" w:rsidRPr="00D2734C" w:rsidRDefault="00D97FEE" w:rsidP="00D57EDA">
      <w:pPr>
        <w:numPr>
          <w:ilvl w:val="0"/>
          <w:numId w:val="1"/>
        </w:numPr>
        <w:tabs>
          <w:tab w:val="clear" w:pos="0"/>
        </w:tabs>
        <w:spacing w:before="120"/>
        <w:ind w:left="426" w:hanging="426"/>
        <w:rPr>
          <w:snapToGrid w:val="0"/>
          <w:kern w:val="24"/>
          <w:sz w:val="24"/>
          <w:szCs w:val="24"/>
        </w:rPr>
      </w:pPr>
      <w:r w:rsidRPr="00D57EDA">
        <w:rPr>
          <w:sz w:val="24"/>
        </w:rPr>
        <w:t>Program</w:t>
      </w:r>
      <w:r w:rsidRPr="00D57EDA">
        <w:rPr>
          <w:b/>
          <w:sz w:val="24"/>
        </w:rPr>
        <w:t xml:space="preserve"> </w:t>
      </w:r>
      <w:r w:rsidRPr="00D57EDA">
        <w:rPr>
          <w:sz w:val="24"/>
        </w:rPr>
        <w:t>je veřejně vyhlašován v souladu se zákonem č. 218/2000 Sb., o rozpočtových pravidlech a o změně některých souvisejících zákonů (rozpočtová pravidla), ve znění pozdějších předpisů, s usnesením vlády</w:t>
      </w:r>
      <w:r w:rsidR="008C7CA3" w:rsidRPr="00D57EDA">
        <w:rPr>
          <w:sz w:val="24"/>
        </w:rPr>
        <w:t xml:space="preserve"> ze dne 1. února 2010 </w:t>
      </w:r>
      <w:r w:rsidRPr="00D57EDA">
        <w:rPr>
          <w:sz w:val="24"/>
        </w:rPr>
        <w:t xml:space="preserve">č. </w:t>
      </w:r>
      <w:r w:rsidR="00E35640" w:rsidRPr="00D57EDA">
        <w:rPr>
          <w:sz w:val="24"/>
        </w:rPr>
        <w:t>92</w:t>
      </w:r>
      <w:r w:rsidR="005A3E49" w:rsidRPr="00D57EDA">
        <w:rPr>
          <w:sz w:val="24"/>
        </w:rPr>
        <w:t xml:space="preserve"> o Zásadách vlády pro poskytování dotací ze státního rozpočtu ČR nestátním neziskovým organizacím </w:t>
      </w:r>
      <w:r w:rsidR="00D57EDA" w:rsidRPr="00D57EDA">
        <w:rPr>
          <w:sz w:val="24"/>
          <w:szCs w:val="24"/>
        </w:rPr>
        <w:t xml:space="preserve">ústředními orgány státní správy, ve znění usnesení vlády České republiky ze dne </w:t>
      </w:r>
      <w:r w:rsidR="009E3772">
        <w:rPr>
          <w:sz w:val="24"/>
          <w:szCs w:val="24"/>
        </w:rPr>
        <w:br/>
      </w:r>
      <w:r w:rsidR="00D57EDA" w:rsidRPr="00D2734C">
        <w:rPr>
          <w:sz w:val="24"/>
          <w:szCs w:val="24"/>
        </w:rPr>
        <w:t>19. června 2013 č. 479</w:t>
      </w:r>
      <w:r w:rsidR="009D6E64" w:rsidRPr="00D2734C">
        <w:rPr>
          <w:sz w:val="24"/>
          <w:szCs w:val="24"/>
        </w:rPr>
        <w:t xml:space="preserve"> </w:t>
      </w:r>
      <w:r w:rsidR="0078758B" w:rsidRPr="00D2734C">
        <w:rPr>
          <w:sz w:val="24"/>
          <w:szCs w:val="24"/>
        </w:rPr>
        <w:t>a usnesení vlády České republiky ze dne 6. srpna 2014 č. 657</w:t>
      </w:r>
      <w:r w:rsidR="009D6E64" w:rsidRPr="00D2734C">
        <w:rPr>
          <w:sz w:val="24"/>
          <w:szCs w:val="24"/>
        </w:rPr>
        <w:t>. N</w:t>
      </w:r>
      <w:r w:rsidR="00D57EDA" w:rsidRPr="00D2734C">
        <w:rPr>
          <w:sz w:val="24"/>
          <w:szCs w:val="24"/>
        </w:rPr>
        <w:t xml:space="preserve">a </w:t>
      </w:r>
      <w:r w:rsidR="009D6E64" w:rsidRPr="00D2734C">
        <w:rPr>
          <w:sz w:val="24"/>
          <w:szCs w:val="24"/>
        </w:rPr>
        <w:t xml:space="preserve">dotace </w:t>
      </w:r>
      <w:r w:rsidR="00D57EDA" w:rsidRPr="00D2734C">
        <w:rPr>
          <w:sz w:val="24"/>
          <w:szCs w:val="24"/>
        </w:rPr>
        <w:t xml:space="preserve">není právní nárok. </w:t>
      </w:r>
      <w:r w:rsidR="00D57EDA" w:rsidRPr="00D2734C">
        <w:rPr>
          <w:snapToGrid w:val="0"/>
          <w:kern w:val="24"/>
          <w:sz w:val="24"/>
          <w:szCs w:val="24"/>
        </w:rPr>
        <w:t xml:space="preserve">  </w:t>
      </w:r>
    </w:p>
    <w:p w:rsidR="00E35640" w:rsidRPr="00D57EDA" w:rsidRDefault="00E35640" w:rsidP="00E35640">
      <w:pPr>
        <w:pStyle w:val="kou"/>
        <w:numPr>
          <w:ilvl w:val="0"/>
          <w:numId w:val="1"/>
        </w:numPr>
        <w:tabs>
          <w:tab w:val="clear" w:pos="0"/>
        </w:tabs>
        <w:spacing w:before="120"/>
        <w:ind w:left="426" w:hanging="426"/>
        <w:rPr>
          <w:rFonts w:ascii="Times New Roman" w:hAnsi="Times New Roman"/>
          <w:kern w:val="24"/>
          <w:szCs w:val="24"/>
        </w:rPr>
      </w:pPr>
      <w:r w:rsidRPr="005F6964">
        <w:rPr>
          <w:rFonts w:ascii="Times New Roman" w:hAnsi="Times New Roman"/>
          <w:kern w:val="24"/>
          <w:szCs w:val="24"/>
        </w:rPr>
        <w:t xml:space="preserve">Ministerstvo školství, mládeže a tělovýchovy (dále jen </w:t>
      </w:r>
      <w:r>
        <w:rPr>
          <w:rFonts w:ascii="Times New Roman" w:hAnsi="Times New Roman"/>
          <w:kern w:val="24"/>
          <w:szCs w:val="24"/>
        </w:rPr>
        <w:t>„</w:t>
      </w:r>
      <w:r w:rsidRPr="005F6964">
        <w:rPr>
          <w:rFonts w:ascii="Times New Roman" w:hAnsi="Times New Roman"/>
          <w:kern w:val="24"/>
          <w:szCs w:val="24"/>
        </w:rPr>
        <w:t>MŠMT</w:t>
      </w:r>
      <w:r>
        <w:rPr>
          <w:rFonts w:ascii="Times New Roman" w:hAnsi="Times New Roman"/>
          <w:kern w:val="24"/>
          <w:szCs w:val="24"/>
        </w:rPr>
        <w:t>“</w:t>
      </w:r>
      <w:r w:rsidRPr="005F6964">
        <w:rPr>
          <w:rFonts w:ascii="Times New Roman" w:hAnsi="Times New Roman"/>
          <w:kern w:val="24"/>
          <w:szCs w:val="24"/>
        </w:rPr>
        <w:t>) stanov</w:t>
      </w:r>
      <w:r>
        <w:rPr>
          <w:rFonts w:ascii="Times New Roman" w:hAnsi="Times New Roman"/>
          <w:kern w:val="24"/>
          <w:szCs w:val="24"/>
        </w:rPr>
        <w:t>uje</w:t>
      </w:r>
      <w:r w:rsidRPr="005F6964">
        <w:rPr>
          <w:rFonts w:ascii="Times New Roman" w:hAnsi="Times New Roman"/>
          <w:kern w:val="24"/>
          <w:szCs w:val="24"/>
        </w:rPr>
        <w:t xml:space="preserve"> </w:t>
      </w:r>
      <w:r>
        <w:rPr>
          <w:rFonts w:ascii="Times New Roman" w:hAnsi="Times New Roman"/>
          <w:kern w:val="24"/>
          <w:szCs w:val="24"/>
        </w:rPr>
        <w:t>postup</w:t>
      </w:r>
      <w:r w:rsidRPr="005F6964">
        <w:rPr>
          <w:rFonts w:ascii="Times New Roman" w:hAnsi="Times New Roman"/>
          <w:kern w:val="24"/>
          <w:szCs w:val="24"/>
        </w:rPr>
        <w:t>, který</w:t>
      </w:r>
      <w:r>
        <w:rPr>
          <w:rFonts w:ascii="Times New Roman" w:hAnsi="Times New Roman"/>
          <w:kern w:val="24"/>
          <w:szCs w:val="24"/>
        </w:rPr>
        <w:t xml:space="preserve">m se </w:t>
      </w:r>
      <w:r w:rsidRPr="005F6964">
        <w:rPr>
          <w:rFonts w:ascii="Times New Roman" w:hAnsi="Times New Roman"/>
          <w:kern w:val="24"/>
          <w:szCs w:val="24"/>
        </w:rPr>
        <w:t>určuj</w:t>
      </w:r>
      <w:r>
        <w:rPr>
          <w:rFonts w:ascii="Times New Roman" w:hAnsi="Times New Roman"/>
          <w:kern w:val="24"/>
          <w:szCs w:val="24"/>
        </w:rPr>
        <w:t>í</w:t>
      </w:r>
      <w:r w:rsidRPr="005F6964">
        <w:rPr>
          <w:rFonts w:ascii="Times New Roman" w:hAnsi="Times New Roman"/>
          <w:kern w:val="24"/>
          <w:szCs w:val="24"/>
        </w:rPr>
        <w:t xml:space="preserve"> po</w:t>
      </w:r>
      <w:r>
        <w:rPr>
          <w:rFonts w:ascii="Times New Roman" w:hAnsi="Times New Roman"/>
          <w:kern w:val="24"/>
          <w:szCs w:val="24"/>
        </w:rPr>
        <w:t>dmínky</w:t>
      </w:r>
      <w:r w:rsidRPr="005F6964">
        <w:rPr>
          <w:rFonts w:ascii="Times New Roman" w:hAnsi="Times New Roman"/>
          <w:kern w:val="24"/>
          <w:szCs w:val="24"/>
        </w:rPr>
        <w:t xml:space="preserve"> pro </w:t>
      </w:r>
      <w:r>
        <w:rPr>
          <w:rFonts w:ascii="Times New Roman" w:hAnsi="Times New Roman"/>
          <w:kern w:val="24"/>
          <w:szCs w:val="24"/>
        </w:rPr>
        <w:t xml:space="preserve">poskytování, čerpání a </w:t>
      </w:r>
      <w:r w:rsidRPr="005F6964">
        <w:rPr>
          <w:rFonts w:ascii="Times New Roman" w:hAnsi="Times New Roman"/>
          <w:kern w:val="24"/>
          <w:szCs w:val="24"/>
        </w:rPr>
        <w:t xml:space="preserve">vyhodnocování Programu </w:t>
      </w:r>
      <w:r>
        <w:rPr>
          <w:rFonts w:ascii="Times New Roman" w:hAnsi="Times New Roman"/>
          <w:kern w:val="24"/>
          <w:szCs w:val="24"/>
        </w:rPr>
        <w:t>I</w:t>
      </w:r>
      <w:r w:rsidRPr="005F6964">
        <w:rPr>
          <w:rFonts w:ascii="Times New Roman" w:hAnsi="Times New Roman"/>
          <w:kern w:val="24"/>
          <w:szCs w:val="24"/>
        </w:rPr>
        <w:t xml:space="preserve"> „</w:t>
      </w:r>
      <w:r>
        <w:rPr>
          <w:rFonts w:ascii="Times New Roman" w:hAnsi="Times New Roman"/>
          <w:kern w:val="24"/>
          <w:szCs w:val="24"/>
        </w:rPr>
        <w:t>Sportovní reprezentace ČR</w:t>
      </w:r>
      <w:r w:rsidRPr="005F6964">
        <w:rPr>
          <w:rFonts w:ascii="Times New Roman" w:hAnsi="Times New Roman"/>
          <w:kern w:val="24"/>
          <w:szCs w:val="24"/>
        </w:rPr>
        <w:t xml:space="preserve">“, určeného </w:t>
      </w:r>
      <w:r>
        <w:rPr>
          <w:rFonts w:ascii="Times New Roman" w:hAnsi="Times New Roman"/>
          <w:kern w:val="24"/>
          <w:szCs w:val="24"/>
        </w:rPr>
        <w:t xml:space="preserve">nestátním neziskovým organizacím (dále jen </w:t>
      </w:r>
      <w:r w:rsidRPr="00D57EDA">
        <w:rPr>
          <w:rFonts w:ascii="Times New Roman" w:hAnsi="Times New Roman"/>
          <w:kern w:val="24"/>
          <w:szCs w:val="24"/>
        </w:rPr>
        <w:t xml:space="preserve">„NNO“), zejména </w:t>
      </w:r>
      <w:r w:rsidR="00D57EDA" w:rsidRPr="00D57EDA">
        <w:rPr>
          <w:rFonts w:ascii="Times New Roman" w:hAnsi="Times New Roman"/>
          <w:kern w:val="24"/>
          <w:szCs w:val="24"/>
        </w:rPr>
        <w:t>spolkům v</w:t>
      </w:r>
      <w:r w:rsidRPr="00D57EDA">
        <w:rPr>
          <w:rFonts w:ascii="Times New Roman" w:hAnsi="Times New Roman"/>
          <w:kern w:val="24"/>
          <w:szCs w:val="24"/>
        </w:rPr>
        <w:t xml:space="preserve"> oblasti sportu, působících podle zákona </w:t>
      </w:r>
      <w:r w:rsidRPr="00D57EDA">
        <w:rPr>
          <w:rFonts w:ascii="Times New Roman" w:hAnsi="Times New Roman"/>
          <w:kern w:val="24"/>
          <w:szCs w:val="24"/>
        </w:rPr>
        <w:br/>
      </w:r>
      <w:r w:rsidR="00D57EDA" w:rsidRPr="00D57EDA">
        <w:rPr>
          <w:rFonts w:ascii="Times New Roman" w:hAnsi="Times New Roman"/>
          <w:szCs w:val="24"/>
        </w:rPr>
        <w:t>č. 89/2012 Sb., občanský zákoník</w:t>
      </w:r>
      <w:r w:rsidRPr="00D57EDA">
        <w:rPr>
          <w:rFonts w:ascii="Times New Roman" w:hAnsi="Times New Roman"/>
          <w:kern w:val="24"/>
          <w:szCs w:val="24"/>
        </w:rPr>
        <w:t>.</w:t>
      </w:r>
      <w:r w:rsidR="00913AC8">
        <w:rPr>
          <w:rFonts w:ascii="Times New Roman" w:hAnsi="Times New Roman"/>
          <w:kern w:val="24"/>
          <w:szCs w:val="24"/>
        </w:rPr>
        <w:t xml:space="preserve"> Pro potřebu sportovního prostředí se využívají názvy </w:t>
      </w:r>
      <w:r w:rsidR="000362FD">
        <w:rPr>
          <w:rFonts w:ascii="Times New Roman" w:hAnsi="Times New Roman"/>
          <w:kern w:val="24"/>
          <w:szCs w:val="24"/>
        </w:rPr>
        <w:br/>
      </w:r>
      <w:r w:rsidR="00913AC8">
        <w:rPr>
          <w:rFonts w:ascii="Times New Roman" w:hAnsi="Times New Roman"/>
          <w:kern w:val="24"/>
          <w:szCs w:val="24"/>
        </w:rPr>
        <w:t>a termíny, které jsou dlouhodobě známé, srozumitelné a používané.</w:t>
      </w:r>
    </w:p>
    <w:p w:rsidR="00466582" w:rsidRPr="00EF3452" w:rsidRDefault="00466582" w:rsidP="00614E32">
      <w:pPr>
        <w:numPr>
          <w:ilvl w:val="0"/>
          <w:numId w:val="1"/>
        </w:numPr>
        <w:spacing w:before="120"/>
        <w:ind w:left="426" w:hanging="426"/>
        <w:rPr>
          <w:bCs/>
          <w:sz w:val="24"/>
        </w:rPr>
      </w:pPr>
      <w:r w:rsidRPr="00EF3452">
        <w:rPr>
          <w:sz w:val="24"/>
        </w:rPr>
        <w:t>Cílem programu je podpora přípravy reprezentantů v kategoriích seniorů a juniorů a</w:t>
      </w:r>
      <w:r w:rsidR="0079484A">
        <w:rPr>
          <w:sz w:val="24"/>
        </w:rPr>
        <w:t> </w:t>
      </w:r>
      <w:r w:rsidRPr="00EF3452">
        <w:rPr>
          <w:sz w:val="24"/>
        </w:rPr>
        <w:t>jejich účast na vrcholných mezinárodních soutěžích organizovaných mezinárodními sportovními federacemi</w:t>
      </w:r>
      <w:r w:rsidR="00FB6AB6">
        <w:rPr>
          <w:sz w:val="24"/>
        </w:rPr>
        <w:t xml:space="preserve"> (dále jen „MSF“)</w:t>
      </w:r>
      <w:r w:rsidRPr="00EF3452">
        <w:rPr>
          <w:sz w:val="24"/>
        </w:rPr>
        <w:t>, Mezinárodním olympijským výborem</w:t>
      </w:r>
      <w:r w:rsidR="00FB6AB6">
        <w:rPr>
          <w:sz w:val="24"/>
        </w:rPr>
        <w:t xml:space="preserve"> (dále jen „MOV“)</w:t>
      </w:r>
      <w:r w:rsidR="00614E32">
        <w:rPr>
          <w:sz w:val="24"/>
        </w:rPr>
        <w:t xml:space="preserve">. </w:t>
      </w:r>
    </w:p>
    <w:p w:rsidR="00D97FEE" w:rsidRDefault="00D97FEE" w:rsidP="00614E32">
      <w:pPr>
        <w:pStyle w:val="Zkladntextodsazen2"/>
        <w:numPr>
          <w:ilvl w:val="0"/>
          <w:numId w:val="1"/>
        </w:numPr>
        <w:tabs>
          <w:tab w:val="clear" w:pos="0"/>
        </w:tabs>
        <w:spacing w:before="120"/>
        <w:ind w:left="426" w:hanging="426"/>
      </w:pPr>
      <w:r w:rsidRPr="00F40C94">
        <w:t>Dotace ze státního rozpočtu je finančním příspěvkem, jehož výše i způsob rozdělení vychází z možností státního rozpočtu a z potřeb státu diferenciovaně zabezpečit úspěšnou sportovní reprezentaci České republiky</w:t>
      </w:r>
      <w:r w:rsidR="005A3E49">
        <w:t>.</w:t>
      </w:r>
      <w:r w:rsidRPr="00F40C94">
        <w:t xml:space="preserve"> </w:t>
      </w:r>
    </w:p>
    <w:p w:rsidR="00016581" w:rsidRDefault="00D97FEE" w:rsidP="00614E32">
      <w:pPr>
        <w:pStyle w:val="ku"/>
        <w:numPr>
          <w:ilvl w:val="0"/>
          <w:numId w:val="1"/>
        </w:numPr>
        <w:tabs>
          <w:tab w:val="clear" w:pos="0"/>
        </w:tabs>
        <w:spacing w:before="120"/>
        <w:ind w:left="426" w:hanging="426"/>
      </w:pPr>
      <w:r w:rsidRPr="00016581">
        <w:rPr>
          <w:kern w:val="24"/>
        </w:rPr>
        <w:t xml:space="preserve">Dotace se realizuje na základě Rozhodnutí </w:t>
      </w:r>
      <w:r w:rsidR="00016581" w:rsidRPr="002B4E1E">
        <w:rPr>
          <w:kern w:val="24"/>
        </w:rPr>
        <w:t xml:space="preserve">pro poskytnutí dotace ze státního rozpočtu České republiky pro příslušný kalendářní rok (dále jen „Rozhodnutí“).  </w:t>
      </w:r>
    </w:p>
    <w:p w:rsidR="00466582" w:rsidRDefault="00466582" w:rsidP="00016581">
      <w:pPr>
        <w:pStyle w:val="ku"/>
        <w:spacing w:before="60"/>
      </w:pPr>
    </w:p>
    <w:p w:rsidR="00614E32" w:rsidRPr="00016581" w:rsidRDefault="00614E32" w:rsidP="00016581">
      <w:pPr>
        <w:pStyle w:val="ku"/>
        <w:spacing w:before="60"/>
      </w:pPr>
    </w:p>
    <w:p w:rsidR="00466582" w:rsidRPr="00891074" w:rsidRDefault="00466582" w:rsidP="00614E32">
      <w:pPr>
        <w:pStyle w:val="Nadpis2"/>
        <w:spacing w:before="120"/>
        <w:rPr>
          <w:sz w:val="24"/>
          <w:szCs w:val="28"/>
        </w:rPr>
      </w:pPr>
      <w:r w:rsidRPr="00891074">
        <w:rPr>
          <w:sz w:val="24"/>
          <w:szCs w:val="28"/>
        </w:rPr>
        <w:t xml:space="preserve">Článek II - </w:t>
      </w:r>
      <w:r w:rsidR="00794A10" w:rsidRPr="00891074">
        <w:rPr>
          <w:sz w:val="24"/>
          <w:szCs w:val="28"/>
        </w:rPr>
        <w:t xml:space="preserve"> </w:t>
      </w:r>
      <w:r w:rsidRPr="00891074">
        <w:rPr>
          <w:sz w:val="24"/>
          <w:szCs w:val="28"/>
        </w:rPr>
        <w:t>Specifická ustanovení</w:t>
      </w:r>
    </w:p>
    <w:p w:rsidR="00620673" w:rsidRPr="00EF3452" w:rsidRDefault="00B054DD" w:rsidP="00891A11">
      <w:pPr>
        <w:numPr>
          <w:ilvl w:val="0"/>
          <w:numId w:val="34"/>
        </w:numPr>
        <w:tabs>
          <w:tab w:val="clear" w:pos="0"/>
        </w:tabs>
        <w:spacing w:before="120"/>
        <w:ind w:left="425" w:hanging="425"/>
        <w:rPr>
          <w:bCs/>
          <w:sz w:val="24"/>
        </w:rPr>
      </w:pPr>
      <w:r w:rsidRPr="00EF3452">
        <w:rPr>
          <w:sz w:val="24"/>
        </w:rPr>
        <w:t>Za sportovního reprezentanta je považován sportovec</w:t>
      </w:r>
      <w:r w:rsidR="009D005C" w:rsidRPr="00EF3452">
        <w:rPr>
          <w:sz w:val="24"/>
        </w:rPr>
        <w:t>, občan</w:t>
      </w:r>
      <w:r w:rsidR="00D5380E" w:rsidRPr="00EF3452">
        <w:rPr>
          <w:sz w:val="24"/>
        </w:rPr>
        <w:t xml:space="preserve"> </w:t>
      </w:r>
      <w:r w:rsidR="009D005C" w:rsidRPr="00EF3452">
        <w:rPr>
          <w:sz w:val="24"/>
        </w:rPr>
        <w:t>ČR,</w:t>
      </w:r>
      <w:r w:rsidRPr="00EF3452">
        <w:rPr>
          <w:sz w:val="24"/>
        </w:rPr>
        <w:t xml:space="preserve"> jmenovaný příslušným </w:t>
      </w:r>
      <w:r w:rsidR="00CD0DF8">
        <w:rPr>
          <w:sz w:val="24"/>
        </w:rPr>
        <w:t xml:space="preserve">národním </w:t>
      </w:r>
      <w:r w:rsidRPr="00EF3452">
        <w:rPr>
          <w:sz w:val="24"/>
        </w:rPr>
        <w:t>sportovním svazem</w:t>
      </w:r>
      <w:r w:rsidR="00CD0DF8">
        <w:rPr>
          <w:sz w:val="24"/>
        </w:rPr>
        <w:t xml:space="preserve"> (dále jen „svaz“) a tento svaz</w:t>
      </w:r>
      <w:r w:rsidR="00D5380E" w:rsidRPr="00EF3452">
        <w:rPr>
          <w:sz w:val="24"/>
        </w:rPr>
        <w:t xml:space="preserve"> je členem </w:t>
      </w:r>
      <w:r w:rsidR="00DE230D" w:rsidRPr="00EF3452">
        <w:rPr>
          <w:sz w:val="24"/>
        </w:rPr>
        <w:t>MSF.</w:t>
      </w:r>
    </w:p>
    <w:p w:rsidR="00370E94" w:rsidRPr="00343C34" w:rsidRDefault="00CD0DF8" w:rsidP="00891A11">
      <w:pPr>
        <w:numPr>
          <w:ilvl w:val="0"/>
          <w:numId w:val="34"/>
        </w:numPr>
        <w:spacing w:before="120"/>
        <w:ind w:left="425" w:hanging="425"/>
        <w:rPr>
          <w:bCs/>
          <w:sz w:val="24"/>
        </w:rPr>
      </w:pPr>
      <w:r>
        <w:rPr>
          <w:sz w:val="24"/>
        </w:rPr>
        <w:t>S</w:t>
      </w:r>
      <w:r w:rsidR="00B054DD" w:rsidRPr="00E06822">
        <w:rPr>
          <w:sz w:val="24"/>
        </w:rPr>
        <w:t>vaz jako příjemce dotace je zodpovědný za oficiální označení</w:t>
      </w:r>
      <w:r w:rsidR="007F17C8" w:rsidRPr="00E06822">
        <w:rPr>
          <w:sz w:val="24"/>
        </w:rPr>
        <w:t xml:space="preserve"> státní příslušnosti účastníků reprezentačních soutěží na dresech a výstroji. Pro toto označení lze použít název státu, státní znak nebo státní vlajku.</w:t>
      </w:r>
      <w:r w:rsidR="007F17C8" w:rsidRPr="00E06822">
        <w:rPr>
          <w:color w:val="FF0000"/>
          <w:sz w:val="24"/>
        </w:rPr>
        <w:t xml:space="preserve"> Oficiální název </w:t>
      </w:r>
      <w:r w:rsidR="00B054DD" w:rsidRPr="00E06822">
        <w:rPr>
          <w:color w:val="FF0000"/>
          <w:sz w:val="24"/>
        </w:rPr>
        <w:t xml:space="preserve">zní: </w:t>
      </w:r>
      <w:r w:rsidR="00B054DD" w:rsidRPr="00E06822">
        <w:rPr>
          <w:b/>
          <w:bCs/>
          <w:color w:val="FF0000"/>
          <w:sz w:val="24"/>
        </w:rPr>
        <w:t>Česká republika</w:t>
      </w:r>
      <w:r w:rsidR="007F17C8" w:rsidRPr="00E06822">
        <w:rPr>
          <w:b/>
          <w:bCs/>
          <w:color w:val="FF0000"/>
          <w:sz w:val="24"/>
        </w:rPr>
        <w:t>,</w:t>
      </w:r>
      <w:r w:rsidR="00B054DD" w:rsidRPr="00E06822">
        <w:rPr>
          <w:color w:val="FF0000"/>
          <w:sz w:val="24"/>
        </w:rPr>
        <w:t xml:space="preserve"> v anglickém jazyce </w:t>
      </w:r>
      <w:r w:rsidR="00B054DD" w:rsidRPr="00E06822">
        <w:rPr>
          <w:b/>
          <w:bCs/>
          <w:color w:val="FF0000"/>
          <w:sz w:val="24"/>
        </w:rPr>
        <w:t>Czech Republic.</w:t>
      </w:r>
      <w:r w:rsidR="00572CB2" w:rsidRPr="00E06822">
        <w:rPr>
          <w:b/>
          <w:bCs/>
          <w:color w:val="FF0000"/>
          <w:sz w:val="24"/>
        </w:rPr>
        <w:t xml:space="preserve"> </w:t>
      </w:r>
    </w:p>
    <w:p w:rsidR="00B054DD" w:rsidRPr="00E06822" w:rsidRDefault="00B054DD" w:rsidP="00891A11">
      <w:pPr>
        <w:numPr>
          <w:ilvl w:val="0"/>
          <w:numId w:val="34"/>
        </w:numPr>
        <w:spacing w:before="60"/>
        <w:ind w:left="426" w:hanging="426"/>
        <w:rPr>
          <w:sz w:val="24"/>
        </w:rPr>
      </w:pPr>
      <w:r w:rsidRPr="00E06822">
        <w:rPr>
          <w:sz w:val="24"/>
        </w:rPr>
        <w:t>Dotace se poskytuje</w:t>
      </w:r>
      <w:r w:rsidR="00614E32">
        <w:rPr>
          <w:sz w:val="24"/>
        </w:rPr>
        <w:t xml:space="preserve"> spolku -</w:t>
      </w:r>
      <w:r w:rsidRPr="00E06822">
        <w:rPr>
          <w:sz w:val="24"/>
        </w:rPr>
        <w:t xml:space="preserve"> sportovnímu </w:t>
      </w:r>
      <w:r w:rsidR="00614E32">
        <w:rPr>
          <w:sz w:val="24"/>
        </w:rPr>
        <w:t>svazu (příjemci dotace)</w:t>
      </w:r>
      <w:r w:rsidRPr="00E06822">
        <w:rPr>
          <w:sz w:val="24"/>
        </w:rPr>
        <w:t xml:space="preserve"> dle přijatých</w:t>
      </w:r>
      <w:r w:rsidR="00F005BE">
        <w:rPr>
          <w:sz w:val="24"/>
        </w:rPr>
        <w:t>, níže uvedených,</w:t>
      </w:r>
      <w:r w:rsidRPr="00E06822">
        <w:rPr>
          <w:sz w:val="24"/>
        </w:rPr>
        <w:t xml:space="preserve"> kritérií na základě jeho žádosti a</w:t>
      </w:r>
      <w:r w:rsidR="000B6BE8">
        <w:rPr>
          <w:sz w:val="24"/>
        </w:rPr>
        <w:t> </w:t>
      </w:r>
      <w:r w:rsidRPr="00E06822">
        <w:rPr>
          <w:sz w:val="24"/>
        </w:rPr>
        <w:t>předložení potřebných podkladů ke stanovení výše příspěvků. Pokud svaz nepožádá o</w:t>
      </w:r>
      <w:r w:rsidR="000B6BE8">
        <w:rPr>
          <w:sz w:val="24"/>
        </w:rPr>
        <w:t> </w:t>
      </w:r>
      <w:r w:rsidRPr="00E06822">
        <w:rPr>
          <w:sz w:val="24"/>
        </w:rPr>
        <w:t>dotaci v termínu, který stanoví MŠMT, podá žádost bez požadované dokumentace nebo nespl</w:t>
      </w:r>
      <w:r w:rsidR="00A6245F">
        <w:rPr>
          <w:sz w:val="24"/>
        </w:rPr>
        <w:t xml:space="preserve">ňuje-li </w:t>
      </w:r>
      <w:r w:rsidR="000B6BE8" w:rsidRPr="00E06822">
        <w:rPr>
          <w:sz w:val="24"/>
        </w:rPr>
        <w:t xml:space="preserve">podmínky </w:t>
      </w:r>
      <w:r w:rsidRPr="00E06822">
        <w:rPr>
          <w:sz w:val="24"/>
        </w:rPr>
        <w:t>stanovené</w:t>
      </w:r>
      <w:r w:rsidR="000B6BE8">
        <w:rPr>
          <w:sz w:val="24"/>
        </w:rPr>
        <w:t xml:space="preserve"> dále</w:t>
      </w:r>
      <w:r w:rsidRPr="00E06822">
        <w:rPr>
          <w:sz w:val="24"/>
        </w:rPr>
        <w:t>, nebude zařazen do rozdělování</w:t>
      </w:r>
      <w:r w:rsidR="00F005BE">
        <w:rPr>
          <w:sz w:val="24"/>
        </w:rPr>
        <w:t xml:space="preserve"> </w:t>
      </w:r>
      <w:r w:rsidRPr="00E06822">
        <w:rPr>
          <w:sz w:val="24"/>
        </w:rPr>
        <w:t>na příslušný</w:t>
      </w:r>
      <w:r w:rsidR="000B6BE8">
        <w:rPr>
          <w:sz w:val="24"/>
        </w:rPr>
        <w:t xml:space="preserve"> </w:t>
      </w:r>
      <w:r w:rsidRPr="00E06822">
        <w:rPr>
          <w:sz w:val="24"/>
        </w:rPr>
        <w:t>kalendářní</w:t>
      </w:r>
      <w:r w:rsidR="000B6BE8">
        <w:rPr>
          <w:sz w:val="24"/>
        </w:rPr>
        <w:t xml:space="preserve"> </w:t>
      </w:r>
      <w:r w:rsidRPr="00E06822">
        <w:rPr>
          <w:sz w:val="24"/>
        </w:rPr>
        <w:t>rok.</w:t>
      </w:r>
    </w:p>
    <w:p w:rsidR="00B054DD" w:rsidRPr="006D5D7A" w:rsidRDefault="00B054DD" w:rsidP="00891A11">
      <w:pPr>
        <w:numPr>
          <w:ilvl w:val="0"/>
          <w:numId w:val="34"/>
        </w:numPr>
        <w:tabs>
          <w:tab w:val="num" w:pos="426"/>
        </w:tabs>
        <w:spacing w:before="120"/>
        <w:ind w:left="284" w:hanging="284"/>
        <w:rPr>
          <w:bCs/>
          <w:sz w:val="24"/>
        </w:rPr>
      </w:pPr>
      <w:r w:rsidRPr="00E06822">
        <w:rPr>
          <w:b/>
          <w:bCs/>
          <w:sz w:val="24"/>
        </w:rPr>
        <w:lastRenderedPageBreak/>
        <w:t xml:space="preserve">Žadatel musí splňovat následující podmínky: </w:t>
      </w:r>
    </w:p>
    <w:p w:rsidR="00B054DD" w:rsidRPr="00D2734C" w:rsidRDefault="00B054DD" w:rsidP="00FF345E">
      <w:pPr>
        <w:spacing w:before="120"/>
        <w:ind w:left="567" w:hanging="283"/>
        <w:rPr>
          <w:sz w:val="24"/>
        </w:rPr>
      </w:pPr>
      <w:r w:rsidRPr="00D2734C">
        <w:rPr>
          <w:sz w:val="24"/>
        </w:rPr>
        <w:t>a)</w:t>
      </w:r>
      <w:r w:rsidR="00D9454C" w:rsidRPr="00D2734C">
        <w:rPr>
          <w:sz w:val="24"/>
        </w:rPr>
        <w:t xml:space="preserve"> </w:t>
      </w:r>
      <w:r w:rsidR="00B6517A" w:rsidRPr="00D2734C">
        <w:rPr>
          <w:sz w:val="24"/>
        </w:rPr>
        <w:t>NNO – spolek s celostátní působností</w:t>
      </w:r>
      <w:r w:rsidR="00D9454C" w:rsidRPr="00D2734C">
        <w:rPr>
          <w:sz w:val="24"/>
        </w:rPr>
        <w:t xml:space="preserve"> </w:t>
      </w:r>
      <w:r w:rsidRPr="00D2734C">
        <w:rPr>
          <w:sz w:val="24"/>
        </w:rPr>
        <w:t>vyvíjí</w:t>
      </w:r>
      <w:r w:rsidR="00D9454C" w:rsidRPr="00D2734C">
        <w:rPr>
          <w:sz w:val="24"/>
        </w:rPr>
        <w:t xml:space="preserve"> </w:t>
      </w:r>
      <w:r w:rsidRPr="00D2734C">
        <w:rPr>
          <w:sz w:val="24"/>
        </w:rPr>
        <w:t>činnost</w:t>
      </w:r>
      <w:r w:rsidR="00D9454C" w:rsidRPr="00D2734C">
        <w:rPr>
          <w:sz w:val="24"/>
        </w:rPr>
        <w:t xml:space="preserve"> </w:t>
      </w:r>
      <w:r w:rsidRPr="00D2734C">
        <w:rPr>
          <w:sz w:val="24"/>
        </w:rPr>
        <w:t>v</w:t>
      </w:r>
      <w:r w:rsidR="00D9454C" w:rsidRPr="00D2734C">
        <w:rPr>
          <w:sz w:val="24"/>
        </w:rPr>
        <w:t xml:space="preserve"> </w:t>
      </w:r>
      <w:r w:rsidRPr="00D2734C">
        <w:rPr>
          <w:sz w:val="24"/>
        </w:rPr>
        <w:t>České</w:t>
      </w:r>
      <w:r w:rsidR="00D9454C" w:rsidRPr="00D2734C">
        <w:rPr>
          <w:sz w:val="24"/>
        </w:rPr>
        <w:t xml:space="preserve"> </w:t>
      </w:r>
      <w:r w:rsidRPr="00D2734C">
        <w:rPr>
          <w:sz w:val="24"/>
        </w:rPr>
        <w:t xml:space="preserve">republice, </w:t>
      </w:r>
      <w:r w:rsidR="00B6517A" w:rsidRPr="00D2734C">
        <w:rPr>
          <w:sz w:val="24"/>
        </w:rPr>
        <w:t xml:space="preserve">má platné </w:t>
      </w:r>
      <w:r w:rsidR="00D5380E" w:rsidRPr="00D2734C">
        <w:rPr>
          <w:sz w:val="24"/>
        </w:rPr>
        <w:t>stanov</w:t>
      </w:r>
      <w:r w:rsidR="00B6517A" w:rsidRPr="00D2734C">
        <w:rPr>
          <w:sz w:val="24"/>
        </w:rPr>
        <w:t>y</w:t>
      </w:r>
      <w:r w:rsidR="00D5380E" w:rsidRPr="00D2734C">
        <w:rPr>
          <w:sz w:val="24"/>
        </w:rPr>
        <w:t>,</w:t>
      </w:r>
      <w:r w:rsidR="00D9454C" w:rsidRPr="00D2734C">
        <w:rPr>
          <w:sz w:val="24"/>
        </w:rPr>
        <w:t xml:space="preserve"> </w:t>
      </w:r>
      <w:r w:rsidR="00E27DAC" w:rsidRPr="00D2734C">
        <w:rPr>
          <w:sz w:val="24"/>
        </w:rPr>
        <w:t>ve znění</w:t>
      </w:r>
      <w:r w:rsidR="00C67491" w:rsidRPr="00D2734C">
        <w:rPr>
          <w:sz w:val="24"/>
        </w:rPr>
        <w:t xml:space="preserve"> </w:t>
      </w:r>
      <w:r w:rsidR="00614E32" w:rsidRPr="00D2734C">
        <w:rPr>
          <w:sz w:val="24"/>
        </w:rPr>
        <w:t xml:space="preserve">pozdějších </w:t>
      </w:r>
      <w:r w:rsidR="00C67491" w:rsidRPr="00D2734C">
        <w:rPr>
          <w:sz w:val="24"/>
        </w:rPr>
        <w:t>změn a</w:t>
      </w:r>
      <w:r w:rsidR="00E05ECB" w:rsidRPr="00D2734C">
        <w:rPr>
          <w:sz w:val="24"/>
        </w:rPr>
        <w:t> </w:t>
      </w:r>
      <w:r w:rsidR="00C67491" w:rsidRPr="00D2734C">
        <w:rPr>
          <w:sz w:val="24"/>
        </w:rPr>
        <w:t>aktualizac</w:t>
      </w:r>
      <w:r w:rsidR="0039287B" w:rsidRPr="00D2734C">
        <w:rPr>
          <w:sz w:val="24"/>
        </w:rPr>
        <w:t>í</w:t>
      </w:r>
      <w:r w:rsidR="00C67491" w:rsidRPr="00D2734C">
        <w:rPr>
          <w:sz w:val="24"/>
        </w:rPr>
        <w:t xml:space="preserve">, </w:t>
      </w:r>
    </w:p>
    <w:p w:rsidR="00B054DD" w:rsidRPr="00FF345E" w:rsidRDefault="00EF3452" w:rsidP="00614E32">
      <w:pPr>
        <w:pStyle w:val="Zkladntextodsazen"/>
        <w:rPr>
          <w:b/>
        </w:rPr>
      </w:pPr>
      <w:r w:rsidRPr="00D2734C">
        <w:t>b)</w:t>
      </w:r>
      <w:r w:rsidR="00D9454C" w:rsidRPr="00D2734C">
        <w:t xml:space="preserve"> </w:t>
      </w:r>
      <w:r w:rsidR="00B054DD" w:rsidRPr="00D2734C">
        <w:t>ve svém sportovním odvětví</w:t>
      </w:r>
      <w:r w:rsidR="007618F0" w:rsidRPr="00D2734C">
        <w:t xml:space="preserve"> má mezinárodní autoritu -</w:t>
      </w:r>
      <w:r w:rsidR="00B054DD" w:rsidRPr="00D2734C">
        <w:t xml:space="preserve"> je jediným uznaným zástupcem České republiky v</w:t>
      </w:r>
      <w:r w:rsidR="00D9454C" w:rsidRPr="00D2734C">
        <w:t> </w:t>
      </w:r>
      <w:r w:rsidR="00B054DD" w:rsidRPr="00D2734C">
        <w:t xml:space="preserve">příslušné </w:t>
      </w:r>
      <w:r w:rsidR="004D32EF" w:rsidRPr="00D2734C">
        <w:t>MSF</w:t>
      </w:r>
      <w:r w:rsidR="00D5380E" w:rsidRPr="00D2734C">
        <w:t xml:space="preserve">, resp. </w:t>
      </w:r>
      <w:r w:rsidR="00E05ECB" w:rsidRPr="00D2734C">
        <w:t>v Mezinárodním olympijském výboru (dále jen „</w:t>
      </w:r>
      <w:r w:rsidR="00D5380E" w:rsidRPr="00D2734C">
        <w:t>MOV</w:t>
      </w:r>
      <w:r w:rsidR="00E05ECB" w:rsidRPr="00D2734C">
        <w:t>“)</w:t>
      </w:r>
      <w:r w:rsidR="00C826A3" w:rsidRPr="00D2734C">
        <w:t>,</w:t>
      </w:r>
      <w:r w:rsidR="00D5380E" w:rsidRPr="00D2734C">
        <w:t xml:space="preserve"> </w:t>
      </w:r>
      <w:r w:rsidR="00963AB9" w:rsidRPr="00D2734C">
        <w:t xml:space="preserve">včetně doložení platných stanov </w:t>
      </w:r>
      <w:r w:rsidR="00E05ECB" w:rsidRPr="00D2734C">
        <w:t>MSF</w:t>
      </w:r>
      <w:r w:rsidR="007618F0" w:rsidRPr="00D2734C">
        <w:t xml:space="preserve">. </w:t>
      </w:r>
      <w:r w:rsidR="007618F0" w:rsidRPr="00D2734C">
        <w:rPr>
          <w:b/>
        </w:rPr>
        <w:t xml:space="preserve">Svaz musí doložit </w:t>
      </w:r>
      <w:r w:rsidR="00963AB9" w:rsidRPr="00D2734C">
        <w:rPr>
          <w:b/>
        </w:rPr>
        <w:t>aktuální poč</w:t>
      </w:r>
      <w:r w:rsidR="00FF345E" w:rsidRPr="00D2734C">
        <w:rPr>
          <w:b/>
        </w:rPr>
        <w:t>e</w:t>
      </w:r>
      <w:r w:rsidR="00963AB9" w:rsidRPr="00D2734C">
        <w:rPr>
          <w:b/>
        </w:rPr>
        <w:t>t</w:t>
      </w:r>
      <w:r w:rsidR="00FF345E" w:rsidRPr="00D2734C">
        <w:rPr>
          <w:b/>
        </w:rPr>
        <w:t xml:space="preserve"> s adresářem</w:t>
      </w:r>
      <w:r w:rsidR="00963AB9" w:rsidRPr="00D2734C">
        <w:rPr>
          <w:b/>
        </w:rPr>
        <w:t xml:space="preserve"> členských zemí</w:t>
      </w:r>
      <w:r w:rsidR="00FF345E" w:rsidRPr="00D2734C">
        <w:rPr>
          <w:b/>
        </w:rPr>
        <w:t xml:space="preserve"> MSF </w:t>
      </w:r>
      <w:r w:rsidR="00FF345E" w:rsidRPr="00D2734C">
        <w:t>(pouze v elektronické podobě)</w:t>
      </w:r>
      <w:r w:rsidR="00963AB9" w:rsidRPr="00D2734C">
        <w:rPr>
          <w:b/>
        </w:rPr>
        <w:t>,</w:t>
      </w:r>
    </w:p>
    <w:p w:rsidR="00123987" w:rsidRDefault="00B054DD" w:rsidP="00614E32">
      <w:pPr>
        <w:ind w:left="567" w:hanging="283"/>
        <w:rPr>
          <w:sz w:val="24"/>
        </w:rPr>
      </w:pPr>
      <w:r w:rsidRPr="00E06822">
        <w:rPr>
          <w:sz w:val="24"/>
        </w:rPr>
        <w:t>c)</w:t>
      </w:r>
      <w:r w:rsidR="00D9454C">
        <w:rPr>
          <w:sz w:val="24"/>
        </w:rPr>
        <w:t xml:space="preserve"> </w:t>
      </w:r>
      <w:r w:rsidR="004D32EF">
        <w:rPr>
          <w:sz w:val="24"/>
        </w:rPr>
        <w:t>MSF</w:t>
      </w:r>
      <w:r w:rsidR="00F005BE">
        <w:rPr>
          <w:sz w:val="24"/>
        </w:rPr>
        <w:t>, její</w:t>
      </w:r>
      <w:r w:rsidR="004D32EF">
        <w:rPr>
          <w:sz w:val="24"/>
        </w:rPr>
        <w:t>m</w:t>
      </w:r>
      <w:r w:rsidR="00F005BE">
        <w:rPr>
          <w:sz w:val="24"/>
        </w:rPr>
        <w:t>ž členem je žadatel,</w:t>
      </w:r>
      <w:r w:rsidRPr="00E06822">
        <w:rPr>
          <w:sz w:val="24"/>
        </w:rPr>
        <w:t xml:space="preserve"> musí tvořit nejméně </w:t>
      </w:r>
      <w:r w:rsidRPr="00E06822">
        <w:rPr>
          <w:b/>
          <w:sz w:val="24"/>
        </w:rPr>
        <w:t xml:space="preserve">dvacet řádných </w:t>
      </w:r>
      <w:r w:rsidRPr="00E06822">
        <w:rPr>
          <w:sz w:val="24"/>
        </w:rPr>
        <w:t>členských zemí</w:t>
      </w:r>
      <w:r w:rsidR="00F005BE">
        <w:rPr>
          <w:sz w:val="24"/>
        </w:rPr>
        <w:t xml:space="preserve"> </w:t>
      </w:r>
      <w:r w:rsidRPr="00E06822">
        <w:rPr>
          <w:sz w:val="24"/>
        </w:rPr>
        <w:t>(u  </w:t>
      </w:r>
      <w:r w:rsidR="004D32EF">
        <w:rPr>
          <w:sz w:val="24"/>
        </w:rPr>
        <w:t>MSF</w:t>
      </w:r>
      <w:r w:rsidRPr="00E06822">
        <w:rPr>
          <w:sz w:val="24"/>
        </w:rPr>
        <w:t xml:space="preserve"> sdružujících více odvětví se jedná o počet členů příslušných aktivit či sekcí). Za členy </w:t>
      </w:r>
      <w:r w:rsidR="004D32EF">
        <w:rPr>
          <w:sz w:val="24"/>
        </w:rPr>
        <w:t>MSF</w:t>
      </w:r>
      <w:r w:rsidRPr="00E06822">
        <w:rPr>
          <w:sz w:val="24"/>
        </w:rPr>
        <w:t xml:space="preserve"> se </w:t>
      </w:r>
      <w:r w:rsidRPr="00F244C3">
        <w:rPr>
          <w:b/>
          <w:sz w:val="24"/>
        </w:rPr>
        <w:t>nepovažují</w:t>
      </w:r>
      <w:r w:rsidRPr="00E06822">
        <w:rPr>
          <w:sz w:val="24"/>
        </w:rPr>
        <w:t xml:space="preserve"> kluby, případně konfederační státy</w:t>
      </w:r>
      <w:r w:rsidR="00523F39">
        <w:rPr>
          <w:sz w:val="24"/>
        </w:rPr>
        <w:t>, pozorovatelé,</w:t>
      </w:r>
      <w:r w:rsidRPr="00E06822">
        <w:rPr>
          <w:sz w:val="24"/>
        </w:rPr>
        <w:t> apod.,</w:t>
      </w:r>
    </w:p>
    <w:p w:rsidR="00123987" w:rsidRPr="00E06822" w:rsidRDefault="00123987" w:rsidP="00614E32">
      <w:pPr>
        <w:ind w:left="567" w:hanging="283"/>
        <w:rPr>
          <w:sz w:val="24"/>
        </w:rPr>
      </w:pPr>
      <w:r>
        <w:rPr>
          <w:sz w:val="24"/>
        </w:rPr>
        <w:t>d</w:t>
      </w:r>
      <w:r w:rsidRPr="00E06822">
        <w:rPr>
          <w:sz w:val="24"/>
        </w:rPr>
        <w:t>)</w:t>
      </w:r>
      <w:r w:rsidR="00D9454C">
        <w:rPr>
          <w:sz w:val="24"/>
        </w:rPr>
        <w:t xml:space="preserve"> </w:t>
      </w:r>
      <w:r>
        <w:rPr>
          <w:sz w:val="24"/>
        </w:rPr>
        <w:t>situaci více sportovních odvětví s jednou</w:t>
      </w:r>
      <w:r w:rsidRPr="00E06822">
        <w:rPr>
          <w:sz w:val="24"/>
        </w:rPr>
        <w:t> </w:t>
      </w:r>
      <w:r w:rsidR="004D32EF">
        <w:rPr>
          <w:sz w:val="24"/>
        </w:rPr>
        <w:t>MSF</w:t>
      </w:r>
      <w:r>
        <w:rPr>
          <w:sz w:val="24"/>
        </w:rPr>
        <w:t xml:space="preserve"> a činností u jedné nebo více NNO projednává a </w:t>
      </w:r>
      <w:r w:rsidR="00D47BE1">
        <w:rPr>
          <w:sz w:val="24"/>
        </w:rPr>
        <w:t>řešení navrhuje</w:t>
      </w:r>
      <w:r>
        <w:rPr>
          <w:sz w:val="24"/>
        </w:rPr>
        <w:t xml:space="preserve"> </w:t>
      </w:r>
      <w:r w:rsidR="007618F0">
        <w:rPr>
          <w:sz w:val="24"/>
        </w:rPr>
        <w:t xml:space="preserve">oponentní </w:t>
      </w:r>
      <w:r>
        <w:rPr>
          <w:sz w:val="24"/>
        </w:rPr>
        <w:t>komise</w:t>
      </w:r>
      <w:r w:rsidR="00BA19DE">
        <w:rPr>
          <w:sz w:val="24"/>
        </w:rPr>
        <w:t xml:space="preserve"> (dále jen „</w:t>
      </w:r>
      <w:r w:rsidR="007618F0">
        <w:rPr>
          <w:sz w:val="24"/>
        </w:rPr>
        <w:t>O</w:t>
      </w:r>
      <w:r w:rsidR="00BA19DE">
        <w:rPr>
          <w:sz w:val="24"/>
        </w:rPr>
        <w:t>K“)</w:t>
      </w:r>
      <w:r>
        <w:rPr>
          <w:sz w:val="24"/>
        </w:rPr>
        <w:t>,</w:t>
      </w:r>
    </w:p>
    <w:p w:rsidR="00B054DD" w:rsidRPr="00B516AD" w:rsidRDefault="00123987" w:rsidP="00614E32">
      <w:pPr>
        <w:pStyle w:val="Zkladntextodsazen"/>
      </w:pPr>
      <w:r>
        <w:t>e</w:t>
      </w:r>
      <w:r w:rsidR="00B054DD" w:rsidRPr="00E06822">
        <w:t>) svou činnost vyvíjí nejméně v 10 krajích, minimálně ve dvou klubech nebo</w:t>
      </w:r>
      <w:r w:rsidR="00D9454C">
        <w:t xml:space="preserve"> </w:t>
      </w:r>
      <w:r w:rsidR="00B054DD" w:rsidRPr="00E06822">
        <w:t>oddílech podle krajského členění ČR</w:t>
      </w:r>
      <w:r w:rsidR="00F005BE">
        <w:t>,</w:t>
      </w:r>
      <w:r w:rsidR="00B054DD" w:rsidRPr="00E06822">
        <w:t xml:space="preserve"> nebo členskou základnu tvoří nejméně 800</w:t>
      </w:r>
      <w:r w:rsidR="00D9454C">
        <w:t xml:space="preserve"> </w:t>
      </w:r>
      <w:r w:rsidR="00B054DD" w:rsidRPr="00E06822">
        <w:t>členů</w:t>
      </w:r>
      <w:r w:rsidR="00835E20">
        <w:t xml:space="preserve"> </w:t>
      </w:r>
      <w:r w:rsidR="00B054DD" w:rsidRPr="00E06822">
        <w:t>a</w:t>
      </w:r>
      <w:r w:rsidR="00835E20">
        <w:t> </w:t>
      </w:r>
      <w:r w:rsidR="00B054DD" w:rsidRPr="00E06822">
        <w:t>organizuje</w:t>
      </w:r>
      <w:r w:rsidR="00D9454C">
        <w:t xml:space="preserve"> </w:t>
      </w:r>
      <w:r w:rsidR="00B054DD" w:rsidRPr="00E06822">
        <w:t>alespoň</w:t>
      </w:r>
      <w:r w:rsidR="00D9454C">
        <w:t xml:space="preserve"> </w:t>
      </w:r>
      <w:r w:rsidR="00B054DD" w:rsidRPr="00E06822">
        <w:t>dvoustupňové</w:t>
      </w:r>
      <w:r w:rsidR="00D9454C">
        <w:t xml:space="preserve"> </w:t>
      </w:r>
      <w:r w:rsidR="00B054DD" w:rsidRPr="00E06822">
        <w:t>mistrovské</w:t>
      </w:r>
      <w:r w:rsidR="00D9454C">
        <w:t xml:space="preserve"> </w:t>
      </w:r>
      <w:r w:rsidR="00B054DD" w:rsidRPr="00E06822">
        <w:t>soutěže v</w:t>
      </w:r>
      <w:r w:rsidR="00D9454C">
        <w:t xml:space="preserve"> </w:t>
      </w:r>
      <w:r w:rsidR="00B054DD" w:rsidRPr="00E06822">
        <w:t xml:space="preserve">nárokovaných </w:t>
      </w:r>
      <w:r w:rsidR="00835E20">
        <w:t>disciplínách.</w:t>
      </w:r>
    </w:p>
    <w:p w:rsidR="00B054DD" w:rsidRPr="00E06822" w:rsidRDefault="00B054DD" w:rsidP="00614E32">
      <w:pPr>
        <w:pStyle w:val="Zkladntextodsazen"/>
        <w:ind w:firstLine="0"/>
      </w:pPr>
      <w:r w:rsidRPr="00B516AD">
        <w:t xml:space="preserve">Tato podmínka se </w:t>
      </w:r>
      <w:r w:rsidR="00B3191B" w:rsidRPr="00B516AD">
        <w:t>nevyžaduje</w:t>
      </w:r>
      <w:r w:rsidRPr="00B516AD">
        <w:t xml:space="preserve"> u disciplín zařazených do </w:t>
      </w:r>
      <w:r w:rsidR="00123987" w:rsidRPr="00B516AD">
        <w:t xml:space="preserve">programu nejbližších </w:t>
      </w:r>
      <w:r w:rsidR="00BA19DE">
        <w:t xml:space="preserve">olympijských her (dále jen </w:t>
      </w:r>
      <w:r w:rsidR="00BA19DE" w:rsidRPr="00BA19DE">
        <w:t>„</w:t>
      </w:r>
      <w:r w:rsidR="00123987" w:rsidRPr="00BA19DE">
        <w:t>OH</w:t>
      </w:r>
      <w:r w:rsidR="00BA19DE" w:rsidRPr="00BA19DE">
        <w:t>“)</w:t>
      </w:r>
      <w:r w:rsidR="00123987" w:rsidRPr="00BA19DE">
        <w:t>,</w:t>
      </w:r>
      <w:r w:rsidR="00C826A3" w:rsidRPr="00BA19DE">
        <w:t xml:space="preserve"> </w:t>
      </w:r>
    </w:p>
    <w:p w:rsidR="00B054DD" w:rsidRDefault="00123987" w:rsidP="00614E32">
      <w:pPr>
        <w:ind w:left="567" w:hanging="283"/>
        <w:rPr>
          <w:sz w:val="24"/>
        </w:rPr>
      </w:pPr>
      <w:r>
        <w:rPr>
          <w:sz w:val="24"/>
        </w:rPr>
        <w:t>f</w:t>
      </w:r>
      <w:r w:rsidR="00B054DD" w:rsidRPr="00E06822">
        <w:rPr>
          <w:sz w:val="24"/>
        </w:rPr>
        <w:t>) výsledkové listiny z</w:t>
      </w:r>
      <w:r w:rsidR="00D9454C">
        <w:rPr>
          <w:sz w:val="24"/>
        </w:rPr>
        <w:t xml:space="preserve"> </w:t>
      </w:r>
      <w:r w:rsidR="00B054DD" w:rsidRPr="00E06822">
        <w:rPr>
          <w:sz w:val="24"/>
        </w:rPr>
        <w:t>mezinárodních soutěží musí být v</w:t>
      </w:r>
      <w:r w:rsidR="00D9454C">
        <w:rPr>
          <w:sz w:val="24"/>
        </w:rPr>
        <w:t xml:space="preserve"> </w:t>
      </w:r>
      <w:r w:rsidR="00B054DD" w:rsidRPr="00E06822">
        <w:rPr>
          <w:sz w:val="24"/>
        </w:rPr>
        <w:t>průběhu roku zas</w:t>
      </w:r>
      <w:r w:rsidR="00743CBC">
        <w:rPr>
          <w:sz w:val="24"/>
        </w:rPr>
        <w:t>í</w:t>
      </w:r>
      <w:r w:rsidR="00B054DD" w:rsidRPr="00E06822">
        <w:rPr>
          <w:sz w:val="24"/>
        </w:rPr>
        <w:t>lány</w:t>
      </w:r>
      <w:r w:rsidR="00D23B6E">
        <w:rPr>
          <w:sz w:val="24"/>
        </w:rPr>
        <w:t xml:space="preserve"> e-mailem</w:t>
      </w:r>
      <w:r w:rsidR="00B054DD" w:rsidRPr="00E06822">
        <w:rPr>
          <w:sz w:val="24"/>
        </w:rPr>
        <w:t xml:space="preserve"> na MŠMT, </w:t>
      </w:r>
      <w:r w:rsidR="005C0B5C">
        <w:rPr>
          <w:sz w:val="24"/>
        </w:rPr>
        <w:t xml:space="preserve">a to </w:t>
      </w:r>
      <w:r w:rsidR="008E3DB1">
        <w:rPr>
          <w:sz w:val="24"/>
        </w:rPr>
        <w:t xml:space="preserve">nejpozději </w:t>
      </w:r>
      <w:r w:rsidR="00B054DD" w:rsidRPr="00E06822">
        <w:rPr>
          <w:sz w:val="24"/>
          <w:u w:val="single"/>
        </w:rPr>
        <w:t>1 měsíc po skončení akce</w:t>
      </w:r>
      <w:r w:rsidR="00B054DD" w:rsidRPr="00E06822">
        <w:rPr>
          <w:sz w:val="24"/>
        </w:rPr>
        <w:t xml:space="preserve">, </w:t>
      </w:r>
      <w:r w:rsidR="00B054DD" w:rsidRPr="005C0B5C">
        <w:rPr>
          <w:sz w:val="24"/>
        </w:rPr>
        <w:t>pro prosinec je</w:t>
      </w:r>
      <w:r w:rsidR="00B054DD" w:rsidRPr="005C0B5C">
        <w:rPr>
          <w:color w:val="FF0000"/>
          <w:sz w:val="24"/>
        </w:rPr>
        <w:t xml:space="preserve"> </w:t>
      </w:r>
      <w:r w:rsidR="005C0B5C" w:rsidRPr="005C0B5C">
        <w:rPr>
          <w:sz w:val="24"/>
        </w:rPr>
        <w:t xml:space="preserve">konečný termín </w:t>
      </w:r>
      <w:r w:rsidR="00B054DD" w:rsidRPr="005C0B5C">
        <w:rPr>
          <w:sz w:val="24"/>
        </w:rPr>
        <w:t>15. leden</w:t>
      </w:r>
      <w:r w:rsidR="00F005BE" w:rsidRPr="005C0B5C">
        <w:rPr>
          <w:sz w:val="24"/>
        </w:rPr>
        <w:t>,</w:t>
      </w:r>
    </w:p>
    <w:p w:rsidR="00194153" w:rsidRPr="005C0B5C" w:rsidRDefault="00194153" w:rsidP="00614E32">
      <w:pPr>
        <w:ind w:left="567" w:hanging="283"/>
        <w:rPr>
          <w:sz w:val="24"/>
        </w:rPr>
      </w:pPr>
    </w:p>
    <w:p w:rsidR="00AE7575" w:rsidRDefault="00AD0F10" w:rsidP="0021588D">
      <w:pPr>
        <w:tabs>
          <w:tab w:val="num" w:pos="426"/>
        </w:tabs>
        <w:spacing w:before="240" w:after="120"/>
        <w:ind w:left="568" w:hanging="284"/>
        <w:rPr>
          <w:sz w:val="24"/>
        </w:rPr>
      </w:pPr>
      <w:r w:rsidRPr="00E06822">
        <w:rPr>
          <w:sz w:val="24"/>
        </w:rPr>
        <w:tab/>
      </w:r>
      <w:r w:rsidRPr="00E06822">
        <w:rPr>
          <w:b/>
          <w:sz w:val="24"/>
        </w:rPr>
        <w:t>Výsledkové listiny musí obsahovat:</w:t>
      </w:r>
      <w:r w:rsidRPr="00E06822">
        <w:rPr>
          <w:sz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5"/>
      </w:tblGrid>
      <w:tr w:rsidR="00DA1A8B" w:rsidRPr="00756454" w:rsidTr="00756454">
        <w:tc>
          <w:tcPr>
            <w:tcW w:w="8535" w:type="dxa"/>
          </w:tcPr>
          <w:p w:rsidR="00DA1A8B" w:rsidRPr="00756454" w:rsidRDefault="00DA1A8B" w:rsidP="00891A11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  <w:tab w:val="num" w:pos="426"/>
              </w:tabs>
              <w:spacing w:before="120"/>
              <w:ind w:left="318" w:hanging="284"/>
              <w:rPr>
                <w:sz w:val="24"/>
              </w:rPr>
            </w:pPr>
            <w:r w:rsidRPr="00756454">
              <w:rPr>
                <w:b/>
                <w:sz w:val="24"/>
              </w:rPr>
              <w:t xml:space="preserve">Výkaz výsledků </w:t>
            </w:r>
            <w:r w:rsidR="00BA19DE">
              <w:rPr>
                <w:b/>
                <w:sz w:val="24"/>
              </w:rPr>
              <w:t xml:space="preserve">mistrovství světa </w:t>
            </w:r>
            <w:r w:rsidR="00BA19DE" w:rsidRPr="00BA19DE">
              <w:rPr>
                <w:sz w:val="24"/>
              </w:rPr>
              <w:t>(dále jen „</w:t>
            </w:r>
            <w:r w:rsidRPr="00BA19DE">
              <w:rPr>
                <w:sz w:val="24"/>
              </w:rPr>
              <w:t>MS</w:t>
            </w:r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 xml:space="preserve">, </w:t>
            </w:r>
            <w:r w:rsidR="00BA19DE">
              <w:rPr>
                <w:b/>
                <w:sz w:val="24"/>
              </w:rPr>
              <w:t xml:space="preserve">mistrovství Evropy </w:t>
            </w:r>
            <w:r w:rsidR="00BA19DE" w:rsidRPr="00BA19DE">
              <w:rPr>
                <w:sz w:val="24"/>
              </w:rPr>
              <w:t>(dále jen „</w:t>
            </w:r>
            <w:r w:rsidRPr="00BA19DE">
              <w:rPr>
                <w:sz w:val="24"/>
              </w:rPr>
              <w:t>ME</w:t>
            </w:r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 xml:space="preserve">, </w:t>
            </w:r>
            <w:r w:rsidR="00BA19DE">
              <w:rPr>
                <w:b/>
                <w:sz w:val="24"/>
              </w:rPr>
              <w:t xml:space="preserve">mistrovství světa juniorů </w:t>
            </w:r>
            <w:r w:rsidR="00BA19DE" w:rsidRPr="00BA19DE">
              <w:rPr>
                <w:sz w:val="24"/>
              </w:rPr>
              <w:t>(dále jen „</w:t>
            </w:r>
            <w:r w:rsidRPr="00BA19DE">
              <w:rPr>
                <w:sz w:val="24"/>
              </w:rPr>
              <w:t>MSJ</w:t>
            </w:r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 xml:space="preserve">, </w:t>
            </w:r>
            <w:r w:rsidR="00BA19DE">
              <w:rPr>
                <w:b/>
                <w:sz w:val="24"/>
              </w:rPr>
              <w:t xml:space="preserve">mistrovství Evropy juniorů </w:t>
            </w:r>
            <w:r w:rsidR="00BA19DE" w:rsidRPr="00BA19DE">
              <w:rPr>
                <w:sz w:val="24"/>
              </w:rPr>
              <w:t>(dále jen „</w:t>
            </w:r>
            <w:r w:rsidRPr="00BA19DE">
              <w:rPr>
                <w:sz w:val="24"/>
              </w:rPr>
              <w:t>MEJ</w:t>
            </w:r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>, kvalifikace, seriály</w:t>
            </w:r>
            <w:r w:rsidRPr="00756454">
              <w:rPr>
                <w:sz w:val="24"/>
              </w:rPr>
              <w:t xml:space="preserve"> </w:t>
            </w:r>
            <w:r w:rsidR="00BA19DE">
              <w:rPr>
                <w:sz w:val="24"/>
              </w:rPr>
              <w:t>-</w:t>
            </w:r>
            <w:r w:rsidRPr="00756454">
              <w:rPr>
                <w:sz w:val="24"/>
              </w:rPr>
              <w:t xml:space="preserve"> </w:t>
            </w:r>
            <w:r w:rsidRPr="00756454">
              <w:rPr>
                <w:i/>
                <w:sz w:val="24"/>
                <w:u w:val="single"/>
              </w:rPr>
              <w:t xml:space="preserve">potvrzený formulář, </w:t>
            </w:r>
            <w:r w:rsidR="00E24DC4">
              <w:rPr>
                <w:i/>
                <w:sz w:val="24"/>
              </w:rPr>
              <w:t>viz</w:t>
            </w:r>
            <w:r w:rsidRPr="00756454">
              <w:rPr>
                <w:i/>
                <w:sz w:val="24"/>
              </w:rPr>
              <w:t xml:space="preserve"> příloha, je součástí výsledkových listin.</w:t>
            </w:r>
          </w:p>
          <w:p w:rsidR="00DA1A8B" w:rsidRDefault="00DA1A8B" w:rsidP="008E3DB1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  <w:tab w:val="num" w:pos="426"/>
              </w:tabs>
              <w:ind w:left="318" w:hanging="284"/>
              <w:rPr>
                <w:sz w:val="24"/>
              </w:rPr>
            </w:pPr>
            <w:r w:rsidRPr="00756454">
              <w:rPr>
                <w:b/>
                <w:sz w:val="24"/>
              </w:rPr>
              <w:t xml:space="preserve">Oficiální </w:t>
            </w:r>
            <w:r w:rsidR="00BA19DE">
              <w:rPr>
                <w:b/>
                <w:sz w:val="24"/>
              </w:rPr>
              <w:t>-</w:t>
            </w:r>
            <w:r w:rsidRPr="00756454">
              <w:rPr>
                <w:b/>
                <w:sz w:val="24"/>
              </w:rPr>
              <w:t xml:space="preserve"> „kompletní“ výsledkovou listinu, ze které lze zjistit počet sportovců na startu a počet zemí v soutěži.</w:t>
            </w:r>
          </w:p>
          <w:p w:rsidR="008E3DB1" w:rsidRPr="008E3DB1" w:rsidRDefault="008E3DB1" w:rsidP="008E3DB1">
            <w:pPr>
              <w:tabs>
                <w:tab w:val="num" w:pos="426"/>
              </w:tabs>
              <w:ind w:left="34"/>
              <w:rPr>
                <w:sz w:val="24"/>
              </w:rPr>
            </w:pPr>
          </w:p>
        </w:tc>
      </w:tr>
    </w:tbl>
    <w:p w:rsidR="00DA1A8B" w:rsidRDefault="00DA1A8B" w:rsidP="00EF3452">
      <w:pPr>
        <w:tabs>
          <w:tab w:val="num" w:pos="426"/>
        </w:tabs>
        <w:ind w:left="568" w:hanging="284"/>
        <w:rPr>
          <w:sz w:val="24"/>
        </w:rPr>
      </w:pPr>
    </w:p>
    <w:p w:rsidR="00194153" w:rsidRDefault="00194153" w:rsidP="00EF3452">
      <w:pPr>
        <w:tabs>
          <w:tab w:val="num" w:pos="426"/>
        </w:tabs>
        <w:ind w:left="568" w:hanging="284"/>
        <w:rPr>
          <w:sz w:val="24"/>
        </w:rPr>
      </w:pPr>
    </w:p>
    <w:p w:rsidR="00B054DD" w:rsidRDefault="00123987" w:rsidP="007618F0">
      <w:pPr>
        <w:pStyle w:val="Zkladntextodsazen"/>
        <w:ind w:left="709"/>
      </w:pPr>
      <w:r>
        <w:t>h</w:t>
      </w:r>
      <w:r w:rsidR="00BB1D83">
        <w:t>) pokud žadatel nesplní</w:t>
      </w:r>
      <w:r w:rsidR="00B054DD" w:rsidRPr="00E06822">
        <w:t xml:space="preserve"> některou z</w:t>
      </w:r>
      <w:r w:rsidR="000A4B72">
        <w:t xml:space="preserve"> výše</w:t>
      </w:r>
      <w:r w:rsidR="00BB1D83">
        <w:t xml:space="preserve"> stanovených</w:t>
      </w:r>
      <w:r w:rsidR="00B054DD" w:rsidRPr="00E06822">
        <w:t> </w:t>
      </w:r>
      <w:r w:rsidR="00BB1D83">
        <w:t xml:space="preserve"> </w:t>
      </w:r>
      <w:r w:rsidR="00B054DD" w:rsidRPr="00E06822">
        <w:t>podmínek</w:t>
      </w:r>
      <w:r w:rsidR="00E27DAC">
        <w:t>,</w:t>
      </w:r>
      <w:r w:rsidR="00BB1D83">
        <w:t xml:space="preserve"> </w:t>
      </w:r>
      <w:r w:rsidR="00B054DD" w:rsidRPr="00E06822">
        <w:rPr>
          <w:b/>
        </w:rPr>
        <w:t xml:space="preserve">bude </w:t>
      </w:r>
      <w:r w:rsidR="00F005BE">
        <w:rPr>
          <w:b/>
        </w:rPr>
        <w:t>z </w:t>
      </w:r>
      <w:r w:rsidR="00BB1D83">
        <w:rPr>
          <w:b/>
        </w:rPr>
        <w:t xml:space="preserve"> </w:t>
      </w:r>
      <w:r w:rsidR="00F005BE">
        <w:rPr>
          <w:b/>
        </w:rPr>
        <w:t xml:space="preserve">žadatelů o </w:t>
      </w:r>
      <w:r w:rsidR="00B054DD" w:rsidRPr="00E06822">
        <w:rPr>
          <w:b/>
        </w:rPr>
        <w:t>státní dotac</w:t>
      </w:r>
      <w:r w:rsidR="00F005BE">
        <w:rPr>
          <w:b/>
        </w:rPr>
        <w:t>i</w:t>
      </w:r>
      <w:r w:rsidR="00B054DD" w:rsidRPr="00E06822">
        <w:rPr>
          <w:b/>
        </w:rPr>
        <w:t xml:space="preserve">  v  y  ř  a  z  e  n</w:t>
      </w:r>
      <w:r w:rsidR="00D23B6E">
        <w:rPr>
          <w:b/>
        </w:rPr>
        <w:t xml:space="preserve"> </w:t>
      </w:r>
      <w:r w:rsidR="00B054DD" w:rsidRPr="00E06822">
        <w:rPr>
          <w:b/>
        </w:rPr>
        <w:t>.</w:t>
      </w:r>
      <w:r w:rsidR="00B054DD" w:rsidRPr="00E06822">
        <w:t xml:space="preserve">  O nové zařazení může svaz požádat po </w:t>
      </w:r>
      <w:r w:rsidR="00F005BE">
        <w:t>splně</w:t>
      </w:r>
      <w:r w:rsidR="00B054DD" w:rsidRPr="00E06822">
        <w:t xml:space="preserve">ní </w:t>
      </w:r>
      <w:r w:rsidR="00B054DD" w:rsidRPr="00E06822">
        <w:rPr>
          <w:b/>
        </w:rPr>
        <w:t>požadovaných podmínek a výkonnosti v dalším následném období</w:t>
      </w:r>
      <w:r>
        <w:t>.</w:t>
      </w:r>
    </w:p>
    <w:p w:rsidR="00D23B6E" w:rsidRDefault="00D23B6E" w:rsidP="000A4B72">
      <w:pPr>
        <w:pStyle w:val="Zkladntextodsazen"/>
        <w:ind w:left="426" w:firstLine="0"/>
      </w:pPr>
    </w:p>
    <w:p w:rsidR="00FF345E" w:rsidRDefault="00FF345E" w:rsidP="0021588D">
      <w:pPr>
        <w:tabs>
          <w:tab w:val="num" w:pos="426"/>
        </w:tabs>
        <w:spacing w:before="120" w:after="120"/>
        <w:ind w:left="568" w:hanging="284"/>
        <w:rPr>
          <w:sz w:val="24"/>
        </w:rPr>
      </w:pPr>
      <w:r w:rsidRPr="00E06822">
        <w:rPr>
          <w:sz w:val="24"/>
        </w:rPr>
        <w:tab/>
      </w:r>
      <w:r>
        <w:rPr>
          <w:b/>
          <w:sz w:val="24"/>
        </w:rPr>
        <w:t>Doplňující dokumenty</w:t>
      </w:r>
      <w:r w:rsidRPr="00E06822">
        <w:rPr>
          <w:b/>
          <w:sz w:val="24"/>
        </w:rPr>
        <w:t>:</w:t>
      </w:r>
      <w:r w:rsidRPr="00E06822">
        <w:rPr>
          <w:sz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5"/>
      </w:tblGrid>
      <w:tr w:rsidR="00FF345E" w:rsidRPr="00756454" w:rsidTr="00CA45E6">
        <w:tc>
          <w:tcPr>
            <w:tcW w:w="8535" w:type="dxa"/>
          </w:tcPr>
          <w:p w:rsidR="00FF345E" w:rsidRPr="00FF345E" w:rsidRDefault="00FF345E" w:rsidP="00891A11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  <w:tab w:val="num" w:pos="426"/>
              </w:tabs>
              <w:spacing w:before="120"/>
              <w:ind w:left="318" w:hanging="284"/>
              <w:rPr>
                <w:sz w:val="24"/>
              </w:rPr>
            </w:pPr>
            <w:r>
              <w:rPr>
                <w:b/>
                <w:sz w:val="24"/>
              </w:rPr>
              <w:t>Přehled disciplín jednotlivých sportovních odvětví – Registr soutěží</w:t>
            </w:r>
          </w:p>
          <w:p w:rsidR="00FF345E" w:rsidRPr="00FF345E" w:rsidRDefault="00FF345E" w:rsidP="00891A11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  <w:tab w:val="num" w:pos="426"/>
              </w:tabs>
              <w:spacing w:before="120"/>
              <w:ind w:left="318" w:hanging="284"/>
              <w:rPr>
                <w:sz w:val="24"/>
              </w:rPr>
            </w:pPr>
            <w:r>
              <w:rPr>
                <w:b/>
                <w:sz w:val="24"/>
              </w:rPr>
              <w:t>Přehled materiálně technického vybavení potřebného k samostatnému sportovnímu výkonu – Registr MTZ</w:t>
            </w:r>
          </w:p>
          <w:p w:rsidR="00FF345E" w:rsidRPr="00FF345E" w:rsidRDefault="00FF345E" w:rsidP="00891A11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  <w:tab w:val="num" w:pos="426"/>
              </w:tabs>
              <w:spacing w:before="120" w:after="120"/>
              <w:ind w:left="318" w:hanging="284"/>
              <w:rPr>
                <w:sz w:val="24"/>
              </w:rPr>
            </w:pPr>
            <w:r>
              <w:rPr>
                <w:b/>
                <w:sz w:val="24"/>
              </w:rPr>
              <w:t>Přehled frekvence sportovních soutěží dle odvětví – Registr frekvence</w:t>
            </w:r>
          </w:p>
        </w:tc>
      </w:tr>
    </w:tbl>
    <w:p w:rsidR="00FF345E" w:rsidRDefault="00FF345E" w:rsidP="000A4B72">
      <w:pPr>
        <w:pStyle w:val="Zkladntextodsazen"/>
        <w:ind w:left="426" w:firstLine="0"/>
      </w:pPr>
    </w:p>
    <w:p w:rsidR="00B054DD" w:rsidRDefault="00B054DD" w:rsidP="00891A11">
      <w:pPr>
        <w:numPr>
          <w:ilvl w:val="0"/>
          <w:numId w:val="34"/>
        </w:numPr>
        <w:spacing w:before="120"/>
        <w:ind w:left="426" w:hanging="426"/>
        <w:rPr>
          <w:sz w:val="24"/>
        </w:rPr>
      </w:pPr>
      <w:r w:rsidRPr="00E06822">
        <w:rPr>
          <w:sz w:val="24"/>
        </w:rPr>
        <w:t xml:space="preserve">V případě </w:t>
      </w:r>
      <w:r w:rsidR="00240ADF">
        <w:rPr>
          <w:sz w:val="24"/>
        </w:rPr>
        <w:t>prokázaného porušení dopingových pravidel</w:t>
      </w:r>
      <w:r w:rsidRPr="00E06822">
        <w:rPr>
          <w:sz w:val="24"/>
        </w:rPr>
        <w:t xml:space="preserve"> u sportovce zařazeného do reprezentačního týmu bude příslušnému svazu stanoven postih, </w:t>
      </w:r>
      <w:r w:rsidR="004D1ECE">
        <w:rPr>
          <w:sz w:val="24"/>
        </w:rPr>
        <w:t xml:space="preserve">dle </w:t>
      </w:r>
      <w:hyperlink r:id="rId15" w:history="1">
        <w:r w:rsidRPr="00E06822">
          <w:rPr>
            <w:rStyle w:val="Hypertextovodkaz"/>
            <w:sz w:val="24"/>
          </w:rPr>
          <w:t xml:space="preserve">zásad č.j. </w:t>
        </w:r>
        <w:r w:rsidR="00FB701B">
          <w:rPr>
            <w:rStyle w:val="Hypertextovodkaz"/>
            <w:sz w:val="24"/>
          </w:rPr>
          <w:t>9</w:t>
        </w:r>
        <w:r w:rsidR="00E35292" w:rsidRPr="00E06822">
          <w:rPr>
            <w:rStyle w:val="Hypertextovodkaz"/>
            <w:sz w:val="24"/>
          </w:rPr>
          <w:t> </w:t>
        </w:r>
        <w:r w:rsidR="00FB701B">
          <w:rPr>
            <w:rStyle w:val="Hypertextovodkaz"/>
            <w:sz w:val="24"/>
          </w:rPr>
          <w:t>599</w:t>
        </w:r>
        <w:r w:rsidRPr="00E06822">
          <w:rPr>
            <w:rStyle w:val="Hypertextovodkaz"/>
            <w:sz w:val="24"/>
          </w:rPr>
          <w:t>/</w:t>
        </w:r>
        <w:r w:rsidR="00FB701B">
          <w:rPr>
            <w:rStyle w:val="Hypertextovodkaz"/>
            <w:sz w:val="24"/>
          </w:rPr>
          <w:t>20</w:t>
        </w:r>
        <w:r w:rsidR="00E35292" w:rsidRPr="00E06822">
          <w:rPr>
            <w:rStyle w:val="Hypertextovodkaz"/>
            <w:sz w:val="24"/>
          </w:rPr>
          <w:t>0</w:t>
        </w:r>
        <w:r w:rsidR="00FB701B">
          <w:rPr>
            <w:rStyle w:val="Hypertextovodkaz"/>
            <w:sz w:val="24"/>
          </w:rPr>
          <w:t>6</w:t>
        </w:r>
        <w:r w:rsidRPr="00E06822">
          <w:rPr>
            <w:rStyle w:val="Hypertextovodkaz"/>
            <w:sz w:val="24"/>
          </w:rPr>
          <w:t>-50</w:t>
        </w:r>
        <w:r w:rsidR="00FB701B">
          <w:rPr>
            <w:rStyle w:val="Hypertextovodkaz"/>
            <w:sz w:val="24"/>
          </w:rPr>
          <w:t>1</w:t>
        </w:r>
      </w:hyperlink>
      <w:r w:rsidR="004D1ECE">
        <w:rPr>
          <w:sz w:val="24"/>
        </w:rPr>
        <w:t>, ve znění pozdějších změn.</w:t>
      </w:r>
    </w:p>
    <w:p w:rsidR="004B3099" w:rsidRDefault="004B3099" w:rsidP="004B3099">
      <w:pPr>
        <w:spacing w:before="120"/>
        <w:rPr>
          <w:sz w:val="24"/>
        </w:rPr>
      </w:pPr>
    </w:p>
    <w:p w:rsidR="00B054DD" w:rsidRPr="00E7444E" w:rsidRDefault="00B054DD" w:rsidP="00891A11">
      <w:pPr>
        <w:numPr>
          <w:ilvl w:val="0"/>
          <w:numId w:val="34"/>
        </w:numPr>
        <w:ind w:left="425" w:hanging="425"/>
        <w:rPr>
          <w:sz w:val="24"/>
        </w:rPr>
      </w:pPr>
      <w:r w:rsidRPr="00E06822">
        <w:rPr>
          <w:sz w:val="24"/>
        </w:rPr>
        <w:lastRenderedPageBreak/>
        <w:t>Nutnými podklady pro přiznání a stanovení dotace jsou:</w:t>
      </w:r>
    </w:p>
    <w:p w:rsidR="00DC79F2" w:rsidRDefault="00B054DD" w:rsidP="0038207F">
      <w:pPr>
        <w:spacing w:before="120"/>
        <w:ind w:left="709" w:hanging="284"/>
        <w:rPr>
          <w:b/>
          <w:i/>
          <w:iCs/>
          <w:sz w:val="24"/>
        </w:rPr>
      </w:pPr>
      <w:r w:rsidRPr="00E06822">
        <w:rPr>
          <w:bCs/>
          <w:sz w:val="24"/>
        </w:rPr>
        <w:t>a)</w:t>
      </w:r>
      <w:r w:rsidRPr="00E06822">
        <w:rPr>
          <w:b/>
          <w:sz w:val="24"/>
        </w:rPr>
        <w:t xml:space="preserve"> Žádost o finanční dotaci </w:t>
      </w:r>
      <w:r w:rsidR="0079484A">
        <w:rPr>
          <w:bCs/>
          <w:i/>
          <w:iCs/>
          <w:sz w:val="24"/>
        </w:rPr>
        <w:t>(</w:t>
      </w:r>
      <w:r w:rsidR="00243155" w:rsidRPr="00E06822">
        <w:rPr>
          <w:bCs/>
          <w:i/>
          <w:iCs/>
          <w:sz w:val="24"/>
        </w:rPr>
        <w:t>viz</w:t>
      </w:r>
      <w:r w:rsidR="00CA7C50">
        <w:rPr>
          <w:bCs/>
          <w:i/>
          <w:iCs/>
          <w:sz w:val="24"/>
        </w:rPr>
        <w:t xml:space="preserve"> </w:t>
      </w:r>
      <w:r w:rsidRPr="00E06822">
        <w:rPr>
          <w:bCs/>
          <w:i/>
          <w:iCs/>
          <w:sz w:val="24"/>
        </w:rPr>
        <w:t>formulář</w:t>
      </w:r>
      <w:r w:rsidR="00243155" w:rsidRPr="00E06822">
        <w:rPr>
          <w:bCs/>
          <w:i/>
          <w:iCs/>
          <w:sz w:val="24"/>
        </w:rPr>
        <w:t xml:space="preserve"> pro podávání žádosti </w:t>
      </w:r>
      <w:r w:rsidRPr="00E06822">
        <w:rPr>
          <w:bCs/>
          <w:i/>
          <w:iCs/>
          <w:sz w:val="24"/>
        </w:rPr>
        <w:t xml:space="preserve">pro </w:t>
      </w:r>
      <w:r w:rsidR="00243155" w:rsidRPr="00E06822">
        <w:rPr>
          <w:bCs/>
          <w:i/>
          <w:iCs/>
          <w:sz w:val="24"/>
        </w:rPr>
        <w:t>program I</w:t>
      </w:r>
      <w:r w:rsidRPr="00E06822">
        <w:rPr>
          <w:bCs/>
          <w:i/>
          <w:iCs/>
          <w:sz w:val="24"/>
        </w:rPr>
        <w:t>)</w:t>
      </w:r>
      <w:r w:rsidRPr="00E06822">
        <w:rPr>
          <w:b/>
          <w:i/>
          <w:iCs/>
          <w:sz w:val="24"/>
        </w:rPr>
        <w:t>,</w:t>
      </w:r>
    </w:p>
    <w:p w:rsidR="00B054DD" w:rsidRPr="00B310F9" w:rsidRDefault="00B054DD" w:rsidP="00442820">
      <w:pPr>
        <w:spacing w:before="60"/>
        <w:ind w:left="709" w:hanging="283"/>
        <w:jc w:val="right"/>
        <w:rPr>
          <w:i/>
          <w:iCs/>
          <w:u w:val="double"/>
        </w:rPr>
      </w:pPr>
      <w:r w:rsidRPr="00B310F9">
        <w:rPr>
          <w:b/>
          <w:i/>
          <w:iCs/>
          <w:color w:val="FF0000"/>
          <w:u w:val="double"/>
        </w:rPr>
        <w:t>vyplňuj</w:t>
      </w:r>
      <w:r w:rsidR="00B310F9" w:rsidRPr="00B310F9">
        <w:rPr>
          <w:b/>
          <w:i/>
          <w:iCs/>
          <w:color w:val="FF0000"/>
          <w:u w:val="double"/>
        </w:rPr>
        <w:t>e</w:t>
      </w:r>
      <w:r w:rsidR="00B516AD" w:rsidRPr="00B310F9">
        <w:rPr>
          <w:b/>
          <w:i/>
          <w:iCs/>
          <w:color w:val="FF0000"/>
          <w:u w:val="double"/>
        </w:rPr>
        <w:t xml:space="preserve"> </w:t>
      </w:r>
      <w:r w:rsidR="00CA7C50">
        <w:rPr>
          <w:b/>
          <w:i/>
          <w:iCs/>
          <w:color w:val="FF0000"/>
          <w:u w:val="double"/>
        </w:rPr>
        <w:t>svaz</w:t>
      </w:r>
    </w:p>
    <w:p w:rsidR="00442820" w:rsidRDefault="00B054DD" w:rsidP="0085558C">
      <w:pPr>
        <w:spacing w:before="60"/>
        <w:ind w:left="709" w:hanging="283"/>
        <w:rPr>
          <w:sz w:val="24"/>
        </w:rPr>
      </w:pPr>
      <w:r w:rsidRPr="00E06822">
        <w:rPr>
          <w:sz w:val="24"/>
        </w:rPr>
        <w:t>b) </w:t>
      </w:r>
      <w:r w:rsidRPr="00E06822">
        <w:rPr>
          <w:b/>
          <w:sz w:val="24"/>
        </w:rPr>
        <w:t>Finanční dotazník</w:t>
      </w:r>
      <w:r w:rsidR="00CE788D">
        <w:rPr>
          <w:b/>
          <w:sz w:val="24"/>
        </w:rPr>
        <w:t xml:space="preserve"> </w:t>
      </w:r>
      <w:r w:rsidR="00CE788D" w:rsidRPr="00442820">
        <w:rPr>
          <w:sz w:val="24"/>
        </w:rPr>
        <w:t>(dále</w:t>
      </w:r>
      <w:r w:rsidR="00442820" w:rsidRPr="00442820">
        <w:rPr>
          <w:sz w:val="24"/>
        </w:rPr>
        <w:t xml:space="preserve"> jen „FD“)</w:t>
      </w:r>
      <w:r w:rsidRPr="00442820">
        <w:rPr>
          <w:sz w:val="24"/>
        </w:rPr>
        <w:t>.</w:t>
      </w:r>
      <w:r w:rsidRPr="00E06822">
        <w:rPr>
          <w:b/>
          <w:sz w:val="24"/>
        </w:rPr>
        <w:t xml:space="preserve"> </w:t>
      </w:r>
      <w:r w:rsidR="00442820" w:rsidRPr="00442820">
        <w:rPr>
          <w:sz w:val="24"/>
        </w:rPr>
        <w:t>Jeho</w:t>
      </w:r>
      <w:r w:rsidR="00442820">
        <w:rPr>
          <w:b/>
          <w:sz w:val="24"/>
        </w:rPr>
        <w:t xml:space="preserve"> </w:t>
      </w:r>
      <w:r w:rsidR="00016581">
        <w:rPr>
          <w:bCs/>
          <w:sz w:val="24"/>
        </w:rPr>
        <w:t>s</w:t>
      </w:r>
      <w:r w:rsidRPr="00E06822">
        <w:rPr>
          <w:sz w:val="24"/>
        </w:rPr>
        <w:t xml:space="preserve">oučástí je </w:t>
      </w:r>
      <w:r w:rsidRPr="00E06822">
        <w:rPr>
          <w:b/>
          <w:sz w:val="24"/>
        </w:rPr>
        <w:t>přehled mezinárodních soutěží</w:t>
      </w:r>
      <w:r w:rsidRPr="00E06822">
        <w:rPr>
          <w:sz w:val="24"/>
        </w:rPr>
        <w:t xml:space="preserve">, kterých se svaz </w:t>
      </w:r>
      <w:r w:rsidRPr="001527F2">
        <w:rPr>
          <w:sz w:val="24"/>
        </w:rPr>
        <w:t xml:space="preserve">v nadcházejícím roce </w:t>
      </w:r>
      <w:r w:rsidR="00E7444E">
        <w:rPr>
          <w:sz w:val="24"/>
        </w:rPr>
        <w:t xml:space="preserve">plánuje </w:t>
      </w:r>
      <w:r w:rsidRPr="001527F2">
        <w:rPr>
          <w:sz w:val="24"/>
        </w:rPr>
        <w:t>účast</w:t>
      </w:r>
      <w:r w:rsidR="00B8017F">
        <w:rPr>
          <w:sz w:val="24"/>
        </w:rPr>
        <w:t>n</w:t>
      </w:r>
      <w:r w:rsidR="00E7444E">
        <w:rPr>
          <w:sz w:val="24"/>
        </w:rPr>
        <w:t>it</w:t>
      </w:r>
      <w:r w:rsidR="0085558C" w:rsidRPr="001527F2">
        <w:rPr>
          <w:sz w:val="24"/>
        </w:rPr>
        <w:t xml:space="preserve">. FD je nutné vyplnit </w:t>
      </w:r>
      <w:r w:rsidR="00212E3F" w:rsidRPr="001527F2">
        <w:rPr>
          <w:sz w:val="24"/>
        </w:rPr>
        <w:t>v</w:t>
      </w:r>
      <w:r w:rsidR="00442820">
        <w:rPr>
          <w:sz w:val="24"/>
        </w:rPr>
        <w:t> </w:t>
      </w:r>
      <w:r w:rsidR="0085558C" w:rsidRPr="001527F2">
        <w:rPr>
          <w:sz w:val="24"/>
        </w:rPr>
        <w:t>př</w:t>
      </w:r>
      <w:r w:rsidR="00212E3F" w:rsidRPr="001527F2">
        <w:rPr>
          <w:sz w:val="24"/>
        </w:rPr>
        <w:t>iloženém</w:t>
      </w:r>
      <w:r w:rsidR="0085558C" w:rsidRPr="001527F2">
        <w:rPr>
          <w:sz w:val="24"/>
        </w:rPr>
        <w:t xml:space="preserve"> soubor</w:t>
      </w:r>
      <w:r w:rsidR="00212E3F" w:rsidRPr="001527F2">
        <w:rPr>
          <w:sz w:val="24"/>
        </w:rPr>
        <w:t>u</w:t>
      </w:r>
      <w:r w:rsidR="0085558C" w:rsidRPr="001527F2">
        <w:rPr>
          <w:sz w:val="24"/>
        </w:rPr>
        <w:t xml:space="preserve"> </w:t>
      </w:r>
      <w:r w:rsidR="0085558C" w:rsidRPr="001527F2">
        <w:rPr>
          <w:b/>
          <w:color w:val="0000FF"/>
          <w:sz w:val="24"/>
        </w:rPr>
        <w:t>„</w:t>
      </w:r>
      <w:r w:rsidR="006D78B6" w:rsidRPr="00846890">
        <w:rPr>
          <w:b/>
          <w:color w:val="FF0000"/>
          <w:sz w:val="24"/>
        </w:rPr>
        <w:t>SVAZ</w:t>
      </w:r>
      <w:r w:rsidR="006D78B6" w:rsidRPr="001527F2">
        <w:rPr>
          <w:b/>
          <w:color w:val="0000FF"/>
          <w:sz w:val="24"/>
        </w:rPr>
        <w:t>_</w:t>
      </w:r>
      <w:r w:rsidR="0085558C" w:rsidRPr="001527F2">
        <w:rPr>
          <w:b/>
          <w:color w:val="0000FF"/>
          <w:sz w:val="24"/>
        </w:rPr>
        <w:t>FORM_20</w:t>
      </w:r>
      <w:r w:rsidR="008E3DB1">
        <w:rPr>
          <w:b/>
          <w:color w:val="0000FF"/>
          <w:sz w:val="24"/>
        </w:rPr>
        <w:t>1</w:t>
      </w:r>
      <w:r w:rsidR="00AC34AA">
        <w:rPr>
          <w:b/>
          <w:color w:val="FF0000"/>
          <w:sz w:val="24"/>
        </w:rPr>
        <w:t>X</w:t>
      </w:r>
      <w:r w:rsidR="006D78B6" w:rsidRPr="001527F2">
        <w:rPr>
          <w:b/>
          <w:color w:val="0000FF"/>
          <w:sz w:val="24"/>
        </w:rPr>
        <w:t>_R</w:t>
      </w:r>
      <w:r w:rsidR="00212E3F" w:rsidRPr="001527F2">
        <w:rPr>
          <w:b/>
          <w:color w:val="0000FF"/>
          <w:sz w:val="24"/>
        </w:rPr>
        <w:t>.xls</w:t>
      </w:r>
      <w:r w:rsidR="0085558C" w:rsidRPr="001527F2">
        <w:rPr>
          <w:b/>
          <w:color w:val="0000FF"/>
          <w:sz w:val="24"/>
        </w:rPr>
        <w:t>“</w:t>
      </w:r>
      <w:r w:rsidR="0085558C" w:rsidRPr="001527F2">
        <w:rPr>
          <w:sz w:val="24"/>
        </w:rPr>
        <w:t xml:space="preserve">  </w:t>
      </w:r>
      <w:r w:rsidR="00846890">
        <w:rPr>
          <w:sz w:val="24"/>
        </w:rPr>
        <w:t>(</w:t>
      </w:r>
      <w:r w:rsidR="00846890" w:rsidRPr="00846890">
        <w:rPr>
          <w:color w:val="FF0000"/>
          <w:sz w:val="24"/>
        </w:rPr>
        <w:t>X</w:t>
      </w:r>
      <w:r w:rsidR="00846890">
        <w:rPr>
          <w:sz w:val="24"/>
        </w:rPr>
        <w:t>-příslušný rok)</w:t>
      </w:r>
    </w:p>
    <w:p w:rsidR="00442820" w:rsidRDefault="00243155" w:rsidP="00442820">
      <w:pPr>
        <w:ind w:left="709" w:hanging="284"/>
        <w:jc w:val="right"/>
        <w:rPr>
          <w:b/>
          <w:i/>
          <w:color w:val="0000FF"/>
          <w:sz w:val="24"/>
          <w:u w:val="single"/>
        </w:rPr>
      </w:pPr>
      <w:r w:rsidRPr="00AE14F3">
        <w:rPr>
          <w:b/>
          <w:i/>
          <w:color w:val="0000FF"/>
          <w:sz w:val="24"/>
          <w:u w:val="single"/>
        </w:rPr>
        <w:t>v</w:t>
      </w:r>
      <w:r w:rsidR="00B054DD" w:rsidRPr="00AE14F3">
        <w:rPr>
          <w:b/>
          <w:i/>
          <w:color w:val="0000FF"/>
          <w:sz w:val="24"/>
          <w:u w:val="single"/>
        </w:rPr>
        <w:t>yplňuj</w:t>
      </w:r>
      <w:r w:rsidR="00116F12" w:rsidRPr="00AE14F3">
        <w:rPr>
          <w:b/>
          <w:i/>
          <w:color w:val="0000FF"/>
          <w:sz w:val="24"/>
          <w:u w:val="single"/>
        </w:rPr>
        <w:t>e</w:t>
      </w:r>
      <w:r w:rsidR="00B054DD" w:rsidRPr="00AE14F3">
        <w:rPr>
          <w:b/>
          <w:i/>
          <w:color w:val="0000FF"/>
          <w:sz w:val="24"/>
          <w:u w:val="single"/>
        </w:rPr>
        <w:t xml:space="preserve"> svaz</w:t>
      </w:r>
    </w:p>
    <w:p w:rsidR="0085558C" w:rsidRDefault="0085558C" w:rsidP="00442820">
      <w:pPr>
        <w:ind w:left="709"/>
        <w:rPr>
          <w:i/>
          <w:sz w:val="24"/>
        </w:rPr>
      </w:pPr>
      <w:r w:rsidRPr="001527F2">
        <w:rPr>
          <w:i/>
          <w:sz w:val="24"/>
        </w:rPr>
        <w:t xml:space="preserve">a v elektronické podobě </w:t>
      </w:r>
      <w:r w:rsidR="006D78B6" w:rsidRPr="001527F2">
        <w:rPr>
          <w:i/>
          <w:sz w:val="24"/>
        </w:rPr>
        <w:t xml:space="preserve">(nahrazení slova </w:t>
      </w:r>
      <w:r w:rsidR="006D78B6" w:rsidRPr="00846890">
        <w:rPr>
          <w:i/>
          <w:color w:val="FF0000"/>
          <w:sz w:val="24"/>
        </w:rPr>
        <w:t>SVAZ</w:t>
      </w:r>
      <w:r w:rsidR="005C0B5C">
        <w:rPr>
          <w:i/>
          <w:color w:val="FF0000"/>
          <w:sz w:val="24"/>
        </w:rPr>
        <w:t xml:space="preserve"> </w:t>
      </w:r>
      <w:r w:rsidR="005C0B5C" w:rsidRPr="001527F2">
        <w:rPr>
          <w:i/>
          <w:sz w:val="24"/>
        </w:rPr>
        <w:t>názvem svazu</w:t>
      </w:r>
      <w:r w:rsidR="006D78B6" w:rsidRPr="001527F2">
        <w:rPr>
          <w:i/>
          <w:sz w:val="24"/>
        </w:rPr>
        <w:t>),</w:t>
      </w:r>
      <w:r w:rsidRPr="001527F2">
        <w:rPr>
          <w:i/>
          <w:sz w:val="24"/>
        </w:rPr>
        <w:t xml:space="preserve"> zasíl</w:t>
      </w:r>
      <w:r w:rsidR="00FA16EB">
        <w:rPr>
          <w:i/>
          <w:sz w:val="24"/>
        </w:rPr>
        <w:t>á</w:t>
      </w:r>
      <w:r w:rsidRPr="001527F2">
        <w:rPr>
          <w:i/>
          <w:sz w:val="24"/>
        </w:rPr>
        <w:t xml:space="preserve"> na adresu </w:t>
      </w:r>
      <w:hyperlink r:id="rId16" w:history="1">
        <w:r w:rsidR="00CA7C50" w:rsidRPr="00DD0389">
          <w:rPr>
            <w:rStyle w:val="Hypertextovodkaz"/>
            <w:i/>
            <w:sz w:val="24"/>
          </w:rPr>
          <w:t>repre@msmt.cz</w:t>
        </w:r>
      </w:hyperlink>
      <w:r w:rsidRPr="001527F2">
        <w:rPr>
          <w:i/>
          <w:sz w:val="24"/>
        </w:rPr>
        <w:t>,</w:t>
      </w:r>
      <w:r>
        <w:rPr>
          <w:i/>
          <w:sz w:val="24"/>
        </w:rPr>
        <w:t xml:space="preserve"> </w:t>
      </w:r>
    </w:p>
    <w:p w:rsidR="00B310F9" w:rsidRDefault="00B054DD" w:rsidP="007C2365">
      <w:pPr>
        <w:spacing w:before="120"/>
        <w:ind w:left="709" w:hanging="284"/>
        <w:rPr>
          <w:b/>
          <w:sz w:val="24"/>
        </w:rPr>
      </w:pPr>
      <w:r w:rsidRPr="00E06822">
        <w:rPr>
          <w:sz w:val="24"/>
        </w:rPr>
        <w:t>c)</w:t>
      </w:r>
      <w:r w:rsidRPr="00E06822">
        <w:rPr>
          <w:sz w:val="20"/>
        </w:rPr>
        <w:t xml:space="preserve"> </w:t>
      </w:r>
      <w:r w:rsidRPr="00E06822">
        <w:rPr>
          <w:b/>
          <w:bCs/>
          <w:sz w:val="24"/>
        </w:rPr>
        <w:t>Jmenný</w:t>
      </w:r>
      <w:r w:rsidRPr="00E06822">
        <w:rPr>
          <w:sz w:val="24"/>
        </w:rPr>
        <w:t xml:space="preserve"> </w:t>
      </w:r>
      <w:r w:rsidRPr="00E06822">
        <w:rPr>
          <w:b/>
          <w:sz w:val="24"/>
        </w:rPr>
        <w:t xml:space="preserve">seznam sportovců zařazených do </w:t>
      </w:r>
      <w:r w:rsidR="00E7444E">
        <w:rPr>
          <w:b/>
          <w:sz w:val="24"/>
        </w:rPr>
        <w:t xml:space="preserve">širší </w:t>
      </w:r>
      <w:r w:rsidRPr="00E06822">
        <w:rPr>
          <w:b/>
          <w:sz w:val="24"/>
        </w:rPr>
        <w:t>reprezentace seniorů a juniorů</w:t>
      </w:r>
      <w:r w:rsidR="00E7444E">
        <w:rPr>
          <w:b/>
          <w:sz w:val="24"/>
        </w:rPr>
        <w:t xml:space="preserve"> v nadcházejícím roce</w:t>
      </w:r>
      <w:r w:rsidR="00442820">
        <w:rPr>
          <w:b/>
          <w:sz w:val="24"/>
        </w:rPr>
        <w:t>.</w:t>
      </w:r>
    </w:p>
    <w:p w:rsidR="00442820" w:rsidRDefault="00B310F9" w:rsidP="00442820">
      <w:pPr>
        <w:ind w:left="709"/>
        <w:rPr>
          <w:b/>
          <w:i/>
          <w:color w:val="0000FF"/>
          <w:sz w:val="24"/>
          <w:u w:val="single"/>
        </w:rPr>
      </w:pPr>
      <w:r w:rsidRPr="001527F2">
        <w:rPr>
          <w:bCs/>
          <w:sz w:val="24"/>
        </w:rPr>
        <w:t>Jmenný seznam</w:t>
      </w:r>
      <w:r>
        <w:rPr>
          <w:bCs/>
          <w:sz w:val="24"/>
        </w:rPr>
        <w:t xml:space="preserve"> sportovců (širší reprezentace) </w:t>
      </w:r>
      <w:r w:rsidRPr="001527F2">
        <w:rPr>
          <w:bCs/>
          <w:sz w:val="24"/>
        </w:rPr>
        <w:t>je nutné vyplnit v přiloženém souboru</w:t>
      </w:r>
      <w:r>
        <w:rPr>
          <w:bCs/>
          <w:sz w:val="24"/>
        </w:rPr>
        <w:t xml:space="preserve"> </w:t>
      </w:r>
      <w:r w:rsidRPr="001527F2">
        <w:rPr>
          <w:b/>
          <w:bCs/>
          <w:color w:val="0000FF"/>
          <w:sz w:val="24"/>
        </w:rPr>
        <w:t>„</w:t>
      </w:r>
      <w:r w:rsidRPr="00846890">
        <w:rPr>
          <w:b/>
          <w:bCs/>
          <w:color w:val="FF0000"/>
          <w:sz w:val="24"/>
        </w:rPr>
        <w:t>SVAZ</w:t>
      </w:r>
      <w:r w:rsidRPr="001527F2">
        <w:rPr>
          <w:b/>
          <w:bCs/>
          <w:color w:val="0000FF"/>
          <w:sz w:val="24"/>
        </w:rPr>
        <w:t>_SEZNAM_</w:t>
      </w:r>
      <w:r w:rsidRPr="001527F2">
        <w:rPr>
          <w:b/>
          <w:color w:val="0000FF"/>
          <w:sz w:val="24"/>
        </w:rPr>
        <w:t>20</w:t>
      </w:r>
      <w:r w:rsidR="008E3DB1">
        <w:rPr>
          <w:b/>
          <w:color w:val="0000FF"/>
          <w:sz w:val="24"/>
        </w:rPr>
        <w:t>1</w:t>
      </w:r>
      <w:r>
        <w:rPr>
          <w:b/>
          <w:color w:val="FF0000"/>
          <w:sz w:val="24"/>
        </w:rPr>
        <w:t>X</w:t>
      </w:r>
      <w:r w:rsidRPr="001527F2">
        <w:rPr>
          <w:b/>
          <w:color w:val="0000FF"/>
          <w:sz w:val="24"/>
        </w:rPr>
        <w:t>_R.xls“</w:t>
      </w:r>
      <w:r w:rsidRPr="001527F2">
        <w:rPr>
          <w:sz w:val="24"/>
        </w:rPr>
        <w:t xml:space="preserve"> </w:t>
      </w:r>
      <w:r>
        <w:rPr>
          <w:sz w:val="24"/>
        </w:rPr>
        <w:t>(</w:t>
      </w:r>
      <w:r w:rsidRPr="00846890">
        <w:rPr>
          <w:color w:val="FF0000"/>
          <w:sz w:val="24"/>
        </w:rPr>
        <w:t>X</w:t>
      </w:r>
      <w:r>
        <w:rPr>
          <w:sz w:val="24"/>
        </w:rPr>
        <w:t>-příslušný rok)</w:t>
      </w:r>
      <w:r w:rsidR="00442820">
        <w:rPr>
          <w:sz w:val="24"/>
        </w:rPr>
        <w:t xml:space="preserve">                                 </w:t>
      </w:r>
      <w:r w:rsidRPr="00AE14F3">
        <w:rPr>
          <w:b/>
          <w:i/>
          <w:color w:val="0000FF"/>
          <w:sz w:val="24"/>
          <w:u w:val="single"/>
        </w:rPr>
        <w:t>vyplňuje svaz</w:t>
      </w:r>
    </w:p>
    <w:p w:rsidR="00CA7C50" w:rsidRDefault="00B310F9" w:rsidP="00CA7C50">
      <w:pPr>
        <w:ind w:left="709"/>
        <w:rPr>
          <w:i/>
          <w:sz w:val="24"/>
        </w:rPr>
      </w:pPr>
      <w:r w:rsidRPr="001527F2">
        <w:rPr>
          <w:i/>
          <w:sz w:val="24"/>
        </w:rPr>
        <w:t xml:space="preserve">a v elektronické podobě s názvem svazu (nahrazení slova </w:t>
      </w:r>
      <w:r w:rsidRPr="00846890">
        <w:rPr>
          <w:i/>
          <w:color w:val="FF0000"/>
          <w:sz w:val="24"/>
        </w:rPr>
        <w:t>SVAZ</w:t>
      </w:r>
      <w:r w:rsidRPr="001527F2">
        <w:rPr>
          <w:i/>
          <w:sz w:val="24"/>
        </w:rPr>
        <w:t>), zasíl</w:t>
      </w:r>
      <w:r w:rsidR="00016581">
        <w:rPr>
          <w:i/>
          <w:sz w:val="24"/>
        </w:rPr>
        <w:t>á</w:t>
      </w:r>
      <w:r w:rsidRPr="001527F2">
        <w:rPr>
          <w:i/>
          <w:sz w:val="24"/>
        </w:rPr>
        <w:t xml:space="preserve"> na adresu</w:t>
      </w:r>
      <w:r w:rsidR="00016581">
        <w:rPr>
          <w:i/>
          <w:sz w:val="24"/>
        </w:rPr>
        <w:t>.</w:t>
      </w:r>
      <w:r w:rsidR="00CA7C50" w:rsidRPr="00CA7C50">
        <w:rPr>
          <w:i/>
          <w:sz w:val="24"/>
        </w:rPr>
        <w:t xml:space="preserve"> </w:t>
      </w:r>
      <w:hyperlink r:id="rId17" w:history="1">
        <w:r w:rsidR="00CA7C50" w:rsidRPr="00DD0389">
          <w:rPr>
            <w:rStyle w:val="Hypertextovodkaz"/>
            <w:i/>
            <w:sz w:val="24"/>
          </w:rPr>
          <w:t>repre@msmt.cz</w:t>
        </w:r>
      </w:hyperlink>
      <w:r w:rsidR="00CA7C50" w:rsidRPr="001527F2">
        <w:rPr>
          <w:i/>
          <w:sz w:val="24"/>
        </w:rPr>
        <w:t>,</w:t>
      </w:r>
      <w:r w:rsidR="00CA7C50">
        <w:rPr>
          <w:i/>
          <w:sz w:val="24"/>
        </w:rPr>
        <w:t xml:space="preserve"> </w:t>
      </w:r>
    </w:p>
    <w:p w:rsidR="00B054DD" w:rsidRDefault="00E7444E" w:rsidP="00B310F9">
      <w:pPr>
        <w:spacing w:before="120"/>
        <w:ind w:left="709"/>
        <w:rPr>
          <w:i/>
          <w:sz w:val="24"/>
        </w:rPr>
      </w:pPr>
      <w:r w:rsidRPr="00E7444E">
        <w:rPr>
          <w:sz w:val="24"/>
        </w:rPr>
        <w:t>V průběhu roku</w:t>
      </w:r>
      <w:r>
        <w:rPr>
          <w:b/>
          <w:sz w:val="24"/>
        </w:rPr>
        <w:t xml:space="preserve"> </w:t>
      </w:r>
      <w:r w:rsidR="00BA3665" w:rsidRPr="00E06822">
        <w:rPr>
          <w:bCs/>
          <w:sz w:val="24"/>
        </w:rPr>
        <w:t xml:space="preserve">je nutné </w:t>
      </w:r>
      <w:r w:rsidR="00B310F9">
        <w:rPr>
          <w:bCs/>
          <w:sz w:val="24"/>
        </w:rPr>
        <w:t xml:space="preserve">tento </w:t>
      </w:r>
      <w:r w:rsidR="00AE14F3">
        <w:rPr>
          <w:bCs/>
          <w:sz w:val="24"/>
        </w:rPr>
        <w:t>s</w:t>
      </w:r>
      <w:r w:rsidRPr="00E06822">
        <w:rPr>
          <w:bCs/>
          <w:sz w:val="24"/>
        </w:rPr>
        <w:t>eznam</w:t>
      </w:r>
      <w:r w:rsidR="00B310F9">
        <w:rPr>
          <w:bCs/>
          <w:sz w:val="24"/>
        </w:rPr>
        <w:t xml:space="preserve"> reprezentantů</w:t>
      </w:r>
      <w:r w:rsidRPr="00E06822">
        <w:rPr>
          <w:bCs/>
          <w:sz w:val="24"/>
        </w:rPr>
        <w:t xml:space="preserve"> </w:t>
      </w:r>
      <w:r w:rsidR="00BA3665" w:rsidRPr="00E06822">
        <w:rPr>
          <w:bCs/>
          <w:sz w:val="24"/>
        </w:rPr>
        <w:t xml:space="preserve">aktualizovat </w:t>
      </w:r>
      <w:r w:rsidR="008E3DB1">
        <w:rPr>
          <w:bCs/>
          <w:sz w:val="24"/>
        </w:rPr>
        <w:t>podle provedených změn</w:t>
      </w:r>
      <w:r w:rsidR="00BA3665" w:rsidRPr="00E06822">
        <w:rPr>
          <w:bCs/>
          <w:sz w:val="24"/>
        </w:rPr>
        <w:t xml:space="preserve">. </w:t>
      </w:r>
      <w:r w:rsidR="00B054DD" w:rsidRPr="00E06822">
        <w:rPr>
          <w:bCs/>
          <w:sz w:val="24"/>
        </w:rPr>
        <w:t xml:space="preserve">Současně </w:t>
      </w:r>
      <w:r w:rsidR="00AE14F3">
        <w:rPr>
          <w:bCs/>
          <w:sz w:val="24"/>
        </w:rPr>
        <w:t xml:space="preserve">je nutné </w:t>
      </w:r>
      <w:r w:rsidR="00B054DD" w:rsidRPr="00E06822">
        <w:rPr>
          <w:bCs/>
          <w:sz w:val="24"/>
        </w:rPr>
        <w:t>uv</w:t>
      </w:r>
      <w:r w:rsidR="00AE14F3">
        <w:rPr>
          <w:bCs/>
          <w:sz w:val="24"/>
        </w:rPr>
        <w:t>ést</w:t>
      </w:r>
      <w:r w:rsidR="00B054DD" w:rsidRPr="00E06822">
        <w:rPr>
          <w:bCs/>
          <w:sz w:val="24"/>
        </w:rPr>
        <w:t xml:space="preserve"> pozitivní dopingové nálezy zjištěné Evropskou, resp. světovou federací</w:t>
      </w:r>
      <w:r w:rsidR="00BA3665" w:rsidRPr="00E06822">
        <w:rPr>
          <w:bCs/>
          <w:sz w:val="24"/>
        </w:rPr>
        <w:t xml:space="preserve"> za ukončený kalendářní rok.</w:t>
      </w:r>
      <w:r w:rsidR="00116F12">
        <w:rPr>
          <w:bCs/>
          <w:sz w:val="24"/>
        </w:rPr>
        <w:t xml:space="preserve"> </w:t>
      </w:r>
      <w:r w:rsidR="00116F12" w:rsidRPr="001527F2">
        <w:rPr>
          <w:bCs/>
          <w:sz w:val="24"/>
        </w:rPr>
        <w:t>Reprezentant zůstává</w:t>
      </w:r>
      <w:r w:rsidR="00D3082B">
        <w:rPr>
          <w:bCs/>
          <w:sz w:val="24"/>
        </w:rPr>
        <w:t xml:space="preserve"> v</w:t>
      </w:r>
      <w:r w:rsidR="009A6BC1">
        <w:rPr>
          <w:bCs/>
          <w:sz w:val="24"/>
        </w:rPr>
        <w:t> seznamu reprezentantů</w:t>
      </w:r>
      <w:r w:rsidR="00D3082B">
        <w:rPr>
          <w:bCs/>
          <w:sz w:val="24"/>
        </w:rPr>
        <w:t xml:space="preserve"> na období 12 měsíců</w:t>
      </w:r>
      <w:r w:rsidR="00116F12" w:rsidRPr="001527F2">
        <w:rPr>
          <w:bCs/>
          <w:sz w:val="24"/>
        </w:rPr>
        <w:t xml:space="preserve"> i v případě, kdy již v </w:t>
      </w:r>
      <w:r w:rsidR="009A6BC1">
        <w:rPr>
          <w:bCs/>
          <w:sz w:val="24"/>
        </w:rPr>
        <w:t>reprezentaci</w:t>
      </w:r>
      <w:r w:rsidR="00116F12" w:rsidRPr="001527F2">
        <w:rPr>
          <w:bCs/>
          <w:sz w:val="24"/>
        </w:rPr>
        <w:t xml:space="preserve"> </w:t>
      </w:r>
      <w:r w:rsidR="009A6BC1">
        <w:rPr>
          <w:bCs/>
          <w:sz w:val="24"/>
        </w:rPr>
        <w:t xml:space="preserve">ČR </w:t>
      </w:r>
      <w:r w:rsidR="00116F12" w:rsidRPr="001527F2">
        <w:rPr>
          <w:bCs/>
          <w:sz w:val="24"/>
        </w:rPr>
        <w:t>není.</w:t>
      </w:r>
    </w:p>
    <w:p w:rsidR="00B054DD" w:rsidRPr="00E06822" w:rsidRDefault="00885A2B" w:rsidP="0038207F">
      <w:pPr>
        <w:spacing w:before="120"/>
        <w:ind w:left="425"/>
        <w:rPr>
          <w:sz w:val="24"/>
        </w:rPr>
      </w:pPr>
      <w:r w:rsidRPr="001527F2">
        <w:rPr>
          <w:sz w:val="24"/>
        </w:rPr>
        <w:t>d) Součástí oponentního řízení j</w:t>
      </w:r>
      <w:r w:rsidR="00CA6EEE" w:rsidRPr="001527F2">
        <w:rPr>
          <w:sz w:val="24"/>
        </w:rPr>
        <w:t>e nutný podkladový</w:t>
      </w:r>
      <w:r w:rsidRPr="001527F2">
        <w:rPr>
          <w:sz w:val="24"/>
        </w:rPr>
        <w:t xml:space="preserve"> materiál:</w:t>
      </w:r>
    </w:p>
    <w:p w:rsidR="006D5D7A" w:rsidRDefault="00442820" w:rsidP="0091248C">
      <w:pPr>
        <w:pStyle w:val="Zkladntextodsazen"/>
        <w:numPr>
          <w:ilvl w:val="0"/>
          <w:numId w:val="28"/>
        </w:numPr>
        <w:tabs>
          <w:tab w:val="clear" w:pos="644"/>
        </w:tabs>
        <w:spacing w:before="60"/>
        <w:ind w:left="993" w:hanging="284"/>
      </w:pPr>
      <w:r>
        <w:rPr>
          <w:u w:val="single"/>
        </w:rPr>
        <w:t>p</w:t>
      </w:r>
      <w:r w:rsidR="00D3082B" w:rsidRPr="00D3082B">
        <w:rPr>
          <w:u w:val="single"/>
        </w:rPr>
        <w:t>o dodání všech výsledkových listin</w:t>
      </w:r>
      <w:r w:rsidR="00D3082B" w:rsidRPr="001527F2">
        <w:t xml:space="preserve"> </w:t>
      </w:r>
      <w:r w:rsidR="00B054DD" w:rsidRPr="001527F2">
        <w:t xml:space="preserve">svaz </w:t>
      </w:r>
      <w:r w:rsidR="006D5D7A">
        <w:t>obdrží od MŠMT (e-mailem)</w:t>
      </w:r>
      <w:r w:rsidR="00B054DD" w:rsidRPr="001527F2">
        <w:t xml:space="preserve"> </w:t>
      </w:r>
      <w:r w:rsidR="00EB56FE">
        <w:t>výkaz</w:t>
      </w:r>
      <w:r w:rsidR="00B054DD" w:rsidRPr="001527F2">
        <w:rPr>
          <w:b/>
        </w:rPr>
        <w:t xml:space="preserve"> „Kontrola evidence sportovních výsledků</w:t>
      </w:r>
      <w:r w:rsidR="00CA6EEE" w:rsidRPr="001527F2">
        <w:rPr>
          <w:b/>
        </w:rPr>
        <w:t xml:space="preserve"> za </w:t>
      </w:r>
      <w:r w:rsidR="006D5D7A">
        <w:rPr>
          <w:b/>
        </w:rPr>
        <w:t>uplynu</w:t>
      </w:r>
      <w:r w:rsidR="00EB56FE">
        <w:rPr>
          <w:b/>
        </w:rPr>
        <w:t xml:space="preserve">lý kalendářní </w:t>
      </w:r>
      <w:r w:rsidR="00CA6EEE" w:rsidRPr="001527F2">
        <w:rPr>
          <w:b/>
        </w:rPr>
        <w:t>rok</w:t>
      </w:r>
      <w:r w:rsidR="00B054DD" w:rsidRPr="001527F2">
        <w:rPr>
          <w:b/>
        </w:rPr>
        <w:t>“</w:t>
      </w:r>
      <w:r w:rsidR="00B054DD" w:rsidRPr="00442820">
        <w:t xml:space="preserve">, </w:t>
      </w:r>
    </w:p>
    <w:p w:rsidR="007A3034" w:rsidRDefault="00D3082B" w:rsidP="0091248C">
      <w:pPr>
        <w:pStyle w:val="Zkladntextodsazen"/>
        <w:numPr>
          <w:ilvl w:val="0"/>
          <w:numId w:val="28"/>
        </w:numPr>
        <w:tabs>
          <w:tab w:val="clear" w:pos="644"/>
        </w:tabs>
        <w:ind w:left="993" w:hanging="284"/>
      </w:pPr>
      <w:r w:rsidRPr="00D3082B">
        <w:rPr>
          <w:u w:val="single"/>
        </w:rPr>
        <w:t>s</w:t>
      </w:r>
      <w:r w:rsidR="007A3034" w:rsidRPr="00D3082B">
        <w:rPr>
          <w:u w:val="single"/>
        </w:rPr>
        <w:t>vaz</w:t>
      </w:r>
      <w:r w:rsidRPr="00D3082B">
        <w:rPr>
          <w:u w:val="single"/>
        </w:rPr>
        <w:t xml:space="preserve"> tento dokument</w:t>
      </w:r>
      <w:r w:rsidR="007A3034" w:rsidRPr="00D3082B">
        <w:rPr>
          <w:u w:val="single"/>
        </w:rPr>
        <w:t xml:space="preserve"> </w:t>
      </w:r>
      <w:r w:rsidR="00061F53" w:rsidRPr="00D3082B">
        <w:rPr>
          <w:u w:val="single"/>
        </w:rPr>
        <w:t>zkontroluje</w:t>
      </w:r>
      <w:r w:rsidR="00061F53" w:rsidRPr="001527F2">
        <w:t xml:space="preserve"> a zašle elektronicky zpět. Současně </w:t>
      </w:r>
      <w:r w:rsidR="007A3034" w:rsidRPr="00D3082B">
        <w:t xml:space="preserve">jeden komplet potvrdí </w:t>
      </w:r>
      <w:r w:rsidR="007A3034" w:rsidRPr="00E06822">
        <w:t xml:space="preserve">(podpis a razítko) </w:t>
      </w:r>
      <w:r w:rsidR="007A3034" w:rsidRPr="00D3082B">
        <w:t>a</w:t>
      </w:r>
      <w:r w:rsidR="006D5D7A" w:rsidRPr="00D3082B">
        <w:t xml:space="preserve"> </w:t>
      </w:r>
      <w:r w:rsidR="00E262E1" w:rsidRPr="00D3082B">
        <w:t xml:space="preserve">v písemné formě </w:t>
      </w:r>
      <w:r w:rsidR="007A3034" w:rsidRPr="00D3082B">
        <w:t>zašle zpět</w:t>
      </w:r>
      <w:r w:rsidR="007A3034" w:rsidRPr="00E06822">
        <w:t xml:space="preserve"> na MŠMT.</w:t>
      </w:r>
    </w:p>
    <w:p w:rsidR="00B054DD" w:rsidRPr="00E06822" w:rsidRDefault="00B054DD" w:rsidP="00891A11">
      <w:pPr>
        <w:numPr>
          <w:ilvl w:val="0"/>
          <w:numId w:val="34"/>
        </w:numPr>
        <w:spacing w:before="120"/>
        <w:ind w:left="425" w:hanging="425"/>
        <w:rPr>
          <w:sz w:val="24"/>
        </w:rPr>
      </w:pPr>
      <w:r w:rsidRPr="00AD18E3">
        <w:rPr>
          <w:sz w:val="24"/>
        </w:rPr>
        <w:t xml:space="preserve">Ve </w:t>
      </w:r>
      <w:r w:rsidR="0079484A">
        <w:rPr>
          <w:sz w:val="24"/>
        </w:rPr>
        <w:t xml:space="preserve">FD </w:t>
      </w:r>
      <w:r w:rsidRPr="00AD18E3">
        <w:rPr>
          <w:sz w:val="24"/>
        </w:rPr>
        <w:t>svaz vyčísluje svo</w:t>
      </w:r>
      <w:r w:rsidR="006D5D7A" w:rsidRPr="00AD18E3">
        <w:rPr>
          <w:sz w:val="24"/>
        </w:rPr>
        <w:t>ji</w:t>
      </w:r>
      <w:r w:rsidRPr="00AD18E3">
        <w:rPr>
          <w:sz w:val="24"/>
        </w:rPr>
        <w:t xml:space="preserve"> potřebu na </w:t>
      </w:r>
      <w:r w:rsidR="00D3082B" w:rsidRPr="00AD18E3">
        <w:rPr>
          <w:sz w:val="24"/>
        </w:rPr>
        <w:t xml:space="preserve">sportovní </w:t>
      </w:r>
      <w:r w:rsidRPr="00AD18E3">
        <w:rPr>
          <w:sz w:val="24"/>
        </w:rPr>
        <w:t>přípravu</w:t>
      </w:r>
      <w:r w:rsidR="006D5D7A" w:rsidRPr="00AD18E3">
        <w:rPr>
          <w:sz w:val="24"/>
        </w:rPr>
        <w:t>,</w:t>
      </w:r>
      <w:r w:rsidRPr="00AD18E3">
        <w:rPr>
          <w:sz w:val="24"/>
        </w:rPr>
        <w:t xml:space="preserve"> účast na mezinárodních vrcholných soutěžích dle pokynů pro příslušný rok.</w:t>
      </w:r>
      <w:r w:rsidR="003B00D8" w:rsidRPr="00AD18E3">
        <w:rPr>
          <w:sz w:val="24"/>
        </w:rPr>
        <w:t xml:space="preserve"> </w:t>
      </w:r>
      <w:r w:rsidRPr="00AD18E3">
        <w:rPr>
          <w:sz w:val="24"/>
        </w:rPr>
        <w:t>Dosaženými sportovními výsledky svaz vykazuje svoji sportovní úspěšnost podle</w:t>
      </w:r>
      <w:r w:rsidRPr="00E06822">
        <w:rPr>
          <w:sz w:val="24"/>
        </w:rPr>
        <w:t xml:space="preserve"> pravidel, uvedených v čl. I</w:t>
      </w:r>
      <w:r w:rsidR="003F24C4">
        <w:rPr>
          <w:sz w:val="24"/>
        </w:rPr>
        <w:t>V</w:t>
      </w:r>
      <w:r w:rsidRPr="00E06822">
        <w:rPr>
          <w:sz w:val="24"/>
        </w:rPr>
        <w:t>. Kritéria a</w:t>
      </w:r>
      <w:r w:rsidR="0079484A">
        <w:rPr>
          <w:sz w:val="24"/>
        </w:rPr>
        <w:t> </w:t>
      </w:r>
      <w:r w:rsidRPr="00E06822">
        <w:rPr>
          <w:sz w:val="24"/>
        </w:rPr>
        <w:t>výpočty - podíl podle sportovní úspěšnosti, kterou musí prokazovat oficiálním protokolem výsledků příslušné soutěže.</w:t>
      </w:r>
    </w:p>
    <w:p w:rsidR="003B00D8" w:rsidRDefault="003B00D8" w:rsidP="00891A11">
      <w:pPr>
        <w:numPr>
          <w:ilvl w:val="0"/>
          <w:numId w:val="34"/>
        </w:numPr>
        <w:spacing w:before="120"/>
        <w:ind w:left="425" w:hanging="425"/>
        <w:rPr>
          <w:sz w:val="24"/>
        </w:rPr>
      </w:pPr>
      <w:r w:rsidRPr="00E06822">
        <w:rPr>
          <w:sz w:val="24"/>
        </w:rPr>
        <w:t>V lednu příslušného roku se uskuteční řádné</w:t>
      </w:r>
      <w:r w:rsidR="006A23B9" w:rsidRPr="00E06822">
        <w:rPr>
          <w:sz w:val="24"/>
        </w:rPr>
        <w:t xml:space="preserve"> </w:t>
      </w:r>
      <w:r w:rsidRPr="00E06822">
        <w:rPr>
          <w:sz w:val="24"/>
        </w:rPr>
        <w:t>a zkrácené oponentní řízení. Oponentní komise na záv</w:t>
      </w:r>
      <w:r w:rsidR="00950DEF" w:rsidRPr="00E06822">
        <w:rPr>
          <w:sz w:val="24"/>
        </w:rPr>
        <w:t>ěr</w:t>
      </w:r>
      <w:r w:rsidR="006F792C" w:rsidRPr="00E06822">
        <w:rPr>
          <w:sz w:val="24"/>
        </w:rPr>
        <w:t xml:space="preserve"> </w:t>
      </w:r>
      <w:r w:rsidR="00DC79F2">
        <w:rPr>
          <w:sz w:val="24"/>
        </w:rPr>
        <w:t>řádného oponentního řízení</w:t>
      </w:r>
      <w:r w:rsidR="00950DEF" w:rsidRPr="00E06822">
        <w:rPr>
          <w:sz w:val="24"/>
        </w:rPr>
        <w:t xml:space="preserve"> vystaví protokol.</w:t>
      </w:r>
      <w:r w:rsidR="006F792C" w:rsidRPr="00E06822">
        <w:rPr>
          <w:sz w:val="24"/>
        </w:rPr>
        <w:t xml:space="preserve"> Svaz může do 14 dnů po podpisu protokolu podat pozměňující návrh.</w:t>
      </w:r>
      <w:r w:rsidR="00950DEF" w:rsidRPr="00E06822">
        <w:rPr>
          <w:sz w:val="24"/>
        </w:rPr>
        <w:t xml:space="preserve"> </w:t>
      </w:r>
      <w:r w:rsidR="006F792C" w:rsidRPr="00E06822">
        <w:rPr>
          <w:sz w:val="24"/>
        </w:rPr>
        <w:t>Reprezentační komise projedná n</w:t>
      </w:r>
      <w:r w:rsidR="00950DEF" w:rsidRPr="00E06822">
        <w:rPr>
          <w:sz w:val="24"/>
        </w:rPr>
        <w:t>áměty</w:t>
      </w:r>
      <w:r w:rsidR="006E7FE9">
        <w:rPr>
          <w:sz w:val="24"/>
        </w:rPr>
        <w:t>,</w:t>
      </w:r>
      <w:r w:rsidR="00C01C59">
        <w:rPr>
          <w:sz w:val="24"/>
        </w:rPr>
        <w:t xml:space="preserve"> </w:t>
      </w:r>
      <w:r w:rsidR="00950DEF" w:rsidRPr="00E06822">
        <w:rPr>
          <w:sz w:val="24"/>
        </w:rPr>
        <w:t>připomínky</w:t>
      </w:r>
      <w:r w:rsidR="006E7FE9">
        <w:rPr>
          <w:sz w:val="24"/>
        </w:rPr>
        <w:t xml:space="preserve"> z </w:t>
      </w:r>
      <w:r w:rsidR="006E7FE9" w:rsidRPr="00E06822">
        <w:rPr>
          <w:sz w:val="24"/>
        </w:rPr>
        <w:t>oponentní</w:t>
      </w:r>
      <w:r w:rsidR="006E7FE9">
        <w:rPr>
          <w:sz w:val="24"/>
        </w:rPr>
        <w:t>ho</w:t>
      </w:r>
      <w:r w:rsidR="006E7FE9" w:rsidRPr="00E06822">
        <w:rPr>
          <w:sz w:val="24"/>
        </w:rPr>
        <w:t xml:space="preserve"> řízení</w:t>
      </w:r>
      <w:r w:rsidR="00C01C59">
        <w:rPr>
          <w:sz w:val="24"/>
        </w:rPr>
        <w:t>, včetně požadovaných aktuálních záležitostí</w:t>
      </w:r>
      <w:r w:rsidR="00637234">
        <w:rPr>
          <w:sz w:val="24"/>
        </w:rPr>
        <w:t>,</w:t>
      </w:r>
      <w:r w:rsidR="006E7FE9">
        <w:rPr>
          <w:sz w:val="24"/>
        </w:rPr>
        <w:t xml:space="preserve"> </w:t>
      </w:r>
      <w:r w:rsidR="003C640D">
        <w:rPr>
          <w:sz w:val="24"/>
        </w:rPr>
        <w:br/>
      </w:r>
      <w:r w:rsidR="006A23B9" w:rsidRPr="00E06822">
        <w:rPr>
          <w:sz w:val="24"/>
        </w:rPr>
        <w:t xml:space="preserve">a </w:t>
      </w:r>
      <w:r w:rsidR="006E7FE9">
        <w:rPr>
          <w:sz w:val="24"/>
        </w:rPr>
        <w:t xml:space="preserve">doporučuje </w:t>
      </w:r>
      <w:r w:rsidR="007E3284">
        <w:rPr>
          <w:sz w:val="24"/>
        </w:rPr>
        <w:t xml:space="preserve">závěry k projednání na </w:t>
      </w:r>
      <w:r w:rsidR="007C2365">
        <w:rPr>
          <w:sz w:val="24"/>
        </w:rPr>
        <w:t>g</w:t>
      </w:r>
      <w:r w:rsidR="00442820">
        <w:rPr>
          <w:sz w:val="24"/>
        </w:rPr>
        <w:t>remiální porad</w:t>
      </w:r>
      <w:r w:rsidR="007E3284">
        <w:rPr>
          <w:sz w:val="24"/>
        </w:rPr>
        <w:t xml:space="preserve">ě </w:t>
      </w:r>
      <w:r w:rsidR="006A23B9" w:rsidRPr="00E06822">
        <w:rPr>
          <w:sz w:val="24"/>
        </w:rPr>
        <w:t>sk</w:t>
      </w:r>
      <w:r w:rsidR="00442820">
        <w:rPr>
          <w:sz w:val="24"/>
        </w:rPr>
        <w:t>upiny</w:t>
      </w:r>
      <w:r w:rsidR="006A23B9" w:rsidRPr="00E06822">
        <w:rPr>
          <w:sz w:val="24"/>
        </w:rPr>
        <w:t xml:space="preserve"> 5 MŠMT.</w:t>
      </w:r>
      <w:r w:rsidR="006F792C" w:rsidRPr="00E06822">
        <w:rPr>
          <w:sz w:val="24"/>
        </w:rPr>
        <w:t xml:space="preserve"> </w:t>
      </w:r>
    </w:p>
    <w:p w:rsidR="00F57E37" w:rsidRPr="00AD18E3" w:rsidRDefault="00D17712" w:rsidP="00891A11">
      <w:pPr>
        <w:numPr>
          <w:ilvl w:val="0"/>
          <w:numId w:val="34"/>
        </w:numPr>
        <w:spacing w:before="120"/>
        <w:ind w:left="425" w:hanging="425"/>
        <w:rPr>
          <w:sz w:val="24"/>
        </w:rPr>
      </w:pPr>
      <w:r w:rsidRPr="00AD18E3">
        <w:rPr>
          <w:sz w:val="24"/>
        </w:rPr>
        <w:t>Nový ž</w:t>
      </w:r>
      <w:r w:rsidR="00F57E37" w:rsidRPr="00AD18E3">
        <w:rPr>
          <w:sz w:val="24"/>
        </w:rPr>
        <w:t>a</w:t>
      </w:r>
      <w:r w:rsidRPr="00AD18E3">
        <w:rPr>
          <w:sz w:val="24"/>
        </w:rPr>
        <w:t>da</w:t>
      </w:r>
      <w:r w:rsidR="00F57E37" w:rsidRPr="00AD18E3">
        <w:rPr>
          <w:sz w:val="24"/>
        </w:rPr>
        <w:t>tel je zařazen do evidence</w:t>
      </w:r>
      <w:r w:rsidR="00D3082B" w:rsidRPr="00AD18E3">
        <w:rPr>
          <w:sz w:val="24"/>
        </w:rPr>
        <w:t>, pokud zašle na MŠMT žádost</w:t>
      </w:r>
      <w:r w:rsidR="00F57E37" w:rsidRPr="00AD18E3">
        <w:rPr>
          <w:sz w:val="24"/>
        </w:rPr>
        <w:t xml:space="preserve"> dle vyhlášených programů. Po dobu  t ř í  l e t  jsou u nového svazu sledovány výsledky z mezinárodních s</w:t>
      </w:r>
      <w:r w:rsidR="00F82931">
        <w:rPr>
          <w:sz w:val="24"/>
        </w:rPr>
        <w:t>outěží pro kritérium úspěšnosti.</w:t>
      </w:r>
    </w:p>
    <w:p w:rsidR="008D6742" w:rsidRDefault="00B054DD" w:rsidP="00891A11">
      <w:pPr>
        <w:numPr>
          <w:ilvl w:val="0"/>
          <w:numId w:val="34"/>
        </w:numPr>
        <w:spacing w:before="120"/>
        <w:ind w:left="425" w:hanging="425"/>
        <w:rPr>
          <w:sz w:val="24"/>
        </w:rPr>
      </w:pPr>
      <w:r w:rsidRPr="008D6742">
        <w:rPr>
          <w:sz w:val="24"/>
        </w:rPr>
        <w:t xml:space="preserve">Do výpočtu </w:t>
      </w:r>
      <w:r w:rsidR="00E557A7" w:rsidRPr="008D6742">
        <w:rPr>
          <w:sz w:val="24"/>
        </w:rPr>
        <w:t xml:space="preserve">úspěšnosti </w:t>
      </w:r>
      <w:r w:rsidRPr="008D6742">
        <w:rPr>
          <w:sz w:val="24"/>
          <w:u w:val="single"/>
        </w:rPr>
        <w:t>nejsou</w:t>
      </w:r>
      <w:r w:rsidRPr="008D6742">
        <w:rPr>
          <w:sz w:val="24"/>
        </w:rPr>
        <w:t xml:space="preserve"> zahrnovány mezinárodní soutěže klubového charakteru. Reprezentační tým je výběr sportovců z regist</w:t>
      </w:r>
      <w:r w:rsidR="00775DEF" w:rsidRPr="008D6742">
        <w:rPr>
          <w:sz w:val="24"/>
        </w:rPr>
        <w:t>rovaných</w:t>
      </w:r>
      <w:r w:rsidRPr="008D6742">
        <w:rPr>
          <w:sz w:val="24"/>
        </w:rPr>
        <w:t xml:space="preserve"> postupových soutěží. </w:t>
      </w:r>
    </w:p>
    <w:p w:rsidR="007C2365" w:rsidRPr="00194153" w:rsidRDefault="0021588D" w:rsidP="004B3099">
      <w:pPr>
        <w:numPr>
          <w:ilvl w:val="0"/>
          <w:numId w:val="34"/>
        </w:numPr>
        <w:spacing w:before="120"/>
        <w:ind w:left="425" w:hanging="425"/>
        <w:rPr>
          <w:sz w:val="24"/>
          <w:szCs w:val="28"/>
        </w:rPr>
      </w:pPr>
      <w:r>
        <w:rPr>
          <w:sz w:val="24"/>
        </w:rPr>
        <w:t>Při duplicitní sportovní činnosti bude prioritně podporován sport, který je na programu Olympijských her</w:t>
      </w:r>
      <w:r w:rsidR="004B3099">
        <w:rPr>
          <w:sz w:val="24"/>
        </w:rPr>
        <w:t>. Případně záležitosti týkající se příslušné mezinárodní autority bude řešeno na jednání oponentní komise.</w:t>
      </w:r>
      <w:r w:rsidR="004B3099">
        <w:rPr>
          <w:b/>
          <w:sz w:val="24"/>
          <w:szCs w:val="28"/>
        </w:rPr>
        <w:t xml:space="preserve"> </w:t>
      </w:r>
    </w:p>
    <w:p w:rsidR="0021588D" w:rsidRPr="00194153" w:rsidRDefault="0021588D" w:rsidP="00FE0768">
      <w:pPr>
        <w:jc w:val="center"/>
        <w:rPr>
          <w:sz w:val="24"/>
          <w:szCs w:val="28"/>
        </w:rPr>
      </w:pPr>
    </w:p>
    <w:p w:rsidR="0021588D" w:rsidRPr="00066F06" w:rsidRDefault="0021588D" w:rsidP="00FE0768">
      <w:pPr>
        <w:jc w:val="center"/>
        <w:rPr>
          <w:b/>
          <w:sz w:val="24"/>
          <w:szCs w:val="28"/>
        </w:rPr>
      </w:pPr>
    </w:p>
    <w:p w:rsidR="00FE0768" w:rsidRDefault="00FE0768" w:rsidP="00FE0768">
      <w:pPr>
        <w:jc w:val="center"/>
        <w:rPr>
          <w:b/>
          <w:szCs w:val="28"/>
        </w:rPr>
      </w:pPr>
    </w:p>
    <w:p w:rsidR="00B054DD" w:rsidRPr="00891074" w:rsidRDefault="00B054DD" w:rsidP="00FE0768">
      <w:pPr>
        <w:jc w:val="center"/>
        <w:rPr>
          <w:b/>
          <w:sz w:val="24"/>
          <w:szCs w:val="28"/>
        </w:rPr>
      </w:pPr>
      <w:r w:rsidRPr="00891074">
        <w:rPr>
          <w:b/>
          <w:sz w:val="24"/>
          <w:szCs w:val="28"/>
        </w:rPr>
        <w:lastRenderedPageBreak/>
        <w:t xml:space="preserve">Článek </w:t>
      </w:r>
      <w:r w:rsidR="00466582" w:rsidRPr="00891074">
        <w:rPr>
          <w:b/>
          <w:sz w:val="24"/>
          <w:szCs w:val="28"/>
        </w:rPr>
        <w:t>II</w:t>
      </w:r>
      <w:r w:rsidRPr="00891074">
        <w:rPr>
          <w:b/>
          <w:sz w:val="24"/>
          <w:szCs w:val="28"/>
        </w:rPr>
        <w:t xml:space="preserve">I </w:t>
      </w:r>
      <w:r w:rsidR="00794A10" w:rsidRPr="00891074">
        <w:rPr>
          <w:b/>
          <w:sz w:val="24"/>
          <w:szCs w:val="28"/>
        </w:rPr>
        <w:t xml:space="preserve"> </w:t>
      </w:r>
      <w:r w:rsidRPr="00891074">
        <w:rPr>
          <w:b/>
          <w:sz w:val="24"/>
          <w:szCs w:val="28"/>
        </w:rPr>
        <w:t xml:space="preserve">- </w:t>
      </w:r>
      <w:r w:rsidR="00794A10" w:rsidRPr="00891074">
        <w:rPr>
          <w:b/>
          <w:sz w:val="24"/>
          <w:szCs w:val="28"/>
        </w:rPr>
        <w:t xml:space="preserve"> </w:t>
      </w:r>
      <w:r w:rsidRPr="00891074">
        <w:rPr>
          <w:b/>
          <w:sz w:val="24"/>
          <w:szCs w:val="28"/>
        </w:rPr>
        <w:t>Metody rozdělování</w:t>
      </w:r>
    </w:p>
    <w:p w:rsidR="00FE0768" w:rsidRPr="00E93383" w:rsidRDefault="00FE0768" w:rsidP="00FE0768">
      <w:pPr>
        <w:jc w:val="center"/>
        <w:rPr>
          <w:b/>
          <w:szCs w:val="28"/>
        </w:rPr>
      </w:pPr>
    </w:p>
    <w:p w:rsidR="007F7521" w:rsidRPr="00E06822" w:rsidRDefault="007F7521" w:rsidP="007F7521">
      <w:pPr>
        <w:numPr>
          <w:ilvl w:val="0"/>
          <w:numId w:val="2"/>
        </w:numPr>
        <w:spacing w:before="120"/>
        <w:ind w:left="284" w:hanging="284"/>
        <w:rPr>
          <w:sz w:val="24"/>
        </w:rPr>
      </w:pPr>
      <w:r>
        <w:rPr>
          <w:sz w:val="24"/>
        </w:rPr>
        <w:t>Celkový finanční objem dotace pro svazy</w:t>
      </w:r>
      <w:r w:rsidRPr="00E06822">
        <w:rPr>
          <w:sz w:val="24"/>
        </w:rPr>
        <w:t xml:space="preserve"> </w:t>
      </w:r>
      <w:r>
        <w:rPr>
          <w:sz w:val="24"/>
        </w:rPr>
        <w:t xml:space="preserve">se </w:t>
      </w:r>
      <w:r w:rsidRPr="00E06822">
        <w:rPr>
          <w:sz w:val="24"/>
        </w:rPr>
        <w:t>rozdělí na tři díly v</w:t>
      </w:r>
      <w:r>
        <w:rPr>
          <w:sz w:val="24"/>
        </w:rPr>
        <w:t> </w:t>
      </w:r>
      <w:r w:rsidRPr="00E06822">
        <w:rPr>
          <w:sz w:val="24"/>
        </w:rPr>
        <w:t>poměru</w:t>
      </w:r>
      <w:r>
        <w:rPr>
          <w:sz w:val="24"/>
        </w:rPr>
        <w:t>:</w:t>
      </w:r>
    </w:p>
    <w:p w:rsidR="007F7521" w:rsidRPr="00E06822" w:rsidRDefault="007F7521" w:rsidP="007F7521">
      <w:pPr>
        <w:spacing w:before="120"/>
        <w:ind w:left="709" w:firstLine="709"/>
        <w:rPr>
          <w:sz w:val="24"/>
        </w:rPr>
      </w:pPr>
      <w:r w:rsidRPr="00E06822">
        <w:rPr>
          <w:sz w:val="24"/>
        </w:rPr>
        <w:t>příspěvek na přípravu</w:t>
      </w:r>
      <w:r w:rsidRPr="00E06822">
        <w:rPr>
          <w:sz w:val="24"/>
        </w:rPr>
        <w:tab/>
      </w:r>
      <w:r w:rsidR="00423FBB">
        <w:rPr>
          <w:sz w:val="24"/>
        </w:rPr>
        <w:t xml:space="preserve"> a MTZ</w:t>
      </w:r>
      <w:r w:rsidRPr="00E06822">
        <w:rPr>
          <w:sz w:val="24"/>
        </w:rPr>
        <w:tab/>
      </w:r>
      <w:r w:rsidRPr="00E06822">
        <w:rPr>
          <w:sz w:val="24"/>
        </w:rPr>
        <w:tab/>
        <w:t>20 %</w:t>
      </w:r>
    </w:p>
    <w:p w:rsidR="007F7521" w:rsidRDefault="007F7521" w:rsidP="007F7521">
      <w:pPr>
        <w:ind w:left="708" w:firstLine="708"/>
        <w:rPr>
          <w:sz w:val="24"/>
          <w:u w:val="single"/>
        </w:rPr>
      </w:pPr>
      <w:r w:rsidRPr="007F7521">
        <w:rPr>
          <w:sz w:val="24"/>
          <w:u w:val="single"/>
        </w:rPr>
        <w:t>sportovní úspěšnost</w:t>
      </w:r>
      <w:r w:rsidRPr="007F7521">
        <w:rPr>
          <w:sz w:val="24"/>
          <w:u w:val="single"/>
        </w:rPr>
        <w:tab/>
      </w:r>
      <w:r w:rsidRPr="007F7521">
        <w:rPr>
          <w:sz w:val="24"/>
          <w:u w:val="single"/>
        </w:rPr>
        <w:tab/>
      </w:r>
      <w:r w:rsidRPr="007F7521">
        <w:rPr>
          <w:sz w:val="24"/>
          <w:u w:val="single"/>
        </w:rPr>
        <w:tab/>
      </w:r>
      <w:r w:rsidRPr="007F7521">
        <w:rPr>
          <w:sz w:val="24"/>
          <w:u w:val="single"/>
        </w:rPr>
        <w:tab/>
        <w:t>50 %</w:t>
      </w:r>
    </w:p>
    <w:p w:rsidR="007F7521" w:rsidRPr="007F7521" w:rsidRDefault="007F7521" w:rsidP="007F7521">
      <w:pPr>
        <w:ind w:left="708" w:firstLine="708"/>
        <w:rPr>
          <w:i/>
          <w:color w:val="0000FA"/>
          <w:sz w:val="24"/>
        </w:rPr>
      </w:pPr>
      <w:r w:rsidRPr="007F7521">
        <w:rPr>
          <w:i/>
          <w:color w:val="0000FA"/>
          <w:sz w:val="24"/>
        </w:rPr>
        <w:t xml:space="preserve">výpočet dle dodaných podkladů sportovních svazů v pořadí TOP </w:t>
      </w:r>
    </w:p>
    <w:p w:rsidR="007F7521" w:rsidRPr="00E06822" w:rsidRDefault="007F7521" w:rsidP="007F7521">
      <w:pPr>
        <w:pStyle w:val="ku"/>
        <w:spacing w:before="120"/>
        <w:ind w:left="1418"/>
      </w:pPr>
      <w:r w:rsidRPr="00E06822">
        <w:t>účast - příspěvek na akce, soutěže</w:t>
      </w:r>
      <w:r w:rsidRPr="00E06822">
        <w:tab/>
      </w:r>
      <w:r w:rsidRPr="00E06822">
        <w:tab/>
        <w:t>30 %</w:t>
      </w:r>
    </w:p>
    <w:p w:rsidR="007F7521" w:rsidRPr="007F7521" w:rsidRDefault="007F7521" w:rsidP="007F7521">
      <w:pPr>
        <w:ind w:left="708" w:firstLine="708"/>
        <w:rPr>
          <w:i/>
          <w:color w:val="0000FA"/>
          <w:sz w:val="24"/>
        </w:rPr>
      </w:pPr>
      <w:r>
        <w:rPr>
          <w:i/>
          <w:color w:val="0000FA"/>
          <w:sz w:val="24"/>
        </w:rPr>
        <w:t xml:space="preserve">samostatný </w:t>
      </w:r>
      <w:r w:rsidRPr="007F7521">
        <w:rPr>
          <w:i/>
          <w:color w:val="0000FA"/>
          <w:sz w:val="24"/>
        </w:rPr>
        <w:t>výpočet dle dodaných p</w:t>
      </w:r>
      <w:r>
        <w:rPr>
          <w:i/>
          <w:color w:val="0000FA"/>
          <w:sz w:val="24"/>
        </w:rPr>
        <w:t xml:space="preserve">lánů </w:t>
      </w:r>
      <w:r w:rsidRPr="007F7521">
        <w:rPr>
          <w:i/>
          <w:color w:val="0000FA"/>
          <w:sz w:val="24"/>
        </w:rPr>
        <w:t xml:space="preserve">sportovních svazů v pořadí TOP </w:t>
      </w:r>
    </w:p>
    <w:p w:rsidR="007F7521" w:rsidRPr="00E06822" w:rsidRDefault="007F7521" w:rsidP="007F7521">
      <w:pPr>
        <w:ind w:left="708" w:firstLine="708"/>
        <w:rPr>
          <w:sz w:val="24"/>
        </w:rPr>
      </w:pPr>
    </w:p>
    <w:p w:rsidR="00CA45E6" w:rsidRDefault="00CA45E6" w:rsidP="007F7521">
      <w:pPr>
        <w:numPr>
          <w:ilvl w:val="0"/>
          <w:numId w:val="2"/>
        </w:numPr>
        <w:ind w:left="284" w:hanging="284"/>
        <w:rPr>
          <w:sz w:val="24"/>
        </w:rPr>
      </w:pPr>
      <w:r>
        <w:rPr>
          <w:sz w:val="24"/>
        </w:rPr>
        <w:t>Pro zachování kontinuity ve finančním vývoji, který má přímý vliv na plánování</w:t>
      </w:r>
      <w:r w:rsidR="007F7521">
        <w:rPr>
          <w:sz w:val="24"/>
        </w:rPr>
        <w:t xml:space="preserve"> a realizaci</w:t>
      </w:r>
      <w:r>
        <w:rPr>
          <w:sz w:val="24"/>
        </w:rPr>
        <w:t xml:space="preserve"> sportovní činnosti</w:t>
      </w:r>
      <w:r w:rsidR="00172660">
        <w:rPr>
          <w:sz w:val="24"/>
        </w:rPr>
        <w:t>,</w:t>
      </w:r>
      <w:r>
        <w:rPr>
          <w:sz w:val="24"/>
        </w:rPr>
        <w:t xml:space="preserve"> se </w:t>
      </w:r>
      <w:r w:rsidR="00172660">
        <w:rPr>
          <w:sz w:val="24"/>
        </w:rPr>
        <w:t>stanovují základní okruhy:</w:t>
      </w:r>
    </w:p>
    <w:p w:rsidR="00172660" w:rsidRDefault="00172660" w:rsidP="00891A11">
      <w:pPr>
        <w:pStyle w:val="Odstavecseseznamem"/>
        <w:numPr>
          <w:ilvl w:val="0"/>
          <w:numId w:val="37"/>
        </w:numPr>
        <w:spacing w:before="120"/>
        <w:rPr>
          <w:sz w:val="24"/>
        </w:rPr>
      </w:pPr>
      <w:r>
        <w:rPr>
          <w:sz w:val="24"/>
        </w:rPr>
        <w:t xml:space="preserve">Vypracování průměru celkové finanční podpory </w:t>
      </w:r>
      <w:r w:rsidR="00B66065">
        <w:rPr>
          <w:sz w:val="24"/>
        </w:rPr>
        <w:t>za období 3 let, mimo příspěvku na akce</w:t>
      </w:r>
      <w:r w:rsidR="00B076C3">
        <w:rPr>
          <w:sz w:val="24"/>
        </w:rPr>
        <w:t xml:space="preserve"> -</w:t>
      </w:r>
      <w:r w:rsidR="00B66065">
        <w:rPr>
          <w:sz w:val="24"/>
        </w:rPr>
        <w:t xml:space="preserve"> soutěže v kalendářním roce (</w:t>
      </w:r>
      <w:r w:rsidR="00B076C3">
        <w:rPr>
          <w:sz w:val="24"/>
        </w:rPr>
        <w:t xml:space="preserve">každý rok </w:t>
      </w:r>
      <w:r w:rsidR="00B66065">
        <w:rPr>
          <w:sz w:val="24"/>
        </w:rPr>
        <w:t>řešeno samostatně).</w:t>
      </w:r>
    </w:p>
    <w:p w:rsidR="00B66065" w:rsidRPr="00B66065" w:rsidRDefault="00B66065" w:rsidP="00B66065">
      <w:pPr>
        <w:ind w:left="284"/>
        <w:rPr>
          <w:sz w:val="24"/>
        </w:rPr>
      </w:pPr>
    </w:p>
    <w:p w:rsidR="00B076C3" w:rsidRDefault="00172660" w:rsidP="00891A11">
      <w:pPr>
        <w:pStyle w:val="Odstavecseseznamem"/>
        <w:numPr>
          <w:ilvl w:val="0"/>
          <w:numId w:val="37"/>
        </w:numPr>
        <w:rPr>
          <w:sz w:val="24"/>
        </w:rPr>
      </w:pPr>
      <w:r w:rsidRPr="00B076C3">
        <w:rPr>
          <w:sz w:val="24"/>
        </w:rPr>
        <w:t>Výpočet podpory dle dodaných výsledků, viz metody rozdělování reprezentace</w:t>
      </w:r>
      <w:r w:rsidR="00B66065" w:rsidRPr="00B076C3">
        <w:rPr>
          <w:sz w:val="24"/>
        </w:rPr>
        <w:t xml:space="preserve">, mimo </w:t>
      </w:r>
      <w:r w:rsidR="00B076C3">
        <w:rPr>
          <w:sz w:val="24"/>
        </w:rPr>
        <w:t>příspěvku na akce</w:t>
      </w:r>
      <w:r w:rsidR="00C31EE2">
        <w:rPr>
          <w:sz w:val="24"/>
        </w:rPr>
        <w:t>,</w:t>
      </w:r>
      <w:r w:rsidR="00B076C3">
        <w:rPr>
          <w:sz w:val="24"/>
        </w:rPr>
        <w:t xml:space="preserve"> soutěže v kalendářním roce ve výši 70 % k celkovému finančnímu objemu sportovní reprezentace</w:t>
      </w:r>
      <w:r w:rsidR="007F7521">
        <w:rPr>
          <w:sz w:val="24"/>
        </w:rPr>
        <w:t>, viz níže</w:t>
      </w:r>
      <w:r w:rsidR="00B076C3">
        <w:rPr>
          <w:sz w:val="24"/>
        </w:rPr>
        <w:t>.</w:t>
      </w:r>
    </w:p>
    <w:p w:rsidR="00B076C3" w:rsidRPr="00B076C3" w:rsidRDefault="00B076C3" w:rsidP="00B076C3">
      <w:pPr>
        <w:pStyle w:val="Odstavecseseznamem"/>
        <w:rPr>
          <w:sz w:val="24"/>
        </w:rPr>
      </w:pPr>
    </w:p>
    <w:p w:rsidR="007D5A04" w:rsidRPr="00D2734C" w:rsidRDefault="007D5A04" w:rsidP="007D5A04">
      <w:pPr>
        <w:pStyle w:val="Odstavecseseznamem"/>
        <w:numPr>
          <w:ilvl w:val="0"/>
          <w:numId w:val="37"/>
        </w:numPr>
        <w:spacing w:before="120"/>
        <w:rPr>
          <w:sz w:val="24"/>
        </w:rPr>
      </w:pPr>
      <w:r w:rsidRPr="00D2734C">
        <w:rPr>
          <w:sz w:val="24"/>
        </w:rPr>
        <w:t>Snížení rizika při výkyvech poskytovaných státních dotací při stanovených přepočtech se dotace spolku mezi předchozím a novým objemem finančních prostředků doporučuje řešit v rozmezí:</w:t>
      </w:r>
    </w:p>
    <w:p w:rsidR="007D5A04" w:rsidRPr="00D2734C" w:rsidRDefault="007D5A04" w:rsidP="007D5A04">
      <w:pPr>
        <w:numPr>
          <w:ilvl w:val="0"/>
          <w:numId w:val="40"/>
        </w:numPr>
        <w:tabs>
          <w:tab w:val="left" w:pos="1985"/>
        </w:tabs>
        <w:spacing w:before="60"/>
        <w:ind w:left="357" w:firstLine="1061"/>
        <w:rPr>
          <w:sz w:val="24"/>
        </w:rPr>
      </w:pPr>
      <w:r w:rsidRPr="00D2734C">
        <w:rPr>
          <w:sz w:val="24"/>
        </w:rPr>
        <w:t>navýšení o 10%</w:t>
      </w:r>
    </w:p>
    <w:p w:rsidR="007D5A04" w:rsidRPr="00D2734C" w:rsidRDefault="007D5A04" w:rsidP="007D5A04">
      <w:pPr>
        <w:numPr>
          <w:ilvl w:val="0"/>
          <w:numId w:val="40"/>
        </w:numPr>
        <w:tabs>
          <w:tab w:val="left" w:pos="1985"/>
        </w:tabs>
        <w:ind w:firstLine="1061"/>
        <w:rPr>
          <w:sz w:val="24"/>
        </w:rPr>
      </w:pPr>
      <w:r w:rsidRPr="00D2734C">
        <w:rPr>
          <w:sz w:val="24"/>
        </w:rPr>
        <w:t>snížení    o 10%</w:t>
      </w:r>
    </w:p>
    <w:p w:rsidR="007D5A04" w:rsidRPr="00D2734C" w:rsidRDefault="007D5A04" w:rsidP="007D5A04">
      <w:pPr>
        <w:tabs>
          <w:tab w:val="left" w:pos="1985"/>
        </w:tabs>
        <w:ind w:left="1985"/>
        <w:rPr>
          <w:sz w:val="24"/>
        </w:rPr>
      </w:pPr>
      <w:r w:rsidRPr="00D2734C">
        <w:rPr>
          <w:sz w:val="24"/>
        </w:rPr>
        <w:t>Poznámka: pokud ne</w:t>
      </w:r>
      <w:r w:rsidR="00097CA4" w:rsidRPr="00D2734C">
        <w:rPr>
          <w:sz w:val="24"/>
        </w:rPr>
        <w:t>bude navrženo a</w:t>
      </w:r>
      <w:r w:rsidRPr="00D2734C">
        <w:rPr>
          <w:sz w:val="24"/>
        </w:rPr>
        <w:t xml:space="preserve"> stanoveno</w:t>
      </w:r>
      <w:r w:rsidR="00307D13" w:rsidRPr="00D2734C">
        <w:rPr>
          <w:sz w:val="24"/>
        </w:rPr>
        <w:t xml:space="preserve"> pro kalendářní rok</w:t>
      </w:r>
      <w:r w:rsidRPr="00D2734C">
        <w:rPr>
          <w:sz w:val="24"/>
        </w:rPr>
        <w:t xml:space="preserve"> jinak.</w:t>
      </w:r>
    </w:p>
    <w:p w:rsidR="007D5A04" w:rsidRPr="00D2734C" w:rsidRDefault="007D5A04" w:rsidP="007D5A04">
      <w:pPr>
        <w:tabs>
          <w:tab w:val="left" w:pos="1985"/>
        </w:tabs>
        <w:ind w:left="709"/>
        <w:rPr>
          <w:sz w:val="24"/>
        </w:rPr>
      </w:pPr>
      <w:r w:rsidRPr="00D2734C">
        <w:rPr>
          <w:sz w:val="24"/>
        </w:rPr>
        <w:t>Specifickou nebo mimořádnou záležitost v příslušném kalendářním roce, případně nové zařazení žadatele v programu, bude řešeno jednotlivě.</w:t>
      </w:r>
    </w:p>
    <w:p w:rsidR="00B66065" w:rsidRPr="00D2734C" w:rsidRDefault="00B66065" w:rsidP="00B076C3">
      <w:pPr>
        <w:ind w:left="284"/>
        <w:rPr>
          <w:sz w:val="24"/>
        </w:rPr>
      </w:pPr>
    </w:p>
    <w:p w:rsidR="00B66065" w:rsidRDefault="009426DF" w:rsidP="00891A11">
      <w:pPr>
        <w:pStyle w:val="Odstavecseseznamem"/>
        <w:numPr>
          <w:ilvl w:val="0"/>
          <w:numId w:val="37"/>
        </w:numPr>
        <w:rPr>
          <w:sz w:val="24"/>
        </w:rPr>
      </w:pPr>
      <w:r w:rsidRPr="00D2734C">
        <w:rPr>
          <w:sz w:val="24"/>
        </w:rPr>
        <w:t>V</w:t>
      </w:r>
      <w:r w:rsidR="00B66065" w:rsidRPr="00D2734C">
        <w:rPr>
          <w:sz w:val="24"/>
        </w:rPr>
        <w:t>ýpočet účasti – příspěvku na akce, soutěže</w:t>
      </w:r>
      <w:r w:rsidR="00C31EE2" w:rsidRPr="00D2734C">
        <w:rPr>
          <w:sz w:val="24"/>
        </w:rPr>
        <w:t xml:space="preserve"> </w:t>
      </w:r>
      <w:r w:rsidRPr="00D2734C">
        <w:rPr>
          <w:sz w:val="24"/>
        </w:rPr>
        <w:t>se vypočte pro každý</w:t>
      </w:r>
      <w:r w:rsidR="00C31EE2" w:rsidRPr="00D2734C">
        <w:rPr>
          <w:sz w:val="24"/>
        </w:rPr>
        <w:t> kalendářním roce</w:t>
      </w:r>
      <w:r w:rsidR="00C31EE2">
        <w:rPr>
          <w:sz w:val="24"/>
        </w:rPr>
        <w:t xml:space="preserve"> samostatně</w:t>
      </w:r>
      <w:r>
        <w:rPr>
          <w:sz w:val="24"/>
        </w:rPr>
        <w:t>,</w:t>
      </w:r>
      <w:r w:rsidR="00C31EE2">
        <w:rPr>
          <w:sz w:val="24"/>
        </w:rPr>
        <w:t xml:space="preserve"> </w:t>
      </w:r>
      <w:r w:rsidR="00B66065">
        <w:rPr>
          <w:sz w:val="24"/>
        </w:rPr>
        <w:t>dle metodiky ve výši 30 % k celkovému finančnímu objemu sportovní reprezentace.</w:t>
      </w:r>
    </w:p>
    <w:p w:rsidR="00C31EE2" w:rsidRPr="00C31EE2" w:rsidRDefault="00C31EE2" w:rsidP="00C31EE2">
      <w:pPr>
        <w:pStyle w:val="Odstavecseseznamem"/>
        <w:rPr>
          <w:sz w:val="24"/>
        </w:rPr>
      </w:pPr>
    </w:p>
    <w:p w:rsidR="00B054DD" w:rsidRDefault="00B054DD" w:rsidP="00C31EE2">
      <w:pPr>
        <w:numPr>
          <w:ilvl w:val="0"/>
          <w:numId w:val="2"/>
        </w:numPr>
        <w:ind w:left="284" w:hanging="284"/>
        <w:rPr>
          <w:sz w:val="24"/>
        </w:rPr>
      </w:pPr>
      <w:r w:rsidRPr="007F7521">
        <w:rPr>
          <w:sz w:val="24"/>
        </w:rPr>
        <w:t>Objektivizace požadavků uvedených v</w:t>
      </w:r>
      <w:r w:rsidR="00913AC8" w:rsidRPr="007F7521">
        <w:rPr>
          <w:sz w:val="24"/>
        </w:rPr>
        <w:t> žádosti a v</w:t>
      </w:r>
      <w:r w:rsidRPr="007F7521">
        <w:rPr>
          <w:sz w:val="24"/>
        </w:rPr>
        <w:t xml:space="preserve">e </w:t>
      </w:r>
      <w:r w:rsidR="007C2365" w:rsidRPr="007F7521">
        <w:rPr>
          <w:sz w:val="24"/>
        </w:rPr>
        <w:t>FD</w:t>
      </w:r>
      <w:r w:rsidRPr="007F7521">
        <w:rPr>
          <w:sz w:val="24"/>
        </w:rPr>
        <w:t xml:space="preserve"> je řešena při oponentním řízení. Pro tento účel ustavuje </w:t>
      </w:r>
      <w:r w:rsidR="00097CE1" w:rsidRPr="007F7521">
        <w:rPr>
          <w:sz w:val="24"/>
        </w:rPr>
        <w:t>MŠMT</w:t>
      </w:r>
      <w:r w:rsidR="00194153">
        <w:rPr>
          <w:sz w:val="24"/>
        </w:rPr>
        <w:t xml:space="preserve"> </w:t>
      </w:r>
      <w:r w:rsidR="00313D73" w:rsidRPr="007F7521">
        <w:rPr>
          <w:sz w:val="24"/>
        </w:rPr>
        <w:t>oponentní</w:t>
      </w:r>
      <w:r w:rsidR="00194153">
        <w:rPr>
          <w:sz w:val="24"/>
        </w:rPr>
        <w:t xml:space="preserve"> komisi</w:t>
      </w:r>
      <w:r w:rsidRPr="007F7521">
        <w:rPr>
          <w:sz w:val="24"/>
        </w:rPr>
        <w:t xml:space="preserve">. </w:t>
      </w:r>
    </w:p>
    <w:p w:rsidR="00C31EE2" w:rsidRPr="007F7521" w:rsidRDefault="00C31EE2" w:rsidP="00C31EE2">
      <w:pPr>
        <w:spacing w:before="120"/>
        <w:rPr>
          <w:sz w:val="24"/>
        </w:rPr>
      </w:pPr>
    </w:p>
    <w:p w:rsidR="00B054DD" w:rsidRPr="00E06822" w:rsidRDefault="00C31EE2" w:rsidP="00C31EE2">
      <w:pPr>
        <w:pStyle w:val="Zkladntext"/>
        <w:numPr>
          <w:ilvl w:val="0"/>
          <w:numId w:val="2"/>
        </w:numPr>
      </w:pPr>
      <w:r>
        <w:t xml:space="preserve">Stanovení finančního </w:t>
      </w:r>
      <w:r w:rsidR="00B054DD" w:rsidRPr="00E06822">
        <w:t>příspěvku</w:t>
      </w:r>
      <w:r>
        <w:t xml:space="preserve"> předchází výpočet </w:t>
      </w:r>
      <w:r w:rsidR="00FC2D6B">
        <w:t>bodových hodnot</w:t>
      </w:r>
      <w:r>
        <w:t xml:space="preserve"> podle</w:t>
      </w:r>
      <w:r w:rsidR="00FC2D6B">
        <w:t xml:space="preserve"> </w:t>
      </w:r>
      <w:r w:rsidR="00B054DD" w:rsidRPr="00E06822">
        <w:t>kritérií</w:t>
      </w:r>
      <w:r>
        <w:t xml:space="preserve"> tohoto</w:t>
      </w:r>
      <w:r w:rsidR="00B054DD" w:rsidRPr="00E06822">
        <w:t xml:space="preserve"> klíče</w:t>
      </w:r>
      <w:r w:rsidR="007C2365">
        <w:t>, viz</w:t>
      </w:r>
      <w:r w:rsidR="00B054DD" w:rsidRPr="00E06822">
        <w:t xml:space="preserve"> článek I</w:t>
      </w:r>
      <w:r w:rsidR="00406280">
        <w:t>V</w:t>
      </w:r>
      <w:r w:rsidR="00B054DD" w:rsidRPr="00E06822">
        <w:t xml:space="preserve">. </w:t>
      </w:r>
    </w:p>
    <w:p w:rsidR="00B054DD" w:rsidRDefault="00122BBA" w:rsidP="00C31EE2">
      <w:pPr>
        <w:pStyle w:val="Zkladntext"/>
        <w:numPr>
          <w:ilvl w:val="0"/>
          <w:numId w:val="2"/>
        </w:numPr>
        <w:spacing w:before="120"/>
      </w:pPr>
      <w:r w:rsidRPr="00122BBA">
        <w:rPr>
          <w:b/>
          <w:color w:val="FF0000"/>
          <w:u w:val="single"/>
        </w:rPr>
        <w:t>UPOZORNĚNÍ:</w:t>
      </w:r>
      <w:r>
        <w:t xml:space="preserve"> Veškeré následující výpočty (příspěvek na přípravu, </w:t>
      </w:r>
      <w:r w:rsidR="00E557A7">
        <w:t>sportovní</w:t>
      </w:r>
      <w:r w:rsidR="00E557A7" w:rsidRPr="00E06822">
        <w:t xml:space="preserve"> </w:t>
      </w:r>
      <w:r w:rsidR="00E557A7">
        <w:t>materiál</w:t>
      </w:r>
      <w:r>
        <w:t xml:space="preserve">, účast na soutěžích a podíl na úspěšnosti) </w:t>
      </w:r>
      <w:r w:rsidR="00BF3D47">
        <w:t xml:space="preserve">jsou </w:t>
      </w:r>
      <w:r w:rsidRPr="00122BBA">
        <w:rPr>
          <w:b/>
          <w:szCs w:val="24"/>
        </w:rPr>
        <w:t>pouze</w:t>
      </w:r>
      <w:r>
        <w:t xml:space="preserve"> </w:t>
      </w:r>
      <w:r w:rsidRPr="00122BBA">
        <w:rPr>
          <w:b/>
        </w:rPr>
        <w:t>dílčí</w:t>
      </w:r>
      <w:r>
        <w:t xml:space="preserve">  </w:t>
      </w:r>
      <w:r w:rsidRPr="00122BBA">
        <w:rPr>
          <w:b/>
          <w:color w:val="FF0000"/>
          <w:u w:val="single"/>
        </w:rPr>
        <w:t>b o d o v o u   h o d n o t o u</w:t>
      </w:r>
      <w:r>
        <w:rPr>
          <w:b/>
        </w:rPr>
        <w:t xml:space="preserve"> </w:t>
      </w:r>
      <w:r>
        <w:t xml:space="preserve"> pro stanovení konečného, poměrného a objektivního finančního příspěvku státní dotace.</w:t>
      </w:r>
    </w:p>
    <w:p w:rsidR="00F82931" w:rsidRDefault="00F82931" w:rsidP="00C31EE2">
      <w:pPr>
        <w:pStyle w:val="Zkladntext"/>
        <w:numPr>
          <w:ilvl w:val="0"/>
          <w:numId w:val="2"/>
        </w:numPr>
        <w:spacing w:before="120"/>
      </w:pPr>
      <w:r>
        <w:t xml:space="preserve">Celkový finanční objem </w:t>
      </w:r>
      <w:r w:rsidR="004B1D67">
        <w:t xml:space="preserve">je řešen s ohledem na </w:t>
      </w:r>
      <w:r>
        <w:t>návrh</w:t>
      </w:r>
      <w:r w:rsidR="004B1D67">
        <w:t xml:space="preserve"> oponentní komise bodových hodnot a</w:t>
      </w:r>
      <w:r>
        <w:t xml:space="preserve"> rozhodnutím náměstka skup. 5, </w:t>
      </w:r>
      <w:r w:rsidR="004B1D67">
        <w:t xml:space="preserve">porady vedení MŠMT </w:t>
      </w:r>
      <w:r>
        <w:t>pro období čtyřletého olympijského cyklu následujícím způsobem:</w:t>
      </w:r>
    </w:p>
    <w:p w:rsidR="00F82931" w:rsidRDefault="00F82931" w:rsidP="00891A11">
      <w:pPr>
        <w:pStyle w:val="Zkladntext"/>
        <w:numPr>
          <w:ilvl w:val="0"/>
          <w:numId w:val="36"/>
        </w:numPr>
        <w:spacing w:before="120"/>
        <w:ind w:left="709" w:hanging="425"/>
      </w:pPr>
      <w:r>
        <w:t xml:space="preserve">příspěvek na přípravu a sportovní </w:t>
      </w:r>
      <w:r w:rsidR="004B1D67">
        <w:t xml:space="preserve">činnost </w:t>
      </w:r>
      <w:r>
        <w:t xml:space="preserve">je stanoven průměrem za předešlé </w:t>
      </w:r>
      <w:r w:rsidR="004B1D67">
        <w:t>3</w:t>
      </w:r>
      <w:r>
        <w:t xml:space="preserve"> leté období.</w:t>
      </w:r>
    </w:p>
    <w:p w:rsidR="00F82931" w:rsidRDefault="004B1D67" w:rsidP="00891A11">
      <w:pPr>
        <w:pStyle w:val="Zkladntext"/>
        <w:numPr>
          <w:ilvl w:val="0"/>
          <w:numId w:val="36"/>
        </w:numPr>
        <w:spacing w:before="120"/>
        <w:ind w:left="709" w:hanging="425"/>
      </w:pPr>
      <w:r>
        <w:t>v následujícím období je stan</w:t>
      </w:r>
      <w:r w:rsidR="00F82931" w:rsidRPr="000E6010">
        <w:t xml:space="preserve">ovován každoročně jako pohyblivý příspěvek ve vztahu k aktuálním </w:t>
      </w:r>
      <w:r>
        <w:t xml:space="preserve">podkladům a </w:t>
      </w:r>
      <w:r w:rsidR="00F82931" w:rsidRPr="000E6010">
        <w:t xml:space="preserve">požadavkům nadcházejícího </w:t>
      </w:r>
      <w:r w:rsidR="000E6010" w:rsidRPr="000E6010">
        <w:t xml:space="preserve">kalendářního </w:t>
      </w:r>
      <w:r w:rsidR="00F82931" w:rsidRPr="000E6010">
        <w:t>roku.</w:t>
      </w:r>
    </w:p>
    <w:p w:rsidR="00B054DD" w:rsidRPr="00891074" w:rsidRDefault="00B054DD" w:rsidP="00891074">
      <w:pPr>
        <w:pStyle w:val="Nadpis2"/>
        <w:spacing w:before="120"/>
        <w:rPr>
          <w:sz w:val="24"/>
          <w:szCs w:val="28"/>
        </w:rPr>
      </w:pPr>
      <w:r w:rsidRPr="00891074">
        <w:rPr>
          <w:sz w:val="24"/>
          <w:szCs w:val="28"/>
        </w:rPr>
        <w:lastRenderedPageBreak/>
        <w:t>Článek I</w:t>
      </w:r>
      <w:r w:rsidR="00466582" w:rsidRPr="00891074">
        <w:rPr>
          <w:sz w:val="24"/>
          <w:szCs w:val="28"/>
        </w:rPr>
        <w:t>V</w:t>
      </w:r>
      <w:r w:rsidRPr="00891074">
        <w:rPr>
          <w:sz w:val="24"/>
          <w:szCs w:val="28"/>
        </w:rPr>
        <w:t xml:space="preserve"> </w:t>
      </w:r>
      <w:r w:rsidR="00794A10" w:rsidRPr="00891074">
        <w:rPr>
          <w:sz w:val="24"/>
          <w:szCs w:val="28"/>
        </w:rPr>
        <w:t xml:space="preserve"> </w:t>
      </w:r>
      <w:r w:rsidRPr="00891074">
        <w:rPr>
          <w:sz w:val="24"/>
          <w:szCs w:val="28"/>
        </w:rPr>
        <w:t xml:space="preserve">- </w:t>
      </w:r>
      <w:r w:rsidR="00794A10" w:rsidRPr="00891074">
        <w:rPr>
          <w:sz w:val="24"/>
          <w:szCs w:val="28"/>
        </w:rPr>
        <w:t xml:space="preserve"> </w:t>
      </w:r>
      <w:r w:rsidRPr="00891074">
        <w:rPr>
          <w:sz w:val="24"/>
          <w:szCs w:val="28"/>
        </w:rPr>
        <w:t>Kritéria a výpočty</w:t>
      </w:r>
    </w:p>
    <w:p w:rsidR="00483938" w:rsidRDefault="00483938" w:rsidP="00483938"/>
    <w:p w:rsidR="00901335" w:rsidRDefault="00500FD5" w:rsidP="00891A11">
      <w:pPr>
        <w:pStyle w:val="Odstavecseseznamem"/>
        <w:numPr>
          <w:ilvl w:val="0"/>
          <w:numId w:val="39"/>
        </w:numPr>
        <w:spacing w:before="120"/>
        <w:ind w:left="284" w:hanging="284"/>
        <w:rPr>
          <w:sz w:val="24"/>
        </w:rPr>
      </w:pPr>
      <w:r w:rsidRPr="00901335">
        <w:rPr>
          <w:sz w:val="24"/>
        </w:rPr>
        <w:t>Kritéria a výpočty se stanovují podle vymezení</w:t>
      </w:r>
      <w:r w:rsidR="00901335" w:rsidRPr="00901335">
        <w:rPr>
          <w:sz w:val="24"/>
        </w:rPr>
        <w:t>, viz dále</w:t>
      </w:r>
      <w:r w:rsidR="00925ADF" w:rsidRPr="00901335">
        <w:rPr>
          <w:sz w:val="24"/>
        </w:rPr>
        <w:t xml:space="preserve">. </w:t>
      </w:r>
    </w:p>
    <w:p w:rsidR="00901335" w:rsidRPr="00901335" w:rsidRDefault="00901335" w:rsidP="00901335">
      <w:pPr>
        <w:rPr>
          <w:sz w:val="24"/>
        </w:rPr>
      </w:pPr>
    </w:p>
    <w:p w:rsidR="00901335" w:rsidRPr="00901335" w:rsidRDefault="00925ADF" w:rsidP="00891A11">
      <w:pPr>
        <w:pStyle w:val="Odstavecseseznamem"/>
        <w:numPr>
          <w:ilvl w:val="0"/>
          <w:numId w:val="39"/>
        </w:numPr>
        <w:ind w:left="284" w:hanging="284"/>
        <w:rPr>
          <w:sz w:val="24"/>
        </w:rPr>
      </w:pPr>
      <w:r w:rsidRPr="00901335">
        <w:rPr>
          <w:sz w:val="24"/>
        </w:rPr>
        <w:t xml:space="preserve">V mezních situacích např. </w:t>
      </w:r>
      <w:r w:rsidR="00EC2F63">
        <w:rPr>
          <w:sz w:val="24"/>
        </w:rPr>
        <w:t xml:space="preserve">při </w:t>
      </w:r>
      <w:r w:rsidRPr="00901335">
        <w:rPr>
          <w:sz w:val="24"/>
        </w:rPr>
        <w:t>stanovování počtu členů u soupisky</w:t>
      </w:r>
      <w:r w:rsidR="00901335" w:rsidRPr="00901335">
        <w:rPr>
          <w:sz w:val="24"/>
        </w:rPr>
        <w:t xml:space="preserve"> týmových her</w:t>
      </w:r>
      <w:r w:rsidRPr="00901335">
        <w:rPr>
          <w:sz w:val="24"/>
        </w:rPr>
        <w:t>, počt</w:t>
      </w:r>
      <w:r w:rsidR="00EC2F63">
        <w:rPr>
          <w:sz w:val="24"/>
        </w:rPr>
        <w:t>u</w:t>
      </w:r>
      <w:r w:rsidRPr="00901335">
        <w:rPr>
          <w:sz w:val="24"/>
        </w:rPr>
        <w:t xml:space="preserve"> soutěžních dnů u ME, MS u seniorů, juniorů nebo počt</w:t>
      </w:r>
      <w:r w:rsidR="00EC2F63">
        <w:rPr>
          <w:sz w:val="24"/>
        </w:rPr>
        <w:t>u</w:t>
      </w:r>
      <w:r w:rsidRPr="00901335">
        <w:rPr>
          <w:sz w:val="24"/>
        </w:rPr>
        <w:t xml:space="preserve"> členů družstev – štafet je brán zřetel na obdobné</w:t>
      </w:r>
      <w:r w:rsidR="00EC2F63">
        <w:rPr>
          <w:sz w:val="24"/>
        </w:rPr>
        <w:t xml:space="preserve"> vymezení, viz níže</w:t>
      </w:r>
      <w:r w:rsidR="00901335" w:rsidRPr="00901335">
        <w:rPr>
          <w:sz w:val="24"/>
        </w:rPr>
        <w:t>, resp. se stanovují omezující faktory vycházející z olympijských sportů, které jsou na programu olympijských her a jsou základem i pro neolympijské sporty. Tyto záležitosti jsou projednávány při oponentním řízení a komise předkládá návrh na jejich řešení.</w:t>
      </w:r>
      <w:r w:rsidR="00500FD5" w:rsidRPr="00901335">
        <w:rPr>
          <w:sz w:val="24"/>
        </w:rPr>
        <w:t xml:space="preserve"> </w:t>
      </w:r>
    </w:p>
    <w:p w:rsidR="00500FD5" w:rsidRDefault="00500FD5" w:rsidP="00901335">
      <w:pPr>
        <w:ind w:left="284" w:hanging="284"/>
        <w:rPr>
          <w:sz w:val="24"/>
        </w:rPr>
      </w:pPr>
      <w:r>
        <w:rPr>
          <w:sz w:val="24"/>
        </w:rPr>
        <w:t xml:space="preserve"> </w:t>
      </w:r>
    </w:p>
    <w:p w:rsidR="00901335" w:rsidRPr="00901335" w:rsidRDefault="00901335" w:rsidP="00891A11">
      <w:pPr>
        <w:pStyle w:val="Odstavecseseznamem"/>
        <w:numPr>
          <w:ilvl w:val="0"/>
          <w:numId w:val="39"/>
        </w:numPr>
        <w:ind w:left="284" w:hanging="284"/>
        <w:rPr>
          <w:sz w:val="24"/>
        </w:rPr>
      </w:pPr>
      <w:r>
        <w:rPr>
          <w:sz w:val="24"/>
        </w:rPr>
        <w:t>Kritéria a výpočty jsou vedeny vždy v bodových hodnotách, které se po konečném uzavření všech</w:t>
      </w:r>
      <w:r w:rsidR="008A0206">
        <w:rPr>
          <w:sz w:val="24"/>
        </w:rPr>
        <w:t xml:space="preserve"> oponovaných podkladů od</w:t>
      </w:r>
      <w:r>
        <w:rPr>
          <w:sz w:val="24"/>
        </w:rPr>
        <w:t xml:space="preserve"> žadatelů převádí poměrným způsobe</w:t>
      </w:r>
      <w:r w:rsidR="008A0206">
        <w:rPr>
          <w:sz w:val="24"/>
        </w:rPr>
        <w:t>m</w:t>
      </w:r>
      <w:r>
        <w:rPr>
          <w:sz w:val="24"/>
        </w:rPr>
        <w:t xml:space="preserve"> na finanční prostředky, které jsou k</w:t>
      </w:r>
      <w:r w:rsidR="008A0206">
        <w:rPr>
          <w:sz w:val="24"/>
        </w:rPr>
        <w:t> </w:t>
      </w:r>
      <w:r>
        <w:rPr>
          <w:sz w:val="24"/>
        </w:rPr>
        <w:t>dispozici</w:t>
      </w:r>
      <w:r w:rsidR="008A0206">
        <w:rPr>
          <w:sz w:val="24"/>
        </w:rPr>
        <w:t xml:space="preserve"> v souvislosti s finančním objemem státního rozpočtu.</w:t>
      </w:r>
      <w:r>
        <w:rPr>
          <w:sz w:val="24"/>
        </w:rPr>
        <w:t xml:space="preserve"> </w:t>
      </w:r>
    </w:p>
    <w:p w:rsidR="00500FD5" w:rsidRDefault="00500FD5" w:rsidP="00483938"/>
    <w:p w:rsidR="008A0206" w:rsidRPr="00483938" w:rsidRDefault="008A0206" w:rsidP="00483938"/>
    <w:p w:rsidR="00B054DD" w:rsidRDefault="00B054DD" w:rsidP="000E6010">
      <w:pPr>
        <w:jc w:val="center"/>
        <w:rPr>
          <w:b/>
          <w:sz w:val="24"/>
          <w:u w:val="single"/>
        </w:rPr>
      </w:pPr>
      <w:r w:rsidRPr="00E06822">
        <w:rPr>
          <w:b/>
          <w:sz w:val="24"/>
          <w:u w:val="single"/>
        </w:rPr>
        <w:t>/1/ Příspěvek na přípravu</w:t>
      </w:r>
      <w:r w:rsidR="0078767A" w:rsidRPr="00E06822">
        <w:rPr>
          <w:b/>
          <w:sz w:val="24"/>
          <w:u w:val="single"/>
        </w:rPr>
        <w:t xml:space="preserve"> a MTZ</w:t>
      </w:r>
    </w:p>
    <w:p w:rsidR="008A0206" w:rsidRPr="00E06822" w:rsidRDefault="008A0206" w:rsidP="000E6010">
      <w:pPr>
        <w:jc w:val="center"/>
        <w:rPr>
          <w:b/>
          <w:sz w:val="24"/>
          <w:u w:val="single"/>
        </w:rPr>
      </w:pPr>
    </w:p>
    <w:p w:rsidR="00A508EE" w:rsidRDefault="00B054DD" w:rsidP="00356842">
      <w:pPr>
        <w:spacing w:before="120"/>
        <w:rPr>
          <w:sz w:val="24"/>
        </w:rPr>
      </w:pPr>
      <w:r w:rsidRPr="00E06822">
        <w:rPr>
          <w:sz w:val="24"/>
        </w:rPr>
        <w:tab/>
      </w:r>
      <w:r w:rsidR="00BF3D47">
        <w:rPr>
          <w:sz w:val="24"/>
        </w:rPr>
        <w:t>B</w:t>
      </w:r>
      <w:r w:rsidR="00BF3D47" w:rsidRPr="00BF3D47">
        <w:rPr>
          <w:sz w:val="24"/>
          <w:szCs w:val="24"/>
        </w:rPr>
        <w:t>odov</w:t>
      </w:r>
      <w:r w:rsidR="00BF3D47">
        <w:rPr>
          <w:sz w:val="24"/>
          <w:szCs w:val="24"/>
        </w:rPr>
        <w:t>á</w:t>
      </w:r>
      <w:r w:rsidR="00BF3D47" w:rsidRPr="00BF3D47">
        <w:rPr>
          <w:sz w:val="24"/>
          <w:szCs w:val="24"/>
        </w:rPr>
        <w:t xml:space="preserve"> hodnot</w:t>
      </w:r>
      <w:r w:rsidR="00BF3D47">
        <w:rPr>
          <w:sz w:val="24"/>
          <w:szCs w:val="24"/>
        </w:rPr>
        <w:t>a</w:t>
      </w:r>
      <w:r w:rsidR="00BF3D47" w:rsidRPr="00BF3D47">
        <w:rPr>
          <w:sz w:val="24"/>
          <w:szCs w:val="24"/>
        </w:rPr>
        <w:t xml:space="preserve"> (dále jen „BH“)</w:t>
      </w:r>
      <w:r w:rsidR="00BF3D47">
        <w:t xml:space="preserve"> </w:t>
      </w:r>
      <w:r w:rsidRPr="00E06822">
        <w:rPr>
          <w:sz w:val="24"/>
        </w:rPr>
        <w:t>na přípravu</w:t>
      </w:r>
      <w:r w:rsidR="00423FBB">
        <w:rPr>
          <w:sz w:val="24"/>
        </w:rPr>
        <w:t xml:space="preserve"> a </w:t>
      </w:r>
      <w:r w:rsidR="00F04B02">
        <w:rPr>
          <w:sz w:val="24"/>
        </w:rPr>
        <w:t xml:space="preserve">sportovní materiál - materiálně technické zabezpečení (dále jen „MTZ“) </w:t>
      </w:r>
      <w:r w:rsidRPr="00E06822">
        <w:rPr>
          <w:sz w:val="24"/>
        </w:rPr>
        <w:t xml:space="preserve">se stanoví na základě požadavků uvedených ve </w:t>
      </w:r>
      <w:r w:rsidR="00BF3D47">
        <w:rPr>
          <w:sz w:val="24"/>
        </w:rPr>
        <w:t>FD</w:t>
      </w:r>
      <w:r w:rsidRPr="00E06822">
        <w:rPr>
          <w:sz w:val="24"/>
        </w:rPr>
        <w:t>. Tyto požadavky se posuzují z hlediska rozsahu úspěšné reprezentace a</w:t>
      </w:r>
      <w:r w:rsidR="00BF3D47">
        <w:rPr>
          <w:sz w:val="24"/>
        </w:rPr>
        <w:t> </w:t>
      </w:r>
      <w:r w:rsidRPr="00E06822">
        <w:rPr>
          <w:sz w:val="24"/>
        </w:rPr>
        <w:t xml:space="preserve">reálných potřeb. </w:t>
      </w:r>
      <w:r w:rsidR="00F16519">
        <w:rPr>
          <w:sz w:val="24"/>
        </w:rPr>
        <w:t>BH</w:t>
      </w:r>
      <w:r w:rsidRPr="00E06822">
        <w:rPr>
          <w:sz w:val="24"/>
        </w:rPr>
        <w:t xml:space="preserve"> má dvě </w:t>
      </w:r>
      <w:r w:rsidR="00E557A7">
        <w:rPr>
          <w:sz w:val="24"/>
        </w:rPr>
        <w:t>složky</w:t>
      </w:r>
      <w:r w:rsidR="00A508EE">
        <w:rPr>
          <w:sz w:val="24"/>
        </w:rPr>
        <w:t>:</w:t>
      </w:r>
    </w:p>
    <w:p w:rsidR="00A508EE" w:rsidRDefault="00B054DD" w:rsidP="00891A11">
      <w:pPr>
        <w:pStyle w:val="Odstavecseseznamem"/>
        <w:numPr>
          <w:ilvl w:val="0"/>
          <w:numId w:val="38"/>
        </w:numPr>
        <w:spacing w:before="120"/>
        <w:rPr>
          <w:sz w:val="24"/>
        </w:rPr>
      </w:pPr>
      <w:r w:rsidRPr="00A508EE">
        <w:rPr>
          <w:sz w:val="24"/>
        </w:rPr>
        <w:t>vlastní přípravu (10</w:t>
      </w:r>
      <w:r w:rsidR="00BF3D47" w:rsidRPr="00A508EE">
        <w:rPr>
          <w:sz w:val="24"/>
        </w:rPr>
        <w:t xml:space="preserve"> </w:t>
      </w:r>
      <w:r w:rsidRPr="00A508EE">
        <w:rPr>
          <w:sz w:val="24"/>
        </w:rPr>
        <w:t xml:space="preserve">%) </w:t>
      </w:r>
    </w:p>
    <w:p w:rsidR="00B054DD" w:rsidRPr="00A508EE" w:rsidRDefault="00B054DD" w:rsidP="00891A11">
      <w:pPr>
        <w:pStyle w:val="Odstavecseseznamem"/>
        <w:numPr>
          <w:ilvl w:val="0"/>
          <w:numId w:val="38"/>
        </w:numPr>
        <w:spacing w:before="120"/>
        <w:rPr>
          <w:sz w:val="24"/>
        </w:rPr>
      </w:pPr>
      <w:r w:rsidRPr="00A508EE">
        <w:rPr>
          <w:sz w:val="24"/>
        </w:rPr>
        <w:t>sportovní materiál</w:t>
      </w:r>
      <w:r w:rsidR="00F04B02">
        <w:rPr>
          <w:sz w:val="24"/>
        </w:rPr>
        <w:t xml:space="preserve"> - MTZ</w:t>
      </w:r>
      <w:r w:rsidR="00E557A7" w:rsidRPr="00A508EE">
        <w:rPr>
          <w:sz w:val="24"/>
        </w:rPr>
        <w:t xml:space="preserve"> (</w:t>
      </w:r>
      <w:r w:rsidR="008D6742" w:rsidRPr="00A508EE">
        <w:rPr>
          <w:sz w:val="24"/>
        </w:rPr>
        <w:t>10</w:t>
      </w:r>
      <w:r w:rsidR="00BF3D47" w:rsidRPr="00A508EE">
        <w:rPr>
          <w:sz w:val="24"/>
        </w:rPr>
        <w:t xml:space="preserve"> </w:t>
      </w:r>
      <w:r w:rsidR="008D6742" w:rsidRPr="00A508EE">
        <w:rPr>
          <w:sz w:val="24"/>
        </w:rPr>
        <w:t>%</w:t>
      </w:r>
      <w:r w:rsidRPr="00A508EE">
        <w:rPr>
          <w:sz w:val="24"/>
        </w:rPr>
        <w:t>).</w:t>
      </w:r>
    </w:p>
    <w:p w:rsidR="00A508EE" w:rsidRDefault="00A508EE" w:rsidP="00A508EE">
      <w:pPr>
        <w:ind w:left="720"/>
        <w:rPr>
          <w:sz w:val="24"/>
        </w:rPr>
      </w:pPr>
    </w:p>
    <w:p w:rsidR="006A4232" w:rsidRDefault="00A508EE" w:rsidP="00BA3015">
      <w:pPr>
        <w:ind w:left="709" w:hanging="709"/>
        <w:rPr>
          <w:sz w:val="24"/>
        </w:rPr>
      </w:pPr>
      <w:r>
        <w:rPr>
          <w:sz w:val="24"/>
        </w:rPr>
        <w:t xml:space="preserve">ad a) </w:t>
      </w:r>
      <w:r w:rsidR="00BA3015">
        <w:rPr>
          <w:sz w:val="24"/>
        </w:rPr>
        <w:t xml:space="preserve">  </w:t>
      </w:r>
      <w:r w:rsidR="00B054DD" w:rsidRPr="00E06822">
        <w:rPr>
          <w:sz w:val="24"/>
        </w:rPr>
        <w:t xml:space="preserve">Výše </w:t>
      </w:r>
      <w:r w:rsidR="00F16519">
        <w:rPr>
          <w:sz w:val="24"/>
        </w:rPr>
        <w:t>BH</w:t>
      </w:r>
      <w:r w:rsidR="00B054DD" w:rsidRPr="00E06822">
        <w:rPr>
          <w:sz w:val="24"/>
        </w:rPr>
        <w:t xml:space="preserve"> </w:t>
      </w:r>
      <w:r w:rsidR="00423FBB">
        <w:rPr>
          <w:sz w:val="24"/>
        </w:rPr>
        <w:t xml:space="preserve">u vlastní přípravy </w:t>
      </w:r>
      <w:r w:rsidR="00B054DD" w:rsidRPr="00E06822">
        <w:rPr>
          <w:sz w:val="24"/>
        </w:rPr>
        <w:t xml:space="preserve">se vypočte po </w:t>
      </w:r>
      <w:r>
        <w:rPr>
          <w:sz w:val="24"/>
        </w:rPr>
        <w:t xml:space="preserve">stanovení nejúspěšnějšího roku při umístění sportovců do 16. místa z tříletého období (viz sjetiny výsledků). Stanovuje se samostatně pro věkovou kategorii junioři a senioři. </w:t>
      </w:r>
      <w:r w:rsidR="00BA3015">
        <w:rPr>
          <w:sz w:val="24"/>
        </w:rPr>
        <w:t>Počet reprezentantů se řídí rozsahem uvedeným níže. Následně se vypočítává celková BH pro vlastní přípravu</w:t>
      </w:r>
      <w:r>
        <w:rPr>
          <w:sz w:val="24"/>
        </w:rPr>
        <w:t xml:space="preserve"> </w:t>
      </w:r>
      <w:r w:rsidR="00BA3015">
        <w:rPr>
          <w:sz w:val="24"/>
        </w:rPr>
        <w:t>dle</w:t>
      </w:r>
      <w:r w:rsidR="00B054DD" w:rsidRPr="00E06822">
        <w:rPr>
          <w:sz w:val="24"/>
        </w:rPr>
        <w:t xml:space="preserve"> polož</w:t>
      </w:r>
      <w:r w:rsidR="00BA3015">
        <w:rPr>
          <w:sz w:val="24"/>
        </w:rPr>
        <w:t>e</w:t>
      </w:r>
      <w:r w:rsidR="00B054DD" w:rsidRPr="00E06822">
        <w:rPr>
          <w:sz w:val="24"/>
        </w:rPr>
        <w:t>k</w:t>
      </w:r>
      <w:r w:rsidR="00BA3015">
        <w:rPr>
          <w:sz w:val="24"/>
        </w:rPr>
        <w:t xml:space="preserve"> č. </w:t>
      </w:r>
      <w:r w:rsidR="00B054DD" w:rsidRPr="004E09B9">
        <w:rPr>
          <w:sz w:val="24"/>
        </w:rPr>
        <w:t xml:space="preserve">4, 5, 6 </w:t>
      </w:r>
      <w:r w:rsidR="00BA3015">
        <w:rPr>
          <w:sz w:val="24"/>
        </w:rPr>
        <w:t xml:space="preserve">uvedených u formuláře </w:t>
      </w:r>
      <w:r w:rsidR="00B054DD" w:rsidRPr="004E09B9">
        <w:rPr>
          <w:sz w:val="24"/>
        </w:rPr>
        <w:t>F</w:t>
      </w:r>
      <w:r w:rsidR="00BF3D47">
        <w:rPr>
          <w:sz w:val="24"/>
        </w:rPr>
        <w:t>D</w:t>
      </w:r>
      <w:r w:rsidR="00BA3015">
        <w:rPr>
          <w:sz w:val="24"/>
        </w:rPr>
        <w:t xml:space="preserve">, viz také vysvětlení níže. </w:t>
      </w:r>
    </w:p>
    <w:p w:rsidR="006A4232" w:rsidRPr="00E06822" w:rsidRDefault="006A4232" w:rsidP="00BA3015">
      <w:pPr>
        <w:pStyle w:val="ku"/>
        <w:spacing w:before="120"/>
        <w:ind w:left="709"/>
        <w:rPr>
          <w:bCs/>
        </w:rPr>
      </w:pPr>
      <w:r w:rsidRPr="00E06822">
        <w:rPr>
          <w:bCs/>
        </w:rPr>
        <w:t>U týmových sportovních her</w:t>
      </w:r>
      <w:r>
        <w:rPr>
          <w:bCs/>
        </w:rPr>
        <w:t xml:space="preserve"> a u individuálních sportů </w:t>
      </w:r>
      <w:r w:rsidR="00935245">
        <w:rPr>
          <w:bCs/>
        </w:rPr>
        <w:t xml:space="preserve">v </w:t>
      </w:r>
      <w:r>
        <w:rPr>
          <w:bCs/>
        </w:rPr>
        <w:t>disciplín</w:t>
      </w:r>
      <w:r w:rsidR="00935245">
        <w:rPr>
          <w:bCs/>
        </w:rPr>
        <w:t>ě</w:t>
      </w:r>
      <w:r w:rsidRPr="00E06822">
        <w:rPr>
          <w:bCs/>
        </w:rPr>
        <w:t xml:space="preserve"> štafet lze hodnotit umístění i v semifinále, </w:t>
      </w:r>
      <w:r w:rsidR="003C640D">
        <w:rPr>
          <w:bCs/>
        </w:rPr>
        <w:t>pokud</w:t>
      </w:r>
      <w:r w:rsidRPr="00E06822">
        <w:rPr>
          <w:bCs/>
        </w:rPr>
        <w:t xml:space="preserve"> finálová soutěž má stanovený počet družstev - menší než 16. </w:t>
      </w:r>
      <w:r w:rsidR="00BA3015">
        <w:rPr>
          <w:bCs/>
        </w:rPr>
        <w:t xml:space="preserve"> U </w:t>
      </w:r>
      <w:r w:rsidRPr="001527F2">
        <w:rPr>
          <w:bCs/>
        </w:rPr>
        <w:t>individuálních</w:t>
      </w:r>
      <w:r w:rsidR="00BA3015">
        <w:rPr>
          <w:bCs/>
        </w:rPr>
        <w:t xml:space="preserve"> sport</w:t>
      </w:r>
      <w:r w:rsidR="00935245">
        <w:rPr>
          <w:bCs/>
        </w:rPr>
        <w:t>ů</w:t>
      </w:r>
      <w:r w:rsidR="00BA3015">
        <w:rPr>
          <w:bCs/>
        </w:rPr>
        <w:t xml:space="preserve"> a v dalších</w:t>
      </w:r>
      <w:r w:rsidRPr="001527F2">
        <w:rPr>
          <w:bCs/>
        </w:rPr>
        <w:t xml:space="preserve"> případech</w:t>
      </w:r>
      <w:r w:rsidR="000E519B">
        <w:rPr>
          <w:bCs/>
        </w:rPr>
        <w:t xml:space="preserve"> tyto záležitosti</w:t>
      </w:r>
      <w:r w:rsidRPr="001527F2">
        <w:rPr>
          <w:bCs/>
        </w:rPr>
        <w:t xml:space="preserve"> </w:t>
      </w:r>
      <w:r w:rsidR="00BA3015">
        <w:rPr>
          <w:bCs/>
        </w:rPr>
        <w:t>projednává oponentní komise</w:t>
      </w:r>
      <w:r w:rsidRPr="001527F2">
        <w:rPr>
          <w:bCs/>
        </w:rPr>
        <w:t>.</w:t>
      </w:r>
    </w:p>
    <w:p w:rsidR="00F04B02" w:rsidRDefault="00BA3015" w:rsidP="00BA3015">
      <w:pPr>
        <w:pStyle w:val="ku"/>
        <w:spacing w:before="120"/>
        <w:ind w:left="709" w:hanging="709"/>
      </w:pPr>
      <w:r>
        <w:t xml:space="preserve">ad b)  </w:t>
      </w:r>
      <w:r w:rsidR="0078767A" w:rsidRPr="001527F2">
        <w:t xml:space="preserve">MTZ se uznává </w:t>
      </w:r>
      <w:r w:rsidR="00CF3156" w:rsidRPr="001527F2">
        <w:t xml:space="preserve">pouze </w:t>
      </w:r>
      <w:r w:rsidR="0078767A" w:rsidRPr="001527F2">
        <w:t>k</w:t>
      </w:r>
      <w:r w:rsidR="00CF3156" w:rsidRPr="001527F2">
        <w:t>e skutečnému</w:t>
      </w:r>
      <w:r w:rsidR="0078767A" w:rsidRPr="001527F2">
        <w:t xml:space="preserve"> počtu sportovců</w:t>
      </w:r>
      <w:r>
        <w:t xml:space="preserve"> umístěných do 16. místa ve stanoveném nejlepším roce</w:t>
      </w:r>
      <w:r w:rsidR="00F04B02">
        <w:t xml:space="preserve"> (zvlášť pro seniory a zvlášť pro juniory)</w:t>
      </w:r>
      <w:r w:rsidR="0078767A" w:rsidRPr="001527F2">
        <w:t xml:space="preserve">. </w:t>
      </w:r>
      <w:r w:rsidR="00F04B02">
        <w:t xml:space="preserve">MTZ je evidováno pouze </w:t>
      </w:r>
      <w:r w:rsidR="00500FD5">
        <w:t>ve vztahu k samotnému sportovnímu výkonu a je stanoven v tzv. Registru MTZ.</w:t>
      </w:r>
    </w:p>
    <w:p w:rsidR="006A4232" w:rsidRDefault="0078767A" w:rsidP="00F04B02">
      <w:pPr>
        <w:pStyle w:val="ku"/>
        <w:spacing w:before="120"/>
        <w:ind w:left="709"/>
      </w:pPr>
      <w:r w:rsidRPr="001527F2">
        <w:t xml:space="preserve">U posádek a vícečlenných družstev se zohledňují </w:t>
      </w:r>
      <w:r w:rsidR="00CF3156" w:rsidRPr="001527F2">
        <w:t xml:space="preserve">pouze </w:t>
      </w:r>
      <w:r w:rsidRPr="001527F2">
        <w:t>skutečné potřeby</w:t>
      </w:r>
      <w:r w:rsidR="00CF3156" w:rsidRPr="001527F2">
        <w:t xml:space="preserve">, </w:t>
      </w:r>
      <w:r w:rsidR="006A4232" w:rsidRPr="001527F2">
        <w:t>tzn</w:t>
      </w:r>
      <w:r w:rsidR="00CF3156" w:rsidRPr="001527F2">
        <w:t>.</w:t>
      </w:r>
      <w:r w:rsidRPr="001527F2">
        <w:t xml:space="preserve"> </w:t>
      </w:r>
      <w:r w:rsidR="006A4232" w:rsidRPr="001527F2">
        <w:t xml:space="preserve">jeden </w:t>
      </w:r>
      <w:r w:rsidR="00CF3156" w:rsidRPr="001527F2">
        <w:t>m</w:t>
      </w:r>
      <w:r w:rsidRPr="001527F2">
        <w:t>ateriál</w:t>
      </w:r>
      <w:r w:rsidR="00CF3156" w:rsidRPr="001527F2">
        <w:t xml:space="preserve"> k</w:t>
      </w:r>
      <w:r w:rsidR="006A4232" w:rsidRPr="001527F2">
        <w:t> vícečlenným posádkám</w:t>
      </w:r>
      <w:r w:rsidRPr="001527F2">
        <w:t xml:space="preserve"> </w:t>
      </w:r>
      <w:r w:rsidRPr="008D2DF1">
        <w:t>(lodě, auta, motocykly, letadla atd.)</w:t>
      </w:r>
      <w:r w:rsidR="00A6772A" w:rsidRPr="008D2DF1">
        <w:t>.</w:t>
      </w:r>
      <w:r w:rsidRPr="008D2DF1">
        <w:t xml:space="preserve"> </w:t>
      </w:r>
      <w:r w:rsidR="006A4232" w:rsidRPr="008D2DF1">
        <w:t xml:space="preserve">MTZ na jednu osobu nesmí překročit objem ve výši </w:t>
      </w:r>
      <w:r w:rsidR="008D2DF1" w:rsidRPr="008D2DF1">
        <w:t>6</w:t>
      </w:r>
      <w:r w:rsidR="006A4232" w:rsidRPr="008D2DF1">
        <w:t>00 bodů.</w:t>
      </w:r>
    </w:p>
    <w:p w:rsidR="00F04B02" w:rsidRPr="00E06822" w:rsidRDefault="00F04B02" w:rsidP="00F04B02">
      <w:pPr>
        <w:pStyle w:val="ku"/>
        <w:spacing w:before="120"/>
        <w:ind w:left="709"/>
      </w:pPr>
    </w:p>
    <w:p w:rsidR="00BA3015" w:rsidRPr="00E06822" w:rsidRDefault="00BA3015" w:rsidP="00500FD5">
      <w:pPr>
        <w:pStyle w:val="ku"/>
        <w:spacing w:before="120"/>
      </w:pPr>
      <w:r w:rsidRPr="00E06822">
        <w:t xml:space="preserve">U přípravy a MTZ se </w:t>
      </w:r>
      <w:r w:rsidR="00500FD5">
        <w:t>zohledňují sportovci umístění do 16. místa, ale bez duplicitních údajů, které mohou nastat u sportovce umístěného v kategorii juniorů a seniorů. Jedná se pouze o jednu přípravu jedné osoby.</w:t>
      </w:r>
    </w:p>
    <w:p w:rsidR="00483938" w:rsidRDefault="00483938" w:rsidP="00483938">
      <w:pPr>
        <w:spacing w:before="120"/>
        <w:ind w:left="624"/>
        <w:rPr>
          <w:sz w:val="24"/>
        </w:rPr>
      </w:pPr>
    </w:p>
    <w:p w:rsidR="00483938" w:rsidRDefault="00483938" w:rsidP="00483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99CC"/>
        <w:rPr>
          <w:sz w:val="24"/>
        </w:rPr>
      </w:pPr>
      <w:r>
        <w:rPr>
          <w:sz w:val="24"/>
        </w:rPr>
        <w:t xml:space="preserve">Při stanovování počtu reprezentantů </w:t>
      </w:r>
      <w:r>
        <w:rPr>
          <w:b/>
          <w:bCs/>
          <w:sz w:val="24"/>
          <w:u w:val="single"/>
        </w:rPr>
        <w:t>pro oblast přípravy</w:t>
      </w:r>
      <w:r w:rsidRPr="00483938">
        <w:rPr>
          <w:b/>
          <w:bCs/>
          <w:sz w:val="24"/>
        </w:rPr>
        <w:t xml:space="preserve"> </w:t>
      </w:r>
      <w:r w:rsidRPr="00483938">
        <w:rPr>
          <w:bCs/>
          <w:sz w:val="24"/>
        </w:rPr>
        <w:t>se</w:t>
      </w:r>
      <w:r>
        <w:rPr>
          <w:b/>
          <w:bCs/>
          <w:sz w:val="24"/>
          <w:u w:val="single"/>
        </w:rPr>
        <w:t xml:space="preserve"> </w:t>
      </w:r>
      <w:r>
        <w:rPr>
          <w:sz w:val="24"/>
        </w:rPr>
        <w:t xml:space="preserve">postupuje takto:        </w:t>
      </w:r>
      <w:r>
        <w:rPr>
          <w:b/>
          <w:i/>
          <w:sz w:val="24"/>
        </w:rPr>
        <w:t>do 16. místa</w:t>
      </w:r>
    </w:p>
    <w:p w:rsidR="00483938" w:rsidRDefault="00483938" w:rsidP="00483938">
      <w:pPr>
        <w:rPr>
          <w:sz w:val="24"/>
          <w:u w:val="single"/>
        </w:rPr>
      </w:pPr>
    </w:p>
    <w:p w:rsidR="00483938" w:rsidRDefault="00483938" w:rsidP="00891074">
      <w:pPr>
        <w:spacing w:before="12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plný rozsah</w:t>
      </w:r>
    </w:p>
    <w:p w:rsidR="00483938" w:rsidRDefault="00483938" w:rsidP="00483938">
      <w:pPr>
        <w:numPr>
          <w:ilvl w:val="0"/>
          <w:numId w:val="16"/>
        </w:numPr>
        <w:rPr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 </w:t>
      </w:r>
      <w:r>
        <w:rPr>
          <w:sz w:val="24"/>
        </w:rPr>
        <w:t xml:space="preserve">počty sportovců umístěných </w:t>
      </w:r>
      <w:r>
        <w:rPr>
          <w:sz w:val="24"/>
          <w:u w:val="single"/>
        </w:rPr>
        <w:t>do 16. místa</w:t>
      </w:r>
      <w:r>
        <w:rPr>
          <w:sz w:val="24"/>
        </w:rPr>
        <w:t xml:space="preserve"> + 50% </w:t>
      </w:r>
      <w:r w:rsidRPr="004650F5">
        <w:rPr>
          <w:sz w:val="24"/>
        </w:rPr>
        <w:t>na doprovod</w:t>
      </w:r>
    </w:p>
    <w:p w:rsidR="00483938" w:rsidRPr="00B0251E" w:rsidRDefault="00483938" w:rsidP="00483938">
      <w:pPr>
        <w:numPr>
          <w:ilvl w:val="0"/>
          <w:numId w:val="16"/>
        </w:numPr>
        <w:ind w:left="2835" w:hanging="2835"/>
        <w:rPr>
          <w:sz w:val="24"/>
          <w:u w:val="single"/>
        </w:rPr>
      </w:pPr>
      <w:r w:rsidRPr="00257DBE">
        <w:rPr>
          <w:bCs/>
          <w:sz w:val="24"/>
        </w:rPr>
        <w:t>týmové sportovní hry</w:t>
      </w:r>
      <w:r w:rsidRPr="00257DBE">
        <w:rPr>
          <w:b/>
          <w:sz w:val="24"/>
        </w:rPr>
        <w:t xml:space="preserve">     </w:t>
      </w:r>
      <w:r w:rsidRPr="00257DBE">
        <w:rPr>
          <w:sz w:val="24"/>
        </w:rPr>
        <w:t xml:space="preserve">družstva, která se umístila </w:t>
      </w:r>
      <w:r w:rsidRPr="00257DBE">
        <w:rPr>
          <w:sz w:val="24"/>
          <w:u w:val="single"/>
        </w:rPr>
        <w:t>do 16. místa</w:t>
      </w:r>
      <w:r w:rsidRPr="00257DBE">
        <w:rPr>
          <w:sz w:val="24"/>
        </w:rPr>
        <w:t xml:space="preserve"> </w:t>
      </w:r>
      <w:r w:rsidR="00E17D71">
        <w:rPr>
          <w:sz w:val="24"/>
        </w:rPr>
        <w:t>(</w:t>
      </w:r>
      <w:r w:rsidRPr="00257DBE">
        <w:rPr>
          <w:sz w:val="24"/>
        </w:rPr>
        <w:t>počet hráčů dle zápisu</w:t>
      </w:r>
      <w:r>
        <w:rPr>
          <w:sz w:val="24"/>
        </w:rPr>
        <w:t xml:space="preserve"> k</w:t>
      </w:r>
      <w:r w:rsidR="00E17D71">
        <w:rPr>
          <w:sz w:val="24"/>
        </w:rPr>
        <w:t> </w:t>
      </w:r>
      <w:r>
        <w:rPr>
          <w:sz w:val="24"/>
        </w:rPr>
        <w:t>utkání</w:t>
      </w:r>
      <w:r w:rsidR="00E17D71">
        <w:rPr>
          <w:sz w:val="24"/>
        </w:rPr>
        <w:t>)</w:t>
      </w:r>
      <w:r>
        <w:rPr>
          <w:sz w:val="24"/>
        </w:rPr>
        <w:t xml:space="preserve"> + 50% </w:t>
      </w:r>
      <w:r w:rsidRPr="004650F5">
        <w:rPr>
          <w:sz w:val="24"/>
        </w:rPr>
        <w:t>na doprovod</w:t>
      </w:r>
    </w:p>
    <w:p w:rsidR="00483938" w:rsidRDefault="00483938" w:rsidP="00891074">
      <w:pPr>
        <w:pStyle w:val="ku"/>
        <w:spacing w:before="120"/>
      </w:pPr>
      <w:r>
        <w:t>nebo</w:t>
      </w:r>
    </w:p>
    <w:p w:rsidR="00483938" w:rsidRDefault="00483938" w:rsidP="00483938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snížený rozsah</w:t>
      </w:r>
      <w:r>
        <w:rPr>
          <w:b/>
          <w:bCs/>
          <w:sz w:val="24"/>
        </w:rPr>
        <w:t xml:space="preserve"> - tzv.: „paušál“</w:t>
      </w:r>
    </w:p>
    <w:p w:rsidR="00483938" w:rsidRPr="00B0251E" w:rsidRDefault="00483938" w:rsidP="00483938">
      <w:pPr>
        <w:numPr>
          <w:ilvl w:val="0"/>
          <w:numId w:val="17"/>
        </w:numPr>
        <w:tabs>
          <w:tab w:val="clear" w:pos="720"/>
        </w:tabs>
        <w:ind w:left="426" w:hanging="426"/>
        <w:rPr>
          <w:color w:val="0000FF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</w:t>
      </w:r>
      <w:r>
        <w:rPr>
          <w:sz w:val="24"/>
        </w:rPr>
        <w:t>maximálně 6 seniorů a 6 juniorů (mužů a žen dohromady)</w:t>
      </w:r>
    </w:p>
    <w:p w:rsidR="00483938" w:rsidRPr="00B0251E" w:rsidRDefault="00483938" w:rsidP="00483938">
      <w:pPr>
        <w:numPr>
          <w:ilvl w:val="0"/>
          <w:numId w:val="17"/>
        </w:numPr>
        <w:tabs>
          <w:tab w:val="clear" w:pos="720"/>
        </w:tabs>
        <w:ind w:left="426" w:hanging="426"/>
        <w:rPr>
          <w:color w:val="0000FF"/>
          <w:sz w:val="24"/>
          <w:u w:val="single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 </w:t>
      </w:r>
      <w:r>
        <w:rPr>
          <w:sz w:val="24"/>
        </w:rPr>
        <w:t>v rozsahu zápisu k utkání, zvlášť muži a ženy, senioři a junioři</w:t>
      </w:r>
      <w:r w:rsidRPr="00B0251E">
        <w:rPr>
          <w:color w:val="0000FF"/>
          <w:sz w:val="24"/>
        </w:rPr>
        <w:t>.</w:t>
      </w:r>
    </w:p>
    <w:p w:rsidR="00483938" w:rsidRDefault="00483938" w:rsidP="00483938">
      <w:pPr>
        <w:pStyle w:val="ku"/>
        <w:spacing w:before="120"/>
      </w:pPr>
      <w:r>
        <w:t>nebo</w:t>
      </w:r>
    </w:p>
    <w:p w:rsidR="00483938" w:rsidRDefault="00483938" w:rsidP="00483938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zkrácený rozsah</w:t>
      </w:r>
      <w:r>
        <w:rPr>
          <w:b/>
          <w:bCs/>
          <w:sz w:val="24"/>
        </w:rPr>
        <w:t xml:space="preserve"> - tzv.: „minipaušál“</w:t>
      </w:r>
    </w:p>
    <w:p w:rsidR="00483938" w:rsidRDefault="00483938" w:rsidP="00483938">
      <w:pPr>
        <w:ind w:left="426" w:hanging="1"/>
        <w:rPr>
          <w:sz w:val="24"/>
        </w:rPr>
      </w:pPr>
      <w:r>
        <w:rPr>
          <w:bCs/>
          <w:sz w:val="24"/>
          <w:u w:val="single"/>
        </w:rPr>
        <w:t>Omezení</w:t>
      </w:r>
      <w:r>
        <w:rPr>
          <w:sz w:val="24"/>
        </w:rPr>
        <w:t xml:space="preserve"> pro sporty, které nezískaly za hodnocené 3leté období (sporty se 4letým intervalem MS za 4 roky) ani jedno bodované umístění  do 16. místa  na OH, MS, ME, MSJ nebo MEJ:</w:t>
      </w:r>
    </w:p>
    <w:p w:rsidR="00483938" w:rsidRPr="00B0251E" w:rsidRDefault="00483938" w:rsidP="00483938">
      <w:pPr>
        <w:numPr>
          <w:ilvl w:val="0"/>
          <w:numId w:val="17"/>
        </w:numPr>
        <w:tabs>
          <w:tab w:val="clear" w:pos="720"/>
          <w:tab w:val="num" w:pos="426"/>
        </w:tabs>
        <w:ind w:hanging="720"/>
        <w:rPr>
          <w:color w:val="FF0000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</w:t>
      </w:r>
      <w:r>
        <w:rPr>
          <w:sz w:val="24"/>
        </w:rPr>
        <w:t>maximálně 3 senioři a 3 junioři (mužů a žen dohromady)</w:t>
      </w:r>
    </w:p>
    <w:p w:rsidR="00483938" w:rsidRPr="00B0251E" w:rsidRDefault="00483938" w:rsidP="00483938">
      <w:pPr>
        <w:numPr>
          <w:ilvl w:val="0"/>
          <w:numId w:val="17"/>
        </w:numPr>
        <w:tabs>
          <w:tab w:val="clear" w:pos="720"/>
          <w:tab w:val="num" w:pos="426"/>
        </w:tabs>
        <w:ind w:hanging="720"/>
        <w:rPr>
          <w:color w:val="FF0000"/>
          <w:sz w:val="24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 </w:t>
      </w:r>
      <w:r>
        <w:rPr>
          <w:sz w:val="24"/>
        </w:rPr>
        <w:t>v rozsahu 50% zápisu k utkání družstva</w:t>
      </w:r>
    </w:p>
    <w:p w:rsidR="00483938" w:rsidRDefault="00483938" w:rsidP="00483938">
      <w:pPr>
        <w:ind w:left="2835"/>
        <w:rPr>
          <w:sz w:val="24"/>
        </w:rPr>
      </w:pPr>
    </w:p>
    <w:p w:rsidR="00483938" w:rsidRPr="000912C9" w:rsidRDefault="00483938" w:rsidP="000912C9">
      <w:pPr>
        <w:pStyle w:val="ku"/>
        <w:ind w:left="1134" w:hanging="1134"/>
        <w:rPr>
          <w:bCs/>
        </w:rPr>
      </w:pPr>
      <w:r w:rsidRPr="000912C9">
        <w:rPr>
          <w:bCs/>
        </w:rPr>
        <w:t xml:space="preserve">Poznámka: U týmových sportovních her lze hodnotit umístění i ze semifinále, </w:t>
      </w:r>
      <w:r w:rsidR="003C1971">
        <w:rPr>
          <w:bCs/>
        </w:rPr>
        <w:t>pokud má</w:t>
      </w:r>
      <w:r w:rsidRPr="000912C9">
        <w:rPr>
          <w:bCs/>
        </w:rPr>
        <w:t xml:space="preserve"> finálová soutěž stanovený počet družstev - menší než 16. Družstvo však musí postoupit z prvního stupně kvalifikací. </w:t>
      </w:r>
    </w:p>
    <w:p w:rsidR="000912C9" w:rsidRDefault="000912C9" w:rsidP="00483938">
      <w:pPr>
        <w:pStyle w:val="ku"/>
        <w:ind w:left="964" w:hanging="964"/>
        <w:rPr>
          <w:b/>
          <w:bCs/>
          <w:u w:val="single"/>
        </w:rPr>
      </w:pPr>
    </w:p>
    <w:p w:rsidR="000912C9" w:rsidRDefault="000912C9" w:rsidP="00483938">
      <w:pPr>
        <w:pStyle w:val="ku"/>
        <w:ind w:left="964" w:hanging="964"/>
        <w:rPr>
          <w:b/>
          <w:bCs/>
          <w:u w:val="single"/>
        </w:rPr>
      </w:pPr>
      <w:r w:rsidRPr="000912C9">
        <w:rPr>
          <w:b/>
          <w:bCs/>
          <w:u w:val="single"/>
        </w:rPr>
        <w:t>Vysvětlivky k bodům formuláře „Finanční dotazník“:</w:t>
      </w:r>
    </w:p>
    <w:p w:rsidR="000912C9" w:rsidRPr="000912C9" w:rsidRDefault="000912C9" w:rsidP="00483938">
      <w:pPr>
        <w:pStyle w:val="ku"/>
        <w:ind w:left="964" w:hanging="964"/>
        <w:rPr>
          <w:b/>
          <w:bCs/>
          <w:u w:val="single"/>
        </w:rPr>
      </w:pPr>
    </w:p>
    <w:p w:rsidR="00483938" w:rsidRDefault="00483938" w:rsidP="000912C9">
      <w:pPr>
        <w:numPr>
          <w:ilvl w:val="0"/>
          <w:numId w:val="19"/>
        </w:numPr>
        <w:rPr>
          <w:sz w:val="24"/>
        </w:rPr>
      </w:pPr>
      <w:r>
        <w:rPr>
          <w:b/>
          <w:sz w:val="24"/>
          <w:u w:val="single"/>
        </w:rPr>
        <w:t>Výcvikové tábory a přípravná utkání</w:t>
      </w:r>
      <w:r>
        <w:rPr>
          <w:sz w:val="24"/>
        </w:rPr>
        <w:t xml:space="preserve"> – příspěvek ve výši 20 tis. Kč na každého uznaného reprezentanta se zvýšením:</w:t>
      </w:r>
    </w:p>
    <w:p w:rsidR="00483938" w:rsidRDefault="00483938" w:rsidP="00855316">
      <w:pPr>
        <w:numPr>
          <w:ilvl w:val="0"/>
          <w:numId w:val="18"/>
        </w:numPr>
        <w:tabs>
          <w:tab w:val="clear" w:pos="360"/>
        </w:tabs>
        <w:spacing w:before="60"/>
        <w:ind w:left="1276" w:hanging="567"/>
        <w:rPr>
          <w:sz w:val="24"/>
        </w:rPr>
      </w:pPr>
      <w:r>
        <w:rPr>
          <w:b/>
          <w:sz w:val="24"/>
        </w:rPr>
        <w:t>individuální sporty o 100%</w:t>
      </w:r>
    </w:p>
    <w:p w:rsidR="00483938" w:rsidRPr="00855316" w:rsidRDefault="00855316" w:rsidP="00855316">
      <w:pPr>
        <w:numPr>
          <w:ilvl w:val="0"/>
          <w:numId w:val="18"/>
        </w:numPr>
        <w:tabs>
          <w:tab w:val="clear" w:pos="360"/>
        </w:tabs>
        <w:spacing w:before="60"/>
        <w:ind w:left="1276" w:hanging="567"/>
        <w:rPr>
          <w:sz w:val="24"/>
        </w:rPr>
      </w:pPr>
      <w:r>
        <w:rPr>
          <w:b/>
          <w:sz w:val="24"/>
        </w:rPr>
        <w:t xml:space="preserve">týmové </w:t>
      </w:r>
      <w:r w:rsidR="00483938">
        <w:rPr>
          <w:b/>
          <w:sz w:val="24"/>
        </w:rPr>
        <w:t>sportovní hry o 7 osob pro každé družstvo</w:t>
      </w:r>
      <w:r>
        <w:rPr>
          <w:b/>
          <w:sz w:val="24"/>
        </w:rPr>
        <w:t xml:space="preserve"> </w:t>
      </w:r>
      <w:r w:rsidRPr="00855316">
        <w:rPr>
          <w:sz w:val="24"/>
        </w:rPr>
        <w:t>(výjimkou jsou týmy s</w:t>
      </w:r>
      <w:r>
        <w:rPr>
          <w:sz w:val="24"/>
        </w:rPr>
        <w:t xml:space="preserve">  počtem soupisky nižším než 7 – v tomto případě je zvýšení pouze o 100 %). </w:t>
      </w:r>
    </w:p>
    <w:p w:rsidR="00483938" w:rsidRDefault="00483938" w:rsidP="000912C9">
      <w:pPr>
        <w:spacing w:before="120"/>
        <w:ind w:left="709"/>
        <w:rPr>
          <w:sz w:val="24"/>
        </w:rPr>
      </w:pPr>
      <w:r>
        <w:rPr>
          <w:sz w:val="24"/>
        </w:rPr>
        <w:t xml:space="preserve">V položce </w:t>
      </w:r>
      <w:r>
        <w:rPr>
          <w:b/>
          <w:sz w:val="24"/>
        </w:rPr>
        <w:t>nájmy</w:t>
      </w:r>
      <w:r>
        <w:rPr>
          <w:sz w:val="24"/>
        </w:rPr>
        <w:t xml:space="preserve"> rozpočtuje náklady na pronájem tréninkových zařízení, pohonné hmoty, poplatky za dráhy, vleky apod., a to ve výši 5 tis. Kč na každého uznaného reprezentanta (bez zvýšení o dvojnásobek u individuálních a o 7 u kolektivních sportů).</w:t>
      </w:r>
    </w:p>
    <w:p w:rsidR="00483938" w:rsidRDefault="00483938" w:rsidP="00483938">
      <w:pPr>
        <w:numPr>
          <w:ilvl w:val="0"/>
          <w:numId w:val="20"/>
        </w:numPr>
        <w:spacing w:before="120"/>
        <w:rPr>
          <w:sz w:val="24"/>
        </w:rPr>
      </w:pPr>
      <w:r>
        <w:rPr>
          <w:b/>
          <w:sz w:val="24"/>
          <w:u w:val="single"/>
        </w:rPr>
        <w:t>Regenerace a zdravotní péče</w:t>
      </w:r>
      <w:r>
        <w:rPr>
          <w:sz w:val="24"/>
        </w:rPr>
        <w:t xml:space="preserve"> – příspěvek ve výši 3 tis. Kč na každého uznaného reprezentanta. Příspěvek je určen na prostředky regenerace, pitný režim, vitamíny </w:t>
      </w:r>
      <w:r>
        <w:rPr>
          <w:sz w:val="24"/>
        </w:rPr>
        <w:br/>
        <w:t>(i pro závodní zvířata), funkční vyšetření, testy apod.</w:t>
      </w:r>
    </w:p>
    <w:p w:rsidR="00483938" w:rsidRDefault="00483938" w:rsidP="00483938">
      <w:pPr>
        <w:pStyle w:val="dotaznk"/>
        <w:numPr>
          <w:ilvl w:val="0"/>
          <w:numId w:val="21"/>
        </w:numPr>
        <w:spacing w:before="120"/>
        <w:rPr>
          <w:sz w:val="24"/>
        </w:rPr>
      </w:pPr>
      <w:r>
        <w:rPr>
          <w:b/>
          <w:sz w:val="24"/>
          <w:u w:val="single"/>
        </w:rPr>
        <w:t>Ostatní náklady (náhrada mzdy a stipendia)</w:t>
      </w:r>
      <w:r>
        <w:rPr>
          <w:b/>
          <w:sz w:val="24"/>
        </w:rPr>
        <w:t xml:space="preserve"> </w:t>
      </w:r>
      <w:r>
        <w:rPr>
          <w:sz w:val="24"/>
        </w:rPr>
        <w:t>– příspěvek ve výši 20 tis. Kč na každého uznaného reprezentanta.</w:t>
      </w:r>
    </w:p>
    <w:p w:rsidR="00483938" w:rsidRPr="007E4F0D" w:rsidRDefault="00483938" w:rsidP="00891A11">
      <w:pPr>
        <w:pStyle w:val="dotaznk"/>
        <w:numPr>
          <w:ilvl w:val="0"/>
          <w:numId w:val="32"/>
        </w:numPr>
        <w:tabs>
          <w:tab w:val="clear" w:pos="624"/>
        </w:tabs>
        <w:spacing w:before="120"/>
        <w:ind w:left="709" w:hanging="709"/>
        <w:rPr>
          <w:sz w:val="24"/>
        </w:rPr>
      </w:pPr>
      <w:r w:rsidRPr="007E4F0D">
        <w:rPr>
          <w:b/>
          <w:sz w:val="24"/>
          <w:u w:val="single"/>
        </w:rPr>
        <w:t>Sportovní materiál</w:t>
      </w:r>
      <w:r w:rsidRPr="007E4F0D">
        <w:rPr>
          <w:sz w:val="24"/>
        </w:rPr>
        <w:t xml:space="preserve"> – je stanoven na základě potvrzeného registru ekonomické náročnosti (dále jen </w:t>
      </w:r>
      <w:r>
        <w:rPr>
          <w:sz w:val="24"/>
        </w:rPr>
        <w:t>„</w:t>
      </w:r>
      <w:r w:rsidRPr="007E4F0D">
        <w:rPr>
          <w:sz w:val="24"/>
        </w:rPr>
        <w:t>MTZ</w:t>
      </w:r>
      <w:r>
        <w:rPr>
          <w:sz w:val="24"/>
        </w:rPr>
        <w:t>“</w:t>
      </w:r>
      <w:r w:rsidRPr="007E4F0D">
        <w:rPr>
          <w:sz w:val="24"/>
        </w:rPr>
        <w:t>). Hodnota MTZ bude stanovena ke skutečnému počtu uznaných reprezentantů umístěných do 16.</w:t>
      </w:r>
      <w:r>
        <w:rPr>
          <w:sz w:val="24"/>
        </w:rPr>
        <w:t xml:space="preserve"> </w:t>
      </w:r>
      <w:r w:rsidRPr="007E4F0D">
        <w:rPr>
          <w:sz w:val="24"/>
        </w:rPr>
        <w:t xml:space="preserve">místa bez doprovodu. </w:t>
      </w:r>
    </w:p>
    <w:p w:rsidR="00483938" w:rsidRDefault="00483938" w:rsidP="008D2DF1">
      <w:pPr>
        <w:pStyle w:val="ku"/>
        <w:ind w:left="709"/>
      </w:pPr>
      <w:r w:rsidRPr="007E4F0D">
        <w:t xml:space="preserve">U posádek a vícečlenných družstev se zohledňují pouze skutečné potřeby, tzn. jeden materiál k vícečlenným posádkám (lodě, auta, motocykly, letadla atd.).  </w:t>
      </w:r>
    </w:p>
    <w:p w:rsidR="00483938" w:rsidRDefault="00483938" w:rsidP="008D2DF1">
      <w:pPr>
        <w:pStyle w:val="ku"/>
        <w:spacing w:before="60"/>
        <w:ind w:left="709"/>
      </w:pPr>
      <w:r w:rsidRPr="008D2DF1">
        <w:t xml:space="preserve">MTZ na jednu osobu nesmí překročit objem </w:t>
      </w:r>
      <w:r w:rsidR="003C1971">
        <w:t xml:space="preserve">ve </w:t>
      </w:r>
      <w:r w:rsidRPr="008D2DF1">
        <w:t xml:space="preserve">výši </w:t>
      </w:r>
      <w:r w:rsidR="008D2DF1" w:rsidRPr="008D2DF1">
        <w:t>6</w:t>
      </w:r>
      <w:r w:rsidRPr="008D2DF1">
        <w:t>00 bodů.</w:t>
      </w:r>
    </w:p>
    <w:p w:rsidR="00B054DD" w:rsidRPr="00E06822" w:rsidRDefault="00B054DD" w:rsidP="00A6740B">
      <w:pPr>
        <w:jc w:val="center"/>
        <w:rPr>
          <w:b/>
          <w:sz w:val="24"/>
          <w:u w:val="single"/>
        </w:rPr>
      </w:pPr>
      <w:r w:rsidRPr="00E06822">
        <w:rPr>
          <w:b/>
          <w:sz w:val="24"/>
          <w:u w:val="single"/>
        </w:rPr>
        <w:lastRenderedPageBreak/>
        <w:t>/2/ Příspěvek na účast na soutěžích</w:t>
      </w:r>
    </w:p>
    <w:p w:rsidR="005D2D8E" w:rsidRDefault="005D2D8E" w:rsidP="005D2D8E">
      <w:pPr>
        <w:pStyle w:val="ku"/>
        <w:ind w:firstLine="709"/>
      </w:pPr>
    </w:p>
    <w:p w:rsidR="00C01C59" w:rsidRDefault="00F16519" w:rsidP="00D05F58">
      <w:pPr>
        <w:pStyle w:val="ku"/>
        <w:ind w:firstLine="567"/>
      </w:pPr>
      <w:r>
        <w:t>B</w:t>
      </w:r>
      <w:r w:rsidR="00BF3D47">
        <w:t>H</w:t>
      </w:r>
      <w:r w:rsidR="00E557A7">
        <w:t xml:space="preserve"> na účast na MS, ME, MSJ, MEJ,</w:t>
      </w:r>
      <w:r w:rsidR="00B054DD" w:rsidRPr="00E06822">
        <w:t xml:space="preserve"> uznané kvalifikace na soutěže a kvalifikace na OH je určen</w:t>
      </w:r>
      <w:r w:rsidR="00E557A7">
        <w:t>a</w:t>
      </w:r>
      <w:r w:rsidR="00B054DD" w:rsidRPr="00E06822">
        <w:t xml:space="preserve"> pro sportovce s reálnou nadějí na umístění do 8. pořadí (první polovina startovního pole)</w:t>
      </w:r>
      <w:r w:rsidR="007969DC" w:rsidRPr="007969DC">
        <w:t xml:space="preserve"> </w:t>
      </w:r>
      <w:r w:rsidR="007969DC" w:rsidRPr="00E06822">
        <w:t>a jejich doprovod</w:t>
      </w:r>
      <w:r w:rsidR="00B054DD" w:rsidRPr="00E06822">
        <w:t>. Skládá se z</w:t>
      </w:r>
      <w:r>
        <w:t> BH podílu</w:t>
      </w:r>
      <w:r w:rsidR="00B054DD" w:rsidRPr="00E06822">
        <w:t xml:space="preserve"> na pobyt a dopravu. Jedná </w:t>
      </w:r>
      <w:r w:rsidR="00B054DD" w:rsidRPr="001527F2">
        <w:t>se o</w:t>
      </w:r>
      <w:r w:rsidR="00BF3D47">
        <w:t> </w:t>
      </w:r>
      <w:r w:rsidR="00B054DD" w:rsidRPr="001527F2">
        <w:t>počet soutěžních dnů</w:t>
      </w:r>
      <w:r w:rsidR="00FA6683" w:rsidRPr="001527F2">
        <w:t xml:space="preserve"> </w:t>
      </w:r>
      <w:r w:rsidR="00FA6683" w:rsidRPr="001527F2">
        <w:rPr>
          <w:b/>
          <w:u w:val="single"/>
        </w:rPr>
        <w:t>s maximálním počtem 17 dnů</w:t>
      </w:r>
      <w:r w:rsidR="00835E20">
        <w:t xml:space="preserve"> (obdoba soutěžních dnů na OH).</w:t>
      </w:r>
    </w:p>
    <w:p w:rsidR="00836EFD" w:rsidRDefault="00836EFD" w:rsidP="00E45AF8">
      <w:pPr>
        <w:pStyle w:val="ku"/>
        <w:spacing w:before="60"/>
        <w:ind w:firstLine="567"/>
      </w:pPr>
      <w:r w:rsidRPr="008D2DF1">
        <w:t>Soutěže družstev, disciplín u individuálních sportů</w:t>
      </w:r>
      <w:r w:rsidR="00A05F40" w:rsidRPr="008D2DF1">
        <w:t xml:space="preserve"> lze</w:t>
      </w:r>
      <w:r w:rsidRPr="008D2DF1">
        <w:t xml:space="preserve"> uznat</w:t>
      </w:r>
      <w:r w:rsidR="00A05F40" w:rsidRPr="008D2DF1">
        <w:t xml:space="preserve"> pouze</w:t>
      </w:r>
      <w:r w:rsidRPr="008D2DF1">
        <w:t xml:space="preserve"> jako reprezentační výběr reprezentantů</w:t>
      </w:r>
      <w:r w:rsidR="00A05F40" w:rsidRPr="008D2DF1">
        <w:t xml:space="preserve"> s maximálním počtem </w:t>
      </w:r>
      <w:r w:rsidRPr="008D2DF1">
        <w:t xml:space="preserve">do </w:t>
      </w:r>
      <w:r w:rsidR="00A05F40" w:rsidRPr="008D2DF1">
        <w:t>8 sportovců</w:t>
      </w:r>
      <w:r w:rsidRPr="008D2DF1">
        <w:t>.</w:t>
      </w:r>
    </w:p>
    <w:p w:rsidR="00D941F9" w:rsidRDefault="00836EFD" w:rsidP="00E45AF8">
      <w:pPr>
        <w:pStyle w:val="ku"/>
        <w:spacing w:before="60"/>
        <w:ind w:firstLine="567"/>
      </w:pPr>
      <w:r w:rsidRPr="008D2DF1">
        <w:t xml:space="preserve">Uplatnit příspěvek </w:t>
      </w:r>
      <w:r w:rsidR="005D2D8E" w:rsidRPr="008D2DF1">
        <w:t xml:space="preserve">pro </w:t>
      </w:r>
      <w:r w:rsidRPr="008D2DF1">
        <w:t>účast</w:t>
      </w:r>
      <w:r w:rsidR="005D2D8E" w:rsidRPr="008D2DF1">
        <w:t xml:space="preserve"> na soutěž je možné pro soutěže, které jsou evidovány v tříletém období</w:t>
      </w:r>
      <w:r w:rsidR="00A6740B" w:rsidRPr="008D2DF1">
        <w:t xml:space="preserve">. Při neumístění do 16. místa může být přiznán příspěvek </w:t>
      </w:r>
      <w:r w:rsidR="005D2D8E" w:rsidRPr="008D2DF1">
        <w:t>s tzv. mini paušálem</w:t>
      </w:r>
      <w:r w:rsidR="005D2D8E" w:rsidRPr="008D2DF1">
        <w:rPr>
          <w:b/>
        </w:rPr>
        <w:t xml:space="preserve"> maximálně 3 roky</w:t>
      </w:r>
      <w:r w:rsidR="005D2D8E" w:rsidRPr="008D2DF1">
        <w:t>, viz pokyny.</w:t>
      </w:r>
      <w:r w:rsidR="00A05F40">
        <w:t xml:space="preserve"> </w:t>
      </w:r>
    </w:p>
    <w:p w:rsidR="00D05F58" w:rsidRDefault="00D05F58" w:rsidP="00E45AF8">
      <w:pPr>
        <w:pStyle w:val="ku"/>
        <w:spacing w:before="60"/>
        <w:ind w:firstLine="567"/>
        <w:rPr>
          <w:bCs/>
        </w:rPr>
      </w:pPr>
      <w:r w:rsidRPr="001527F2">
        <w:t xml:space="preserve">Pro dopravu je stanoven pouze nutný počet dnů: 1 den </w:t>
      </w:r>
      <w:r>
        <w:t>na cestu do místa akce</w:t>
      </w:r>
      <w:r w:rsidRPr="001527F2">
        <w:t xml:space="preserve"> a</w:t>
      </w:r>
      <w:r>
        <w:t> </w:t>
      </w:r>
      <w:r w:rsidRPr="001527F2">
        <w:t>1 den</w:t>
      </w:r>
      <w:r>
        <w:t xml:space="preserve"> na cestu</w:t>
      </w:r>
      <w:r w:rsidRPr="001527F2">
        <w:t xml:space="preserve"> zpět</w:t>
      </w:r>
      <w:r>
        <w:t xml:space="preserve">. Způsob </w:t>
      </w:r>
      <w:r w:rsidRPr="001527F2">
        <w:t>doprav</w:t>
      </w:r>
      <w:r>
        <w:t>y</w:t>
      </w:r>
      <w:r w:rsidRPr="001527F2">
        <w:t xml:space="preserve"> je stanovován s ohledem na racionální a objektivní využívání státních finančních prostředků. Dopravu stanovuje v</w:t>
      </w:r>
      <w:r w:rsidRPr="001527F2">
        <w:rPr>
          <w:bCs/>
        </w:rPr>
        <w:t xml:space="preserve"> individuálních případech oponentní komise.</w:t>
      </w:r>
      <w:r>
        <w:rPr>
          <w:bCs/>
        </w:rPr>
        <w:t xml:space="preserve"> </w:t>
      </w:r>
    </w:p>
    <w:p w:rsidR="00605C86" w:rsidRPr="00605C86" w:rsidRDefault="00B054DD" w:rsidP="00E45AF8">
      <w:pPr>
        <w:pStyle w:val="Zkladntext"/>
        <w:spacing w:before="60"/>
        <w:ind w:firstLine="567"/>
        <w:rPr>
          <w:i/>
        </w:rPr>
      </w:pPr>
      <w:r w:rsidRPr="00E06822">
        <w:t xml:space="preserve">Výše </w:t>
      </w:r>
      <w:r w:rsidR="00224F36">
        <w:t>BH</w:t>
      </w:r>
      <w:r w:rsidRPr="00E06822">
        <w:t xml:space="preserve"> se vypočte po projednání předloženého plánu akcí a po sečtení všech uznaných požadavků na příslušný rok dle disponibilního objemu</w:t>
      </w:r>
      <w:r w:rsidR="00224F36">
        <w:t xml:space="preserve"> financí pro tuto položku. Svazu bude vypočtena celková BH</w:t>
      </w:r>
      <w:r w:rsidR="00885CD2">
        <w:t>.</w:t>
      </w:r>
      <w:r w:rsidRPr="00E06822">
        <w:rPr>
          <w:i/>
        </w:rPr>
        <w:t xml:space="preserve"> </w:t>
      </w:r>
    </w:p>
    <w:p w:rsidR="00B054DD" w:rsidRDefault="00B054DD" w:rsidP="00E45AF8">
      <w:pPr>
        <w:pStyle w:val="Zkladntext"/>
        <w:spacing w:before="60"/>
        <w:ind w:firstLine="567"/>
        <w:rPr>
          <w:b/>
        </w:rPr>
      </w:pPr>
      <w:r w:rsidRPr="00E06822">
        <w:rPr>
          <w:b/>
        </w:rPr>
        <w:t>Při neúčasti</w:t>
      </w:r>
      <w:r w:rsidR="00885CD2">
        <w:rPr>
          <w:b/>
        </w:rPr>
        <w:t>, zrušení soutěže</w:t>
      </w:r>
      <w:r w:rsidRPr="00E06822">
        <w:rPr>
          <w:b/>
        </w:rPr>
        <w:t xml:space="preserve"> a nedodání </w:t>
      </w:r>
      <w:r w:rsidR="007969DC">
        <w:rPr>
          <w:b/>
        </w:rPr>
        <w:t xml:space="preserve">sportovních </w:t>
      </w:r>
      <w:r w:rsidRPr="00E06822">
        <w:rPr>
          <w:b/>
        </w:rPr>
        <w:t xml:space="preserve">výsledků bude </w:t>
      </w:r>
      <w:r w:rsidR="00224F36">
        <w:rPr>
          <w:b/>
        </w:rPr>
        <w:t>dílčí BH</w:t>
      </w:r>
      <w:r w:rsidRPr="00E06822">
        <w:rPr>
          <w:b/>
        </w:rPr>
        <w:t xml:space="preserve"> </w:t>
      </w:r>
      <w:r w:rsidR="00224F36">
        <w:rPr>
          <w:b/>
        </w:rPr>
        <w:t>za</w:t>
      </w:r>
      <w:r w:rsidRPr="00E06822">
        <w:rPr>
          <w:b/>
        </w:rPr>
        <w:t xml:space="preserve"> soutěž odečtena z dotace svazu v následujícím roce.</w:t>
      </w:r>
    </w:p>
    <w:p w:rsidR="00605C86" w:rsidRDefault="00605C86">
      <w:pPr>
        <w:jc w:val="center"/>
        <w:rPr>
          <w:b/>
          <w:sz w:val="24"/>
          <w:u w:val="single"/>
        </w:rPr>
      </w:pPr>
    </w:p>
    <w:p w:rsidR="000912C9" w:rsidRPr="00D41957" w:rsidRDefault="000912C9" w:rsidP="000912C9">
      <w:pPr>
        <w:pStyle w:val="dotaznk"/>
        <w:numPr>
          <w:ilvl w:val="0"/>
          <w:numId w:val="0"/>
        </w:numPr>
        <w:ind w:firstLine="624"/>
        <w:rPr>
          <w:sz w:val="24"/>
        </w:rPr>
      </w:pPr>
    </w:p>
    <w:p w:rsidR="000912C9" w:rsidRDefault="000912C9" w:rsidP="000912C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99CC"/>
        <w:rPr>
          <w:sz w:val="24"/>
        </w:rPr>
      </w:pPr>
      <w:r>
        <w:rPr>
          <w:sz w:val="24"/>
        </w:rPr>
        <w:t xml:space="preserve">Při stanovování počtu reprezentantů </w:t>
      </w:r>
      <w:r>
        <w:rPr>
          <w:b/>
          <w:bCs/>
          <w:sz w:val="24"/>
          <w:u w:val="single"/>
        </w:rPr>
        <w:t>pro příspěvek na účast</w:t>
      </w:r>
      <w:r>
        <w:rPr>
          <w:sz w:val="24"/>
        </w:rPr>
        <w:t xml:space="preserve">  postupujte takto:       </w:t>
      </w:r>
      <w:r>
        <w:rPr>
          <w:b/>
          <w:i/>
          <w:sz w:val="24"/>
        </w:rPr>
        <w:t>do 8. místa</w:t>
      </w:r>
    </w:p>
    <w:p w:rsidR="000912C9" w:rsidRDefault="000912C9" w:rsidP="000912C9">
      <w:pPr>
        <w:pStyle w:val="Nadpis3"/>
        <w:spacing w:before="120"/>
        <w:jc w:val="center"/>
        <w:rPr>
          <w:b w:val="0"/>
          <w:u w:val="single"/>
        </w:rPr>
      </w:pPr>
      <w:r>
        <w:rPr>
          <w:b w:val="0"/>
          <w:u w:val="single"/>
        </w:rPr>
        <w:t>Výpočty se provádějí vždy k poslední shodné soutěži</w:t>
      </w:r>
    </w:p>
    <w:p w:rsidR="000912C9" w:rsidRDefault="000912C9" w:rsidP="00D05F58">
      <w:pPr>
        <w:spacing w:before="12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plný rozsah</w:t>
      </w:r>
    </w:p>
    <w:p w:rsidR="000912C9" w:rsidRDefault="00F456C3" w:rsidP="000912C9">
      <w:pPr>
        <w:numPr>
          <w:ilvl w:val="0"/>
          <w:numId w:val="16"/>
        </w:numPr>
        <w:spacing w:before="120"/>
        <w:ind w:left="357" w:hanging="357"/>
        <w:rPr>
          <w:sz w:val="24"/>
          <w:u w:val="single"/>
        </w:rPr>
      </w:pPr>
      <w:r>
        <w:rPr>
          <w:bCs/>
          <w:sz w:val="24"/>
        </w:rPr>
        <w:t xml:space="preserve"> </w:t>
      </w:r>
      <w:r w:rsidR="000912C9">
        <w:rPr>
          <w:bCs/>
          <w:sz w:val="24"/>
        </w:rPr>
        <w:t>individuální sporty</w:t>
      </w:r>
      <w:r w:rsidR="000912C9">
        <w:rPr>
          <w:b/>
          <w:sz w:val="24"/>
        </w:rPr>
        <w:t xml:space="preserve">           </w:t>
      </w:r>
      <w:r w:rsidR="000912C9">
        <w:rPr>
          <w:sz w:val="24"/>
        </w:rPr>
        <w:t xml:space="preserve">počty sportovců umístěných </w:t>
      </w:r>
      <w:r w:rsidR="000912C9">
        <w:rPr>
          <w:sz w:val="24"/>
          <w:u w:val="single"/>
        </w:rPr>
        <w:t>do 8. místa</w:t>
      </w:r>
      <w:r w:rsidR="000912C9">
        <w:rPr>
          <w:sz w:val="24"/>
        </w:rPr>
        <w:t xml:space="preserve">  + 50% na doprovod</w:t>
      </w:r>
    </w:p>
    <w:p w:rsidR="000912C9" w:rsidRDefault="000912C9" w:rsidP="00F456C3">
      <w:pPr>
        <w:numPr>
          <w:ilvl w:val="0"/>
          <w:numId w:val="24"/>
        </w:numPr>
        <w:tabs>
          <w:tab w:val="clear" w:pos="720"/>
          <w:tab w:val="left" w:pos="426"/>
        </w:tabs>
        <w:ind w:hanging="720"/>
        <w:rPr>
          <w:sz w:val="24"/>
          <w:u w:val="single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</w:t>
      </w:r>
      <w:r>
        <w:rPr>
          <w:sz w:val="24"/>
        </w:rPr>
        <w:t xml:space="preserve">družstva, která se umístila </w:t>
      </w:r>
      <w:r>
        <w:rPr>
          <w:sz w:val="24"/>
          <w:u w:val="single"/>
        </w:rPr>
        <w:t>do 8. místa</w:t>
      </w:r>
      <w:r w:rsidRPr="00592CA1">
        <w:rPr>
          <w:sz w:val="24"/>
        </w:rPr>
        <w:t xml:space="preserve">  </w:t>
      </w:r>
      <w:r w:rsidR="00592CA1">
        <w:rPr>
          <w:sz w:val="24"/>
        </w:rPr>
        <w:t>(</w:t>
      </w:r>
      <w:r>
        <w:rPr>
          <w:sz w:val="24"/>
        </w:rPr>
        <w:t xml:space="preserve">počet hráčů dle zápisu </w:t>
      </w:r>
    </w:p>
    <w:p w:rsidR="003C1971" w:rsidRDefault="000912C9" w:rsidP="000912C9">
      <w:pPr>
        <w:ind w:left="2835"/>
        <w:rPr>
          <w:sz w:val="24"/>
        </w:rPr>
      </w:pPr>
      <w:r>
        <w:rPr>
          <w:sz w:val="24"/>
        </w:rPr>
        <w:t>k</w:t>
      </w:r>
      <w:r w:rsidR="00592CA1">
        <w:rPr>
          <w:sz w:val="24"/>
        </w:rPr>
        <w:t> </w:t>
      </w:r>
      <w:r>
        <w:rPr>
          <w:sz w:val="24"/>
        </w:rPr>
        <w:t>utkání</w:t>
      </w:r>
      <w:r w:rsidR="00592CA1">
        <w:rPr>
          <w:sz w:val="24"/>
        </w:rPr>
        <w:t>)</w:t>
      </w:r>
      <w:r>
        <w:rPr>
          <w:sz w:val="24"/>
        </w:rPr>
        <w:t xml:space="preserve"> + 7 na doprovod</w:t>
      </w:r>
      <w:r w:rsidR="003C1971">
        <w:rPr>
          <w:sz w:val="24"/>
        </w:rPr>
        <w:t xml:space="preserve"> </w:t>
      </w:r>
    </w:p>
    <w:p w:rsidR="000912C9" w:rsidRDefault="003C1971" w:rsidP="000912C9">
      <w:pPr>
        <w:ind w:left="2835"/>
        <w:rPr>
          <w:sz w:val="24"/>
          <w:u w:val="single"/>
        </w:rPr>
      </w:pPr>
      <w:r w:rsidRPr="00855316">
        <w:rPr>
          <w:sz w:val="24"/>
        </w:rPr>
        <w:t>(výjimkou jsou týmy s</w:t>
      </w:r>
      <w:r>
        <w:rPr>
          <w:sz w:val="24"/>
        </w:rPr>
        <w:t>  počtem soupisky nižším než 7 – v tomto případě je zvýšení pouze o 100 %).</w:t>
      </w:r>
    </w:p>
    <w:p w:rsidR="000912C9" w:rsidRDefault="000912C9" w:rsidP="00D05F58">
      <w:pPr>
        <w:pStyle w:val="ku"/>
      </w:pPr>
      <w:r>
        <w:t>nebo</w:t>
      </w:r>
    </w:p>
    <w:p w:rsidR="000912C9" w:rsidRDefault="000912C9" w:rsidP="000912C9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snížený rozsah</w:t>
      </w:r>
      <w:r>
        <w:rPr>
          <w:b/>
          <w:bCs/>
          <w:sz w:val="24"/>
        </w:rPr>
        <w:t xml:space="preserve"> - tzv. „paušál“</w:t>
      </w:r>
    </w:p>
    <w:p w:rsidR="000912C9" w:rsidRDefault="000912C9" w:rsidP="00FE0768">
      <w:pPr>
        <w:pStyle w:val="dotaznk"/>
        <w:numPr>
          <w:ilvl w:val="0"/>
          <w:numId w:val="0"/>
        </w:numPr>
        <w:spacing w:before="120"/>
        <w:ind w:firstLine="426"/>
        <w:rPr>
          <w:sz w:val="24"/>
        </w:rPr>
      </w:pPr>
      <w:r>
        <w:rPr>
          <w:sz w:val="24"/>
        </w:rPr>
        <w:t xml:space="preserve">Podmínkou však je za 3leté </w:t>
      </w:r>
      <w:r>
        <w:t>(resp. 4leté)</w:t>
      </w:r>
      <w:r>
        <w:rPr>
          <w:sz w:val="24"/>
        </w:rPr>
        <w:t xml:space="preserve"> období umístění do 16. místa.</w:t>
      </w:r>
    </w:p>
    <w:p w:rsidR="000912C9" w:rsidRPr="00A04E6A" w:rsidRDefault="000912C9" w:rsidP="000912C9">
      <w:pPr>
        <w:numPr>
          <w:ilvl w:val="0"/>
          <w:numId w:val="24"/>
        </w:numPr>
        <w:tabs>
          <w:tab w:val="clear" w:pos="720"/>
          <w:tab w:val="num" w:pos="426"/>
        </w:tabs>
        <w:spacing w:before="60"/>
        <w:ind w:hanging="720"/>
        <w:rPr>
          <w:color w:val="0000FF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</w:t>
      </w:r>
      <w:r>
        <w:rPr>
          <w:sz w:val="24"/>
        </w:rPr>
        <w:t>maximálně 1os. + 1doprovod za odvětví pro každou soutěž</w:t>
      </w:r>
      <w:r w:rsidRPr="00A04E6A">
        <w:rPr>
          <w:color w:val="0000FF"/>
          <w:sz w:val="24"/>
        </w:rPr>
        <w:t xml:space="preserve">. </w:t>
      </w:r>
    </w:p>
    <w:p w:rsidR="000912C9" w:rsidRPr="00A04E6A" w:rsidRDefault="000912C9" w:rsidP="000912C9">
      <w:pPr>
        <w:ind w:left="2835"/>
        <w:rPr>
          <w:color w:val="0000FF"/>
          <w:sz w:val="24"/>
          <w:u w:val="single"/>
        </w:rPr>
      </w:pPr>
      <w:r>
        <w:rPr>
          <w:sz w:val="24"/>
        </w:rPr>
        <w:t>Pokud se v daném roce koná výhradně samostatná soutěž posádek, apod. (tří a vícečlenná) je možné přiznat příspěvek na polovinu členů družstev bez náhradníků</w:t>
      </w:r>
      <w:r w:rsidRPr="00A04E6A">
        <w:rPr>
          <w:color w:val="0000FF"/>
          <w:sz w:val="24"/>
        </w:rPr>
        <w:t>.</w:t>
      </w:r>
    </w:p>
    <w:p w:rsidR="000912C9" w:rsidRPr="00A04E6A" w:rsidRDefault="000912C9" w:rsidP="000912C9">
      <w:pPr>
        <w:numPr>
          <w:ilvl w:val="0"/>
          <w:numId w:val="17"/>
        </w:numPr>
        <w:tabs>
          <w:tab w:val="clear" w:pos="720"/>
          <w:tab w:val="num" w:pos="426"/>
        </w:tabs>
        <w:ind w:hanging="720"/>
        <w:rPr>
          <w:color w:val="0000FF"/>
          <w:sz w:val="24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 </w:t>
      </w:r>
      <w:r>
        <w:rPr>
          <w:sz w:val="24"/>
        </w:rPr>
        <w:t>počet hráčů v 50% rozsahu</w:t>
      </w:r>
      <w:r>
        <w:rPr>
          <w:b/>
          <w:sz w:val="24"/>
        </w:rPr>
        <w:t xml:space="preserve"> </w:t>
      </w:r>
      <w:r>
        <w:rPr>
          <w:sz w:val="24"/>
        </w:rPr>
        <w:t>zápisu k utkání</w:t>
      </w:r>
    </w:p>
    <w:p w:rsidR="000912C9" w:rsidRDefault="000912C9" w:rsidP="00D05F58">
      <w:pPr>
        <w:spacing w:before="120"/>
        <w:rPr>
          <w:sz w:val="24"/>
        </w:rPr>
      </w:pPr>
      <w:r>
        <w:rPr>
          <w:sz w:val="24"/>
        </w:rPr>
        <w:t>nebo</w:t>
      </w:r>
    </w:p>
    <w:p w:rsidR="000912C9" w:rsidRDefault="000912C9" w:rsidP="000912C9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zkrácený rozsah</w:t>
      </w:r>
      <w:r>
        <w:rPr>
          <w:b/>
          <w:bCs/>
          <w:sz w:val="24"/>
        </w:rPr>
        <w:t xml:space="preserve"> - tzv. „minipaušál“</w:t>
      </w:r>
    </w:p>
    <w:p w:rsidR="000912C9" w:rsidRDefault="000912C9" w:rsidP="000912C9">
      <w:pPr>
        <w:spacing w:before="120"/>
        <w:ind w:left="425"/>
        <w:rPr>
          <w:sz w:val="24"/>
        </w:rPr>
      </w:pPr>
      <w:r>
        <w:rPr>
          <w:sz w:val="24"/>
          <w:u w:val="single"/>
        </w:rPr>
        <w:t>Omezení</w:t>
      </w:r>
      <w:r>
        <w:rPr>
          <w:sz w:val="24"/>
        </w:rPr>
        <w:t xml:space="preserve"> pro sporty, které nezískaly ani jedno bodované umístění do 8. místa a nesplňují ani podmínku umístění do 16. místa:  </w:t>
      </w:r>
    </w:p>
    <w:p w:rsidR="000912C9" w:rsidRPr="00A04E6A" w:rsidRDefault="000912C9" w:rsidP="000912C9">
      <w:pPr>
        <w:numPr>
          <w:ilvl w:val="0"/>
          <w:numId w:val="17"/>
        </w:numPr>
        <w:tabs>
          <w:tab w:val="clear" w:pos="720"/>
          <w:tab w:val="num" w:pos="426"/>
          <w:tab w:val="left" w:pos="2835"/>
        </w:tabs>
        <w:spacing w:before="60"/>
        <w:ind w:left="357" w:hanging="357"/>
        <w:rPr>
          <w:color w:val="FF0000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</w:t>
      </w:r>
      <w:r>
        <w:rPr>
          <w:sz w:val="24"/>
        </w:rPr>
        <w:t>maximálně 1 senior a u juniorů 1 + 1doprovod bez dopravy MTZ</w:t>
      </w:r>
    </w:p>
    <w:p w:rsidR="000912C9" w:rsidRPr="00D7504B" w:rsidRDefault="000912C9" w:rsidP="000912C9">
      <w:pPr>
        <w:numPr>
          <w:ilvl w:val="0"/>
          <w:numId w:val="17"/>
        </w:numPr>
        <w:tabs>
          <w:tab w:val="clear" w:pos="720"/>
          <w:tab w:val="num" w:pos="426"/>
        </w:tabs>
        <w:ind w:hanging="720"/>
        <w:rPr>
          <w:color w:val="FF0000"/>
          <w:sz w:val="24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</w:t>
      </w:r>
      <w:r>
        <w:rPr>
          <w:sz w:val="24"/>
        </w:rPr>
        <w:t>počet hráčů v 25% rozsahu</w:t>
      </w:r>
      <w:r>
        <w:rPr>
          <w:b/>
          <w:sz w:val="24"/>
        </w:rPr>
        <w:t xml:space="preserve"> </w:t>
      </w:r>
      <w:r>
        <w:rPr>
          <w:sz w:val="24"/>
        </w:rPr>
        <w:t>zápisu k utkání bez dopravy MTZ</w:t>
      </w:r>
    </w:p>
    <w:p w:rsidR="000912C9" w:rsidRDefault="000912C9" w:rsidP="00E01C29">
      <w:pPr>
        <w:spacing w:before="120"/>
        <w:ind w:left="1134" w:hanging="1134"/>
        <w:rPr>
          <w:color w:val="FF0000"/>
          <w:sz w:val="24"/>
        </w:rPr>
      </w:pPr>
      <w:r w:rsidRPr="008D2DF1">
        <w:rPr>
          <w:color w:val="FF0000"/>
          <w:sz w:val="24"/>
        </w:rPr>
        <w:lastRenderedPageBreak/>
        <w:t>Minipaušál může být přiznán při každoroční frekvenci maximálně 3 krát (</w:t>
      </w:r>
      <w:r w:rsidR="0086743F">
        <w:rPr>
          <w:color w:val="FF0000"/>
          <w:sz w:val="24"/>
        </w:rPr>
        <w:t xml:space="preserve">po </w:t>
      </w:r>
      <w:r w:rsidRPr="008D2DF1">
        <w:rPr>
          <w:color w:val="FF0000"/>
          <w:sz w:val="24"/>
        </w:rPr>
        <w:t>dob</w:t>
      </w:r>
      <w:r w:rsidR="0086743F">
        <w:rPr>
          <w:color w:val="FF0000"/>
          <w:sz w:val="24"/>
        </w:rPr>
        <w:t>u</w:t>
      </w:r>
      <w:r w:rsidRPr="008D2DF1">
        <w:rPr>
          <w:color w:val="FF0000"/>
          <w:sz w:val="24"/>
        </w:rPr>
        <w:t xml:space="preserve"> 3 roků)</w:t>
      </w:r>
      <w:r w:rsidR="0086743F">
        <w:rPr>
          <w:color w:val="FF0000"/>
          <w:sz w:val="24"/>
        </w:rPr>
        <w:t xml:space="preserve"> s výjimkou OH disciplín</w:t>
      </w:r>
      <w:r w:rsidR="003C1971">
        <w:rPr>
          <w:color w:val="FF0000"/>
          <w:sz w:val="24"/>
        </w:rPr>
        <w:t xml:space="preserve">. </w:t>
      </w:r>
    </w:p>
    <w:p w:rsidR="00D05F58" w:rsidRPr="00862363" w:rsidRDefault="00D05F58" w:rsidP="00E01C29">
      <w:pPr>
        <w:pStyle w:val="Zkladntext"/>
        <w:spacing w:before="240"/>
      </w:pPr>
      <w:r w:rsidRPr="001527F2">
        <w:t>Při dodatečném uplatnění mimořádně realizovaných soutěží, v průběhu kalendářního roku, nelze zajistit finanční příspěvek z MŠMT. Státní dotace je stanovena v celkovém objemu po projednání podkladů v oponentním řízení a schválení MŠMT (tj. v březnu příslušného roku).</w:t>
      </w:r>
      <w:r w:rsidRPr="00862363">
        <w:t xml:space="preserve"> </w:t>
      </w:r>
    </w:p>
    <w:p w:rsidR="00D05F58" w:rsidRPr="00E06822" w:rsidRDefault="00D05F58" w:rsidP="00E01C29">
      <w:pPr>
        <w:pStyle w:val="Zkladntext"/>
        <w:spacing w:before="120"/>
      </w:pPr>
      <w:r w:rsidRPr="00E06822">
        <w:t xml:space="preserve">V této souvislosti zůstává povinnost předkládat </w:t>
      </w:r>
      <w:r w:rsidR="003C1971" w:rsidRPr="00E06822">
        <w:t xml:space="preserve">na MŠMT </w:t>
      </w:r>
      <w:r w:rsidRPr="00E06822">
        <w:t xml:space="preserve">výsledkové listiny nejpozději </w:t>
      </w:r>
      <w:r w:rsidR="00E01C29">
        <w:br/>
      </w:r>
      <w:r w:rsidRPr="00E06822">
        <w:t>1 měsíc po skončení každé akce, viz bod 3 „Podíl podle sportovní úspěšnosti“.</w:t>
      </w:r>
    </w:p>
    <w:p w:rsidR="00D05F58" w:rsidRDefault="00D05F58" w:rsidP="00FE0768">
      <w:pPr>
        <w:pStyle w:val="ku"/>
        <w:ind w:firstLine="567"/>
        <w:rPr>
          <w:bCs/>
        </w:rPr>
      </w:pPr>
    </w:p>
    <w:p w:rsidR="003C1971" w:rsidRDefault="003C1971" w:rsidP="00FE0768">
      <w:pPr>
        <w:pStyle w:val="ku"/>
        <w:ind w:firstLine="567"/>
        <w:rPr>
          <w:bCs/>
        </w:rPr>
      </w:pPr>
    </w:p>
    <w:p w:rsidR="00FE0768" w:rsidRDefault="00FE0768" w:rsidP="00FE0768">
      <w:pPr>
        <w:pStyle w:val="ku"/>
        <w:ind w:firstLine="567"/>
        <w:rPr>
          <w:bCs/>
        </w:rPr>
      </w:pPr>
    </w:p>
    <w:p w:rsidR="000912C9" w:rsidRDefault="000912C9" w:rsidP="000912C9">
      <w:pPr>
        <w:pStyle w:val="ku"/>
        <w:ind w:left="964" w:hanging="964"/>
        <w:rPr>
          <w:b/>
          <w:bCs/>
          <w:u w:val="single"/>
        </w:rPr>
      </w:pPr>
      <w:r w:rsidRPr="000912C9">
        <w:rPr>
          <w:b/>
          <w:bCs/>
          <w:u w:val="single"/>
        </w:rPr>
        <w:t>Vysvětlivky k bodům formuláře „Finanční dotazník</w:t>
      </w:r>
      <w:r>
        <w:rPr>
          <w:b/>
          <w:bCs/>
          <w:u w:val="single"/>
        </w:rPr>
        <w:t xml:space="preserve"> </w:t>
      </w:r>
      <w:r w:rsidRPr="000912C9">
        <w:rPr>
          <w:bCs/>
          <w:u w:val="single"/>
        </w:rPr>
        <w:t>– příspěvek na účast na soutěžích</w:t>
      </w:r>
      <w:r w:rsidRPr="000912C9">
        <w:rPr>
          <w:b/>
          <w:bCs/>
          <w:u w:val="single"/>
        </w:rPr>
        <w:t>“:</w:t>
      </w:r>
    </w:p>
    <w:p w:rsidR="000912C9" w:rsidRPr="00FB4DE9" w:rsidRDefault="000912C9" w:rsidP="00FE0768">
      <w:pPr>
        <w:rPr>
          <w:color w:val="FF0000"/>
          <w:sz w:val="24"/>
        </w:rPr>
      </w:pPr>
    </w:p>
    <w:p w:rsidR="000912C9" w:rsidRDefault="000912C9" w:rsidP="000912C9">
      <w:pPr>
        <w:pStyle w:val="dotaznk"/>
        <w:numPr>
          <w:ilvl w:val="0"/>
          <w:numId w:val="22"/>
        </w:numPr>
        <w:tabs>
          <w:tab w:val="clear" w:pos="624"/>
        </w:tabs>
        <w:ind w:left="567" w:hanging="567"/>
        <w:rPr>
          <w:sz w:val="24"/>
        </w:rPr>
      </w:pPr>
      <w:r>
        <w:rPr>
          <w:b/>
          <w:sz w:val="24"/>
          <w:u w:val="single"/>
        </w:rPr>
        <w:t xml:space="preserve">Příspěvek na účast </w:t>
      </w:r>
      <w:r>
        <w:rPr>
          <w:sz w:val="24"/>
        </w:rPr>
        <w:t xml:space="preserve"> na MS, ME, včetně předepsaných kvalifikací a seriálů např. v motoristických sportech u seniorů a juniorů. Rozhodující je platný reglement soutěže.</w:t>
      </w:r>
    </w:p>
    <w:p w:rsidR="000912C9" w:rsidRDefault="000912C9" w:rsidP="00E24DC4">
      <w:pPr>
        <w:pStyle w:val="dotaznk"/>
        <w:numPr>
          <w:ilvl w:val="0"/>
          <w:numId w:val="0"/>
        </w:numPr>
        <w:spacing w:before="120"/>
        <w:ind w:left="567"/>
        <w:rPr>
          <w:sz w:val="24"/>
        </w:rPr>
      </w:pPr>
      <w:r>
        <w:rPr>
          <w:sz w:val="24"/>
        </w:rPr>
        <w:t xml:space="preserve">Příspěvek slouží k zabezpečení účasti sportovců a doprovodu, který vychází z dosaženého umístění do 8. místa v první polovině startovního pole na předcházející shodné soutěži. Každý sportovec může být započítán pro účast pouze jednou. </w:t>
      </w:r>
    </w:p>
    <w:p w:rsidR="00D05F58" w:rsidRDefault="00D05F58" w:rsidP="00D05F58">
      <w:pPr>
        <w:pStyle w:val="dotaznk"/>
        <w:numPr>
          <w:ilvl w:val="0"/>
          <w:numId w:val="0"/>
        </w:numPr>
        <w:ind w:left="709"/>
        <w:rPr>
          <w:sz w:val="24"/>
        </w:rPr>
      </w:pPr>
    </w:p>
    <w:p w:rsidR="000912C9" w:rsidRDefault="000912C9" w:rsidP="00D05F58">
      <w:pPr>
        <w:pStyle w:val="dotaznk"/>
        <w:numPr>
          <w:ilvl w:val="0"/>
          <w:numId w:val="0"/>
        </w:numPr>
        <w:ind w:left="567"/>
        <w:rPr>
          <w:sz w:val="24"/>
        </w:rPr>
      </w:pPr>
      <w:r>
        <w:rPr>
          <w:b/>
          <w:bCs/>
          <w:sz w:val="24"/>
        </w:rPr>
        <w:t>Příspěvek na KVA</w:t>
      </w:r>
      <w:r>
        <w:rPr>
          <w:sz w:val="24"/>
        </w:rPr>
        <w:t xml:space="preserve"> u individuálních sportů lze přiznat v  rozsahu 2x na odvětví, celkem však 4 akce pro svaz, z toho 1 akce v zámoří, včetně OH kvalifikací. U týmových sportovních her podle platného reglementu soutěže.</w:t>
      </w:r>
    </w:p>
    <w:p w:rsidR="00D05F58" w:rsidRDefault="00D05F58" w:rsidP="00D05F58">
      <w:pPr>
        <w:pStyle w:val="dotaznk"/>
        <w:numPr>
          <w:ilvl w:val="0"/>
          <w:numId w:val="0"/>
        </w:numPr>
        <w:ind w:left="567"/>
        <w:rPr>
          <w:sz w:val="24"/>
        </w:rPr>
      </w:pPr>
    </w:p>
    <w:p w:rsidR="000912C9" w:rsidRDefault="000912C9" w:rsidP="00D05F58">
      <w:pPr>
        <w:pStyle w:val="dotaznk"/>
        <w:numPr>
          <w:ilvl w:val="0"/>
          <w:numId w:val="0"/>
        </w:numPr>
        <w:ind w:left="993" w:hanging="426"/>
        <w:rPr>
          <w:sz w:val="24"/>
        </w:rPr>
      </w:pPr>
      <w:r>
        <w:rPr>
          <w:b/>
          <w:bCs/>
          <w:sz w:val="24"/>
        </w:rPr>
        <w:t xml:space="preserve">Příspěvek na seriály </w:t>
      </w:r>
      <w:r>
        <w:t>(ucelená soutěž bez finále u individuálních sportů)</w:t>
      </w:r>
      <w:r>
        <w:rPr>
          <w:sz w:val="24"/>
        </w:rPr>
        <w:t xml:space="preserve"> lze přiznat v rozsahu:</w:t>
      </w:r>
    </w:p>
    <w:p w:rsidR="000912C9" w:rsidRDefault="000912C9" w:rsidP="00D05F58">
      <w:pPr>
        <w:pStyle w:val="dotaznk"/>
        <w:numPr>
          <w:ilvl w:val="0"/>
          <w:numId w:val="0"/>
        </w:numPr>
        <w:spacing w:before="60"/>
        <w:ind w:left="1276"/>
        <w:rPr>
          <w:sz w:val="24"/>
          <w:u w:val="single"/>
        </w:rPr>
      </w:pPr>
      <w:r w:rsidRPr="008D2DF1">
        <w:rPr>
          <w:sz w:val="24"/>
        </w:rPr>
        <w:t xml:space="preserve">a) umístění na předcházející shodné soutěži do 8. místa   </w:t>
      </w:r>
      <w:r w:rsidRPr="008D2DF1">
        <w:rPr>
          <w:b/>
          <w:bCs/>
          <w:sz w:val="24"/>
          <w:u w:val="single"/>
        </w:rPr>
        <w:t>v rozsahu max. 6 akcí,</w:t>
      </w:r>
      <w:r>
        <w:rPr>
          <w:sz w:val="24"/>
          <w:u w:val="single"/>
        </w:rPr>
        <w:t xml:space="preserve"> </w:t>
      </w:r>
    </w:p>
    <w:p w:rsidR="00E13796" w:rsidRDefault="00E13796" w:rsidP="00E13796">
      <w:pPr>
        <w:pStyle w:val="dotaznk"/>
        <w:numPr>
          <w:ilvl w:val="0"/>
          <w:numId w:val="0"/>
        </w:numPr>
        <w:ind w:left="1560"/>
        <w:rPr>
          <w:i/>
          <w:iCs/>
        </w:rPr>
      </w:pPr>
      <w:r>
        <w:rPr>
          <w:i/>
          <w:iCs/>
        </w:rPr>
        <w:t>(z toho pouze 1 akce v zámoří)</w:t>
      </w:r>
    </w:p>
    <w:p w:rsidR="000912C9" w:rsidRDefault="000912C9" w:rsidP="00D05F58">
      <w:pPr>
        <w:pStyle w:val="dotaznk"/>
        <w:numPr>
          <w:ilvl w:val="0"/>
          <w:numId w:val="0"/>
        </w:numPr>
        <w:spacing w:before="60"/>
        <w:ind w:left="1276"/>
        <w:rPr>
          <w:sz w:val="24"/>
        </w:rPr>
      </w:pPr>
      <w:r w:rsidRPr="008D2DF1">
        <w:rPr>
          <w:sz w:val="24"/>
        </w:rPr>
        <w:t xml:space="preserve">b) umístění na předcházející shodné soutěži nad 8. místo </w:t>
      </w:r>
      <w:r w:rsidRPr="008D2DF1">
        <w:rPr>
          <w:b/>
          <w:bCs/>
          <w:sz w:val="24"/>
          <w:u w:val="single"/>
        </w:rPr>
        <w:t>v rozsahu max. 3 akcí</w:t>
      </w:r>
      <w:r w:rsidRPr="008D2DF1">
        <w:rPr>
          <w:sz w:val="24"/>
          <w:u w:val="single"/>
        </w:rPr>
        <w:t>,</w:t>
      </w:r>
    </w:p>
    <w:p w:rsidR="000912C9" w:rsidRDefault="000912C9" w:rsidP="000912C9">
      <w:pPr>
        <w:pStyle w:val="dotaznk"/>
        <w:numPr>
          <w:ilvl w:val="0"/>
          <w:numId w:val="0"/>
        </w:numPr>
        <w:ind w:firstLine="1560"/>
        <w:rPr>
          <w:sz w:val="24"/>
        </w:rPr>
      </w:pPr>
      <w:r>
        <w:rPr>
          <w:sz w:val="24"/>
        </w:rPr>
        <w:t xml:space="preserve">Podmínkou však je za 3leté </w:t>
      </w:r>
      <w:r>
        <w:t>(resp. 4leté)</w:t>
      </w:r>
      <w:r>
        <w:rPr>
          <w:sz w:val="24"/>
        </w:rPr>
        <w:t xml:space="preserve"> období umístění do 16. místa.</w:t>
      </w:r>
    </w:p>
    <w:p w:rsidR="000912C9" w:rsidRDefault="000912C9" w:rsidP="000912C9">
      <w:pPr>
        <w:pStyle w:val="dotaznk"/>
        <w:numPr>
          <w:ilvl w:val="0"/>
          <w:numId w:val="0"/>
        </w:numPr>
        <w:ind w:left="1560"/>
        <w:rPr>
          <w:i/>
          <w:iCs/>
        </w:rPr>
      </w:pPr>
      <w:r>
        <w:rPr>
          <w:i/>
          <w:iCs/>
        </w:rPr>
        <w:t>(z toho pouze 1 akce v zámoří)</w:t>
      </w:r>
    </w:p>
    <w:p w:rsidR="000912C9" w:rsidRDefault="000912C9" w:rsidP="00D05F58">
      <w:pPr>
        <w:spacing w:before="60"/>
        <w:ind w:left="1560" w:hanging="287"/>
        <w:rPr>
          <w:sz w:val="24"/>
          <w:u w:val="single"/>
        </w:rPr>
      </w:pPr>
      <w:r>
        <w:rPr>
          <w:sz w:val="24"/>
        </w:rPr>
        <w:t xml:space="preserve">c) </w:t>
      </w:r>
      <w:r>
        <w:rPr>
          <w:sz w:val="24"/>
          <w:u w:val="single"/>
        </w:rPr>
        <w:t>Omezení</w:t>
      </w:r>
      <w:r>
        <w:rPr>
          <w:sz w:val="24"/>
        </w:rPr>
        <w:t xml:space="preserve"> pro sporty, které nezískaly ani jedno bodované umístění  do 8. místa </w:t>
      </w:r>
      <w:r w:rsidRPr="008D2DF1">
        <w:rPr>
          <w:sz w:val="24"/>
        </w:rPr>
        <w:t xml:space="preserve">a nesplňují ani podmínku umístění do 16. místa </w:t>
      </w:r>
      <w:r w:rsidRPr="008D2DF1">
        <w:rPr>
          <w:sz w:val="24"/>
        </w:rPr>
        <w:tab/>
        <w:t xml:space="preserve">      </w:t>
      </w:r>
      <w:r w:rsidRPr="008D2DF1">
        <w:rPr>
          <w:b/>
          <w:bCs/>
          <w:sz w:val="24"/>
          <w:u w:val="single"/>
        </w:rPr>
        <w:t>v rozsahu max. 1 akc</w:t>
      </w:r>
      <w:r w:rsidR="003C1971">
        <w:rPr>
          <w:b/>
          <w:bCs/>
          <w:sz w:val="24"/>
          <w:u w:val="single"/>
        </w:rPr>
        <w:t>e</w:t>
      </w:r>
      <w:r w:rsidRPr="008D2DF1">
        <w:rPr>
          <w:b/>
          <w:bCs/>
          <w:sz w:val="24"/>
          <w:u w:val="single"/>
        </w:rPr>
        <w:t>,</w:t>
      </w:r>
    </w:p>
    <w:p w:rsidR="000912C9" w:rsidRDefault="000912C9" w:rsidP="000912C9">
      <w:pPr>
        <w:pStyle w:val="dotaznk"/>
        <w:numPr>
          <w:ilvl w:val="0"/>
          <w:numId w:val="0"/>
        </w:numPr>
        <w:ind w:left="1560"/>
        <w:rPr>
          <w:i/>
          <w:iCs/>
        </w:rPr>
      </w:pPr>
      <w:r>
        <w:rPr>
          <w:i/>
          <w:iCs/>
        </w:rPr>
        <w:t xml:space="preserve">(bez možnosti nárokování akce v zámoří). </w:t>
      </w:r>
    </w:p>
    <w:p w:rsidR="000912C9" w:rsidRDefault="000912C9" w:rsidP="000912C9">
      <w:pPr>
        <w:pStyle w:val="dotaznk"/>
        <w:numPr>
          <w:ilvl w:val="0"/>
          <w:numId w:val="0"/>
        </w:numPr>
        <w:rPr>
          <w:sz w:val="24"/>
        </w:rPr>
      </w:pPr>
    </w:p>
    <w:p w:rsidR="003C1971" w:rsidRDefault="003C1971" w:rsidP="000912C9">
      <w:pPr>
        <w:pStyle w:val="dotaznk"/>
        <w:numPr>
          <w:ilvl w:val="0"/>
          <w:numId w:val="0"/>
        </w:numPr>
        <w:rPr>
          <w:sz w:val="24"/>
        </w:rPr>
      </w:pPr>
    </w:p>
    <w:p w:rsidR="000912C9" w:rsidRDefault="000912C9" w:rsidP="000912C9">
      <w:pPr>
        <w:pStyle w:val="Zkladntext"/>
        <w:rPr>
          <w:b/>
        </w:rPr>
      </w:pPr>
      <w:r>
        <w:rPr>
          <w:b/>
        </w:rPr>
        <w:t>Při neúčasti,</w:t>
      </w:r>
      <w:r w:rsidR="003C1971">
        <w:rPr>
          <w:b/>
        </w:rPr>
        <w:t xml:space="preserve"> zrušení,</w:t>
      </w:r>
      <w:r>
        <w:rPr>
          <w:b/>
        </w:rPr>
        <w:t xml:space="preserve"> nedodání výsledků a u týmových sportovních her při nepostoupení do vyšších stupňů soutěže bude částka za neabsolvované soutěže odečtena z dotace sportovního svazu v následujícím roce.</w:t>
      </w:r>
    </w:p>
    <w:p w:rsidR="00E45AF8" w:rsidRDefault="00E45AF8" w:rsidP="00E45AF8">
      <w:pPr>
        <w:pStyle w:val="dotaznk"/>
        <w:numPr>
          <w:ilvl w:val="0"/>
          <w:numId w:val="0"/>
        </w:numPr>
        <w:rPr>
          <w:b/>
          <w:sz w:val="24"/>
          <w:u w:val="single"/>
        </w:rPr>
      </w:pPr>
    </w:p>
    <w:p w:rsidR="003C1971" w:rsidRDefault="003C1971" w:rsidP="00E45AF8">
      <w:pPr>
        <w:pStyle w:val="dotaznk"/>
        <w:numPr>
          <w:ilvl w:val="0"/>
          <w:numId w:val="0"/>
        </w:numPr>
        <w:rPr>
          <w:b/>
          <w:sz w:val="24"/>
          <w:u w:val="single"/>
        </w:rPr>
      </w:pPr>
    </w:p>
    <w:p w:rsidR="000912C9" w:rsidRDefault="000912C9" w:rsidP="00E45AF8">
      <w:pPr>
        <w:pStyle w:val="dotaznk"/>
        <w:numPr>
          <w:ilvl w:val="0"/>
          <w:numId w:val="0"/>
        </w:numPr>
        <w:rPr>
          <w:sz w:val="24"/>
        </w:rPr>
      </w:pPr>
      <w:r>
        <w:rPr>
          <w:b/>
          <w:sz w:val="24"/>
          <w:u w:val="single"/>
        </w:rPr>
        <w:t>Pro novou, event. dosud neobsazenou soutěž</w:t>
      </w:r>
      <w:r>
        <w:rPr>
          <w:sz w:val="24"/>
        </w:rPr>
        <w:t xml:space="preserve"> nebo disciplínu nelze přiznat příspěvek a svaz svůj první start hradí z vlastních prostředků.  </w:t>
      </w:r>
    </w:p>
    <w:p w:rsidR="000912C9" w:rsidRDefault="000912C9" w:rsidP="000912C9">
      <w:pPr>
        <w:rPr>
          <w:sz w:val="24"/>
        </w:rPr>
      </w:pPr>
    </w:p>
    <w:p w:rsidR="00D05F58" w:rsidRDefault="00D05F58" w:rsidP="000912C9">
      <w:pPr>
        <w:pStyle w:val="dotaznk"/>
        <w:numPr>
          <w:ilvl w:val="0"/>
          <w:numId w:val="0"/>
        </w:numPr>
        <w:ind w:firstLine="567"/>
        <w:rPr>
          <w:b/>
          <w:bCs/>
          <w:sz w:val="24"/>
        </w:rPr>
      </w:pPr>
    </w:p>
    <w:p w:rsidR="000912C9" w:rsidRDefault="000912C9" w:rsidP="00FE0768">
      <w:pPr>
        <w:pStyle w:val="dotaznk"/>
        <w:numPr>
          <w:ilvl w:val="0"/>
          <w:numId w:val="0"/>
        </w:numPr>
        <w:rPr>
          <w:b/>
          <w:sz w:val="24"/>
        </w:rPr>
      </w:pPr>
      <w:r>
        <w:rPr>
          <w:b/>
          <w:bCs/>
          <w:sz w:val="24"/>
        </w:rPr>
        <w:t>Po termínu</w:t>
      </w:r>
      <w:r>
        <w:rPr>
          <w:sz w:val="24"/>
        </w:rPr>
        <w:t xml:space="preserve">  </w:t>
      </w:r>
      <w:r>
        <w:rPr>
          <w:b/>
          <w:sz w:val="24"/>
          <w:u w:val="single"/>
        </w:rPr>
        <w:t>n e b u d o u</w:t>
      </w:r>
      <w:r>
        <w:rPr>
          <w:b/>
          <w:sz w:val="24"/>
        </w:rPr>
        <w:t xml:space="preserve">  výsledky započteny do úspěšnosti sportovního svazu.</w:t>
      </w:r>
    </w:p>
    <w:p w:rsidR="0000571B" w:rsidRDefault="0000571B" w:rsidP="00FE0768">
      <w:pPr>
        <w:pStyle w:val="dotaznk"/>
        <w:numPr>
          <w:ilvl w:val="0"/>
          <w:numId w:val="0"/>
        </w:numPr>
        <w:rPr>
          <w:b/>
          <w:sz w:val="24"/>
        </w:rPr>
      </w:pPr>
    </w:p>
    <w:p w:rsidR="00170E1B" w:rsidRDefault="00170E1B" w:rsidP="00FE0768">
      <w:pPr>
        <w:pStyle w:val="dotaznk"/>
        <w:numPr>
          <w:ilvl w:val="0"/>
          <w:numId w:val="0"/>
        </w:numPr>
        <w:rPr>
          <w:b/>
          <w:sz w:val="24"/>
        </w:rPr>
      </w:pPr>
    </w:p>
    <w:p w:rsidR="000912C9" w:rsidRDefault="000912C9" w:rsidP="000912C9">
      <w:pPr>
        <w:pStyle w:val="dotaznk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hanging="1843"/>
        <w:rPr>
          <w:b/>
          <w:sz w:val="24"/>
        </w:rPr>
      </w:pPr>
      <w:r>
        <w:rPr>
          <w:b/>
          <w:sz w:val="24"/>
        </w:rPr>
        <w:t xml:space="preserve">UPOZORNĚNÍ: Dodatečné uplatnění a schválení výsledkových listin se projeví ve </w:t>
      </w:r>
      <w:r w:rsidRPr="00425AE3">
        <w:rPr>
          <w:b/>
          <w:sz w:val="24"/>
        </w:rPr>
        <w:t>výpočtu úspěšnosti sportovníh</w:t>
      </w:r>
      <w:r>
        <w:rPr>
          <w:b/>
          <w:sz w:val="24"/>
        </w:rPr>
        <w:t>o svazu až v roce následujícím</w:t>
      </w:r>
      <w:r w:rsidRPr="00425AE3">
        <w:rPr>
          <w:b/>
          <w:sz w:val="24"/>
        </w:rPr>
        <w:t>.</w:t>
      </w:r>
    </w:p>
    <w:p w:rsidR="000912C9" w:rsidRDefault="000912C9">
      <w:pPr>
        <w:jc w:val="center"/>
        <w:rPr>
          <w:b/>
          <w:sz w:val="24"/>
          <w:u w:val="single"/>
        </w:rPr>
      </w:pPr>
    </w:p>
    <w:p w:rsidR="00B054DD" w:rsidRPr="00E06822" w:rsidRDefault="00B054DD" w:rsidP="005D2D8E">
      <w:pPr>
        <w:spacing w:before="120"/>
        <w:jc w:val="center"/>
        <w:rPr>
          <w:b/>
          <w:sz w:val="24"/>
          <w:u w:val="single"/>
        </w:rPr>
      </w:pPr>
      <w:r w:rsidRPr="00E06822">
        <w:rPr>
          <w:b/>
          <w:sz w:val="24"/>
          <w:u w:val="single"/>
        </w:rPr>
        <w:lastRenderedPageBreak/>
        <w:t>/3/ Podíl podle sportovní úspěšnosti</w:t>
      </w:r>
    </w:p>
    <w:p w:rsidR="005D2D8E" w:rsidRDefault="005D2D8E" w:rsidP="005D2D8E">
      <w:pPr>
        <w:ind w:firstLine="709"/>
        <w:rPr>
          <w:sz w:val="24"/>
        </w:rPr>
      </w:pPr>
    </w:p>
    <w:p w:rsidR="00B054DD" w:rsidRDefault="00B054DD" w:rsidP="005D2D8E">
      <w:pPr>
        <w:ind w:firstLine="709"/>
        <w:rPr>
          <w:sz w:val="24"/>
        </w:rPr>
      </w:pPr>
      <w:r w:rsidRPr="00E06822">
        <w:rPr>
          <w:sz w:val="24"/>
        </w:rPr>
        <w:t xml:space="preserve">Rozdílná pravděpodobnost bodového zisku a významu úspěšného výsledku se pomocí následujících výpočtů převedou na výkonnostní ekvivalent, který umožní stanovit finanční podíl každému svazu. </w:t>
      </w:r>
    </w:p>
    <w:p w:rsidR="00B054DD" w:rsidRDefault="00B054DD" w:rsidP="00BF3D47">
      <w:pPr>
        <w:pStyle w:val="Zkladntext"/>
        <w:spacing w:before="120"/>
        <w:ind w:firstLine="709"/>
        <w:rPr>
          <w:b/>
        </w:rPr>
      </w:pPr>
      <w:r w:rsidRPr="00E06822">
        <w:t>Pro výpočet se berou v úvahu výsledky dosažené na OH, MS, ME, MSJ, MEJ</w:t>
      </w:r>
      <w:r w:rsidR="0089103E" w:rsidRPr="00E06822">
        <w:t>,</w:t>
      </w:r>
      <w:r w:rsidRPr="00E06822">
        <w:t xml:space="preserve"> včetně halových soutěží za poslední tři roky. </w:t>
      </w:r>
      <w:r w:rsidR="0089103E" w:rsidRPr="00E06822">
        <w:t xml:space="preserve">U seniorů pouze nejnižší věková kategorie a u juniorů </w:t>
      </w:r>
      <w:r w:rsidR="0089103E" w:rsidRPr="001527F2">
        <w:t xml:space="preserve">(MSJ a MEJ) pouze nejvyšší juniorská kategorie. </w:t>
      </w:r>
      <w:r w:rsidR="0082711C" w:rsidRPr="0082711C">
        <w:rPr>
          <w:b/>
        </w:rPr>
        <w:t>V</w:t>
      </w:r>
      <w:r w:rsidRPr="001527F2">
        <w:rPr>
          <w:b/>
        </w:rPr>
        <w:t>ýjimkou je týmová sportovní hra se</w:t>
      </w:r>
      <w:r w:rsidRPr="00E06822">
        <w:rPr>
          <w:b/>
        </w:rPr>
        <w:t xml:space="preserve"> čtyřletou soutěžní frekvencí.</w:t>
      </w:r>
    </w:p>
    <w:p w:rsidR="0089103E" w:rsidRPr="00E06822" w:rsidRDefault="00BF3D47" w:rsidP="00BF3D47">
      <w:pPr>
        <w:pStyle w:val="Zkladntext"/>
        <w:spacing w:before="120"/>
        <w:ind w:firstLine="709"/>
      </w:pPr>
      <w:r>
        <w:t>S</w:t>
      </w:r>
      <w:r w:rsidR="00B054DD" w:rsidRPr="00E06822">
        <w:t>vaz</w:t>
      </w:r>
      <w:r w:rsidR="007035D5">
        <w:t>y</w:t>
      </w:r>
      <w:r w:rsidR="00B054DD" w:rsidRPr="00E06822">
        <w:t xml:space="preserve"> m</w:t>
      </w:r>
      <w:r w:rsidR="007035D5">
        <w:t>ají</w:t>
      </w:r>
      <w:r w:rsidR="00B054DD" w:rsidRPr="00E06822">
        <w:t xml:space="preserve"> zapracovány</w:t>
      </w:r>
      <w:r w:rsidR="007035D5">
        <w:t xml:space="preserve"> výsledky (</w:t>
      </w:r>
      <w:r w:rsidR="00B054DD" w:rsidRPr="00E06822">
        <w:t>za tříleté období</w:t>
      </w:r>
      <w:r w:rsidR="007035D5">
        <w:t>)</w:t>
      </w:r>
      <w:r w:rsidR="00B054DD" w:rsidRPr="00E06822">
        <w:t xml:space="preserve"> </w:t>
      </w:r>
      <w:r w:rsidR="007035D5">
        <w:t xml:space="preserve">z </w:t>
      </w:r>
      <w:r w:rsidR="00B054DD" w:rsidRPr="00E06822">
        <w:t>oficiální</w:t>
      </w:r>
      <w:r w:rsidR="007035D5">
        <w:t>ch</w:t>
      </w:r>
      <w:r w:rsidR="00B054DD" w:rsidRPr="00E06822">
        <w:t xml:space="preserve"> mistrovsk</w:t>
      </w:r>
      <w:r w:rsidR="007035D5">
        <w:t>ých</w:t>
      </w:r>
      <w:r w:rsidR="00B054DD" w:rsidRPr="00E06822">
        <w:t xml:space="preserve"> soutěž</w:t>
      </w:r>
      <w:r w:rsidR="007035D5">
        <w:t>í</w:t>
      </w:r>
      <w:r w:rsidR="00B054DD" w:rsidRPr="00E06822">
        <w:t xml:space="preserve"> (OH, MS, ME, MSJ, MEJ - mužů či žen), které jsou uvedené v „Registru soutěží“. </w:t>
      </w:r>
      <w:r w:rsidR="0089103E" w:rsidRPr="00E06822">
        <w:t>Uvedené soutěže jsou směrodatné bez možnosti stanovení náhradních soutěží, které nemají výše stanovený charakter</w:t>
      </w:r>
      <w:r w:rsidR="00773658" w:rsidRPr="00E06822">
        <w:t>.</w:t>
      </w:r>
    </w:p>
    <w:p w:rsidR="00B054DD" w:rsidRDefault="00B054DD" w:rsidP="00BF3D47">
      <w:pPr>
        <w:pStyle w:val="Zkladntextodsazen3"/>
        <w:spacing w:before="120"/>
        <w:ind w:left="0" w:firstLine="709"/>
        <w:rPr>
          <w:sz w:val="24"/>
        </w:rPr>
      </w:pPr>
      <w:r w:rsidRPr="00E06822">
        <w:rPr>
          <w:sz w:val="24"/>
        </w:rPr>
        <w:t>Výsledky z mezinárodních soutěží jsou zapracovány do výpočtu na základě projednání plánu akcí při oponentním řízení v souladu s „Registrem soutěží“.</w:t>
      </w:r>
    </w:p>
    <w:p w:rsidR="00B054DD" w:rsidRPr="00550508" w:rsidRDefault="00B054DD" w:rsidP="00BF3D47">
      <w:pPr>
        <w:spacing w:before="120"/>
        <w:rPr>
          <w:b/>
          <w:sz w:val="24"/>
          <w:u w:val="single"/>
        </w:rPr>
      </w:pPr>
      <w:r w:rsidRPr="00550508">
        <w:rPr>
          <w:b/>
          <w:sz w:val="24"/>
          <w:u w:val="single"/>
        </w:rPr>
        <w:t xml:space="preserve">Pro zařazení výsledku do ohodnocení úspěšnosti je nezbytnou podmínkou: </w:t>
      </w:r>
    </w:p>
    <w:p w:rsidR="00B054DD" w:rsidRPr="00E06822" w:rsidRDefault="00B054DD" w:rsidP="0091248C">
      <w:pPr>
        <w:numPr>
          <w:ilvl w:val="0"/>
          <w:numId w:val="3"/>
        </w:numPr>
        <w:spacing w:before="60"/>
        <w:ind w:left="284" w:hanging="284"/>
        <w:rPr>
          <w:sz w:val="24"/>
        </w:rPr>
      </w:pPr>
      <w:r w:rsidRPr="00E06822">
        <w:rPr>
          <w:sz w:val="24"/>
        </w:rPr>
        <w:t xml:space="preserve">umístění v první polovině účastníků startujících v dané disciplíně, nejhůře však do </w:t>
      </w:r>
      <w:r w:rsidRPr="00E06822">
        <w:rPr>
          <w:sz w:val="24"/>
        </w:rPr>
        <w:br/>
        <w:t>16. místa,</w:t>
      </w:r>
    </w:p>
    <w:p w:rsidR="00B054DD" w:rsidRPr="00606D04" w:rsidRDefault="00B054DD" w:rsidP="0091248C">
      <w:pPr>
        <w:numPr>
          <w:ilvl w:val="0"/>
          <w:numId w:val="3"/>
        </w:numPr>
        <w:rPr>
          <w:sz w:val="24"/>
        </w:rPr>
      </w:pPr>
      <w:r w:rsidRPr="00606D04">
        <w:rPr>
          <w:sz w:val="24"/>
        </w:rPr>
        <w:t xml:space="preserve">účast minimálně 9 zemí včetně ČR v hodnocené soutěži a nejméně </w:t>
      </w:r>
      <w:r w:rsidR="00084992" w:rsidRPr="00606D04">
        <w:rPr>
          <w:sz w:val="24"/>
        </w:rPr>
        <w:t>9</w:t>
      </w:r>
      <w:r w:rsidRPr="00606D04">
        <w:rPr>
          <w:sz w:val="24"/>
        </w:rPr>
        <w:t xml:space="preserve"> soupeřů v disciplíně, </w:t>
      </w:r>
      <w:r w:rsidR="008466EC" w:rsidRPr="00606D04">
        <w:rPr>
          <w:sz w:val="24"/>
        </w:rPr>
        <w:t xml:space="preserve">u týmových sportů včetně kvalifikace. </w:t>
      </w:r>
      <w:r w:rsidR="008466EC" w:rsidRPr="00324C9E">
        <w:rPr>
          <w:sz w:val="24"/>
        </w:rPr>
        <w:t>Výjimkou je účast v disciplíně na OH</w:t>
      </w:r>
      <w:r w:rsidR="002529BA" w:rsidRPr="00324C9E">
        <w:rPr>
          <w:sz w:val="24"/>
        </w:rPr>
        <w:t>, kde počet startujících je menší než 16 účastníků a kdy j</w:t>
      </w:r>
      <w:r w:rsidR="002529BA" w:rsidRPr="00606D04">
        <w:rPr>
          <w:sz w:val="24"/>
        </w:rPr>
        <w:t>e možné počítat i kvalifikační – nominační kritéria. Maximální ohodnocení je stanoveno na 16. bodované umístění,</w:t>
      </w:r>
    </w:p>
    <w:p w:rsidR="00B054DD" w:rsidRPr="00E06822" w:rsidRDefault="00B054DD" w:rsidP="0091248C">
      <w:pPr>
        <w:numPr>
          <w:ilvl w:val="0"/>
          <w:numId w:val="3"/>
        </w:numPr>
        <w:rPr>
          <w:sz w:val="24"/>
        </w:rPr>
      </w:pPr>
      <w:r w:rsidRPr="00E06822">
        <w:rPr>
          <w:sz w:val="24"/>
        </w:rPr>
        <w:t xml:space="preserve">při účasti 9 až 12 zemí se </w:t>
      </w:r>
      <w:r w:rsidR="00BF3D47">
        <w:rPr>
          <w:sz w:val="24"/>
        </w:rPr>
        <w:t>BH</w:t>
      </w:r>
      <w:r w:rsidRPr="00E06822">
        <w:rPr>
          <w:sz w:val="24"/>
        </w:rPr>
        <w:t xml:space="preserve"> výsledku násobí koeficientem 0</w:t>
      </w:r>
      <w:r w:rsidR="00D80D0C">
        <w:rPr>
          <w:sz w:val="24"/>
        </w:rPr>
        <w:t>,</w:t>
      </w:r>
      <w:r w:rsidRPr="00E06822">
        <w:rPr>
          <w:sz w:val="24"/>
        </w:rPr>
        <w:t xml:space="preserve">5, </w:t>
      </w:r>
    </w:p>
    <w:p w:rsidR="00B054DD" w:rsidRPr="00E06822" w:rsidRDefault="00B054DD" w:rsidP="0091248C">
      <w:pPr>
        <w:numPr>
          <w:ilvl w:val="0"/>
          <w:numId w:val="3"/>
        </w:numPr>
        <w:rPr>
          <w:sz w:val="24"/>
        </w:rPr>
      </w:pPr>
      <w:r w:rsidRPr="00E06822">
        <w:rPr>
          <w:sz w:val="24"/>
        </w:rPr>
        <w:t xml:space="preserve">u turnajových a úpolových sportů musí být dosaženo nejméně </w:t>
      </w:r>
      <w:r w:rsidR="00084992">
        <w:rPr>
          <w:sz w:val="24"/>
        </w:rPr>
        <w:t>1</w:t>
      </w:r>
      <w:r w:rsidRPr="00E06822">
        <w:rPr>
          <w:sz w:val="24"/>
        </w:rPr>
        <w:t xml:space="preserve"> vítězství.</w:t>
      </w:r>
    </w:p>
    <w:p w:rsidR="00B054DD" w:rsidRDefault="00B054DD">
      <w:pPr>
        <w:pStyle w:val="Zkladntext"/>
        <w:spacing w:before="120"/>
      </w:pPr>
      <w:r w:rsidRPr="00E06822">
        <w:t>Pozn.:  Pro potřeby MŠMT</w:t>
      </w:r>
      <w:r w:rsidR="00E24DC4">
        <w:t xml:space="preserve"> </w:t>
      </w:r>
      <w:r w:rsidRPr="00E06822">
        <w:t>a statisti</w:t>
      </w:r>
      <w:r w:rsidR="007969DC">
        <w:t>ky se evidují všechna umístění</w:t>
      </w:r>
      <w:r w:rsidR="00BF3D47">
        <w:t>.</w:t>
      </w:r>
    </w:p>
    <w:p w:rsidR="00A37CC8" w:rsidRPr="00E06822" w:rsidRDefault="00A37CC8" w:rsidP="00A37CC8">
      <w:pPr>
        <w:pStyle w:val="Zkladntext"/>
      </w:pPr>
    </w:p>
    <w:p w:rsidR="00B054DD" w:rsidRDefault="00B054DD" w:rsidP="0015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  <w:bCs/>
          <w:sz w:val="24"/>
        </w:rPr>
      </w:pPr>
      <w:r w:rsidRPr="00E06822">
        <w:rPr>
          <w:b/>
          <w:bCs/>
          <w:sz w:val="24"/>
          <w:u w:val="single"/>
        </w:rPr>
        <w:t xml:space="preserve">Při účasti většího počtu českých sportovců v jedné disciplíně se do bodování zahrnují maximálně tři nejlepší umístění jednotlivců a dvojic, jedno nejlepší umístění </w:t>
      </w:r>
      <w:r w:rsidRPr="00E06822">
        <w:rPr>
          <w:b/>
          <w:bCs/>
          <w:sz w:val="24"/>
          <w:u w:val="single"/>
        </w:rPr>
        <w:br/>
      </w:r>
      <w:r w:rsidR="00D80D0C">
        <w:rPr>
          <w:b/>
          <w:bCs/>
          <w:sz w:val="24"/>
          <w:u w:val="single"/>
        </w:rPr>
        <w:t>tří</w:t>
      </w:r>
      <w:r w:rsidRPr="00E06822">
        <w:rPr>
          <w:b/>
          <w:bCs/>
          <w:sz w:val="24"/>
          <w:u w:val="single"/>
        </w:rPr>
        <w:t xml:space="preserve"> a vícečlenných družstev, posádek, skupin  apod.</w:t>
      </w:r>
      <w:r w:rsidRPr="00E06822">
        <w:rPr>
          <w:b/>
          <w:bCs/>
          <w:sz w:val="24"/>
        </w:rPr>
        <w:t xml:space="preserve">             </w:t>
      </w:r>
    </w:p>
    <w:p w:rsidR="001527F2" w:rsidRPr="00E06822" w:rsidRDefault="001527F2" w:rsidP="0015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  <w:bCs/>
          <w:i/>
          <w:iCs/>
          <w:sz w:val="24"/>
          <w:u w:val="single"/>
        </w:rPr>
      </w:pPr>
    </w:p>
    <w:p w:rsidR="00066F06" w:rsidRDefault="00066F06" w:rsidP="00CA5A83">
      <w:pPr>
        <w:spacing w:before="120"/>
        <w:rPr>
          <w:b/>
          <w:bCs/>
          <w:sz w:val="24"/>
          <w:u w:val="single"/>
        </w:rPr>
      </w:pPr>
    </w:p>
    <w:p w:rsidR="00A37CC8" w:rsidRDefault="00A37CC8" w:rsidP="00CA5A83">
      <w:pPr>
        <w:spacing w:before="120"/>
        <w:rPr>
          <w:b/>
          <w:bCs/>
          <w:sz w:val="24"/>
          <w:u w:val="single"/>
        </w:rPr>
      </w:pPr>
    </w:p>
    <w:p w:rsidR="00B054DD" w:rsidRDefault="00B054DD" w:rsidP="00170E1B">
      <w:pPr>
        <w:rPr>
          <w:b/>
          <w:bCs/>
          <w:sz w:val="24"/>
          <w:u w:val="single"/>
        </w:rPr>
      </w:pPr>
      <w:r w:rsidRPr="00725A5B">
        <w:rPr>
          <w:b/>
          <w:bCs/>
          <w:sz w:val="24"/>
          <w:u w:val="single"/>
        </w:rPr>
        <w:t xml:space="preserve">Ohodnocení sportovní úspěšnosti se děje následujícím postupem: </w:t>
      </w:r>
    </w:p>
    <w:p w:rsidR="00B054DD" w:rsidRPr="00E06822" w:rsidRDefault="00B054DD" w:rsidP="0091248C">
      <w:pPr>
        <w:numPr>
          <w:ilvl w:val="0"/>
          <w:numId w:val="4"/>
        </w:numPr>
        <w:spacing w:before="120"/>
        <w:ind w:left="284" w:hanging="284"/>
        <w:rPr>
          <w:sz w:val="24"/>
        </w:rPr>
      </w:pPr>
      <w:r w:rsidRPr="00E06822">
        <w:rPr>
          <w:b/>
          <w:sz w:val="24"/>
        </w:rPr>
        <w:t>základní body za umístění</w:t>
      </w:r>
    </w:p>
    <w:p w:rsidR="00B054DD" w:rsidRPr="00E06822" w:rsidRDefault="00B054DD">
      <w:pPr>
        <w:ind w:left="284"/>
        <w:jc w:val="right"/>
        <w:rPr>
          <w:bCs/>
          <w:sz w:val="20"/>
        </w:rPr>
      </w:pPr>
      <w:r w:rsidRPr="00E06822">
        <w:rPr>
          <w:bCs/>
          <w:sz w:val="20"/>
        </w:rPr>
        <w:t>Základní tabulka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851"/>
        <w:gridCol w:w="850"/>
        <w:gridCol w:w="851"/>
        <w:gridCol w:w="850"/>
        <w:gridCol w:w="851"/>
        <w:gridCol w:w="850"/>
        <w:gridCol w:w="851"/>
        <w:gridCol w:w="915"/>
      </w:tblGrid>
      <w:tr w:rsidR="00B054DD" w:rsidRPr="00E06822">
        <w:trPr>
          <w:trHeight w:val="381"/>
        </w:trPr>
        <w:tc>
          <w:tcPr>
            <w:tcW w:w="1488" w:type="dxa"/>
          </w:tcPr>
          <w:p w:rsidR="00B054DD" w:rsidRPr="00E06822" w:rsidRDefault="00B054DD">
            <w:pPr>
              <w:spacing w:before="60"/>
              <w:jc w:val="center"/>
              <w:rPr>
                <w:caps/>
                <w:sz w:val="24"/>
              </w:rPr>
            </w:pPr>
            <w:r w:rsidRPr="00E06822">
              <w:rPr>
                <w:caps/>
                <w:sz w:val="24"/>
              </w:rPr>
              <w:t>soutěž</w:t>
            </w:r>
          </w:p>
        </w:tc>
        <w:tc>
          <w:tcPr>
            <w:tcW w:w="7719" w:type="dxa"/>
            <w:gridSpan w:val="9"/>
          </w:tcPr>
          <w:p w:rsidR="00B054DD" w:rsidRPr="00E06822" w:rsidRDefault="00B054DD">
            <w:pPr>
              <w:spacing w:before="60"/>
              <w:jc w:val="center"/>
              <w:rPr>
                <w:caps/>
                <w:sz w:val="24"/>
              </w:rPr>
            </w:pPr>
            <w:r w:rsidRPr="00E06822">
              <w:rPr>
                <w:caps/>
                <w:sz w:val="24"/>
              </w:rPr>
              <w:t>u m í s t ě n í</w:t>
            </w:r>
          </w:p>
        </w:tc>
      </w:tr>
      <w:tr w:rsidR="00B054DD" w:rsidRPr="00E06822">
        <w:tc>
          <w:tcPr>
            <w:tcW w:w="1488" w:type="dxa"/>
          </w:tcPr>
          <w:p w:rsidR="00B054DD" w:rsidRPr="00E06822" w:rsidRDefault="00B054D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1.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3.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4.</w:t>
            </w: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5.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6.</w:t>
            </w: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7.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8.</w:t>
            </w:r>
          </w:p>
        </w:tc>
        <w:tc>
          <w:tcPr>
            <w:tcW w:w="915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9. - 16.</w:t>
            </w:r>
          </w:p>
        </w:tc>
      </w:tr>
      <w:tr w:rsidR="00B054DD" w:rsidRPr="00E06822" w:rsidTr="003C3A27">
        <w:trPr>
          <w:trHeight w:val="96"/>
        </w:trPr>
        <w:tc>
          <w:tcPr>
            <w:tcW w:w="1488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</w:tr>
      <w:tr w:rsidR="003C3A27" w:rsidRPr="00E06822" w:rsidTr="00DA1657">
        <w:trPr>
          <w:trHeight w:val="479"/>
        </w:trPr>
        <w:tc>
          <w:tcPr>
            <w:tcW w:w="1488" w:type="dxa"/>
            <w:vAlign w:val="center"/>
          </w:tcPr>
          <w:p w:rsidR="003C3A27" w:rsidRPr="00E06822" w:rsidRDefault="003C3A27" w:rsidP="003C3A27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 xml:space="preserve">OH 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06822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06822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15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054DD" w:rsidRPr="00E06822">
        <w:trPr>
          <w:trHeight w:val="479"/>
        </w:trPr>
        <w:tc>
          <w:tcPr>
            <w:tcW w:w="1488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MS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20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16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4</w:t>
            </w:r>
          </w:p>
        </w:tc>
        <w:tc>
          <w:tcPr>
            <w:tcW w:w="915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</w:t>
            </w:r>
          </w:p>
        </w:tc>
      </w:tr>
      <w:tr w:rsidR="00B054DD" w:rsidRPr="00E06822">
        <w:trPr>
          <w:trHeight w:val="487"/>
        </w:trPr>
        <w:tc>
          <w:tcPr>
            <w:tcW w:w="1488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ME + MSJ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</w:t>
            </w:r>
          </w:p>
        </w:tc>
        <w:tc>
          <w:tcPr>
            <w:tcW w:w="915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</w:t>
            </w:r>
          </w:p>
        </w:tc>
      </w:tr>
      <w:tr w:rsidR="00B054DD" w:rsidRPr="00E06822">
        <w:trPr>
          <w:trHeight w:val="450"/>
        </w:trPr>
        <w:tc>
          <w:tcPr>
            <w:tcW w:w="1488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MEJ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7,5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5,3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4,5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3,8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2,3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1,5</w:t>
            </w:r>
          </w:p>
        </w:tc>
        <w:tc>
          <w:tcPr>
            <w:tcW w:w="915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0,8</w:t>
            </w:r>
          </w:p>
        </w:tc>
      </w:tr>
    </w:tbl>
    <w:p w:rsidR="00C01C59" w:rsidRDefault="00C01C59" w:rsidP="00C01C59">
      <w:pPr>
        <w:rPr>
          <w:b/>
          <w:sz w:val="24"/>
        </w:rPr>
      </w:pPr>
    </w:p>
    <w:p w:rsidR="00B054DD" w:rsidRPr="00E06822" w:rsidRDefault="00B054DD" w:rsidP="0091248C">
      <w:pPr>
        <w:numPr>
          <w:ilvl w:val="0"/>
          <w:numId w:val="5"/>
        </w:numPr>
        <w:ind w:left="284" w:hanging="284"/>
        <w:rPr>
          <w:b/>
          <w:sz w:val="24"/>
        </w:rPr>
      </w:pPr>
      <w:r w:rsidRPr="00E06822">
        <w:rPr>
          <w:b/>
          <w:sz w:val="24"/>
        </w:rPr>
        <w:lastRenderedPageBreak/>
        <w:t>ohodnocení konkurence v disciplíně</w:t>
      </w:r>
    </w:p>
    <w:p w:rsidR="00B054DD" w:rsidRDefault="00B054DD" w:rsidP="00A37CC8">
      <w:pPr>
        <w:spacing w:before="120"/>
        <w:ind w:firstLine="709"/>
        <w:rPr>
          <w:sz w:val="24"/>
        </w:rPr>
      </w:pPr>
      <w:r w:rsidRPr="00E06822">
        <w:rPr>
          <w:sz w:val="24"/>
        </w:rPr>
        <w:t xml:space="preserve">Podle počtu startujících v disciplíně se k základním bodům připočítávají, </w:t>
      </w:r>
      <w:r w:rsidR="00E45AF8" w:rsidRPr="00E06822">
        <w:rPr>
          <w:sz w:val="24"/>
        </w:rPr>
        <w:t>eventuálně</w:t>
      </w:r>
      <w:r w:rsidRPr="00E06822">
        <w:rPr>
          <w:sz w:val="24"/>
        </w:rPr>
        <w:t xml:space="preserve"> odpočítávají body za konkurenci.</w:t>
      </w:r>
    </w:p>
    <w:p w:rsidR="00E45AF8" w:rsidRDefault="00E45AF8" w:rsidP="00A37CC8">
      <w:pPr>
        <w:ind w:firstLine="709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948"/>
        <w:gridCol w:w="992"/>
        <w:gridCol w:w="567"/>
        <w:gridCol w:w="633"/>
        <w:gridCol w:w="433"/>
        <w:gridCol w:w="990"/>
        <w:gridCol w:w="990"/>
        <w:gridCol w:w="990"/>
        <w:gridCol w:w="990"/>
      </w:tblGrid>
      <w:tr w:rsidR="00B054DD" w:rsidRPr="00E06822">
        <w:tc>
          <w:tcPr>
            <w:tcW w:w="837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 xml:space="preserve">    počet startujících 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body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a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více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129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2,5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128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97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2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65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49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33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0,5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17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9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- 0,5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</w:tbl>
    <w:p w:rsidR="00B054DD" w:rsidRDefault="00B054DD">
      <w:pPr>
        <w:rPr>
          <w:sz w:val="24"/>
        </w:rPr>
      </w:pPr>
    </w:p>
    <w:p w:rsidR="00B054DD" w:rsidRPr="00E06822" w:rsidRDefault="00B054DD" w:rsidP="00D05F58">
      <w:pPr>
        <w:numPr>
          <w:ilvl w:val="0"/>
          <w:numId w:val="6"/>
        </w:numPr>
        <w:spacing w:before="120"/>
        <w:ind w:left="284" w:hanging="284"/>
        <w:rPr>
          <w:sz w:val="24"/>
        </w:rPr>
      </w:pPr>
      <w:r w:rsidRPr="00E06822">
        <w:rPr>
          <w:b/>
          <w:sz w:val="24"/>
        </w:rPr>
        <w:t>ohodnocení za podíl členů družstva</w:t>
      </w:r>
    </w:p>
    <w:p w:rsidR="00CA5A83" w:rsidRDefault="00B054DD" w:rsidP="00CA5A83">
      <w:pPr>
        <w:spacing w:before="120"/>
        <w:ind w:firstLine="567"/>
        <w:rPr>
          <w:sz w:val="24"/>
        </w:rPr>
      </w:pPr>
      <w:r w:rsidRPr="00E06822">
        <w:rPr>
          <w:sz w:val="24"/>
        </w:rPr>
        <w:t xml:space="preserve">V případě, že na jednom výsledku se podílelo více sportovců, např. dvojice, štafeta, posádka, družstvo apod., je k předchozímu ohodnocení přičten 1 bod za každého dalšího sportovce. </w:t>
      </w:r>
    </w:p>
    <w:p w:rsidR="00B054DD" w:rsidRDefault="00B054DD" w:rsidP="00CA5A83">
      <w:pPr>
        <w:ind w:firstLine="567"/>
        <w:rPr>
          <w:sz w:val="24"/>
        </w:rPr>
      </w:pPr>
      <w:r w:rsidRPr="00E06822">
        <w:rPr>
          <w:sz w:val="24"/>
        </w:rPr>
        <w:t xml:space="preserve">U </w:t>
      </w:r>
      <w:r w:rsidR="003C3A27">
        <w:rPr>
          <w:sz w:val="24"/>
        </w:rPr>
        <w:t>týmových</w:t>
      </w:r>
      <w:r w:rsidRPr="00E06822">
        <w:rPr>
          <w:sz w:val="24"/>
        </w:rPr>
        <w:t xml:space="preserve"> sportovních her se započítává koeficient s druhou odmocninou u počtu hráčů podle zápisu z utkání.</w:t>
      </w:r>
    </w:p>
    <w:p w:rsidR="00D05F58" w:rsidRDefault="00D05F58" w:rsidP="00CA5A83">
      <w:pPr>
        <w:ind w:firstLine="567"/>
        <w:rPr>
          <w:sz w:val="24"/>
        </w:rPr>
      </w:pPr>
    </w:p>
    <w:p w:rsidR="00B054DD" w:rsidRPr="00E06822" w:rsidRDefault="00B054DD" w:rsidP="00E45AF8">
      <w:pPr>
        <w:numPr>
          <w:ilvl w:val="0"/>
          <w:numId w:val="7"/>
        </w:numPr>
        <w:spacing w:before="120"/>
        <w:ind w:left="284" w:hanging="284"/>
        <w:rPr>
          <w:b/>
          <w:sz w:val="24"/>
        </w:rPr>
      </w:pPr>
      <w:r w:rsidRPr="00E06822">
        <w:rPr>
          <w:b/>
          <w:sz w:val="24"/>
        </w:rPr>
        <w:t>ohodnocen</w:t>
      </w:r>
      <w:r w:rsidR="003C3A27">
        <w:rPr>
          <w:b/>
          <w:sz w:val="24"/>
        </w:rPr>
        <w:t>í</w:t>
      </w:r>
      <w:r w:rsidRPr="00E06822">
        <w:rPr>
          <w:b/>
          <w:sz w:val="24"/>
        </w:rPr>
        <w:t xml:space="preserve"> mezinárodní popularity</w:t>
      </w:r>
    </w:p>
    <w:p w:rsidR="00B054DD" w:rsidRPr="00D05F58" w:rsidRDefault="00D05F58" w:rsidP="00D05F58">
      <w:pPr>
        <w:spacing w:before="120"/>
        <w:ind w:left="284"/>
        <w:rPr>
          <w:sz w:val="24"/>
        </w:rPr>
      </w:pPr>
      <w:r>
        <w:rPr>
          <w:sz w:val="24"/>
        </w:rPr>
        <w:t xml:space="preserve">1. </w:t>
      </w:r>
      <w:r w:rsidR="00B054DD" w:rsidRPr="00D05F58">
        <w:rPr>
          <w:sz w:val="24"/>
        </w:rPr>
        <w:t xml:space="preserve">Celkový součet bodů se násobí počtem členů příslušné </w:t>
      </w:r>
      <w:r w:rsidR="00D80D0C" w:rsidRPr="00D05F58">
        <w:rPr>
          <w:sz w:val="24"/>
        </w:rPr>
        <w:t>MSF</w:t>
      </w:r>
      <w:r w:rsidR="00B054DD" w:rsidRPr="00D05F58">
        <w:rPr>
          <w:sz w:val="24"/>
        </w:rPr>
        <w:t xml:space="preserve"> (sekce) dělený 100, např.</w:t>
      </w:r>
      <w:r w:rsidR="001572CC" w:rsidRPr="00D05F58">
        <w:rPr>
          <w:sz w:val="24"/>
        </w:rPr>
        <w:t>:</w:t>
      </w:r>
    </w:p>
    <w:p w:rsidR="00B054DD" w:rsidRPr="00E06822" w:rsidRDefault="00B054DD" w:rsidP="002B1CB4">
      <w:pPr>
        <w:spacing w:before="120"/>
        <w:ind w:left="4253"/>
        <w:rPr>
          <w:sz w:val="24"/>
        </w:rPr>
      </w:pPr>
      <w:r w:rsidRPr="00E06822">
        <w:rPr>
          <w:sz w:val="24"/>
        </w:rPr>
        <w:t>150 členů MSF znamená koeficient 1,5</w:t>
      </w:r>
    </w:p>
    <w:p w:rsidR="00B054DD" w:rsidRPr="00E06822" w:rsidRDefault="00B054DD" w:rsidP="002B1CB4">
      <w:pPr>
        <w:ind w:left="4253"/>
        <w:rPr>
          <w:sz w:val="24"/>
        </w:rPr>
      </w:pPr>
      <w:r w:rsidRPr="00E06822">
        <w:rPr>
          <w:sz w:val="24"/>
        </w:rPr>
        <w:t>100 členů MSF znamená koeficient 1,0</w:t>
      </w:r>
    </w:p>
    <w:p w:rsidR="00B054DD" w:rsidRPr="00E06822" w:rsidRDefault="002363C6" w:rsidP="002B1CB4">
      <w:pPr>
        <w:ind w:left="4253"/>
        <w:rPr>
          <w:sz w:val="24"/>
        </w:rPr>
      </w:pPr>
      <w:r>
        <w:rPr>
          <w:sz w:val="24"/>
        </w:rPr>
        <w:t> </w:t>
      </w:r>
      <w:r w:rsidR="00B054DD" w:rsidRPr="00E06822">
        <w:rPr>
          <w:sz w:val="24"/>
        </w:rPr>
        <w:t>50 členů MSF znamená koeficient 0,5</w:t>
      </w:r>
      <w:r w:rsidR="00D80D0C">
        <w:rPr>
          <w:sz w:val="24"/>
        </w:rPr>
        <w:t>.</w:t>
      </w:r>
    </w:p>
    <w:p w:rsidR="00B054DD" w:rsidRPr="00D05F58" w:rsidRDefault="002B1CB4" w:rsidP="00891A11">
      <w:pPr>
        <w:pStyle w:val="Odstavecseseznamem"/>
        <w:numPr>
          <w:ilvl w:val="0"/>
          <w:numId w:val="35"/>
        </w:numPr>
        <w:spacing w:before="120"/>
        <w:ind w:left="567"/>
        <w:rPr>
          <w:sz w:val="24"/>
        </w:rPr>
      </w:pPr>
      <w:r w:rsidRPr="00D05F58">
        <w:rPr>
          <w:sz w:val="24"/>
        </w:rPr>
        <w:t xml:space="preserve">U výpočtu základních bodových hodnot za umístění se započítává </w:t>
      </w:r>
      <w:r w:rsidRPr="00D05F58">
        <w:rPr>
          <w:b/>
          <w:sz w:val="24"/>
        </w:rPr>
        <w:t>počet členských zemí MSF na příslušné soutěži</w:t>
      </w:r>
      <w:r w:rsidRPr="00D05F58">
        <w:rPr>
          <w:sz w:val="24"/>
        </w:rPr>
        <w:t xml:space="preserve">, samostatně pro každý rok v tříletém období. </w:t>
      </w:r>
    </w:p>
    <w:p w:rsidR="00E45AF8" w:rsidRDefault="00E45AF8" w:rsidP="00170E1B">
      <w:pPr>
        <w:rPr>
          <w:sz w:val="24"/>
        </w:rPr>
      </w:pPr>
    </w:p>
    <w:p w:rsidR="002D013E" w:rsidRPr="00E06822" w:rsidRDefault="00D4496E" w:rsidP="00E45AF8">
      <w:pPr>
        <w:numPr>
          <w:ilvl w:val="0"/>
          <w:numId w:val="8"/>
        </w:numPr>
        <w:spacing w:before="120"/>
        <w:ind w:left="284" w:hanging="284"/>
        <w:rPr>
          <w:b/>
          <w:sz w:val="24"/>
        </w:rPr>
      </w:pPr>
      <w:r>
        <w:rPr>
          <w:b/>
          <w:sz w:val="24"/>
        </w:rPr>
        <w:t xml:space="preserve">technický koeficient </w:t>
      </w:r>
    </w:p>
    <w:p w:rsidR="00D05F58" w:rsidRDefault="00D4496E" w:rsidP="009730A6">
      <w:pPr>
        <w:pStyle w:val="Zkladntext"/>
        <w:spacing w:before="120"/>
        <w:ind w:firstLine="567"/>
        <w:rPr>
          <w:iCs/>
        </w:rPr>
      </w:pPr>
      <w:r w:rsidRPr="00B61DB0">
        <w:rPr>
          <w:iCs/>
        </w:rPr>
        <w:t>Technický koeficient</w:t>
      </w:r>
      <w:r w:rsidR="002D013E" w:rsidRPr="00B61DB0">
        <w:rPr>
          <w:iCs/>
        </w:rPr>
        <w:t xml:space="preserve"> </w:t>
      </w:r>
      <w:r w:rsidRPr="00B61DB0">
        <w:rPr>
          <w:iCs/>
        </w:rPr>
        <w:t xml:space="preserve">(dále jen „TK“) </w:t>
      </w:r>
      <w:r w:rsidR="00066F06" w:rsidRPr="00B61DB0">
        <w:rPr>
          <w:iCs/>
        </w:rPr>
        <w:t>nahra</w:t>
      </w:r>
      <w:r w:rsidR="00567568">
        <w:rPr>
          <w:iCs/>
        </w:rPr>
        <w:t>dil</w:t>
      </w:r>
      <w:r w:rsidR="00066F06" w:rsidRPr="00B61DB0">
        <w:rPr>
          <w:iCs/>
        </w:rPr>
        <w:t xml:space="preserve"> kritérium Domácí popularity. TK </w:t>
      </w:r>
      <w:r w:rsidR="00D05F58">
        <w:rPr>
          <w:iCs/>
        </w:rPr>
        <w:t>j</w:t>
      </w:r>
      <w:r w:rsidR="002D013E" w:rsidRPr="00B61DB0">
        <w:rPr>
          <w:iCs/>
        </w:rPr>
        <w:t xml:space="preserve">e </w:t>
      </w:r>
      <w:r w:rsidR="00A37CC8">
        <w:rPr>
          <w:iCs/>
        </w:rPr>
        <w:t xml:space="preserve">zpravidla </w:t>
      </w:r>
      <w:r w:rsidR="002D013E" w:rsidRPr="00B61DB0">
        <w:rPr>
          <w:iCs/>
        </w:rPr>
        <w:t>přehodnoc</w:t>
      </w:r>
      <w:r w:rsidR="00D05F58">
        <w:rPr>
          <w:iCs/>
        </w:rPr>
        <w:t>ován</w:t>
      </w:r>
      <w:r w:rsidR="002D013E" w:rsidRPr="00B61DB0">
        <w:rPr>
          <w:iCs/>
        </w:rPr>
        <w:t xml:space="preserve"> každé </w:t>
      </w:r>
      <w:r w:rsidR="00066F06" w:rsidRPr="00B61DB0">
        <w:rPr>
          <w:iCs/>
        </w:rPr>
        <w:t>čtyři</w:t>
      </w:r>
      <w:r w:rsidR="002D013E" w:rsidRPr="00B61DB0">
        <w:rPr>
          <w:iCs/>
        </w:rPr>
        <w:t xml:space="preserve"> roky</w:t>
      </w:r>
      <w:r w:rsidR="00567568">
        <w:rPr>
          <w:iCs/>
        </w:rPr>
        <w:t>,</w:t>
      </w:r>
      <w:r w:rsidR="00066F06" w:rsidRPr="00B61DB0">
        <w:rPr>
          <w:iCs/>
        </w:rPr>
        <w:t xml:space="preserve"> pokud </w:t>
      </w:r>
      <w:r w:rsidR="00E24DC4">
        <w:rPr>
          <w:iCs/>
        </w:rPr>
        <w:t>MŠMT</w:t>
      </w:r>
      <w:r w:rsidR="00066F06" w:rsidRPr="00B61DB0">
        <w:rPr>
          <w:iCs/>
        </w:rPr>
        <w:t xml:space="preserve"> nestanoví jinak.</w:t>
      </w:r>
      <w:r w:rsidR="002D013E" w:rsidRPr="00B61DB0">
        <w:rPr>
          <w:iCs/>
        </w:rPr>
        <w:t xml:space="preserve"> </w:t>
      </w:r>
    </w:p>
    <w:p w:rsidR="009730A6" w:rsidRDefault="00D4496E" w:rsidP="009730A6">
      <w:pPr>
        <w:pStyle w:val="Zkladntext"/>
        <w:spacing w:before="120"/>
        <w:ind w:firstLine="567"/>
      </w:pPr>
      <w:r w:rsidRPr="00B61DB0">
        <w:rPr>
          <w:iCs/>
        </w:rPr>
        <w:t>TK</w:t>
      </w:r>
      <w:r w:rsidR="002D013E" w:rsidRPr="00B61DB0">
        <w:rPr>
          <w:iCs/>
        </w:rPr>
        <w:t xml:space="preserve"> </w:t>
      </w:r>
      <w:r w:rsidR="002D013E" w:rsidRPr="00B61DB0">
        <w:t>je</w:t>
      </w:r>
      <w:r w:rsidRPr="00B61DB0">
        <w:t xml:space="preserve"> složeno z dílčích faktografických</w:t>
      </w:r>
      <w:r w:rsidR="002D013E" w:rsidRPr="00B61DB0">
        <w:t xml:space="preserve"> </w:t>
      </w:r>
      <w:r w:rsidRPr="00B61DB0">
        <w:t>dat</w:t>
      </w:r>
      <w:r w:rsidR="009730A6" w:rsidRPr="00B61DB0">
        <w:t xml:space="preserve">, které projednává </w:t>
      </w:r>
      <w:r w:rsidR="00E24DC4">
        <w:t>oponentní komise</w:t>
      </w:r>
      <w:r w:rsidR="009730A6" w:rsidRPr="00B61DB0">
        <w:t xml:space="preserve"> s návrhem na schválení či úpravu gremiální poradou skupi</w:t>
      </w:r>
      <w:r w:rsidR="00E24DC4">
        <w:t>ny 5 MŠMT, resp. PV MŠMT.</w:t>
      </w:r>
    </w:p>
    <w:p w:rsidR="009764B1" w:rsidRDefault="009764B1" w:rsidP="000F65F6">
      <w:pPr>
        <w:pStyle w:val="Zkladntext"/>
        <w:ind w:firstLine="56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078"/>
        <w:gridCol w:w="1458"/>
        <w:gridCol w:w="3148"/>
      </w:tblGrid>
      <w:tr w:rsidR="009764B1" w:rsidRPr="00170E1B" w:rsidTr="009764B1">
        <w:tc>
          <w:tcPr>
            <w:tcW w:w="1526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A</w:t>
            </w:r>
          </w:p>
        </w:tc>
        <w:tc>
          <w:tcPr>
            <w:tcW w:w="3078" w:type="dxa"/>
          </w:tcPr>
          <w:p w:rsidR="009764B1" w:rsidRPr="00170E1B" w:rsidRDefault="000F65F6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Průměr počtu zemí na startu</w:t>
            </w:r>
          </w:p>
        </w:tc>
        <w:tc>
          <w:tcPr>
            <w:tcW w:w="145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E</w:t>
            </w:r>
          </w:p>
        </w:tc>
        <w:tc>
          <w:tcPr>
            <w:tcW w:w="3148" w:type="dxa"/>
          </w:tcPr>
          <w:p w:rsidR="009764B1" w:rsidRPr="00170E1B" w:rsidRDefault="0064358E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 xml:space="preserve">Vztah k OH  </w:t>
            </w:r>
          </w:p>
        </w:tc>
      </w:tr>
      <w:tr w:rsidR="009764B1" w:rsidRPr="00170E1B" w:rsidTr="009764B1">
        <w:tc>
          <w:tcPr>
            <w:tcW w:w="1526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B</w:t>
            </w:r>
          </w:p>
        </w:tc>
        <w:tc>
          <w:tcPr>
            <w:tcW w:w="3078" w:type="dxa"/>
          </w:tcPr>
          <w:p w:rsidR="009764B1" w:rsidRPr="00170E1B" w:rsidRDefault="000F65F6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Počet zemí v soutěži</w:t>
            </w:r>
          </w:p>
        </w:tc>
        <w:tc>
          <w:tcPr>
            <w:tcW w:w="145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F</w:t>
            </w:r>
          </w:p>
        </w:tc>
        <w:tc>
          <w:tcPr>
            <w:tcW w:w="3148" w:type="dxa"/>
          </w:tcPr>
          <w:p w:rsidR="009764B1" w:rsidRPr="00170E1B" w:rsidRDefault="0064358E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 xml:space="preserve">Aspekt - </w:t>
            </w:r>
            <w:r w:rsidR="009764B1" w:rsidRPr="00170E1B">
              <w:rPr>
                <w:szCs w:val="24"/>
              </w:rPr>
              <w:t>Sportovní soutěž</w:t>
            </w:r>
            <w:r w:rsidRPr="00170E1B">
              <w:rPr>
                <w:szCs w:val="24"/>
              </w:rPr>
              <w:t>e</w:t>
            </w:r>
          </w:p>
        </w:tc>
      </w:tr>
      <w:tr w:rsidR="009764B1" w:rsidRPr="00170E1B" w:rsidTr="009764B1">
        <w:tc>
          <w:tcPr>
            <w:tcW w:w="1526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C</w:t>
            </w:r>
          </w:p>
        </w:tc>
        <w:tc>
          <w:tcPr>
            <w:tcW w:w="3078" w:type="dxa"/>
          </w:tcPr>
          <w:p w:rsidR="009764B1" w:rsidRPr="00170E1B" w:rsidRDefault="000F65F6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Hodnota MTZ</w:t>
            </w:r>
          </w:p>
        </w:tc>
        <w:tc>
          <w:tcPr>
            <w:tcW w:w="145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G</w:t>
            </w:r>
          </w:p>
        </w:tc>
        <w:tc>
          <w:tcPr>
            <w:tcW w:w="314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Korekce - Domácí popularita</w:t>
            </w:r>
          </w:p>
        </w:tc>
      </w:tr>
      <w:tr w:rsidR="009764B1" w:rsidRPr="009764B1" w:rsidTr="009764B1">
        <w:tc>
          <w:tcPr>
            <w:tcW w:w="1526" w:type="dxa"/>
          </w:tcPr>
          <w:p w:rsidR="009764B1" w:rsidRPr="00170E1B" w:rsidRDefault="009764B1" w:rsidP="00D05F58">
            <w:pPr>
              <w:spacing w:before="120" w:after="120"/>
              <w:rPr>
                <w:sz w:val="24"/>
                <w:szCs w:val="24"/>
              </w:rPr>
            </w:pPr>
            <w:r w:rsidRPr="00170E1B">
              <w:rPr>
                <w:sz w:val="24"/>
                <w:szCs w:val="24"/>
              </w:rPr>
              <w:t>Parametr D</w:t>
            </w:r>
          </w:p>
        </w:tc>
        <w:tc>
          <w:tcPr>
            <w:tcW w:w="3078" w:type="dxa"/>
          </w:tcPr>
          <w:p w:rsidR="009764B1" w:rsidRPr="00170E1B" w:rsidRDefault="0064358E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Počet členské základny</w:t>
            </w:r>
          </w:p>
        </w:tc>
        <w:tc>
          <w:tcPr>
            <w:tcW w:w="1458" w:type="dxa"/>
          </w:tcPr>
          <w:p w:rsidR="009764B1" w:rsidRPr="00170E1B" w:rsidRDefault="009764B1" w:rsidP="00D05F58">
            <w:pPr>
              <w:spacing w:before="120" w:after="120"/>
              <w:rPr>
                <w:sz w:val="24"/>
                <w:szCs w:val="24"/>
              </w:rPr>
            </w:pPr>
            <w:r w:rsidRPr="00170E1B">
              <w:rPr>
                <w:sz w:val="24"/>
                <w:szCs w:val="24"/>
              </w:rPr>
              <w:t>Parametr H</w:t>
            </w:r>
          </w:p>
        </w:tc>
        <w:tc>
          <w:tcPr>
            <w:tcW w:w="314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Analytický parametr</w:t>
            </w:r>
          </w:p>
        </w:tc>
      </w:tr>
    </w:tbl>
    <w:p w:rsidR="009764B1" w:rsidRDefault="009764B1" w:rsidP="009764B1">
      <w:pPr>
        <w:pStyle w:val="Zkladntext"/>
        <w:spacing w:before="120"/>
        <w:rPr>
          <w:szCs w:val="24"/>
          <w:highlight w:val="yellow"/>
        </w:rPr>
      </w:pPr>
    </w:p>
    <w:p w:rsidR="00B054DD" w:rsidRPr="00E06822" w:rsidRDefault="00B054DD" w:rsidP="0091248C">
      <w:pPr>
        <w:numPr>
          <w:ilvl w:val="0"/>
          <w:numId w:val="9"/>
        </w:numPr>
        <w:spacing w:before="120"/>
        <w:ind w:left="284" w:hanging="284"/>
        <w:rPr>
          <w:sz w:val="24"/>
        </w:rPr>
      </w:pPr>
      <w:r w:rsidRPr="00E06822">
        <w:rPr>
          <w:b/>
          <w:sz w:val="24"/>
        </w:rPr>
        <w:lastRenderedPageBreak/>
        <w:t>finální výpočet</w:t>
      </w:r>
    </w:p>
    <w:p w:rsidR="00B054DD" w:rsidRDefault="00B054DD" w:rsidP="00CA5A83">
      <w:pPr>
        <w:spacing w:before="120"/>
        <w:ind w:firstLine="567"/>
        <w:rPr>
          <w:sz w:val="24"/>
        </w:rPr>
      </w:pPr>
      <w:r w:rsidRPr="00E06822">
        <w:rPr>
          <w:sz w:val="24"/>
        </w:rPr>
        <w:t xml:space="preserve">Na základě jednotlivých hodnotících parametrů se stanoví </w:t>
      </w:r>
      <w:r w:rsidR="00D80D0C">
        <w:rPr>
          <w:sz w:val="24"/>
        </w:rPr>
        <w:t>BH</w:t>
      </w:r>
      <w:r w:rsidRPr="00E06822">
        <w:rPr>
          <w:sz w:val="24"/>
        </w:rPr>
        <w:t xml:space="preserve"> pro finanční výpočet, zvláště pro každou disciplínu v soutěži, které se sportovec (dvojice, posádka, družstvo apod.) zúčastnil takto: </w:t>
      </w:r>
    </w:p>
    <w:p w:rsidR="00B054DD" w:rsidRPr="00E06822" w:rsidRDefault="00B054DD">
      <w:pPr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3318"/>
      </w:tblGrid>
      <w:tr w:rsidR="00B054DD" w:rsidRPr="00E06822">
        <w:trPr>
          <w:cantSplit/>
          <w:trHeight w:hRule="exact" w:val="509"/>
          <w:jc w:val="center"/>
        </w:trPr>
        <w:tc>
          <w:tcPr>
            <w:tcW w:w="3037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Individuální sporty</w:t>
            </w:r>
          </w:p>
        </w:tc>
        <w:tc>
          <w:tcPr>
            <w:tcW w:w="3318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 xml:space="preserve">BH = (a + b + c)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d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e</w:t>
            </w:r>
          </w:p>
        </w:tc>
      </w:tr>
    </w:tbl>
    <w:p w:rsidR="00B054DD" w:rsidRPr="00E06822" w:rsidRDefault="00B054DD" w:rsidP="00CF3560">
      <w:pPr>
        <w:spacing w:before="120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549"/>
      </w:tblGrid>
      <w:tr w:rsidR="00B054DD" w:rsidRPr="00E06822">
        <w:trPr>
          <w:cantSplit/>
          <w:trHeight w:hRule="exact" w:val="570"/>
          <w:jc w:val="center"/>
        </w:trPr>
        <w:tc>
          <w:tcPr>
            <w:tcW w:w="3969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 xml:space="preserve">Týmové sportovní hry </w:t>
            </w:r>
          </w:p>
        </w:tc>
        <w:tc>
          <w:tcPr>
            <w:tcW w:w="3549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 xml:space="preserve">BH = [(a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kP</w:t>
            </w:r>
            <w:r w:rsidRPr="00E06822">
              <w:rPr>
                <w:b/>
                <w:bCs/>
                <w:vertAlign w:val="superscript"/>
              </w:rPr>
              <w:t>1/2</w:t>
            </w:r>
            <w:r w:rsidRPr="00E06822">
              <w:rPr>
                <w:b/>
                <w:bCs/>
              </w:rPr>
              <w:t>)</w:t>
            </w:r>
            <w:r w:rsidRPr="00E06822">
              <w:rPr>
                <w:b/>
                <w:bCs/>
                <w:vertAlign w:val="superscript"/>
              </w:rPr>
              <w:t xml:space="preserve"> </w:t>
            </w:r>
            <w:r w:rsidRPr="00E06822">
              <w:rPr>
                <w:b/>
                <w:bCs/>
              </w:rPr>
              <w:t xml:space="preserve">+ b]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d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e</w:t>
            </w:r>
          </w:p>
        </w:tc>
      </w:tr>
    </w:tbl>
    <w:p w:rsidR="00B054DD" w:rsidRDefault="00B054DD">
      <w:pPr>
        <w:rPr>
          <w:sz w:val="24"/>
          <w:szCs w:val="24"/>
        </w:rPr>
      </w:pPr>
    </w:p>
    <w:p w:rsidR="00C4440D" w:rsidRDefault="00C4440D">
      <w:pPr>
        <w:rPr>
          <w:sz w:val="24"/>
          <w:szCs w:val="24"/>
        </w:rPr>
      </w:pPr>
      <w:r>
        <w:rPr>
          <w:sz w:val="24"/>
          <w:szCs w:val="24"/>
        </w:rPr>
        <w:t>z toho:</w:t>
      </w:r>
    </w:p>
    <w:p w:rsidR="00C4440D" w:rsidRDefault="00C4440D" w:rsidP="006A14E0">
      <w:pPr>
        <w:spacing w:before="60"/>
        <w:rPr>
          <w:sz w:val="24"/>
        </w:rPr>
      </w:pP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 w:rsidRPr="00E06822">
        <w:rPr>
          <w:sz w:val="24"/>
        </w:rPr>
        <w:t>základní body za umístění (viz tabulka)</w:t>
      </w:r>
    </w:p>
    <w:p w:rsidR="00C4440D" w:rsidRDefault="00C4440D" w:rsidP="006A14E0">
      <w:pPr>
        <w:spacing w:before="60"/>
        <w:rPr>
          <w:sz w:val="24"/>
        </w:rPr>
      </w:pPr>
      <w:r>
        <w:rPr>
          <w:sz w:val="24"/>
        </w:rPr>
        <w:tab/>
        <w:t>b</w:t>
      </w:r>
      <w:r>
        <w:rPr>
          <w:sz w:val="24"/>
        </w:rPr>
        <w:tab/>
        <w:t>=</w:t>
      </w:r>
      <w:r>
        <w:rPr>
          <w:sz w:val="24"/>
        </w:rPr>
        <w:tab/>
        <w:t xml:space="preserve">ohodnocení </w:t>
      </w:r>
      <w:r w:rsidRPr="00E06822">
        <w:rPr>
          <w:sz w:val="24"/>
        </w:rPr>
        <w:t>konkurence v</w:t>
      </w:r>
      <w:r>
        <w:rPr>
          <w:sz w:val="24"/>
        </w:rPr>
        <w:t> </w:t>
      </w:r>
      <w:r w:rsidRPr="00E06822">
        <w:rPr>
          <w:sz w:val="24"/>
        </w:rPr>
        <w:t>disciplíně</w:t>
      </w:r>
    </w:p>
    <w:p w:rsidR="00C4440D" w:rsidRPr="00E06822" w:rsidRDefault="00C4440D" w:rsidP="006A14E0">
      <w:pPr>
        <w:spacing w:before="60"/>
        <w:rPr>
          <w:sz w:val="24"/>
        </w:rPr>
      </w:pPr>
      <w:r>
        <w:rPr>
          <w:sz w:val="24"/>
        </w:rPr>
        <w:tab/>
        <w:t>c</w:t>
      </w:r>
      <w:r>
        <w:rPr>
          <w:sz w:val="24"/>
        </w:rPr>
        <w:tab/>
        <w:t>=</w:t>
      </w:r>
      <w:r>
        <w:rPr>
          <w:sz w:val="24"/>
        </w:rPr>
        <w:tab/>
      </w:r>
      <w:r w:rsidRPr="00E06822">
        <w:rPr>
          <w:sz w:val="24"/>
        </w:rPr>
        <w:t xml:space="preserve">u individuálních sportů - podíl členů družstva </w:t>
      </w:r>
    </w:p>
    <w:p w:rsidR="00C4440D" w:rsidRDefault="00C4440D" w:rsidP="006A14E0">
      <w:pPr>
        <w:spacing w:befor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6822">
        <w:rPr>
          <w:sz w:val="24"/>
        </w:rPr>
        <w:t>u týmových sport</w:t>
      </w:r>
      <w:r>
        <w:rPr>
          <w:sz w:val="24"/>
        </w:rPr>
        <w:t>ovních</w:t>
      </w:r>
      <w:r w:rsidRPr="00E06822">
        <w:rPr>
          <w:sz w:val="24"/>
        </w:rPr>
        <w:t xml:space="preserve"> her se jedná o koeficient  kP</w:t>
      </w:r>
      <w:r w:rsidRPr="00E06822">
        <w:rPr>
          <w:sz w:val="24"/>
          <w:vertAlign w:val="superscript"/>
        </w:rPr>
        <w:t>1/2</w:t>
      </w:r>
      <w:r>
        <w:rPr>
          <w:sz w:val="24"/>
          <w:vertAlign w:val="superscript"/>
        </w:rPr>
        <w:t xml:space="preserve">     </w:t>
      </w:r>
      <w:r w:rsidRPr="00E06822">
        <w:rPr>
          <w:sz w:val="24"/>
        </w:rPr>
        <w:t>(tj. druhá</w:t>
      </w:r>
    </w:p>
    <w:p w:rsidR="00C4440D" w:rsidRDefault="00C4440D" w:rsidP="006A14E0">
      <w:pPr>
        <w:spacing w:before="6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6822">
        <w:rPr>
          <w:sz w:val="24"/>
        </w:rPr>
        <w:t>odmocnina počt</w:t>
      </w:r>
      <w:r>
        <w:rPr>
          <w:sz w:val="24"/>
        </w:rPr>
        <w:t>u členů družstva)</w:t>
      </w:r>
    </w:p>
    <w:p w:rsidR="00C4440D" w:rsidRDefault="00C4440D" w:rsidP="006A14E0">
      <w:pPr>
        <w:spacing w:before="60"/>
        <w:rPr>
          <w:sz w:val="24"/>
        </w:rPr>
      </w:pPr>
      <w:r>
        <w:rPr>
          <w:sz w:val="24"/>
        </w:rPr>
        <w:tab/>
        <w:t>d</w:t>
      </w:r>
      <w:r>
        <w:rPr>
          <w:sz w:val="24"/>
        </w:rPr>
        <w:tab/>
        <w:t>=</w:t>
      </w:r>
      <w:r>
        <w:rPr>
          <w:sz w:val="24"/>
        </w:rPr>
        <w:tab/>
      </w:r>
      <w:r w:rsidRPr="00E06822">
        <w:rPr>
          <w:sz w:val="24"/>
        </w:rPr>
        <w:t>ohodnocení mezinárodní popularity</w:t>
      </w:r>
    </w:p>
    <w:p w:rsidR="00C4440D" w:rsidRDefault="00C4440D" w:rsidP="006A14E0">
      <w:pPr>
        <w:spacing w:before="60"/>
        <w:rPr>
          <w:sz w:val="24"/>
          <w:szCs w:val="24"/>
        </w:rPr>
      </w:pPr>
      <w:r>
        <w:rPr>
          <w:sz w:val="24"/>
        </w:rPr>
        <w:tab/>
        <w:t>e</w:t>
      </w:r>
      <w:r>
        <w:rPr>
          <w:sz w:val="24"/>
        </w:rPr>
        <w:tab/>
        <w:t>=</w:t>
      </w:r>
      <w:r>
        <w:rPr>
          <w:sz w:val="24"/>
        </w:rPr>
        <w:tab/>
        <w:t>technický koeficient</w:t>
      </w:r>
    </w:p>
    <w:p w:rsidR="001B3167" w:rsidRDefault="001B3167" w:rsidP="000F65F6">
      <w:pPr>
        <w:pStyle w:val="Zkladntext"/>
        <w:ind w:firstLine="709"/>
      </w:pPr>
    </w:p>
    <w:p w:rsidR="00B054DD" w:rsidRPr="00E06822" w:rsidRDefault="00B054DD" w:rsidP="00C4440D">
      <w:pPr>
        <w:pStyle w:val="Zkladntext"/>
        <w:ind w:firstLine="567"/>
      </w:pPr>
      <w:r w:rsidRPr="00E06822">
        <w:t xml:space="preserve">Součtem BH za jednotlivé disciplíny se </w:t>
      </w:r>
      <w:r w:rsidRPr="00D80D0C">
        <w:t xml:space="preserve">stanoví </w:t>
      </w:r>
      <w:r w:rsidR="00D80D0C">
        <w:t>BH</w:t>
      </w:r>
      <w:r w:rsidRPr="00D80D0C">
        <w:t xml:space="preserve"> soutěže.</w:t>
      </w:r>
      <w:r w:rsidR="004C2B60" w:rsidRPr="00D80D0C">
        <w:t xml:space="preserve"> </w:t>
      </w:r>
      <w:r w:rsidRPr="00D80D0C">
        <w:t xml:space="preserve">Součet </w:t>
      </w:r>
      <w:r w:rsidR="00D80D0C">
        <w:t>BH</w:t>
      </w:r>
      <w:r w:rsidRPr="00D80D0C">
        <w:t xml:space="preserve"> za soutěže ve tříletém období se vydělí počtem obeslaných soutěží</w:t>
      </w:r>
      <w:r w:rsidR="000804BF" w:rsidRPr="00D80D0C">
        <w:t xml:space="preserve"> - </w:t>
      </w:r>
      <w:r w:rsidR="002E1A68" w:rsidRPr="00D80D0C">
        <w:t>odvětví</w:t>
      </w:r>
      <w:r w:rsidRPr="00D80D0C">
        <w:t>. Tím se srovná různý počet soutěží za hodnocené období</w:t>
      </w:r>
      <w:r w:rsidRPr="00E06822">
        <w:t xml:space="preserve"> a získá se výkonnostní ekvivalent, který se převede na </w:t>
      </w:r>
      <w:r w:rsidR="00D80D0C" w:rsidRPr="00E06822">
        <w:t xml:space="preserve">částku </w:t>
      </w:r>
      <w:r w:rsidR="00D80D0C">
        <w:t>vyjádřenou v Kč</w:t>
      </w:r>
      <w:r w:rsidRPr="00E06822">
        <w:t xml:space="preserve"> dle disponibilního objemu finančních prostředků pro tuto položku.</w:t>
      </w:r>
    </w:p>
    <w:p w:rsidR="00B054DD" w:rsidRPr="00E06822" w:rsidRDefault="00503AAA" w:rsidP="00C4440D">
      <w:pPr>
        <w:spacing w:before="120"/>
        <w:ind w:firstLine="567"/>
        <w:rPr>
          <w:sz w:val="24"/>
        </w:rPr>
      </w:pPr>
      <w:r w:rsidRPr="00E06822">
        <w:rPr>
          <w:sz w:val="24"/>
        </w:rPr>
        <w:t>Upozornění: Nové soutěže a disciplíny svaz uplatňuje při oponentním řízení s dodáním oficiálních podkladových materiálů</w:t>
      </w:r>
      <w:r w:rsidRPr="00E06822">
        <w:rPr>
          <w:b/>
          <w:sz w:val="24"/>
        </w:rPr>
        <w:t xml:space="preserve">. </w:t>
      </w:r>
      <w:r w:rsidRPr="00E06822">
        <w:rPr>
          <w:b/>
          <w:sz w:val="24"/>
          <w:u w:val="single"/>
        </w:rPr>
        <w:t>Jedná se o</w:t>
      </w:r>
      <w:r w:rsidR="000804BF" w:rsidRPr="00E06822">
        <w:rPr>
          <w:b/>
          <w:sz w:val="24"/>
          <w:u w:val="single"/>
        </w:rPr>
        <w:t xml:space="preserve"> oficiální</w:t>
      </w:r>
      <w:r w:rsidRPr="00E06822">
        <w:rPr>
          <w:b/>
          <w:sz w:val="24"/>
          <w:u w:val="single"/>
        </w:rPr>
        <w:t xml:space="preserve"> reglement soutěže</w:t>
      </w:r>
      <w:r w:rsidR="000804BF" w:rsidRPr="00E06822">
        <w:rPr>
          <w:b/>
          <w:sz w:val="24"/>
          <w:u w:val="single"/>
        </w:rPr>
        <w:t xml:space="preserve"> schválen</w:t>
      </w:r>
      <w:r w:rsidR="009F7E68" w:rsidRPr="00E06822">
        <w:rPr>
          <w:b/>
          <w:sz w:val="24"/>
          <w:u w:val="single"/>
        </w:rPr>
        <w:t>ý</w:t>
      </w:r>
      <w:r w:rsidR="000804BF" w:rsidRPr="00E06822">
        <w:rPr>
          <w:b/>
          <w:sz w:val="24"/>
          <w:u w:val="single"/>
        </w:rPr>
        <w:t xml:space="preserve"> MSF</w:t>
      </w:r>
      <w:r w:rsidRPr="00E06822">
        <w:rPr>
          <w:b/>
          <w:sz w:val="24"/>
        </w:rPr>
        <w:t>.</w:t>
      </w:r>
      <w:r w:rsidRPr="00E06822">
        <w:rPr>
          <w:sz w:val="24"/>
        </w:rPr>
        <w:t xml:space="preserve"> Pro evidenci do Registru soutěží je nutné předložit konkrétní strukturu jednotlivých disciplín, věkovou kategorii, frekvenci, výkonnostní rozlišení</w:t>
      </w:r>
      <w:r w:rsidR="00B47D2E" w:rsidRPr="00E06822">
        <w:rPr>
          <w:sz w:val="24"/>
        </w:rPr>
        <w:t>.</w:t>
      </w:r>
      <w:r w:rsidR="004D1C3D" w:rsidRPr="00E06822">
        <w:rPr>
          <w:sz w:val="24"/>
        </w:rPr>
        <w:t xml:space="preserve"> </w:t>
      </w:r>
    </w:p>
    <w:p w:rsidR="001B3167" w:rsidRDefault="001B3167" w:rsidP="00C4440D">
      <w:pPr>
        <w:pStyle w:val="Zkladntextodsazen3"/>
        <w:ind w:left="0" w:firstLine="567"/>
        <w:rPr>
          <w:b/>
          <w:sz w:val="24"/>
        </w:rPr>
      </w:pPr>
    </w:p>
    <w:p w:rsidR="004E561B" w:rsidRDefault="004E561B" w:rsidP="00C4440D">
      <w:pPr>
        <w:pStyle w:val="Zkladntextodsazen3"/>
        <w:ind w:left="0" w:firstLine="567"/>
        <w:rPr>
          <w:b/>
          <w:sz w:val="24"/>
        </w:rPr>
      </w:pPr>
      <w:r w:rsidRPr="00E06822">
        <w:rPr>
          <w:b/>
          <w:sz w:val="24"/>
        </w:rPr>
        <w:t xml:space="preserve">Zařazení nových disciplín projednává </w:t>
      </w:r>
      <w:r w:rsidR="001B3167">
        <w:rPr>
          <w:b/>
          <w:sz w:val="24"/>
        </w:rPr>
        <w:t>oponentní komise</w:t>
      </w:r>
      <w:r w:rsidR="000804BF" w:rsidRPr="00E06822">
        <w:rPr>
          <w:b/>
          <w:sz w:val="24"/>
        </w:rPr>
        <w:t xml:space="preserve"> -</w:t>
      </w:r>
      <w:r w:rsidRPr="00E06822">
        <w:rPr>
          <w:b/>
          <w:sz w:val="24"/>
        </w:rPr>
        <w:t xml:space="preserve"> minimálně 1 rok před</w:t>
      </w:r>
      <w:r w:rsidR="000804BF" w:rsidRPr="00E06822">
        <w:rPr>
          <w:b/>
          <w:sz w:val="24"/>
        </w:rPr>
        <w:t xml:space="preserve"> zapracováním do výpočtu úspěšnosti.</w:t>
      </w:r>
    </w:p>
    <w:p w:rsidR="00935340" w:rsidRDefault="00935340" w:rsidP="00CF3560">
      <w:pPr>
        <w:pStyle w:val="Zkladntextodsazen3"/>
        <w:spacing w:before="120"/>
        <w:ind w:left="0" w:firstLine="567"/>
        <w:rPr>
          <w:b/>
          <w:sz w:val="24"/>
        </w:rPr>
      </w:pPr>
    </w:p>
    <w:p w:rsidR="001B3167" w:rsidRDefault="001B3167" w:rsidP="00CF3560">
      <w:pPr>
        <w:pStyle w:val="Zkladntextodsazen3"/>
        <w:spacing w:before="120"/>
        <w:ind w:left="0" w:firstLine="567"/>
        <w:rPr>
          <w:b/>
          <w:sz w:val="24"/>
        </w:rPr>
      </w:pPr>
    </w:p>
    <w:p w:rsidR="00B054DD" w:rsidRPr="00891074" w:rsidRDefault="00B054DD">
      <w:pPr>
        <w:pStyle w:val="Nadpis2"/>
        <w:rPr>
          <w:sz w:val="24"/>
          <w:szCs w:val="28"/>
        </w:rPr>
      </w:pPr>
      <w:r w:rsidRPr="00891074">
        <w:rPr>
          <w:sz w:val="24"/>
          <w:szCs w:val="28"/>
        </w:rPr>
        <w:t xml:space="preserve">Článek V </w:t>
      </w:r>
      <w:r w:rsidR="00794A10" w:rsidRPr="00891074">
        <w:rPr>
          <w:sz w:val="24"/>
          <w:szCs w:val="28"/>
        </w:rPr>
        <w:t xml:space="preserve"> </w:t>
      </w:r>
      <w:r w:rsidRPr="00891074">
        <w:rPr>
          <w:sz w:val="24"/>
          <w:szCs w:val="28"/>
        </w:rPr>
        <w:t xml:space="preserve">- </w:t>
      </w:r>
      <w:r w:rsidR="00794A10" w:rsidRPr="00891074">
        <w:rPr>
          <w:sz w:val="24"/>
          <w:szCs w:val="28"/>
        </w:rPr>
        <w:t xml:space="preserve"> </w:t>
      </w:r>
      <w:r w:rsidRPr="00891074">
        <w:rPr>
          <w:sz w:val="24"/>
          <w:szCs w:val="28"/>
        </w:rPr>
        <w:t>Kritéria diferencované podpory</w:t>
      </w:r>
    </w:p>
    <w:p w:rsidR="00170E1B" w:rsidRPr="00170E1B" w:rsidRDefault="00170E1B" w:rsidP="00170E1B"/>
    <w:p w:rsidR="00B054DD" w:rsidRDefault="00B054DD" w:rsidP="00170E1B">
      <w:pPr>
        <w:pStyle w:val="Zkladntext"/>
        <w:ind w:left="709" w:hanging="709"/>
      </w:pPr>
      <w:r w:rsidRPr="00E06822">
        <w:rPr>
          <w:b/>
        </w:rPr>
        <w:t>A.</w:t>
      </w:r>
      <w:r w:rsidRPr="00E06822">
        <w:t xml:space="preserve"> </w:t>
      </w:r>
      <w:r w:rsidRPr="00E06822">
        <w:rPr>
          <w:b/>
          <w:u w:val="single"/>
        </w:rPr>
        <w:t>TOP pořadí svazů</w:t>
      </w:r>
      <w:r w:rsidRPr="00E06822">
        <w:rPr>
          <w:b/>
        </w:rPr>
        <w:t>:</w:t>
      </w:r>
      <w:r w:rsidRPr="00E06822">
        <w:t xml:space="preserve"> každoročně je prováděno nejdříve bodové ohodnocení svazů podle ná</w:t>
      </w:r>
      <w:r w:rsidR="005F1C4B" w:rsidRPr="00E06822">
        <w:t>sledujících kritérií:</w:t>
      </w:r>
    </w:p>
    <w:p w:rsidR="00B054DD" w:rsidRPr="00EC76BC" w:rsidRDefault="004C2B60" w:rsidP="00EC76BC">
      <w:pPr>
        <w:pStyle w:val="Odstavecseseznamem"/>
        <w:numPr>
          <w:ilvl w:val="0"/>
          <w:numId w:val="25"/>
        </w:numPr>
        <w:tabs>
          <w:tab w:val="clear" w:pos="360"/>
          <w:tab w:val="num" w:pos="712"/>
        </w:tabs>
        <w:spacing w:before="60"/>
        <w:ind w:left="712" w:hanging="428"/>
        <w:rPr>
          <w:sz w:val="24"/>
        </w:rPr>
      </w:pPr>
      <w:r w:rsidRPr="00EC76BC">
        <w:rPr>
          <w:sz w:val="24"/>
        </w:rPr>
        <w:t>S</w:t>
      </w:r>
      <w:r w:rsidR="00B054DD" w:rsidRPr="00EC76BC">
        <w:rPr>
          <w:sz w:val="24"/>
        </w:rPr>
        <w:t xml:space="preserve">portovní výsledky za období 3 let (resp. 4 let) </w:t>
      </w:r>
      <w:r w:rsidR="00D41957" w:rsidRPr="00EC76BC">
        <w:rPr>
          <w:sz w:val="24"/>
        </w:rPr>
        <w:t>-</w:t>
      </w:r>
      <w:r w:rsidR="00B054DD" w:rsidRPr="00EC76BC">
        <w:rPr>
          <w:sz w:val="24"/>
        </w:rPr>
        <w:t xml:space="preserve"> </w:t>
      </w:r>
      <w:r w:rsidR="00E24DC4">
        <w:rPr>
          <w:sz w:val="24"/>
        </w:rPr>
        <w:t>viz</w:t>
      </w:r>
      <w:r w:rsidR="00B054DD" w:rsidRPr="00EC76BC">
        <w:rPr>
          <w:sz w:val="24"/>
        </w:rPr>
        <w:t xml:space="preserve"> článek I</w:t>
      </w:r>
      <w:r w:rsidR="00744EF5" w:rsidRPr="00EC76BC">
        <w:rPr>
          <w:sz w:val="24"/>
        </w:rPr>
        <w:t>V</w:t>
      </w:r>
      <w:r w:rsidR="00C878A1">
        <w:rPr>
          <w:sz w:val="24"/>
        </w:rPr>
        <w:t xml:space="preserve">. </w:t>
      </w:r>
    </w:p>
    <w:p w:rsidR="00B054DD" w:rsidRPr="009356A4" w:rsidRDefault="00C953A7" w:rsidP="00EC76BC">
      <w:pPr>
        <w:numPr>
          <w:ilvl w:val="0"/>
          <w:numId w:val="25"/>
        </w:numPr>
        <w:tabs>
          <w:tab w:val="clear" w:pos="360"/>
        </w:tabs>
        <w:spacing w:before="60"/>
        <w:ind w:left="709" w:hanging="425"/>
        <w:rPr>
          <w:sz w:val="24"/>
        </w:rPr>
      </w:pPr>
      <w:r>
        <w:rPr>
          <w:sz w:val="24"/>
        </w:rPr>
        <w:t xml:space="preserve">Technický koeficient </w:t>
      </w:r>
      <w:r w:rsidR="00084992">
        <w:rPr>
          <w:sz w:val="24"/>
        </w:rPr>
        <w:t>-</w:t>
      </w:r>
      <w:r w:rsidR="00D80D0C">
        <w:rPr>
          <w:sz w:val="24"/>
        </w:rPr>
        <w:t xml:space="preserve"> </w:t>
      </w:r>
      <w:r w:rsidR="00084992">
        <w:rPr>
          <w:sz w:val="24"/>
        </w:rPr>
        <w:t>specifi</w:t>
      </w:r>
      <w:r w:rsidR="001A3C77">
        <w:rPr>
          <w:sz w:val="24"/>
        </w:rPr>
        <w:t xml:space="preserve">cké </w:t>
      </w:r>
      <w:r>
        <w:rPr>
          <w:sz w:val="24"/>
        </w:rPr>
        <w:t>ukazatele</w:t>
      </w:r>
      <w:r w:rsidR="004C2B60" w:rsidRPr="009356A4">
        <w:rPr>
          <w:sz w:val="24"/>
        </w:rPr>
        <w:t xml:space="preserve"> </w:t>
      </w:r>
      <w:r w:rsidR="00B054DD" w:rsidRPr="009356A4">
        <w:rPr>
          <w:sz w:val="24"/>
        </w:rPr>
        <w:t xml:space="preserve">- </w:t>
      </w:r>
      <w:r w:rsidR="00E24DC4">
        <w:rPr>
          <w:sz w:val="24"/>
        </w:rPr>
        <w:t>viz</w:t>
      </w:r>
      <w:r w:rsidR="00B054DD" w:rsidRPr="009356A4">
        <w:rPr>
          <w:sz w:val="24"/>
        </w:rPr>
        <w:t xml:space="preserve"> článek I</w:t>
      </w:r>
      <w:r w:rsidR="00744EF5">
        <w:rPr>
          <w:sz w:val="24"/>
        </w:rPr>
        <w:t>V.</w:t>
      </w:r>
    </w:p>
    <w:p w:rsidR="00B054DD" w:rsidRDefault="004C2B60" w:rsidP="00EC76BC">
      <w:pPr>
        <w:numPr>
          <w:ilvl w:val="0"/>
          <w:numId w:val="25"/>
        </w:numPr>
        <w:tabs>
          <w:tab w:val="clear" w:pos="360"/>
        </w:tabs>
        <w:spacing w:before="60"/>
        <w:ind w:left="709" w:hanging="425"/>
        <w:rPr>
          <w:sz w:val="24"/>
        </w:rPr>
      </w:pPr>
      <w:r>
        <w:rPr>
          <w:sz w:val="24"/>
        </w:rPr>
        <w:t>Z</w:t>
      </w:r>
      <w:r w:rsidR="00B054DD" w:rsidRPr="00E06822">
        <w:rPr>
          <w:sz w:val="24"/>
        </w:rPr>
        <w:t xml:space="preserve">ařazení do programu oficiálních soutěží </w:t>
      </w:r>
      <w:r w:rsidR="00D80D0C">
        <w:rPr>
          <w:sz w:val="24"/>
        </w:rPr>
        <w:t>OH</w:t>
      </w:r>
      <w:r w:rsidR="00B054DD" w:rsidRPr="00E06822">
        <w:rPr>
          <w:sz w:val="24"/>
        </w:rPr>
        <w:t>:</w:t>
      </w:r>
    </w:p>
    <w:p w:rsidR="00DE56B7" w:rsidRPr="00DE56B7" w:rsidRDefault="00DE56B7" w:rsidP="00DE56B7">
      <w:pPr>
        <w:ind w:left="352"/>
        <w:rPr>
          <w:sz w:val="16"/>
          <w:szCs w:val="16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4"/>
      </w:tblGrid>
      <w:tr w:rsidR="00B054DD" w:rsidRPr="003B47F1" w:rsidTr="00140DEE">
        <w:trPr>
          <w:trHeight w:hRule="exact"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054DD" w:rsidRPr="003B47F1" w:rsidRDefault="00B054DD" w:rsidP="00140DEE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B47F1">
              <w:rPr>
                <w:b/>
                <w:sz w:val="24"/>
                <w:szCs w:val="24"/>
              </w:rPr>
              <w:t>Body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054DD" w:rsidRPr="003B47F1" w:rsidRDefault="00B054DD" w:rsidP="00140DEE">
            <w:pPr>
              <w:pStyle w:val="Nadpis1"/>
              <w:rPr>
                <w:b/>
                <w:sz w:val="24"/>
              </w:rPr>
            </w:pPr>
            <w:r w:rsidRPr="003B47F1">
              <w:rPr>
                <w:b/>
                <w:sz w:val="24"/>
              </w:rPr>
              <w:t>Vysvětlení</w:t>
            </w:r>
          </w:p>
        </w:tc>
      </w:tr>
      <w:tr w:rsidR="00B054DD" w:rsidRPr="00E06822" w:rsidTr="00140DEE">
        <w:trPr>
          <w:trHeight w:val="281"/>
        </w:trPr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Pr="00E06822" w:rsidRDefault="00313D73" w:rsidP="00140DEE">
            <w:pPr>
              <w:spacing w:before="60" w:line="240" w:lineRule="exact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DD" w:rsidRPr="00E06822" w:rsidRDefault="00313D73" w:rsidP="00140DEE">
            <w:pPr>
              <w:spacing w:before="60" w:line="240" w:lineRule="exact"/>
              <w:rPr>
                <w:sz w:val="24"/>
              </w:rPr>
            </w:pPr>
            <w:r w:rsidRPr="00E06822">
              <w:rPr>
                <w:sz w:val="24"/>
              </w:rPr>
              <w:t>sporty nezařazené na program OH</w:t>
            </w:r>
          </w:p>
        </w:tc>
      </w:tr>
      <w:tr w:rsidR="00B054DD" w:rsidRPr="00E06822" w:rsidTr="00140DEE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rPr>
                <w:sz w:val="24"/>
              </w:rPr>
            </w:pPr>
            <w:r w:rsidRPr="00E06822">
              <w:rPr>
                <w:sz w:val="24"/>
              </w:rPr>
              <w:t>olympijské sporty, bez účasti na OH</w:t>
            </w:r>
          </w:p>
        </w:tc>
      </w:tr>
      <w:tr w:rsidR="00B054DD" w:rsidRPr="00E06822" w:rsidTr="00140DEE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rPr>
                <w:sz w:val="24"/>
              </w:rPr>
            </w:pPr>
            <w:r w:rsidRPr="00E06822">
              <w:rPr>
                <w:sz w:val="24"/>
              </w:rPr>
              <w:t xml:space="preserve">účast na posledních OH </w:t>
            </w:r>
          </w:p>
        </w:tc>
      </w:tr>
    </w:tbl>
    <w:p w:rsidR="00B054DD" w:rsidRDefault="00D80D0C" w:rsidP="00EC76BC">
      <w:pPr>
        <w:pStyle w:val="Zkladntext"/>
        <w:numPr>
          <w:ilvl w:val="0"/>
          <w:numId w:val="25"/>
        </w:numPr>
        <w:spacing w:before="180"/>
        <w:ind w:hanging="76"/>
      </w:pPr>
      <w:r>
        <w:lastRenderedPageBreak/>
        <w:t>M</w:t>
      </w:r>
      <w:r w:rsidR="00981D47" w:rsidRPr="00E06822">
        <w:t>ezinárodní popularita</w:t>
      </w:r>
      <w:r w:rsidR="00B054DD" w:rsidRPr="00E06822">
        <w:t xml:space="preserve"> - počet členských států </w:t>
      </w:r>
      <w:r>
        <w:t>MSF</w:t>
      </w:r>
      <w:r w:rsidR="00B054DD" w:rsidRPr="00E06822">
        <w:t xml:space="preserve"> - </w:t>
      </w:r>
      <w:r w:rsidR="00E24DC4">
        <w:t>viz</w:t>
      </w:r>
      <w:r w:rsidR="00B054DD" w:rsidRPr="00E06822">
        <w:t xml:space="preserve"> článek I</w:t>
      </w:r>
      <w:r w:rsidR="00744EF5">
        <w:t>V</w:t>
      </w:r>
      <w:r w:rsidR="00981D47" w:rsidRPr="00E06822">
        <w:t>/d/1</w:t>
      </w:r>
      <w:r w:rsidR="00B054DD" w:rsidRPr="00E06822">
        <w:t>.</w:t>
      </w:r>
    </w:p>
    <w:p w:rsidR="00EC76BC" w:rsidRPr="00386916" w:rsidRDefault="00B054DD" w:rsidP="00EC76BC">
      <w:pPr>
        <w:pStyle w:val="Zkladntext"/>
        <w:numPr>
          <w:ilvl w:val="0"/>
          <w:numId w:val="25"/>
        </w:numPr>
        <w:tabs>
          <w:tab w:val="clear" w:pos="360"/>
        </w:tabs>
        <w:spacing w:before="120"/>
        <w:ind w:left="709" w:hanging="425"/>
        <w:rPr>
          <w:b/>
          <w:bCs/>
        </w:rPr>
      </w:pPr>
      <w:r w:rsidRPr="00E06822">
        <w:t xml:space="preserve">Takto je ohodnocen každý svaz a </w:t>
      </w:r>
      <w:r w:rsidR="00FA38E0">
        <w:t xml:space="preserve">je </w:t>
      </w:r>
      <w:r w:rsidRPr="00E06822">
        <w:t xml:space="preserve">stanoveno celkové bodové pořadí všech svazů v tzv. „TOP“. </w:t>
      </w:r>
    </w:p>
    <w:p w:rsidR="00386916" w:rsidRPr="00EC76BC" w:rsidRDefault="00386916" w:rsidP="00386916">
      <w:pPr>
        <w:pStyle w:val="Zkladntext"/>
        <w:spacing w:before="120"/>
        <w:ind w:left="284"/>
        <w:rPr>
          <w:b/>
          <w:bCs/>
        </w:rPr>
      </w:pPr>
    </w:p>
    <w:p w:rsidR="00B054DD" w:rsidRDefault="00B054DD" w:rsidP="00EC76BC">
      <w:pPr>
        <w:spacing w:before="120"/>
        <w:ind w:left="426" w:hanging="426"/>
        <w:rPr>
          <w:sz w:val="24"/>
        </w:rPr>
      </w:pPr>
      <w:r w:rsidRPr="00E06822">
        <w:rPr>
          <w:b/>
          <w:sz w:val="24"/>
        </w:rPr>
        <w:t xml:space="preserve">B. </w:t>
      </w:r>
      <w:r w:rsidRPr="00E06822">
        <w:rPr>
          <w:b/>
          <w:sz w:val="24"/>
          <w:u w:val="single"/>
        </w:rPr>
        <w:t>Diferencovaná podpora</w:t>
      </w:r>
      <w:r w:rsidRPr="00E06822">
        <w:rPr>
          <w:b/>
          <w:sz w:val="24"/>
        </w:rPr>
        <w:t>:</w:t>
      </w:r>
      <w:r w:rsidRPr="00E06822">
        <w:rPr>
          <w:sz w:val="24"/>
        </w:rPr>
        <w:t xml:space="preserve"> základním principem diferencované podpory sportovní reprezentace státu je otevřený systém zařazování sportů do skupin podle diferenciovaného přístupu podporovaných svazů takto:</w:t>
      </w:r>
    </w:p>
    <w:p w:rsidR="00386916" w:rsidRDefault="00660A7F" w:rsidP="00EF6B6B">
      <w:pPr>
        <w:spacing w:after="60"/>
        <w:ind w:left="425" w:hanging="425"/>
        <w:rPr>
          <w:b/>
          <w:sz w:val="24"/>
        </w:rPr>
      </w:pPr>
      <w:r w:rsidRPr="00C73ABA">
        <w:rPr>
          <w:b/>
          <w:sz w:val="24"/>
        </w:rPr>
        <w:tab/>
      </w:r>
    </w:p>
    <w:p w:rsidR="00660A7F" w:rsidRPr="00C73ABA" w:rsidRDefault="00660A7F" w:rsidP="00EF6B6B">
      <w:pPr>
        <w:spacing w:after="60"/>
        <w:ind w:left="425" w:firstLine="1"/>
        <w:rPr>
          <w:b/>
          <w:sz w:val="24"/>
        </w:rPr>
      </w:pPr>
      <w:r w:rsidRPr="002D56C9">
        <w:rPr>
          <w:b/>
          <w:sz w:val="24"/>
        </w:rPr>
        <w:t>Rozčlenění do skupin</w:t>
      </w: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552"/>
        <w:gridCol w:w="1843"/>
        <w:gridCol w:w="2280"/>
      </w:tblGrid>
      <w:tr w:rsidR="00307D6C" w:rsidRPr="00E06822" w:rsidTr="00E45AF8">
        <w:trPr>
          <w:cantSplit/>
          <w:trHeight w:hRule="exact" w:val="687"/>
          <w:jc w:val="center"/>
        </w:trPr>
        <w:tc>
          <w:tcPr>
            <w:tcW w:w="1481" w:type="dxa"/>
          </w:tcPr>
          <w:p w:rsidR="00462585" w:rsidRPr="00CA72A7" w:rsidRDefault="00462585" w:rsidP="00CF3560">
            <w:pPr>
              <w:spacing w:before="120" w:line="480" w:lineRule="auto"/>
              <w:jc w:val="center"/>
              <w:rPr>
                <w:b/>
                <w:sz w:val="24"/>
              </w:rPr>
            </w:pPr>
            <w:r w:rsidRPr="00CA72A7">
              <w:rPr>
                <w:b/>
                <w:sz w:val="24"/>
              </w:rPr>
              <w:t>Skupina</w:t>
            </w:r>
          </w:p>
        </w:tc>
        <w:tc>
          <w:tcPr>
            <w:tcW w:w="2552" w:type="dxa"/>
          </w:tcPr>
          <w:p w:rsidR="00462585" w:rsidRPr="00CA72A7" w:rsidRDefault="00462585" w:rsidP="00CF3560">
            <w:pPr>
              <w:spacing w:before="120" w:line="480" w:lineRule="auto"/>
              <w:jc w:val="center"/>
              <w:rPr>
                <w:b/>
                <w:sz w:val="24"/>
              </w:rPr>
            </w:pPr>
            <w:r w:rsidRPr="00CA72A7">
              <w:rPr>
                <w:b/>
                <w:sz w:val="24"/>
              </w:rPr>
              <w:t>Pořadí v TOP</w:t>
            </w:r>
          </w:p>
        </w:tc>
        <w:tc>
          <w:tcPr>
            <w:tcW w:w="1843" w:type="dxa"/>
          </w:tcPr>
          <w:p w:rsidR="00462585" w:rsidRPr="00CA72A7" w:rsidRDefault="00462585" w:rsidP="00E45AF8">
            <w:pPr>
              <w:jc w:val="center"/>
              <w:rPr>
                <w:b/>
                <w:sz w:val="24"/>
                <w:szCs w:val="24"/>
              </w:rPr>
            </w:pPr>
            <w:r w:rsidRPr="00CA72A7">
              <w:rPr>
                <w:b/>
                <w:sz w:val="24"/>
                <w:szCs w:val="24"/>
              </w:rPr>
              <w:t>Počet s</w:t>
            </w:r>
            <w:r w:rsidR="00674BDD">
              <w:rPr>
                <w:b/>
                <w:sz w:val="24"/>
                <w:szCs w:val="24"/>
              </w:rPr>
              <w:t>port</w:t>
            </w:r>
            <w:r w:rsidRPr="00CA72A7">
              <w:rPr>
                <w:b/>
                <w:sz w:val="24"/>
                <w:szCs w:val="24"/>
              </w:rPr>
              <w:t>ů</w:t>
            </w:r>
            <w:r w:rsidR="00E45AF8">
              <w:rPr>
                <w:b/>
                <w:sz w:val="24"/>
                <w:szCs w:val="24"/>
              </w:rPr>
              <w:t xml:space="preserve"> dle členství v MSF</w:t>
            </w:r>
          </w:p>
        </w:tc>
        <w:tc>
          <w:tcPr>
            <w:tcW w:w="2280" w:type="dxa"/>
          </w:tcPr>
          <w:p w:rsidR="00462585" w:rsidRPr="00CA72A7" w:rsidRDefault="004C3606" w:rsidP="00CF3560">
            <w:pPr>
              <w:spacing w:before="120" w:line="480" w:lineRule="auto"/>
              <w:jc w:val="center"/>
              <w:rPr>
                <w:b/>
                <w:sz w:val="24"/>
                <w:szCs w:val="24"/>
              </w:rPr>
            </w:pPr>
            <w:r w:rsidRPr="00CA72A7">
              <w:rPr>
                <w:b/>
                <w:sz w:val="24"/>
                <w:szCs w:val="24"/>
              </w:rPr>
              <w:t>Objem</w:t>
            </w:r>
          </w:p>
        </w:tc>
      </w:tr>
      <w:tr w:rsidR="00307D6C" w:rsidRPr="00E06822" w:rsidTr="006F22B2">
        <w:trPr>
          <w:trHeight w:val="381"/>
          <w:jc w:val="center"/>
        </w:trPr>
        <w:tc>
          <w:tcPr>
            <w:tcW w:w="1481" w:type="dxa"/>
          </w:tcPr>
          <w:p w:rsidR="00462585" w:rsidRPr="00170E1B" w:rsidRDefault="00462585" w:rsidP="006F22B2">
            <w:pPr>
              <w:spacing w:before="60"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62585" w:rsidRPr="00170E1B" w:rsidRDefault="00462585" w:rsidP="006F22B2">
            <w:pPr>
              <w:spacing w:before="60"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1 - 1</w:t>
            </w:r>
            <w:r w:rsidR="000634A6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62585" w:rsidRPr="00170E1B" w:rsidRDefault="00462585" w:rsidP="006F22B2">
            <w:pPr>
              <w:spacing w:before="60"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</w:t>
            </w:r>
            <w:r w:rsidR="000634A6">
              <w:rPr>
                <w:sz w:val="24"/>
              </w:rPr>
              <w:t>2</w:t>
            </w:r>
          </w:p>
        </w:tc>
        <w:tc>
          <w:tcPr>
            <w:tcW w:w="2280" w:type="dxa"/>
          </w:tcPr>
          <w:p w:rsidR="00462585" w:rsidRPr="00170E1B" w:rsidRDefault="004C3606" w:rsidP="006F22B2">
            <w:pPr>
              <w:spacing w:before="60"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5</w:t>
            </w:r>
            <w:r w:rsidR="007530AE" w:rsidRPr="00170E1B">
              <w:rPr>
                <w:sz w:val="24"/>
              </w:rPr>
              <w:t>5,2</w:t>
            </w:r>
            <w:r w:rsidRPr="00170E1B">
              <w:rPr>
                <w:sz w:val="24"/>
              </w:rPr>
              <w:t xml:space="preserve"> %</w:t>
            </w:r>
          </w:p>
        </w:tc>
      </w:tr>
      <w:tr w:rsidR="00307D6C" w:rsidRPr="00D2734C" w:rsidTr="006F22B2">
        <w:trPr>
          <w:trHeight w:val="381"/>
          <w:jc w:val="center"/>
        </w:trPr>
        <w:tc>
          <w:tcPr>
            <w:tcW w:w="1481" w:type="dxa"/>
          </w:tcPr>
          <w:p w:rsidR="00462585" w:rsidRPr="00D2734C" w:rsidRDefault="00462585" w:rsidP="006F22B2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462585" w:rsidRPr="00D2734C" w:rsidRDefault="00462585" w:rsidP="00437F7D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1</w:t>
            </w:r>
            <w:r w:rsidR="000634A6" w:rsidRPr="00D2734C">
              <w:rPr>
                <w:sz w:val="24"/>
              </w:rPr>
              <w:t>3</w:t>
            </w:r>
            <w:r w:rsidRPr="00D2734C">
              <w:rPr>
                <w:sz w:val="24"/>
              </w:rPr>
              <w:t xml:space="preserve"> - </w:t>
            </w:r>
            <w:r w:rsidR="000634A6" w:rsidRPr="00D2734C">
              <w:rPr>
                <w:sz w:val="24"/>
              </w:rPr>
              <w:t>4</w:t>
            </w:r>
            <w:r w:rsidR="00437F7D"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462585" w:rsidRPr="00D2734C" w:rsidRDefault="000634A6" w:rsidP="00437F7D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3</w:t>
            </w:r>
            <w:r w:rsidR="00437F7D">
              <w:rPr>
                <w:sz w:val="24"/>
              </w:rPr>
              <w:t>6</w:t>
            </w:r>
          </w:p>
        </w:tc>
        <w:tc>
          <w:tcPr>
            <w:tcW w:w="2280" w:type="dxa"/>
          </w:tcPr>
          <w:p w:rsidR="00462585" w:rsidRPr="00D2734C" w:rsidRDefault="004C3606" w:rsidP="006F22B2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4</w:t>
            </w:r>
            <w:r w:rsidR="00386916" w:rsidRPr="00D2734C">
              <w:rPr>
                <w:sz w:val="24"/>
              </w:rPr>
              <w:t>3</w:t>
            </w:r>
            <w:r w:rsidR="007530AE" w:rsidRPr="00D2734C">
              <w:rPr>
                <w:sz w:val="24"/>
              </w:rPr>
              <w:t>,</w:t>
            </w:r>
            <w:r w:rsidR="00386916" w:rsidRPr="00D2734C">
              <w:rPr>
                <w:sz w:val="24"/>
              </w:rPr>
              <w:t>0</w:t>
            </w:r>
            <w:r w:rsidRPr="00D2734C">
              <w:rPr>
                <w:sz w:val="24"/>
              </w:rPr>
              <w:t xml:space="preserve"> %</w:t>
            </w:r>
          </w:p>
        </w:tc>
      </w:tr>
      <w:tr w:rsidR="00EF6B6B" w:rsidRPr="00E06822" w:rsidTr="00F456C3">
        <w:trPr>
          <w:trHeight w:val="332"/>
          <w:jc w:val="center"/>
        </w:trPr>
        <w:tc>
          <w:tcPr>
            <w:tcW w:w="1481" w:type="dxa"/>
          </w:tcPr>
          <w:p w:rsidR="00EF6B6B" w:rsidRPr="00D2734C" w:rsidRDefault="00EF6B6B" w:rsidP="00F456C3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EF6B6B" w:rsidRPr="00D2734C" w:rsidRDefault="00F456C3" w:rsidP="00437F7D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4</w:t>
            </w:r>
            <w:r w:rsidR="00437F7D">
              <w:rPr>
                <w:sz w:val="24"/>
              </w:rPr>
              <w:t>9</w:t>
            </w:r>
            <w:r w:rsidRPr="00D2734C">
              <w:rPr>
                <w:sz w:val="24"/>
              </w:rPr>
              <w:t xml:space="preserve"> - </w:t>
            </w:r>
            <w:r w:rsidR="00437F7D">
              <w:rPr>
                <w:sz w:val="24"/>
              </w:rPr>
              <w:t>62</w:t>
            </w:r>
          </w:p>
        </w:tc>
        <w:tc>
          <w:tcPr>
            <w:tcW w:w="1843" w:type="dxa"/>
          </w:tcPr>
          <w:p w:rsidR="00EF6B6B" w:rsidRPr="00D2734C" w:rsidRDefault="00DA6A60" w:rsidP="00F456C3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14</w:t>
            </w:r>
          </w:p>
        </w:tc>
        <w:tc>
          <w:tcPr>
            <w:tcW w:w="2280" w:type="dxa"/>
          </w:tcPr>
          <w:p w:rsidR="00EF6B6B" w:rsidRPr="00170E1B" w:rsidRDefault="00EF6B6B" w:rsidP="00F456C3">
            <w:pPr>
              <w:spacing w:before="60" w:line="240" w:lineRule="exact"/>
              <w:jc w:val="center"/>
              <w:rPr>
                <w:sz w:val="24"/>
              </w:rPr>
            </w:pPr>
            <w:r w:rsidRPr="00D2734C">
              <w:rPr>
                <w:sz w:val="24"/>
              </w:rPr>
              <w:t>1,8 %</w:t>
            </w:r>
          </w:p>
        </w:tc>
      </w:tr>
    </w:tbl>
    <w:p w:rsidR="00140DEE" w:rsidRDefault="00140DEE" w:rsidP="00140DEE">
      <w:pPr>
        <w:ind w:left="426"/>
        <w:rPr>
          <w:b/>
          <w:sz w:val="24"/>
          <w:u w:val="single"/>
        </w:rPr>
      </w:pPr>
    </w:p>
    <w:p w:rsidR="00ED36C0" w:rsidRDefault="00ED36C0" w:rsidP="00140DEE">
      <w:pPr>
        <w:ind w:left="426"/>
        <w:rPr>
          <w:b/>
          <w:sz w:val="24"/>
          <w:u w:val="single"/>
        </w:rPr>
      </w:pPr>
    </w:p>
    <w:p w:rsidR="00EC76BC" w:rsidRDefault="00140DEE" w:rsidP="00307D6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  <w:r>
        <w:rPr>
          <w:b/>
          <w:sz w:val="24"/>
          <w:u w:val="single"/>
        </w:rPr>
        <w:t>Upozornění</w:t>
      </w:r>
      <w:r w:rsidRPr="00FA38E0">
        <w:rPr>
          <w:b/>
          <w:sz w:val="24"/>
        </w:rPr>
        <w:t>:</w:t>
      </w:r>
      <w:r w:rsidRPr="00140DEE">
        <w:rPr>
          <w:sz w:val="24"/>
        </w:rPr>
        <w:t xml:space="preserve"> </w:t>
      </w:r>
    </w:p>
    <w:p w:rsidR="00140DEE" w:rsidRDefault="00EC76BC" w:rsidP="00EC76B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709" w:hanging="283"/>
        <w:rPr>
          <w:sz w:val="24"/>
        </w:rPr>
      </w:pPr>
      <w:r w:rsidRPr="00EC76BC">
        <w:rPr>
          <w:sz w:val="24"/>
        </w:rPr>
        <w:t xml:space="preserve">1. </w:t>
      </w:r>
      <w:r w:rsidR="00140DEE" w:rsidRPr="00EC76BC">
        <w:rPr>
          <w:sz w:val="24"/>
        </w:rPr>
        <w:t>Konečné počty sportů v jednotlivých skupinách bud</w:t>
      </w:r>
      <w:r w:rsidR="004B2108" w:rsidRPr="00EC76BC">
        <w:rPr>
          <w:sz w:val="24"/>
        </w:rPr>
        <w:t>ou</w:t>
      </w:r>
      <w:r w:rsidR="00140DEE" w:rsidRPr="00EC76BC">
        <w:rPr>
          <w:sz w:val="24"/>
        </w:rPr>
        <w:t xml:space="preserve"> upřesněn</w:t>
      </w:r>
      <w:r w:rsidR="004B2108" w:rsidRPr="00EC76BC">
        <w:rPr>
          <w:sz w:val="24"/>
        </w:rPr>
        <w:t>y</w:t>
      </w:r>
      <w:r w:rsidR="00140DEE" w:rsidRPr="00EC76BC">
        <w:rPr>
          <w:sz w:val="24"/>
        </w:rPr>
        <w:t xml:space="preserve"> p</w:t>
      </w:r>
      <w:r w:rsidRPr="00EC76BC">
        <w:rPr>
          <w:sz w:val="24"/>
        </w:rPr>
        <w:t>o</w:t>
      </w:r>
      <w:r w:rsidR="00140DEE" w:rsidRPr="00EC76BC">
        <w:rPr>
          <w:sz w:val="24"/>
        </w:rPr>
        <w:t xml:space="preserve"> závěrečných výpočtech a s ohledem na finanční objem rozpočtu sportovní reprezentace.</w:t>
      </w:r>
    </w:p>
    <w:p w:rsidR="00EC76BC" w:rsidRPr="00EC76BC" w:rsidRDefault="003122BA" w:rsidP="003122B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283"/>
        <w:rPr>
          <w:sz w:val="24"/>
        </w:rPr>
      </w:pPr>
      <w:r w:rsidRPr="00170E1B">
        <w:rPr>
          <w:sz w:val="24"/>
        </w:rPr>
        <w:t>2.</w:t>
      </w:r>
      <w:r w:rsidRPr="00170E1B">
        <w:rPr>
          <w:sz w:val="24"/>
        </w:rPr>
        <w:tab/>
        <w:t xml:space="preserve">Státní podpora může být stanovena na čtyřleté OH období s dvouletým přehodnocením. </w:t>
      </w:r>
      <w:r w:rsidRPr="00170E1B">
        <w:rPr>
          <w:b/>
          <w:sz w:val="24"/>
        </w:rPr>
        <w:t xml:space="preserve">Každoročně bude </w:t>
      </w:r>
      <w:r w:rsidR="009F0786" w:rsidRPr="00170E1B">
        <w:rPr>
          <w:b/>
          <w:sz w:val="24"/>
        </w:rPr>
        <w:t xml:space="preserve">projednáván </w:t>
      </w:r>
      <w:r w:rsidRPr="00170E1B">
        <w:rPr>
          <w:b/>
          <w:sz w:val="24"/>
        </w:rPr>
        <w:t>příspěv</w:t>
      </w:r>
      <w:r w:rsidR="009F0786" w:rsidRPr="00170E1B">
        <w:rPr>
          <w:b/>
          <w:sz w:val="24"/>
        </w:rPr>
        <w:t>e</w:t>
      </w:r>
      <w:r w:rsidRPr="00170E1B">
        <w:rPr>
          <w:b/>
          <w:sz w:val="24"/>
        </w:rPr>
        <w:t>k na účast</w:t>
      </w:r>
      <w:r w:rsidR="009F0786" w:rsidRPr="00170E1B">
        <w:rPr>
          <w:b/>
          <w:sz w:val="24"/>
        </w:rPr>
        <w:t xml:space="preserve"> na soutěžích.</w:t>
      </w:r>
    </w:p>
    <w:p w:rsidR="009F0786" w:rsidRPr="00EC76BC" w:rsidRDefault="009F0786" w:rsidP="00307D6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:rsidR="00C4440D" w:rsidRDefault="00C4440D" w:rsidP="00084992">
      <w:pPr>
        <w:spacing w:before="120"/>
        <w:ind w:left="1276" w:hanging="850"/>
        <w:rPr>
          <w:b/>
          <w:sz w:val="24"/>
          <w:u w:val="single"/>
        </w:rPr>
      </w:pPr>
    </w:p>
    <w:p w:rsidR="00B054DD" w:rsidRDefault="005865B1" w:rsidP="00C4440D">
      <w:pPr>
        <w:ind w:left="1276" w:hanging="850"/>
        <w:rPr>
          <w:sz w:val="24"/>
        </w:rPr>
      </w:pPr>
      <w:r w:rsidRPr="00E06822">
        <w:rPr>
          <w:b/>
          <w:sz w:val="24"/>
          <w:u w:val="single"/>
        </w:rPr>
        <w:t>ad. 1</w:t>
      </w:r>
      <w:r w:rsidR="001D5141" w:rsidRPr="00FA38E0">
        <w:rPr>
          <w:b/>
          <w:sz w:val="24"/>
        </w:rPr>
        <w:t>:</w:t>
      </w:r>
      <w:r w:rsidRPr="00FA38E0">
        <w:rPr>
          <w:sz w:val="24"/>
        </w:rPr>
        <w:t xml:space="preserve"> </w:t>
      </w:r>
      <w:r w:rsidR="00DE5C56">
        <w:rPr>
          <w:sz w:val="24"/>
        </w:rPr>
        <w:t xml:space="preserve">   Stanovení TOP 12 olympijských sportů dle dosažené úspěšnosti. </w:t>
      </w:r>
      <w:r w:rsidR="00B054DD" w:rsidRPr="00E06822">
        <w:rPr>
          <w:sz w:val="24"/>
        </w:rPr>
        <w:t>Z</w:t>
      </w:r>
      <w:r w:rsidR="00DE5C56">
        <w:rPr>
          <w:sz w:val="24"/>
        </w:rPr>
        <w:t xml:space="preserve"> mimořádných </w:t>
      </w:r>
      <w:r w:rsidR="00B054DD" w:rsidRPr="00E06822">
        <w:rPr>
          <w:sz w:val="24"/>
        </w:rPr>
        <w:t>důvodů může MŠMT počet sportů ve skupin</w:t>
      </w:r>
      <w:r w:rsidR="00DE5C56">
        <w:rPr>
          <w:sz w:val="24"/>
        </w:rPr>
        <w:t>ě 1</w:t>
      </w:r>
      <w:r w:rsidR="00B054DD" w:rsidRPr="00E06822">
        <w:rPr>
          <w:sz w:val="24"/>
        </w:rPr>
        <w:t xml:space="preserve">, po splnění stanovených podmínek, </w:t>
      </w:r>
      <w:r w:rsidR="00406280">
        <w:rPr>
          <w:sz w:val="24"/>
        </w:rPr>
        <w:t>upravit</w:t>
      </w:r>
      <w:r w:rsidR="00B054DD" w:rsidRPr="00E06822">
        <w:rPr>
          <w:sz w:val="24"/>
        </w:rPr>
        <w:t xml:space="preserve"> </w:t>
      </w:r>
      <w:r w:rsidR="00B054DD" w:rsidRPr="00E06822">
        <w:rPr>
          <w:b/>
          <w:sz w:val="24"/>
        </w:rPr>
        <w:t>maximálně</w:t>
      </w:r>
      <w:r w:rsidR="00B054DD" w:rsidRPr="00E06822">
        <w:rPr>
          <w:sz w:val="24"/>
        </w:rPr>
        <w:t xml:space="preserve"> </w:t>
      </w:r>
      <w:r w:rsidR="00B054DD" w:rsidRPr="00E06822">
        <w:rPr>
          <w:b/>
          <w:sz w:val="24"/>
        </w:rPr>
        <w:t>o 10</w:t>
      </w:r>
      <w:r w:rsidR="000B6BE8">
        <w:rPr>
          <w:b/>
          <w:sz w:val="24"/>
        </w:rPr>
        <w:t xml:space="preserve"> </w:t>
      </w:r>
      <w:r w:rsidR="00B054DD" w:rsidRPr="00E06822">
        <w:rPr>
          <w:b/>
          <w:sz w:val="24"/>
        </w:rPr>
        <w:t>%.</w:t>
      </w:r>
      <w:r w:rsidR="001D5141" w:rsidRPr="00E06822">
        <w:rPr>
          <w:b/>
          <w:sz w:val="24"/>
        </w:rPr>
        <w:t xml:space="preserve"> </w:t>
      </w:r>
      <w:r w:rsidR="001D5141" w:rsidRPr="00E06822">
        <w:rPr>
          <w:sz w:val="24"/>
        </w:rPr>
        <w:t>K tomu se provedou přepočty finančních příspěvků stanovených podle článku I</w:t>
      </w:r>
      <w:r w:rsidR="00744EF5">
        <w:rPr>
          <w:sz w:val="24"/>
        </w:rPr>
        <w:t>V</w:t>
      </w:r>
      <w:r w:rsidR="001D5141" w:rsidRPr="00E06822">
        <w:rPr>
          <w:sz w:val="24"/>
        </w:rPr>
        <w:t xml:space="preserve">. </w:t>
      </w:r>
      <w:r w:rsidR="00FA38E0">
        <w:rPr>
          <w:sz w:val="24"/>
        </w:rPr>
        <w:t>-</w:t>
      </w:r>
      <w:r w:rsidR="001D5141" w:rsidRPr="00E06822">
        <w:rPr>
          <w:sz w:val="24"/>
        </w:rPr>
        <w:t xml:space="preserve"> Kritéria a</w:t>
      </w:r>
      <w:r w:rsidR="00FA38E0">
        <w:rPr>
          <w:sz w:val="24"/>
        </w:rPr>
        <w:t> </w:t>
      </w:r>
      <w:r w:rsidR="001D5141" w:rsidRPr="00E06822">
        <w:rPr>
          <w:sz w:val="24"/>
        </w:rPr>
        <w:t>výpočty.</w:t>
      </w:r>
    </w:p>
    <w:p w:rsidR="00307D6C" w:rsidRPr="00D2734C" w:rsidRDefault="00307D6C" w:rsidP="00307D6C">
      <w:pPr>
        <w:pStyle w:val="ku"/>
        <w:spacing w:before="120"/>
        <w:ind w:left="1276" w:hanging="851"/>
      </w:pPr>
      <w:r w:rsidRPr="00D2734C">
        <w:rPr>
          <w:b/>
          <w:u w:val="single"/>
        </w:rPr>
        <w:t xml:space="preserve">ad. </w:t>
      </w:r>
      <w:r w:rsidR="00DE5C56" w:rsidRPr="00D2734C">
        <w:rPr>
          <w:b/>
          <w:u w:val="single"/>
        </w:rPr>
        <w:t>2</w:t>
      </w:r>
      <w:r w:rsidRPr="00D2734C">
        <w:rPr>
          <w:b/>
        </w:rPr>
        <w:t>:</w:t>
      </w:r>
      <w:r w:rsidRPr="00D2734C">
        <w:t xml:space="preserve">  </w:t>
      </w:r>
      <w:r w:rsidR="00DE5C56" w:rsidRPr="00D2734C">
        <w:t xml:space="preserve">Druhá </w:t>
      </w:r>
      <w:r w:rsidRPr="00D2734C">
        <w:t>skupina je řešena</w:t>
      </w:r>
      <w:r w:rsidR="00DE5C56" w:rsidRPr="00D2734C">
        <w:t xml:space="preserve"> ve vazbě na spolky – </w:t>
      </w:r>
      <w:r w:rsidR="00EA2CE8" w:rsidRPr="00D2734C">
        <w:t>sportovní svazy ve vazbě na mezinárodní autoritu. Jednotliv</w:t>
      </w:r>
      <w:r w:rsidR="00F904E7" w:rsidRPr="00D2734C">
        <w:t>á</w:t>
      </w:r>
      <w:r w:rsidR="00EA2CE8" w:rsidRPr="00D2734C">
        <w:t xml:space="preserve"> odvětví se vypočítávají stejným způsobem dle klíče. Nový systém je veden ve vazbě na sloučení odvětví automobilových a motocyklových sportů; leteckých spor</w:t>
      </w:r>
      <w:r w:rsidR="006A14E0" w:rsidRPr="00D2734C">
        <w:t>tů</w:t>
      </w:r>
      <w:r w:rsidR="00C0080B" w:rsidRPr="00D2734C">
        <w:t>; bojových umění</w:t>
      </w:r>
      <w:r w:rsidR="006A14E0" w:rsidRPr="00D2734C">
        <w:t xml:space="preserve"> a OH sportů dle evidence MOV, pokud expertní komise nestanoví jinak, např. se stanovením přechodného období.</w:t>
      </w:r>
      <w:r w:rsidRPr="00D2734C">
        <w:t xml:space="preserve"> </w:t>
      </w:r>
    </w:p>
    <w:p w:rsidR="007530AE" w:rsidRDefault="001D5141" w:rsidP="007530AE">
      <w:pPr>
        <w:spacing w:before="120"/>
        <w:ind w:left="1276" w:hanging="851"/>
        <w:rPr>
          <w:sz w:val="24"/>
        </w:rPr>
      </w:pPr>
      <w:r w:rsidRPr="00D2734C">
        <w:rPr>
          <w:b/>
          <w:sz w:val="24"/>
          <w:u w:val="single"/>
        </w:rPr>
        <w:t xml:space="preserve">ad. </w:t>
      </w:r>
      <w:r w:rsidR="00EA2CE8" w:rsidRPr="00D2734C">
        <w:rPr>
          <w:b/>
          <w:sz w:val="24"/>
          <w:u w:val="single"/>
        </w:rPr>
        <w:t>3</w:t>
      </w:r>
      <w:r w:rsidRPr="00D2734C">
        <w:rPr>
          <w:b/>
          <w:sz w:val="24"/>
        </w:rPr>
        <w:t>:</w:t>
      </w:r>
      <w:r w:rsidRPr="00D2734C">
        <w:rPr>
          <w:sz w:val="24"/>
        </w:rPr>
        <w:t xml:space="preserve">  </w:t>
      </w:r>
      <w:r w:rsidR="00ED36C0" w:rsidRPr="00D2734C">
        <w:rPr>
          <w:sz w:val="24"/>
        </w:rPr>
        <w:t xml:space="preserve"> </w:t>
      </w:r>
      <w:r w:rsidR="00EA2CE8" w:rsidRPr="00D2734C">
        <w:rPr>
          <w:sz w:val="24"/>
        </w:rPr>
        <w:t xml:space="preserve">Třetí skupina je </w:t>
      </w:r>
      <w:r w:rsidR="006A14E0" w:rsidRPr="00D2734C">
        <w:rPr>
          <w:sz w:val="24"/>
        </w:rPr>
        <w:t xml:space="preserve">řešena ve vazbě na sloučení sportovních odvětví u příslušných sportů, viz výše. </w:t>
      </w:r>
    </w:p>
    <w:p w:rsidR="00ED36C0" w:rsidRDefault="00ED36C0" w:rsidP="00DC17E6">
      <w:pPr>
        <w:spacing w:before="120"/>
        <w:rPr>
          <w:b/>
          <w:sz w:val="24"/>
        </w:rPr>
      </w:pPr>
    </w:p>
    <w:p w:rsidR="00ED36C0" w:rsidRDefault="00ED36C0" w:rsidP="00DC17E6">
      <w:pPr>
        <w:spacing w:before="120"/>
        <w:rPr>
          <w:b/>
          <w:sz w:val="24"/>
        </w:rPr>
      </w:pPr>
    </w:p>
    <w:p w:rsidR="00726202" w:rsidRPr="00891074" w:rsidRDefault="00726202" w:rsidP="00FB239A">
      <w:pPr>
        <w:pStyle w:val="ku"/>
        <w:ind w:left="709"/>
        <w:jc w:val="center"/>
        <w:rPr>
          <w:b/>
          <w:szCs w:val="28"/>
        </w:rPr>
      </w:pPr>
      <w:r w:rsidRPr="00891074">
        <w:rPr>
          <w:b/>
          <w:szCs w:val="28"/>
        </w:rPr>
        <w:t>Článek V</w:t>
      </w:r>
      <w:r w:rsidR="00466582" w:rsidRPr="00891074">
        <w:rPr>
          <w:b/>
          <w:szCs w:val="28"/>
        </w:rPr>
        <w:t>I</w:t>
      </w:r>
      <w:r w:rsidRPr="00891074">
        <w:rPr>
          <w:b/>
          <w:szCs w:val="28"/>
        </w:rPr>
        <w:t xml:space="preserve"> </w:t>
      </w:r>
      <w:r w:rsidR="00794A10" w:rsidRPr="00891074">
        <w:rPr>
          <w:b/>
          <w:szCs w:val="28"/>
        </w:rPr>
        <w:t xml:space="preserve"> </w:t>
      </w:r>
      <w:r w:rsidRPr="00891074">
        <w:rPr>
          <w:b/>
          <w:szCs w:val="28"/>
        </w:rPr>
        <w:t xml:space="preserve">– </w:t>
      </w:r>
      <w:r w:rsidR="00794A10" w:rsidRPr="00891074">
        <w:rPr>
          <w:b/>
          <w:szCs w:val="28"/>
        </w:rPr>
        <w:t xml:space="preserve"> </w:t>
      </w:r>
      <w:r w:rsidRPr="00891074">
        <w:rPr>
          <w:b/>
          <w:szCs w:val="28"/>
        </w:rPr>
        <w:t>Oponentní řízení</w:t>
      </w:r>
    </w:p>
    <w:p w:rsidR="000D2DEC" w:rsidRPr="000D2DEC" w:rsidRDefault="000D2DEC" w:rsidP="00FB239A">
      <w:pPr>
        <w:pStyle w:val="ku"/>
        <w:ind w:left="709"/>
        <w:jc w:val="center"/>
        <w:rPr>
          <w:b/>
          <w:szCs w:val="28"/>
        </w:rPr>
      </w:pPr>
    </w:p>
    <w:p w:rsidR="00AB1E12" w:rsidRPr="00E06822" w:rsidRDefault="008B1AAA" w:rsidP="000D2DEC">
      <w:pPr>
        <w:numPr>
          <w:ilvl w:val="0"/>
          <w:numId w:val="30"/>
        </w:numPr>
        <w:tabs>
          <w:tab w:val="clear" w:pos="1287"/>
        </w:tabs>
        <w:ind w:left="425" w:hanging="425"/>
        <w:rPr>
          <w:sz w:val="24"/>
          <w:szCs w:val="24"/>
        </w:rPr>
      </w:pPr>
      <w:r w:rsidRPr="00E06822">
        <w:rPr>
          <w:sz w:val="24"/>
          <w:szCs w:val="24"/>
        </w:rPr>
        <w:t>Na základě obdržených žádostí a příslušných podkladů stanovených v článku I. jsou svazy zařazeny do oponentního řízení následného typu:</w:t>
      </w:r>
    </w:p>
    <w:p w:rsidR="00861782" w:rsidRPr="00E06822" w:rsidRDefault="00861782" w:rsidP="00861782">
      <w:pPr>
        <w:numPr>
          <w:ilvl w:val="0"/>
          <w:numId w:val="29"/>
        </w:numPr>
        <w:tabs>
          <w:tab w:val="clear" w:pos="720"/>
        </w:tabs>
        <w:spacing w:before="60"/>
        <w:ind w:left="709" w:hanging="283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8B1AAA" w:rsidRPr="00E06822">
        <w:rPr>
          <w:b/>
          <w:sz w:val="24"/>
          <w:szCs w:val="24"/>
        </w:rPr>
        <w:t>ponentní řízení</w:t>
      </w:r>
      <w:r w:rsidR="008B1AAA" w:rsidRPr="00E06822">
        <w:rPr>
          <w:sz w:val="24"/>
          <w:szCs w:val="24"/>
        </w:rPr>
        <w:t xml:space="preserve"> </w:t>
      </w:r>
      <w:r>
        <w:rPr>
          <w:sz w:val="24"/>
          <w:szCs w:val="24"/>
        </w:rPr>
        <w:t>- pro svazy v TOP</w:t>
      </w:r>
      <w:r w:rsidR="004F70D1" w:rsidRPr="00E06822">
        <w:rPr>
          <w:sz w:val="24"/>
          <w:szCs w:val="24"/>
        </w:rPr>
        <w:t xml:space="preserve">. </w:t>
      </w:r>
      <w:r w:rsidR="00717736" w:rsidRPr="00E06822">
        <w:rPr>
          <w:sz w:val="24"/>
          <w:szCs w:val="24"/>
        </w:rPr>
        <w:t>O</w:t>
      </w:r>
      <w:r w:rsidR="004F70D1" w:rsidRPr="00E06822">
        <w:rPr>
          <w:sz w:val="24"/>
          <w:szCs w:val="24"/>
        </w:rPr>
        <w:t>bsahové podklady</w:t>
      </w:r>
      <w:r>
        <w:rPr>
          <w:sz w:val="24"/>
          <w:szCs w:val="24"/>
        </w:rPr>
        <w:t xml:space="preserve"> mohou být</w:t>
      </w:r>
      <w:r w:rsidR="004F70D1" w:rsidRPr="00E06822">
        <w:rPr>
          <w:sz w:val="24"/>
          <w:szCs w:val="24"/>
        </w:rPr>
        <w:t xml:space="preserve"> projednávány </w:t>
      </w:r>
      <w:r>
        <w:rPr>
          <w:sz w:val="24"/>
          <w:szCs w:val="24"/>
        </w:rPr>
        <w:t>bez</w:t>
      </w:r>
      <w:r w:rsidR="004F70D1" w:rsidRPr="00E06822">
        <w:rPr>
          <w:sz w:val="24"/>
          <w:szCs w:val="24"/>
        </w:rPr>
        <w:t xml:space="preserve"> přítomnosti zástupců svaz</w:t>
      </w:r>
      <w:r w:rsidR="00717736" w:rsidRPr="00E06822">
        <w:rPr>
          <w:sz w:val="24"/>
          <w:szCs w:val="24"/>
        </w:rPr>
        <w:t>u</w:t>
      </w:r>
      <w:r w:rsidR="004F70D1" w:rsidRPr="00E06822">
        <w:rPr>
          <w:sz w:val="24"/>
          <w:szCs w:val="24"/>
        </w:rPr>
        <w:t>.</w:t>
      </w:r>
      <w:r>
        <w:rPr>
          <w:sz w:val="24"/>
          <w:szCs w:val="24"/>
        </w:rPr>
        <w:t xml:space="preserve"> Oponentní komise p</w:t>
      </w:r>
      <w:r w:rsidRPr="00E06822">
        <w:rPr>
          <w:sz w:val="24"/>
          <w:szCs w:val="24"/>
        </w:rPr>
        <w:t>rojednává obsahové podklady, které jsou dodány svazem.</w:t>
      </w:r>
    </w:p>
    <w:p w:rsidR="005060F2" w:rsidRPr="00AD5D7A" w:rsidRDefault="005060F2" w:rsidP="0000469C">
      <w:pPr>
        <w:numPr>
          <w:ilvl w:val="0"/>
          <w:numId w:val="29"/>
        </w:numPr>
        <w:tabs>
          <w:tab w:val="clear" w:pos="720"/>
        </w:tabs>
        <w:spacing w:before="60"/>
        <w:ind w:left="709" w:hanging="283"/>
        <w:rPr>
          <w:b/>
          <w:sz w:val="24"/>
          <w:szCs w:val="24"/>
        </w:rPr>
      </w:pPr>
      <w:r w:rsidRPr="00AD5D7A">
        <w:rPr>
          <w:b/>
          <w:sz w:val="24"/>
          <w:szCs w:val="24"/>
        </w:rPr>
        <w:lastRenderedPageBreak/>
        <w:t xml:space="preserve">Nový svaz </w:t>
      </w:r>
      <w:r w:rsidRPr="00AD5D7A">
        <w:rPr>
          <w:sz w:val="24"/>
          <w:szCs w:val="24"/>
        </w:rPr>
        <w:t xml:space="preserve">- </w:t>
      </w:r>
      <w:r w:rsidR="00D033FF" w:rsidRPr="00AD5D7A">
        <w:rPr>
          <w:sz w:val="24"/>
          <w:szCs w:val="24"/>
        </w:rPr>
        <w:t>je v evidenci p</w:t>
      </w:r>
      <w:r w:rsidRPr="00AD5D7A">
        <w:rPr>
          <w:sz w:val="24"/>
          <w:szCs w:val="24"/>
        </w:rPr>
        <w:t>o období 3 let</w:t>
      </w:r>
      <w:r w:rsidR="00D033FF" w:rsidRPr="00AD5D7A">
        <w:rPr>
          <w:sz w:val="24"/>
          <w:szCs w:val="24"/>
        </w:rPr>
        <w:t>, kdy se evidují výsledky z mezinárodních soutěží</w:t>
      </w:r>
      <w:r w:rsidR="000D2DEC">
        <w:rPr>
          <w:sz w:val="24"/>
          <w:szCs w:val="24"/>
        </w:rPr>
        <w:t xml:space="preserve"> a </w:t>
      </w:r>
      <w:r w:rsidR="00861782">
        <w:rPr>
          <w:sz w:val="24"/>
          <w:szCs w:val="24"/>
        </w:rPr>
        <w:t xml:space="preserve">podklady, které jsou stanoveny při vyhlášení Státní podpory sportu pro příslušný kalendářní rok. </w:t>
      </w:r>
    </w:p>
    <w:p w:rsidR="00726202" w:rsidRPr="0000469C" w:rsidRDefault="00861782" w:rsidP="0000469C">
      <w:pPr>
        <w:pStyle w:val="Odstavecseseznamem"/>
        <w:numPr>
          <w:ilvl w:val="0"/>
          <w:numId w:val="30"/>
        </w:numPr>
        <w:tabs>
          <w:tab w:val="clear" w:pos="1287"/>
        </w:tabs>
        <w:spacing w:before="120"/>
        <w:ind w:left="426" w:hanging="426"/>
        <w:rPr>
          <w:sz w:val="24"/>
        </w:rPr>
      </w:pPr>
      <w:r>
        <w:rPr>
          <w:sz w:val="24"/>
        </w:rPr>
        <w:t>Oponentní komise</w:t>
      </w:r>
      <w:r w:rsidR="00521451" w:rsidRPr="0000469C">
        <w:rPr>
          <w:sz w:val="24"/>
        </w:rPr>
        <w:t xml:space="preserve"> projednává </w:t>
      </w:r>
      <w:r>
        <w:rPr>
          <w:sz w:val="24"/>
        </w:rPr>
        <w:t xml:space="preserve">výsledky </w:t>
      </w:r>
      <w:r w:rsidR="0046763A" w:rsidRPr="0000469C">
        <w:rPr>
          <w:sz w:val="24"/>
        </w:rPr>
        <w:t>oponentní</w:t>
      </w:r>
      <w:r w:rsidR="000B7B1C" w:rsidRPr="0000469C">
        <w:rPr>
          <w:sz w:val="24"/>
        </w:rPr>
        <w:t>ho</w:t>
      </w:r>
      <w:r w:rsidR="0046763A" w:rsidRPr="0000469C">
        <w:rPr>
          <w:sz w:val="24"/>
        </w:rPr>
        <w:t xml:space="preserve"> řízení</w:t>
      </w:r>
      <w:r w:rsidR="00521451" w:rsidRPr="0000469C">
        <w:rPr>
          <w:sz w:val="24"/>
        </w:rPr>
        <w:t xml:space="preserve">, případně doporučuje další okruhy </w:t>
      </w:r>
      <w:r w:rsidR="0000469C" w:rsidRPr="0000469C">
        <w:rPr>
          <w:sz w:val="24"/>
        </w:rPr>
        <w:t xml:space="preserve">k </w:t>
      </w:r>
      <w:r w:rsidR="00521451" w:rsidRPr="0000469C">
        <w:rPr>
          <w:sz w:val="24"/>
        </w:rPr>
        <w:t>získání dopl</w:t>
      </w:r>
      <w:r w:rsidR="0000469C" w:rsidRPr="0000469C">
        <w:rPr>
          <w:sz w:val="24"/>
        </w:rPr>
        <w:t xml:space="preserve">ňkových informací (např.: </w:t>
      </w:r>
      <w:r w:rsidR="00E65A6F" w:rsidRPr="0000469C">
        <w:rPr>
          <w:sz w:val="24"/>
        </w:rPr>
        <w:t>vzdělá</w:t>
      </w:r>
      <w:r w:rsidR="006106EF" w:rsidRPr="0000469C">
        <w:rPr>
          <w:sz w:val="24"/>
        </w:rPr>
        <w:t>vá</w:t>
      </w:r>
      <w:r w:rsidR="00E65A6F" w:rsidRPr="0000469C">
        <w:rPr>
          <w:sz w:val="24"/>
        </w:rPr>
        <w:t>ní</w:t>
      </w:r>
      <w:r w:rsidR="0000469C" w:rsidRPr="0000469C">
        <w:rPr>
          <w:sz w:val="24"/>
        </w:rPr>
        <w:t xml:space="preserve"> - </w:t>
      </w:r>
      <w:r w:rsidR="00E65A6F" w:rsidRPr="0000469C">
        <w:rPr>
          <w:sz w:val="24"/>
        </w:rPr>
        <w:t xml:space="preserve"> kvalifikační stupně</w:t>
      </w:r>
      <w:r w:rsidR="006106EF" w:rsidRPr="0000469C">
        <w:rPr>
          <w:sz w:val="24"/>
        </w:rPr>
        <w:t xml:space="preserve"> trenérů</w:t>
      </w:r>
      <w:r w:rsidR="00F61C61" w:rsidRPr="0000469C">
        <w:rPr>
          <w:sz w:val="24"/>
        </w:rPr>
        <w:t>,</w:t>
      </w:r>
      <w:r w:rsidR="0000469C" w:rsidRPr="0000469C">
        <w:rPr>
          <w:sz w:val="24"/>
        </w:rPr>
        <w:t xml:space="preserve"> počty a seznamy VSCM, SCM, SpS apod.) </w:t>
      </w:r>
    </w:p>
    <w:p w:rsidR="000D2DEC" w:rsidRDefault="000D2DEC" w:rsidP="000D2DEC">
      <w:pPr>
        <w:rPr>
          <w:sz w:val="24"/>
        </w:rPr>
      </w:pPr>
    </w:p>
    <w:p w:rsidR="006A14E0" w:rsidRPr="000D2DEC" w:rsidRDefault="006A14E0" w:rsidP="000D2DEC">
      <w:pPr>
        <w:rPr>
          <w:sz w:val="24"/>
        </w:rPr>
      </w:pPr>
    </w:p>
    <w:p w:rsidR="00B054DD" w:rsidRPr="00891074" w:rsidRDefault="00B054DD" w:rsidP="000D2DEC">
      <w:pPr>
        <w:pStyle w:val="Nadpis2"/>
        <w:spacing w:before="120"/>
        <w:rPr>
          <w:sz w:val="24"/>
          <w:szCs w:val="28"/>
        </w:rPr>
      </w:pPr>
      <w:r w:rsidRPr="00891074">
        <w:rPr>
          <w:sz w:val="24"/>
          <w:szCs w:val="28"/>
        </w:rPr>
        <w:t xml:space="preserve">Článek </w:t>
      </w:r>
      <w:r w:rsidR="00861782" w:rsidRPr="00891074">
        <w:rPr>
          <w:sz w:val="24"/>
          <w:szCs w:val="28"/>
        </w:rPr>
        <w:t>VII</w:t>
      </w:r>
      <w:r w:rsidRPr="00891074">
        <w:rPr>
          <w:sz w:val="24"/>
          <w:szCs w:val="28"/>
        </w:rPr>
        <w:t xml:space="preserve"> </w:t>
      </w:r>
      <w:r w:rsidR="00794A10" w:rsidRPr="00891074">
        <w:rPr>
          <w:sz w:val="24"/>
          <w:szCs w:val="28"/>
        </w:rPr>
        <w:t xml:space="preserve"> </w:t>
      </w:r>
      <w:r w:rsidRPr="00891074">
        <w:rPr>
          <w:sz w:val="24"/>
          <w:szCs w:val="28"/>
        </w:rPr>
        <w:t xml:space="preserve">- </w:t>
      </w:r>
      <w:r w:rsidR="00794A10" w:rsidRPr="00891074">
        <w:rPr>
          <w:sz w:val="24"/>
          <w:szCs w:val="28"/>
        </w:rPr>
        <w:t xml:space="preserve"> </w:t>
      </w:r>
      <w:r w:rsidRPr="00891074">
        <w:rPr>
          <w:sz w:val="24"/>
          <w:szCs w:val="28"/>
        </w:rPr>
        <w:t>Závěrečná ustanovení</w:t>
      </w:r>
    </w:p>
    <w:p w:rsidR="00B054DD" w:rsidRPr="00496B80" w:rsidRDefault="00B054DD" w:rsidP="0091248C">
      <w:pPr>
        <w:numPr>
          <w:ilvl w:val="0"/>
          <w:numId w:val="10"/>
        </w:numPr>
        <w:spacing w:before="120"/>
        <w:ind w:left="284" w:hanging="284"/>
        <w:rPr>
          <w:sz w:val="24"/>
        </w:rPr>
      </w:pPr>
      <w:r w:rsidRPr="00E06822">
        <w:rPr>
          <w:sz w:val="24"/>
        </w:rPr>
        <w:t xml:space="preserve">Návrh výše </w:t>
      </w:r>
      <w:r w:rsidR="002C0805">
        <w:rPr>
          <w:sz w:val="24"/>
        </w:rPr>
        <w:t>BH</w:t>
      </w:r>
      <w:r w:rsidR="00793508">
        <w:rPr>
          <w:sz w:val="24"/>
        </w:rPr>
        <w:t xml:space="preserve"> projedná oponentní komise. Přepočet </w:t>
      </w:r>
      <w:r w:rsidR="002C0805">
        <w:rPr>
          <w:sz w:val="24"/>
        </w:rPr>
        <w:t>BH</w:t>
      </w:r>
      <w:r w:rsidR="00793508">
        <w:rPr>
          <w:sz w:val="24"/>
        </w:rPr>
        <w:t xml:space="preserve"> na výši </w:t>
      </w:r>
      <w:r w:rsidRPr="00E06822">
        <w:rPr>
          <w:sz w:val="24"/>
        </w:rPr>
        <w:t xml:space="preserve">finančního příspěvku jednotlivým svazům </w:t>
      </w:r>
      <w:r w:rsidR="009B2213">
        <w:rPr>
          <w:sz w:val="24"/>
        </w:rPr>
        <w:t>stanovuje MŠMT.</w:t>
      </w:r>
      <w:r w:rsidRPr="00E06822">
        <w:rPr>
          <w:sz w:val="24"/>
        </w:rPr>
        <w:t xml:space="preserve"> </w:t>
      </w:r>
      <w:r w:rsidR="00793508" w:rsidRPr="00496B80">
        <w:rPr>
          <w:sz w:val="24"/>
        </w:rPr>
        <w:t>Na úrovni MŠMT je n</w:t>
      </w:r>
      <w:r w:rsidRPr="00496B80">
        <w:rPr>
          <w:sz w:val="24"/>
        </w:rPr>
        <w:t xml:space="preserve">ávrh </w:t>
      </w:r>
      <w:r w:rsidR="002C0805" w:rsidRPr="00496B80">
        <w:rPr>
          <w:sz w:val="24"/>
        </w:rPr>
        <w:t>projednáván g</w:t>
      </w:r>
      <w:r w:rsidR="00793508" w:rsidRPr="00496B80">
        <w:rPr>
          <w:sz w:val="24"/>
        </w:rPr>
        <w:t>remiální poradou náměstka ministr</w:t>
      </w:r>
      <w:r w:rsidR="00A55FDE" w:rsidRPr="00496B80">
        <w:rPr>
          <w:sz w:val="24"/>
        </w:rPr>
        <w:t>a</w:t>
      </w:r>
      <w:r w:rsidR="00793508" w:rsidRPr="00496B80">
        <w:rPr>
          <w:sz w:val="24"/>
        </w:rPr>
        <w:t xml:space="preserve"> skupiny </w:t>
      </w:r>
      <w:smartTag w:uri="urn:schemas-microsoft-com:office:smarttags" w:element="metricconverter">
        <w:smartTagPr>
          <w:attr w:name="ProductID" w:val="5 a"/>
        </w:smartTagPr>
        <w:r w:rsidR="00793508" w:rsidRPr="00496B80">
          <w:rPr>
            <w:sz w:val="24"/>
          </w:rPr>
          <w:t>5 a</w:t>
        </w:r>
      </w:smartTag>
      <w:r w:rsidR="00793508" w:rsidRPr="00496B80">
        <w:rPr>
          <w:sz w:val="24"/>
        </w:rPr>
        <w:t xml:space="preserve"> </w:t>
      </w:r>
      <w:r w:rsidRPr="00496B80">
        <w:rPr>
          <w:sz w:val="24"/>
        </w:rPr>
        <w:t>porad</w:t>
      </w:r>
      <w:r w:rsidR="00793508" w:rsidRPr="00496B80">
        <w:rPr>
          <w:sz w:val="24"/>
        </w:rPr>
        <w:t>ou</w:t>
      </w:r>
      <w:r w:rsidRPr="00496B80">
        <w:rPr>
          <w:sz w:val="24"/>
        </w:rPr>
        <w:t xml:space="preserve"> vedení MŠMT s ohledem na schválení celkového objemu státního rozpočtu ČR.</w:t>
      </w:r>
    </w:p>
    <w:p w:rsidR="00651655" w:rsidRPr="00496B80" w:rsidRDefault="00651655" w:rsidP="000D2DEC">
      <w:pPr>
        <w:numPr>
          <w:ilvl w:val="0"/>
          <w:numId w:val="10"/>
        </w:numPr>
        <w:spacing w:before="60"/>
        <w:rPr>
          <w:sz w:val="24"/>
        </w:rPr>
      </w:pPr>
      <w:r w:rsidRPr="00496B80">
        <w:rPr>
          <w:sz w:val="24"/>
        </w:rPr>
        <w:t>MŠMT rozhoduje o konečné výši rozdělení dotací pro jednotlivé svazy</w:t>
      </w:r>
      <w:r w:rsidR="00C03783">
        <w:rPr>
          <w:sz w:val="24"/>
        </w:rPr>
        <w:t xml:space="preserve"> a </w:t>
      </w:r>
      <w:r w:rsidRPr="00496B80">
        <w:rPr>
          <w:sz w:val="24"/>
        </w:rPr>
        <w:t>zveřejní je na</w:t>
      </w:r>
      <w:r w:rsidRPr="00496B80">
        <w:rPr>
          <w:sz w:val="24"/>
          <w:szCs w:val="24"/>
        </w:rPr>
        <w:t xml:space="preserve"> adrese: </w:t>
      </w:r>
      <w:hyperlink r:id="rId18" w:history="1">
        <w:r w:rsidRPr="00496B80">
          <w:rPr>
            <w:rStyle w:val="Hypertextovodkaz"/>
            <w:sz w:val="24"/>
            <w:szCs w:val="24"/>
          </w:rPr>
          <w:t>www.msmt.cz</w:t>
        </w:r>
      </w:hyperlink>
      <w:r w:rsidR="00F61C61" w:rsidRPr="00496B80">
        <w:rPr>
          <w:sz w:val="24"/>
          <w:szCs w:val="24"/>
        </w:rPr>
        <w:t>,</w:t>
      </w:r>
      <w:r w:rsidRPr="00496B80">
        <w:rPr>
          <w:sz w:val="24"/>
          <w:szCs w:val="24"/>
        </w:rPr>
        <w:t xml:space="preserve"> a to po schválení</w:t>
      </w:r>
      <w:r w:rsidR="00F904E7">
        <w:rPr>
          <w:sz w:val="24"/>
          <w:szCs w:val="24"/>
        </w:rPr>
        <w:t xml:space="preserve"> v</w:t>
      </w:r>
      <w:r w:rsidR="009B2213">
        <w:rPr>
          <w:sz w:val="24"/>
          <w:szCs w:val="24"/>
        </w:rPr>
        <w:t xml:space="preserve"> předpokládaném období</w:t>
      </w:r>
      <w:r w:rsidR="00F904E7">
        <w:rPr>
          <w:sz w:val="24"/>
          <w:szCs w:val="24"/>
        </w:rPr>
        <w:t xml:space="preserve"> -</w:t>
      </w:r>
      <w:r w:rsidRPr="00496B80">
        <w:rPr>
          <w:sz w:val="24"/>
          <w:szCs w:val="24"/>
        </w:rPr>
        <w:t xml:space="preserve"> v měsíci březen/duben příslušného roku.</w:t>
      </w:r>
    </w:p>
    <w:p w:rsidR="00BD10AF" w:rsidRPr="00496B80" w:rsidRDefault="00BD10AF" w:rsidP="000D2DEC">
      <w:pPr>
        <w:numPr>
          <w:ilvl w:val="0"/>
          <w:numId w:val="11"/>
        </w:numPr>
        <w:spacing w:before="60"/>
        <w:rPr>
          <w:sz w:val="24"/>
        </w:rPr>
      </w:pPr>
      <w:r w:rsidRPr="00496B80">
        <w:rPr>
          <w:sz w:val="24"/>
        </w:rPr>
        <w:t>Realizace, včetně hospodaření, vyúčtování a kontroly státních finančních prostředků stanoven</w:t>
      </w:r>
      <w:r w:rsidR="00C57905" w:rsidRPr="00496B80">
        <w:rPr>
          <w:sz w:val="24"/>
        </w:rPr>
        <w:t>á</w:t>
      </w:r>
      <w:r w:rsidRPr="00496B80">
        <w:rPr>
          <w:sz w:val="24"/>
        </w:rPr>
        <w:t xml:space="preserve"> na základě vypočtených bodových hodnot se řídí platným „</w:t>
      </w:r>
      <w:r w:rsidR="00605C86" w:rsidRPr="00496B80">
        <w:rPr>
          <w:sz w:val="24"/>
        </w:rPr>
        <w:t>Rozhodnutím“</w:t>
      </w:r>
      <w:r w:rsidRPr="00496B80">
        <w:rPr>
          <w:sz w:val="24"/>
        </w:rPr>
        <w:t xml:space="preserve"> pro hospodaření s neinvestičními dotacemi ze státního rozpočtu ČR v nestátních neziskových organizacích v oblasti sportu pro příslušný rok. </w:t>
      </w:r>
      <w:r w:rsidR="00605C86" w:rsidRPr="00496B80">
        <w:rPr>
          <w:sz w:val="24"/>
        </w:rPr>
        <w:t>Vzor „Rozhodnutí“</w:t>
      </w:r>
      <w:r w:rsidRPr="00496B80">
        <w:rPr>
          <w:sz w:val="24"/>
        </w:rPr>
        <w:t xml:space="preserve"> j</w:t>
      </w:r>
      <w:r w:rsidR="001D0F4E" w:rsidRPr="00496B80">
        <w:rPr>
          <w:sz w:val="24"/>
        </w:rPr>
        <w:t>e</w:t>
      </w:r>
      <w:r w:rsidRPr="00496B80">
        <w:rPr>
          <w:sz w:val="24"/>
        </w:rPr>
        <w:t xml:space="preserve"> zveřej</w:t>
      </w:r>
      <w:r w:rsidR="00605C86" w:rsidRPr="00496B80">
        <w:rPr>
          <w:sz w:val="24"/>
        </w:rPr>
        <w:t>ně</w:t>
      </w:r>
      <w:r w:rsidRPr="00496B80">
        <w:rPr>
          <w:sz w:val="24"/>
        </w:rPr>
        <w:t xml:space="preserve">n na adrese: </w:t>
      </w:r>
      <w:hyperlink r:id="rId19" w:history="1">
        <w:r w:rsidRPr="00496B80">
          <w:rPr>
            <w:rStyle w:val="Hypertextovodkaz"/>
            <w:sz w:val="24"/>
          </w:rPr>
          <w:t>www.msmt.cz</w:t>
        </w:r>
      </w:hyperlink>
      <w:r w:rsidRPr="00496B80">
        <w:rPr>
          <w:sz w:val="24"/>
        </w:rPr>
        <w:t xml:space="preserve">. </w:t>
      </w:r>
    </w:p>
    <w:p w:rsidR="00B054DD" w:rsidRPr="00496B80" w:rsidRDefault="00B054DD" w:rsidP="000D2DEC">
      <w:pPr>
        <w:numPr>
          <w:ilvl w:val="0"/>
          <w:numId w:val="11"/>
        </w:numPr>
        <w:spacing w:before="60"/>
        <w:ind w:left="284" w:hanging="284"/>
        <w:rPr>
          <w:sz w:val="24"/>
        </w:rPr>
      </w:pPr>
      <w:r w:rsidRPr="00496B80">
        <w:rPr>
          <w:sz w:val="24"/>
        </w:rPr>
        <w:t xml:space="preserve">Tyto zásady nabývají účinnosti </w:t>
      </w:r>
      <w:r w:rsidR="00281CFB" w:rsidRPr="00496B80">
        <w:rPr>
          <w:sz w:val="24"/>
        </w:rPr>
        <w:t>dne</w:t>
      </w:r>
      <w:r w:rsidR="00F676F7">
        <w:rPr>
          <w:sz w:val="24"/>
        </w:rPr>
        <w:t>m</w:t>
      </w:r>
      <w:r w:rsidR="00281CFB" w:rsidRPr="00496B80">
        <w:rPr>
          <w:sz w:val="24"/>
        </w:rPr>
        <w:t xml:space="preserve"> 1. l</w:t>
      </w:r>
      <w:r w:rsidR="00D900F2" w:rsidRPr="00496B80">
        <w:rPr>
          <w:sz w:val="24"/>
        </w:rPr>
        <w:t>edna</w:t>
      </w:r>
      <w:r w:rsidR="00281CFB" w:rsidRPr="00496B80">
        <w:rPr>
          <w:sz w:val="24"/>
        </w:rPr>
        <w:t xml:space="preserve"> 20</w:t>
      </w:r>
      <w:r w:rsidR="00C03783">
        <w:rPr>
          <w:sz w:val="24"/>
        </w:rPr>
        <w:t>1</w:t>
      </w:r>
      <w:r w:rsidR="00C51437">
        <w:rPr>
          <w:sz w:val="24"/>
        </w:rPr>
        <w:t>5</w:t>
      </w:r>
      <w:r w:rsidRPr="00496B80">
        <w:rPr>
          <w:sz w:val="24"/>
        </w:rPr>
        <w:t>.</w:t>
      </w:r>
    </w:p>
    <w:p w:rsidR="00AD5D7A" w:rsidRDefault="00AD5D7A" w:rsidP="00664BEC">
      <w:pPr>
        <w:spacing w:before="120"/>
        <w:rPr>
          <w:b/>
          <w:bCs/>
          <w:sz w:val="24"/>
        </w:rPr>
      </w:pPr>
      <w:r w:rsidRPr="0000571B">
        <w:rPr>
          <w:sz w:val="24"/>
        </w:rPr>
        <w:t xml:space="preserve">V Praze </w:t>
      </w:r>
      <w:r w:rsidR="005D1FDD" w:rsidRPr="0000571B">
        <w:rPr>
          <w:sz w:val="24"/>
        </w:rPr>
        <w:t>dne</w:t>
      </w:r>
      <w:r w:rsidR="00293997">
        <w:rPr>
          <w:sz w:val="24"/>
        </w:rPr>
        <w:t xml:space="preserve"> 31. října</w:t>
      </w:r>
      <w:r w:rsidR="00911D0E" w:rsidRPr="0000571B">
        <w:rPr>
          <w:sz w:val="24"/>
        </w:rPr>
        <w:t xml:space="preserve"> </w:t>
      </w:r>
      <w:r w:rsidR="005D1FDD" w:rsidRPr="0000571B">
        <w:rPr>
          <w:sz w:val="24"/>
        </w:rPr>
        <w:t>20</w:t>
      </w:r>
      <w:r w:rsidR="00486967" w:rsidRPr="0000571B">
        <w:rPr>
          <w:sz w:val="24"/>
        </w:rPr>
        <w:t>1</w:t>
      </w:r>
      <w:r w:rsidR="00C51437" w:rsidRPr="0000571B">
        <w:rPr>
          <w:sz w:val="24"/>
        </w:rPr>
        <w:t>4</w:t>
      </w:r>
      <w:r w:rsidR="005D1FDD" w:rsidRPr="00744EF5">
        <w:rPr>
          <w:sz w:val="24"/>
        </w:rPr>
        <w:t xml:space="preserve"> </w:t>
      </w:r>
      <w:r w:rsidR="005D1FDD" w:rsidRPr="00744EF5">
        <w:rPr>
          <w:b/>
          <w:bCs/>
          <w:sz w:val="24"/>
        </w:rPr>
        <w:t xml:space="preserve"> </w:t>
      </w:r>
    </w:p>
    <w:p w:rsidR="001535BC" w:rsidRDefault="001535BC">
      <w:pPr>
        <w:rPr>
          <w:sz w:val="24"/>
        </w:rPr>
      </w:pPr>
    </w:p>
    <w:p w:rsidR="00664BEC" w:rsidRDefault="00664BEC">
      <w:pPr>
        <w:rPr>
          <w:sz w:val="24"/>
        </w:rPr>
      </w:pPr>
    </w:p>
    <w:p w:rsidR="00C51437" w:rsidRPr="00744EF5" w:rsidRDefault="00C51437">
      <w:pPr>
        <w:rPr>
          <w:sz w:val="24"/>
        </w:rPr>
      </w:pPr>
    </w:p>
    <w:p w:rsidR="005C5873" w:rsidRPr="005C5873" w:rsidRDefault="00C51437" w:rsidP="009D45C3">
      <w:pPr>
        <w:pStyle w:val="Nadpis7"/>
        <w:spacing w:before="120"/>
        <w:ind w:left="4253"/>
        <w:rPr>
          <w:bCs/>
        </w:rPr>
      </w:pPr>
      <w:r>
        <w:rPr>
          <w:bCs/>
        </w:rPr>
        <w:t>JUDr. Petr Hulinský, Ph.D.</w:t>
      </w:r>
      <w:r w:rsidR="00657B4B">
        <w:rPr>
          <w:bCs/>
        </w:rPr>
        <w:t>, v.r.</w:t>
      </w:r>
    </w:p>
    <w:p w:rsidR="005C5873" w:rsidRDefault="005C5873" w:rsidP="0000469C">
      <w:pPr>
        <w:ind w:left="4253"/>
        <w:jc w:val="center"/>
        <w:rPr>
          <w:sz w:val="24"/>
        </w:rPr>
      </w:pPr>
      <w:r w:rsidRPr="00E06822">
        <w:rPr>
          <w:sz w:val="24"/>
        </w:rPr>
        <w:t>náměstek ministr</w:t>
      </w:r>
      <w:r w:rsidR="0000469C">
        <w:rPr>
          <w:sz w:val="24"/>
        </w:rPr>
        <w:t>a</w:t>
      </w:r>
      <w:r w:rsidR="00C51437">
        <w:rPr>
          <w:sz w:val="24"/>
        </w:rPr>
        <w:t xml:space="preserve"> pro podporu sportu a mládeže</w:t>
      </w:r>
    </w:p>
    <w:p w:rsidR="00C51437" w:rsidRDefault="00C51437" w:rsidP="000D2DEC">
      <w:pPr>
        <w:rPr>
          <w:b/>
          <w:sz w:val="24"/>
          <w:szCs w:val="24"/>
        </w:rPr>
      </w:pPr>
    </w:p>
    <w:p w:rsidR="00C51437" w:rsidRDefault="00C51437" w:rsidP="000D2DEC">
      <w:pPr>
        <w:rPr>
          <w:b/>
          <w:sz w:val="24"/>
          <w:szCs w:val="24"/>
        </w:rPr>
      </w:pPr>
    </w:p>
    <w:p w:rsidR="00C51437" w:rsidRDefault="00C51437" w:rsidP="000D2DEC">
      <w:pPr>
        <w:rPr>
          <w:b/>
          <w:sz w:val="24"/>
          <w:szCs w:val="24"/>
        </w:rPr>
      </w:pPr>
    </w:p>
    <w:p w:rsidR="00A506BB" w:rsidRPr="00E91E6B" w:rsidRDefault="00A506BB" w:rsidP="000D2DEC">
      <w:pPr>
        <w:rPr>
          <w:b/>
          <w:sz w:val="24"/>
          <w:szCs w:val="24"/>
        </w:rPr>
      </w:pPr>
      <w:r w:rsidRPr="00E91E6B">
        <w:rPr>
          <w:b/>
          <w:sz w:val="24"/>
          <w:szCs w:val="24"/>
        </w:rPr>
        <w:t>Přílohy:</w:t>
      </w:r>
    </w:p>
    <w:p w:rsidR="008629EA" w:rsidRPr="00E91E6B" w:rsidRDefault="00A506BB" w:rsidP="0091248C">
      <w:pPr>
        <w:numPr>
          <w:ilvl w:val="0"/>
          <w:numId w:val="31"/>
        </w:numPr>
        <w:rPr>
          <w:b/>
          <w:sz w:val="24"/>
          <w:szCs w:val="24"/>
        </w:rPr>
      </w:pPr>
      <w:r w:rsidRPr="00E91E6B">
        <w:rPr>
          <w:sz w:val="24"/>
          <w:szCs w:val="24"/>
        </w:rPr>
        <w:t>Finanční dotazník</w:t>
      </w:r>
      <w:r w:rsidR="008629EA" w:rsidRPr="00E91E6B">
        <w:rPr>
          <w:sz w:val="24"/>
          <w:szCs w:val="24"/>
        </w:rPr>
        <w:t>, Seznam reprezentantů včetně Pokynů pro sestavení finančního dotazníku.</w:t>
      </w:r>
      <w:r w:rsidR="00563FD5" w:rsidRPr="00E91E6B">
        <w:rPr>
          <w:sz w:val="24"/>
          <w:szCs w:val="24"/>
        </w:rPr>
        <w:t xml:space="preserve"> </w:t>
      </w:r>
    </w:p>
    <w:p w:rsidR="00A506BB" w:rsidRPr="00E91E6B" w:rsidRDefault="00A506BB" w:rsidP="0091248C">
      <w:pPr>
        <w:numPr>
          <w:ilvl w:val="0"/>
          <w:numId w:val="31"/>
        </w:numPr>
        <w:rPr>
          <w:sz w:val="24"/>
          <w:szCs w:val="24"/>
        </w:rPr>
      </w:pPr>
      <w:r w:rsidRPr="00E91E6B">
        <w:rPr>
          <w:sz w:val="24"/>
          <w:szCs w:val="24"/>
        </w:rPr>
        <w:t>Výkaz výsledků MS,</w:t>
      </w:r>
      <w:r w:rsidR="002C0805" w:rsidRPr="00E91E6B">
        <w:rPr>
          <w:sz w:val="24"/>
          <w:szCs w:val="24"/>
        </w:rPr>
        <w:t xml:space="preserve"> </w:t>
      </w:r>
      <w:r w:rsidRPr="00E91E6B">
        <w:rPr>
          <w:sz w:val="24"/>
          <w:szCs w:val="24"/>
        </w:rPr>
        <w:t>ME, MSJ, MEJ, kvalifikace, seriály + Pokyny k vyplnění.</w:t>
      </w:r>
    </w:p>
    <w:p w:rsidR="00A506BB" w:rsidRPr="00E91E6B" w:rsidRDefault="00A506BB" w:rsidP="0091248C">
      <w:pPr>
        <w:numPr>
          <w:ilvl w:val="0"/>
          <w:numId w:val="31"/>
        </w:numPr>
        <w:rPr>
          <w:sz w:val="24"/>
          <w:szCs w:val="24"/>
        </w:rPr>
      </w:pPr>
      <w:r w:rsidRPr="00E91E6B">
        <w:rPr>
          <w:sz w:val="24"/>
          <w:szCs w:val="24"/>
        </w:rPr>
        <w:t>Tabulka pro výběr dopravního prostředku a výše příspěvku na dopravní náklady.</w:t>
      </w:r>
    </w:p>
    <w:p w:rsidR="00163695" w:rsidRPr="00E91E6B" w:rsidRDefault="00163695">
      <w:pPr>
        <w:tabs>
          <w:tab w:val="left" w:pos="1418"/>
        </w:tabs>
        <w:rPr>
          <w:b/>
          <w:caps/>
          <w:sz w:val="24"/>
          <w:szCs w:val="24"/>
        </w:rPr>
        <w:sectPr w:rsidR="00163695" w:rsidRPr="00E91E6B" w:rsidSect="00D43CCB">
          <w:headerReference w:type="default" r:id="rId20"/>
          <w:pgSz w:w="11906" w:h="16838"/>
          <w:pgMar w:top="1380" w:right="1418" w:bottom="1418" w:left="1418" w:header="709" w:footer="709" w:gutter="0"/>
          <w:pgNumType w:start="1"/>
          <w:cols w:space="708"/>
        </w:sectPr>
      </w:pPr>
    </w:p>
    <w:p w:rsidR="0090712B" w:rsidRDefault="00B054DD">
      <w:pPr>
        <w:tabs>
          <w:tab w:val="left" w:pos="1418"/>
        </w:tabs>
        <w:rPr>
          <w:i/>
          <w:iCs/>
          <w:sz w:val="20"/>
        </w:rPr>
      </w:pPr>
      <w:r>
        <w:rPr>
          <w:b/>
          <w:caps/>
          <w:sz w:val="32"/>
        </w:rPr>
        <w:lastRenderedPageBreak/>
        <w:t>Finanční  dotazník</w:t>
      </w:r>
      <w:r>
        <w:rPr>
          <w:b/>
        </w:rPr>
        <w:t xml:space="preserve"> - </w:t>
      </w:r>
      <w:r>
        <w:rPr>
          <w:b/>
          <w:sz w:val="24"/>
        </w:rPr>
        <w:t>podklad pro dotaci reprezentace</w:t>
      </w:r>
      <w:r>
        <w:rPr>
          <w:b/>
          <w:sz w:val="20"/>
        </w:rPr>
        <w:tab/>
      </w:r>
      <w:r>
        <w:rPr>
          <w:i/>
          <w:iCs/>
          <w:sz w:val="20"/>
        </w:rPr>
        <w:t xml:space="preserve">   </w:t>
      </w:r>
      <w:r w:rsidR="005923FB">
        <w:rPr>
          <w:i/>
          <w:iCs/>
          <w:sz w:val="20"/>
        </w:rPr>
        <w:t xml:space="preserve">    </w:t>
      </w:r>
    </w:p>
    <w:p w:rsidR="00563FD5" w:rsidRDefault="0090712B" w:rsidP="00563FD5">
      <w:pPr>
        <w:rPr>
          <w:b/>
          <w:bCs/>
          <w:color w:val="008000"/>
          <w:sz w:val="20"/>
        </w:rPr>
      </w:pPr>
      <w:r>
        <w:rPr>
          <w:b/>
          <w:bCs/>
          <w:color w:val="FF0000"/>
          <w:sz w:val="20"/>
          <w:highlight w:val="green"/>
        </w:rPr>
        <w:t>Vyplňovat p</w:t>
      </w:r>
      <w:r w:rsidRPr="007E4F0D">
        <w:rPr>
          <w:b/>
          <w:bCs/>
          <w:color w:val="FF0000"/>
          <w:sz w:val="20"/>
          <w:highlight w:val="green"/>
        </w:rPr>
        <w:t>ouze</w:t>
      </w:r>
      <w:r>
        <w:rPr>
          <w:b/>
          <w:bCs/>
          <w:color w:val="FF0000"/>
          <w:sz w:val="20"/>
          <w:highlight w:val="green"/>
        </w:rPr>
        <w:t xml:space="preserve"> </w:t>
      </w:r>
      <w:r w:rsidRPr="007E4F0D">
        <w:rPr>
          <w:b/>
          <w:bCs/>
          <w:color w:val="FF0000"/>
          <w:sz w:val="20"/>
          <w:highlight w:val="green"/>
        </w:rPr>
        <w:t>v</w:t>
      </w:r>
      <w:r>
        <w:rPr>
          <w:b/>
          <w:bCs/>
          <w:color w:val="FF0000"/>
          <w:sz w:val="20"/>
          <w:highlight w:val="green"/>
        </w:rPr>
        <w:t xml:space="preserve"> samostatném </w:t>
      </w:r>
      <w:r w:rsidRPr="007E4F0D">
        <w:rPr>
          <w:b/>
          <w:bCs/>
          <w:color w:val="FF0000"/>
          <w:sz w:val="20"/>
          <w:highlight w:val="green"/>
        </w:rPr>
        <w:t>souboru</w:t>
      </w:r>
      <w:r w:rsidR="00A371E2">
        <w:rPr>
          <w:b/>
          <w:bCs/>
          <w:color w:val="FF0000"/>
          <w:sz w:val="20"/>
          <w:highlight w:val="green"/>
        </w:rPr>
        <w:t xml:space="preserve"> MS Excel (</w:t>
      </w:r>
      <w:r w:rsidR="00E24DC4">
        <w:rPr>
          <w:b/>
          <w:bCs/>
          <w:color w:val="FF0000"/>
          <w:sz w:val="20"/>
          <w:highlight w:val="green"/>
        </w:rPr>
        <w:t>viz</w:t>
      </w:r>
      <w:r w:rsidR="00A371E2">
        <w:rPr>
          <w:b/>
          <w:bCs/>
          <w:color w:val="FF0000"/>
          <w:sz w:val="20"/>
          <w:highlight w:val="green"/>
        </w:rPr>
        <w:t xml:space="preserve"> e-mail MŠMT):     </w:t>
      </w:r>
      <w:r w:rsidRPr="007E4F0D">
        <w:rPr>
          <w:b/>
          <w:bCs/>
          <w:color w:val="FF0000"/>
          <w:sz w:val="20"/>
          <w:highlight w:val="green"/>
        </w:rPr>
        <w:t xml:space="preserve"> </w:t>
      </w:r>
      <w:r w:rsidRPr="007E4F0D">
        <w:rPr>
          <w:b/>
          <w:bCs/>
          <w:color w:val="008000"/>
          <w:sz w:val="20"/>
          <w:highlight w:val="green"/>
        </w:rPr>
        <w:t>„SVAZ_FORM_20</w:t>
      </w:r>
      <w:r w:rsidR="00A6740B">
        <w:rPr>
          <w:b/>
          <w:bCs/>
          <w:color w:val="008000"/>
          <w:sz w:val="20"/>
          <w:highlight w:val="green"/>
        </w:rPr>
        <w:t>1</w:t>
      </w:r>
      <w:r w:rsidR="0051140B" w:rsidRPr="0051140B">
        <w:rPr>
          <w:b/>
          <w:bCs/>
          <w:color w:val="FF0000"/>
          <w:sz w:val="20"/>
          <w:highlight w:val="green"/>
        </w:rPr>
        <w:t>X</w:t>
      </w:r>
      <w:r w:rsidRPr="007E4F0D">
        <w:rPr>
          <w:b/>
          <w:bCs/>
          <w:color w:val="008000"/>
          <w:sz w:val="20"/>
          <w:highlight w:val="green"/>
        </w:rPr>
        <w:t>_R.xls“</w:t>
      </w:r>
    </w:p>
    <w:p w:rsidR="00B054DD" w:rsidRPr="00563FD5" w:rsidRDefault="00563FD5" w:rsidP="00563FD5">
      <w:pPr>
        <w:rPr>
          <w:b/>
          <w:bCs/>
          <w:color w:val="008000"/>
          <w:sz w:val="20"/>
        </w:rPr>
      </w:pPr>
      <w:r>
        <w:rPr>
          <w:b/>
          <w:bCs/>
          <w:color w:val="FF0000"/>
          <w:sz w:val="20"/>
        </w:rPr>
        <w:t xml:space="preserve">(adresa: </w:t>
      </w:r>
      <w:hyperlink r:id="rId21" w:history="1">
        <w:r w:rsidR="005664A0" w:rsidRPr="00C25DE8">
          <w:rPr>
            <w:rStyle w:val="Hypertextovodkaz"/>
            <w:b/>
            <w:bCs/>
            <w:sz w:val="20"/>
          </w:rPr>
          <w:t>repre@msmt.cz</w:t>
        </w:r>
      </w:hyperlink>
      <w:r>
        <w:rPr>
          <w:b/>
          <w:bCs/>
          <w:color w:val="FF0000"/>
          <w:sz w:val="20"/>
        </w:rPr>
        <w:t xml:space="preserve">) </w:t>
      </w:r>
    </w:p>
    <w:p w:rsidR="00B054DD" w:rsidRDefault="00B054DD" w:rsidP="0090712B">
      <w:pPr>
        <w:jc w:val="right"/>
        <w:rPr>
          <w:b/>
          <w:i/>
        </w:rPr>
      </w:pPr>
      <w:r>
        <w:rPr>
          <w:b/>
          <w:i/>
        </w:rPr>
        <w:t>Pozor odevzdejte na MŠMT do 30.11.</w:t>
      </w:r>
      <w:r w:rsidR="001D2F93">
        <w:rPr>
          <w:b/>
          <w:i/>
        </w:rPr>
        <w:t>předcházejícího roku</w:t>
      </w:r>
      <w:r w:rsidRPr="007E4F0D">
        <w:rPr>
          <w:b/>
          <w:i/>
        </w:rPr>
        <w:t xml:space="preserve">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5254"/>
        <w:gridCol w:w="884"/>
        <w:gridCol w:w="1023"/>
      </w:tblGrid>
      <w:tr w:rsidR="00B054DD">
        <w:tc>
          <w:tcPr>
            <w:tcW w:w="2046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</w:rPr>
            </w:pPr>
            <w:r>
              <w:rPr>
                <w:b/>
              </w:rPr>
              <w:t>Sportovní svaz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32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spacing w:before="60"/>
              <w:jc w:val="right"/>
            </w:pPr>
            <w:r>
              <w:t xml:space="preserve">rok 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Pr="00F132DC" w:rsidRDefault="00B054DD" w:rsidP="008629EA">
            <w:pPr>
              <w:spacing w:before="60"/>
              <w:jc w:val="center"/>
              <w:rPr>
                <w:b/>
                <w:color w:val="FF0000"/>
              </w:rPr>
            </w:pPr>
            <w:r w:rsidRPr="00F132DC">
              <w:rPr>
                <w:b/>
                <w:color w:val="FF0000"/>
              </w:rPr>
              <w:t xml:space="preserve">2 0 </w:t>
            </w:r>
            <w:r w:rsidR="008629EA">
              <w:rPr>
                <w:b/>
                <w:color w:val="FF0000"/>
              </w:rPr>
              <w:t>1</w:t>
            </w:r>
            <w:r w:rsidRPr="00F132DC">
              <w:rPr>
                <w:b/>
                <w:color w:val="FF0000"/>
              </w:rPr>
              <w:t xml:space="preserve"> </w:t>
            </w:r>
            <w:r w:rsidR="00A371E2">
              <w:rPr>
                <w:b/>
                <w:color w:val="FF0000"/>
              </w:rPr>
              <w:t>_</w:t>
            </w:r>
          </w:p>
        </w:tc>
      </w:tr>
    </w:tbl>
    <w:p w:rsidR="0090712B" w:rsidRDefault="0090712B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1358"/>
        <w:gridCol w:w="398"/>
        <w:gridCol w:w="567"/>
        <w:gridCol w:w="929"/>
        <w:gridCol w:w="186"/>
        <w:gridCol w:w="160"/>
        <w:gridCol w:w="677"/>
        <w:gridCol w:w="32"/>
        <w:gridCol w:w="709"/>
        <w:gridCol w:w="425"/>
        <w:gridCol w:w="709"/>
        <w:gridCol w:w="283"/>
        <w:gridCol w:w="142"/>
        <w:gridCol w:w="18"/>
        <w:gridCol w:w="209"/>
        <w:gridCol w:w="160"/>
        <w:gridCol w:w="322"/>
        <w:gridCol w:w="265"/>
        <w:gridCol w:w="18"/>
        <w:gridCol w:w="142"/>
        <w:gridCol w:w="18"/>
        <w:gridCol w:w="98"/>
        <w:gridCol w:w="309"/>
        <w:gridCol w:w="567"/>
        <w:gridCol w:w="55"/>
      </w:tblGrid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054DD" w:rsidRDefault="00B054DD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Mládeže</w:t>
            </w: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B054DD" w:rsidRDefault="00B054D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hlášeno</w:t>
            </w: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uznáno</w:t>
            </w:r>
          </w:p>
        </w:tc>
      </w:tr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58" w:type="dxa"/>
            <w:tcBorders>
              <w:right w:val="single" w:sz="12" w:space="0" w:color="auto"/>
            </w:tcBorders>
          </w:tcPr>
          <w:p w:rsidR="00B054DD" w:rsidRDefault="00B054DD">
            <w:pPr>
              <w:pStyle w:val="Nadpis3"/>
              <w:rPr>
                <w:b w:val="0"/>
              </w:rPr>
            </w:pPr>
            <w:r>
              <w:rPr>
                <w:b w:val="0"/>
              </w:rPr>
              <w:t>Počet členů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54DD" w:rsidRDefault="00B054DD">
            <w:pPr>
              <w:jc w:val="center"/>
              <w:rPr>
                <w:highlight w:val="yellow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Počet regionů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hRule="exact" w:val="160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794" w:type="dxa"/>
            <w:gridSpan w:val="9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6575" w:type="dxa"/>
            <w:gridSpan w:val="13"/>
            <w:tcBorders>
              <w:right w:val="single" w:sz="12" w:space="0" w:color="auto"/>
            </w:tcBorders>
          </w:tcPr>
          <w:p w:rsidR="00B054DD" w:rsidRDefault="00B054DD">
            <w:pPr>
              <w:pStyle w:val="Nadpis3"/>
              <w:rPr>
                <w:b w:val="0"/>
              </w:rPr>
            </w:pPr>
            <w:r>
              <w:rPr>
                <w:b w:val="0"/>
              </w:rPr>
              <w:t>Počet stupňů domácích mistrovských soutěží pro seniory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gridAfter w:val="1"/>
          <w:wAfter w:w="55" w:type="dxa"/>
          <w:trHeight w:val="145"/>
        </w:trPr>
        <w:tc>
          <w:tcPr>
            <w:tcW w:w="441" w:type="dxa"/>
          </w:tcPr>
          <w:p w:rsidR="00B054DD" w:rsidRDefault="00B054DD">
            <w:pPr>
              <w:rPr>
                <w:b/>
                <w:sz w:val="20"/>
              </w:rPr>
            </w:pPr>
          </w:p>
        </w:tc>
        <w:tc>
          <w:tcPr>
            <w:tcW w:w="6575" w:type="dxa"/>
            <w:gridSpan w:val="13"/>
          </w:tcPr>
          <w:p w:rsidR="00B054DD" w:rsidRDefault="00B054DD">
            <w:pPr>
              <w:rPr>
                <w:sz w:val="20"/>
              </w:rPr>
            </w:pPr>
            <w:r>
              <w:rPr>
                <w:sz w:val="20"/>
              </w:rPr>
              <w:t>Disciplíny, které mají pouze 1 stupeň: ………………………………………….</w:t>
            </w:r>
          </w:p>
        </w:tc>
        <w:tc>
          <w:tcPr>
            <w:tcW w:w="974" w:type="dxa"/>
            <w:gridSpan w:val="5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</w:tr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41" w:type="dxa"/>
            <w:gridSpan w:val="10"/>
            <w:tcBorders>
              <w:bottom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Světová mezinárodní sportovní federace   -  název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Zkratka</w:t>
            </w: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pStyle w:val="Nadpis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členů</w:t>
            </w:r>
          </w:p>
        </w:tc>
      </w:tr>
      <w:tr w:rsidR="00B054DD">
        <w:trPr>
          <w:gridAfter w:val="1"/>
          <w:wAfter w:w="55" w:type="dxa"/>
          <w:trHeight w:hRule="exact" w:val="400"/>
        </w:trPr>
        <w:tc>
          <w:tcPr>
            <w:tcW w:w="441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54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hRule="exact" w:val="200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12" w:space="0" w:color="auto"/>
            </w:tcBorders>
          </w:tcPr>
          <w:p w:rsidR="00B054DD" w:rsidRDefault="00B054DD">
            <w:pPr>
              <w:jc w:val="left"/>
              <w:rPr>
                <w:sz w:val="24"/>
              </w:rPr>
            </w:pPr>
          </w:p>
        </w:tc>
        <w:tc>
          <w:tcPr>
            <w:tcW w:w="4677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11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gridAfter w:val="1"/>
          <w:wAfter w:w="55" w:type="dxa"/>
          <w:trHeight w:hRule="exact" w:val="320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1756" w:type="dxa"/>
            <w:gridSpan w:val="2"/>
            <w:tcBorders>
              <w:right w:val="single" w:sz="12" w:space="0" w:color="auto"/>
            </w:tcBorders>
          </w:tcPr>
          <w:p w:rsidR="00B054DD" w:rsidRDefault="00B054DD">
            <w:pPr>
              <w:jc w:val="left"/>
              <w:rPr>
                <w:sz w:val="24"/>
              </w:rPr>
            </w:pPr>
            <w:r>
              <w:rPr>
                <w:sz w:val="24"/>
              </w:rPr>
              <w:t>Příslušné sekce :</w:t>
            </w:r>
          </w:p>
        </w:tc>
        <w:tc>
          <w:tcPr>
            <w:tcW w:w="46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val="149"/>
        </w:trPr>
        <w:tc>
          <w:tcPr>
            <w:tcW w:w="441" w:type="dxa"/>
          </w:tcPr>
          <w:p w:rsidR="00B054DD" w:rsidRDefault="00B054DD">
            <w:pPr>
              <w:rPr>
                <w:b/>
                <w:sz w:val="12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jc w:val="right"/>
              <w:rPr>
                <w:sz w:val="12"/>
              </w:rPr>
            </w:pP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12"/>
              </w:rPr>
            </w:pPr>
          </w:p>
        </w:tc>
        <w:tc>
          <w:tcPr>
            <w:tcW w:w="1794" w:type="dxa"/>
            <w:gridSpan w:val="9"/>
          </w:tcPr>
          <w:p w:rsidR="00B054DD" w:rsidRDefault="00B054DD">
            <w:pPr>
              <w:jc w:val="center"/>
              <w:rPr>
                <w:sz w:val="12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50" w:type="dxa"/>
            <w:gridSpan w:val="11"/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Počet uznaných reprezentantů pro dotaci</w:t>
            </w: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794" w:type="dxa"/>
            <w:gridSpan w:val="9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cantSplit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4275" w:type="dxa"/>
            <w:gridSpan w:val="7"/>
          </w:tcPr>
          <w:p w:rsidR="00B054DD" w:rsidRDefault="00B054DD">
            <w:pPr>
              <w:spacing w:before="60"/>
              <w:jc w:val="left"/>
              <w:rPr>
                <w:sz w:val="24"/>
              </w:rPr>
            </w:pPr>
            <w:r>
              <w:rPr>
                <w:sz w:val="20"/>
              </w:rPr>
              <w:t>za základ výpočtu byl vybrán rok:</w:t>
            </w:r>
          </w:p>
        </w:tc>
        <w:tc>
          <w:tcPr>
            <w:tcW w:w="1875" w:type="dxa"/>
            <w:gridSpan w:val="4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hlášeno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uznáno</w:t>
            </w: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894" w:type="dxa"/>
            <w:gridSpan w:val="3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seniorů rok</w:t>
            </w:r>
          </w:p>
        </w:tc>
        <w:tc>
          <w:tcPr>
            <w:tcW w:w="1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187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seniorů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</w:tr>
      <w:tr w:rsidR="00B054DD">
        <w:trPr>
          <w:trHeight w:hRule="exact" w:val="160"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894" w:type="dxa"/>
            <w:gridSpan w:val="3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pStyle w:val="ku"/>
            </w:pPr>
          </w:p>
        </w:tc>
        <w:tc>
          <w:tcPr>
            <w:tcW w:w="1894" w:type="dxa"/>
            <w:gridSpan w:val="3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juniorů rok</w:t>
            </w:r>
          </w:p>
        </w:tc>
        <w:tc>
          <w:tcPr>
            <w:tcW w:w="1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187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juniorů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</w:tr>
      <w:tr w:rsidR="00B054DD">
        <w:trPr>
          <w:cantSplit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776" w:type="dxa"/>
            <w:gridSpan w:val="22"/>
          </w:tcPr>
          <w:p w:rsidR="00B054DD" w:rsidRDefault="00B054DD">
            <w:pPr>
              <w:spacing w:before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!!!  (přiložit seznam uvedených sportovců -  neplatí pro týmové sporty)</w:t>
            </w:r>
          </w:p>
        </w:tc>
        <w:tc>
          <w:tcPr>
            <w:tcW w:w="622" w:type="dxa"/>
            <w:gridSpan w:val="2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val="138"/>
        </w:trPr>
        <w:tc>
          <w:tcPr>
            <w:tcW w:w="441" w:type="dxa"/>
          </w:tcPr>
          <w:p w:rsidR="00B054DD" w:rsidRDefault="00B054DD">
            <w:pPr>
              <w:rPr>
                <w:sz w:val="20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0"/>
              </w:rPr>
            </w:pPr>
          </w:p>
        </w:tc>
        <w:tc>
          <w:tcPr>
            <w:tcW w:w="1894" w:type="dxa"/>
            <w:gridSpan w:val="3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3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gridSpan w:val="4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7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gridSpan w:val="3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150" w:type="dxa"/>
            <w:gridSpan w:val="11"/>
            <w:tcBorders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Počet hráčů podle zápisu k utkání (týmové hry):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</w:tr>
      <w:tr w:rsidR="00B054DD">
        <w:trPr>
          <w:trHeight w:hRule="exact" w:val="200"/>
        </w:trPr>
        <w:tc>
          <w:tcPr>
            <w:tcW w:w="441" w:type="dxa"/>
          </w:tcPr>
          <w:p w:rsidR="00B054DD" w:rsidRDefault="00B054DD">
            <w:pPr>
              <w:rPr>
                <w:sz w:val="16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rPr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7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</w:tr>
      <w:tr w:rsidR="00B054DD">
        <w:trPr>
          <w:cantSplit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jiné:      </w:t>
            </w:r>
          </w:p>
        </w:tc>
        <w:tc>
          <w:tcPr>
            <w:tcW w:w="26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</w:tbl>
    <w:p w:rsidR="00B054DD" w:rsidRDefault="00B054DD">
      <w:pPr>
        <w:rPr>
          <w:sz w:val="16"/>
        </w:rPr>
      </w:pPr>
    </w:p>
    <w:tbl>
      <w:tblPr>
        <w:tblW w:w="9357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3252"/>
        <w:gridCol w:w="1023"/>
        <w:gridCol w:w="1564"/>
        <w:gridCol w:w="311"/>
        <w:gridCol w:w="652"/>
        <w:gridCol w:w="57"/>
        <w:gridCol w:w="141"/>
        <w:gridCol w:w="284"/>
        <w:gridCol w:w="283"/>
        <w:gridCol w:w="142"/>
        <w:gridCol w:w="116"/>
        <w:gridCol w:w="931"/>
        <w:gridCol w:w="160"/>
      </w:tblGrid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  <w:tcBorders>
              <w:right w:val="nil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žádáno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uznáno</w:t>
            </w: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4.</w:t>
            </w: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Výcvikové tábory a přípravná utkání</w:t>
            </w:r>
          </w:p>
        </w:tc>
        <w:tc>
          <w:tcPr>
            <w:tcW w:w="963" w:type="dxa"/>
            <w:gridSpan w:val="2"/>
            <w:tcBorders>
              <w:top w:val="nil"/>
            </w:tcBorders>
          </w:tcPr>
          <w:p w:rsidR="00B054DD" w:rsidRDefault="00B054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 tis. </w:t>
            </w: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B054DD" w:rsidRDefault="00B054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 tis.</w:t>
            </w: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uznaní  reprezentanti: u individ. x 2 ; u tým. her + 7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20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41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0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-   -   -   -   -   -   -   -   -   -   -   -   -   -   -   -   -   -   -   -   -   -   -   -  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sz w:val="24"/>
              </w:rPr>
            </w:pPr>
            <w:r>
              <w:rPr>
                <w:i/>
                <w:sz w:val="24"/>
              </w:rPr>
              <w:t>skutečný počet uznaných reprezentantů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nájmy 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 5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rPr>
          <w:trHeight w:hRule="exact" w:val="117"/>
        </w:trPr>
        <w:tc>
          <w:tcPr>
            <w:tcW w:w="9357" w:type="dxa"/>
            <w:gridSpan w:val="14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5.</w:t>
            </w: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Regenerace, zdravotní péče, vědecký servis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sz w:val="24"/>
              </w:rPr>
            </w:pPr>
            <w:r>
              <w:rPr>
                <w:i/>
                <w:sz w:val="24"/>
              </w:rPr>
              <w:t>skutečný počet uznaných reprezentantů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pStyle w:val="ku"/>
            </w:pPr>
            <w:r>
              <w:t>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 3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rPr>
          <w:trHeight w:hRule="exact" w:val="117"/>
        </w:trPr>
        <w:tc>
          <w:tcPr>
            <w:tcW w:w="9357" w:type="dxa"/>
            <w:gridSpan w:val="14"/>
          </w:tcPr>
          <w:p w:rsidR="00B054DD" w:rsidRDefault="00B054DD">
            <w:pPr>
              <w:rPr>
                <w:i/>
                <w:sz w:val="16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6.</w:t>
            </w:r>
          </w:p>
        </w:tc>
        <w:tc>
          <w:tcPr>
            <w:tcW w:w="5839" w:type="dxa"/>
            <w:gridSpan w:val="3"/>
          </w:tcPr>
          <w:p w:rsidR="00B054DD" w:rsidRDefault="002857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náklady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sz w:val="24"/>
              </w:rPr>
            </w:pPr>
            <w:r>
              <w:rPr>
                <w:i/>
                <w:sz w:val="24"/>
              </w:rPr>
              <w:t>skutečný počet uznaných reprezentantů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pStyle w:val="ku"/>
            </w:pPr>
            <w:r>
              <w:t>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20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160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nil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40"/>
        </w:trPr>
        <w:tc>
          <w:tcPr>
            <w:tcW w:w="9357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součet položek</w:t>
            </w:r>
          </w:p>
        </w:tc>
        <w:tc>
          <w:tcPr>
            <w:tcW w:w="11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84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                            4 - 6</w:t>
            </w:r>
          </w:p>
        </w:tc>
        <w:tc>
          <w:tcPr>
            <w:tcW w:w="11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40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</w:tcPr>
          <w:p w:rsidR="00B054DD" w:rsidRDefault="00B054DD">
            <w:pPr>
              <w:rPr>
                <w:b/>
                <w:caps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na 1 os.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pStyle w:val="ku"/>
              <w:rPr>
                <w:sz w:val="20"/>
              </w:rPr>
            </w:pPr>
            <w:r>
              <w:rPr>
                <w:sz w:val="20"/>
              </w:rPr>
              <w:t xml:space="preserve">  celkem</w:t>
            </w: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7.</w:t>
            </w:r>
          </w:p>
        </w:tc>
        <w:tc>
          <w:tcPr>
            <w:tcW w:w="3252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Sportovní materiál</w:t>
            </w:r>
          </w:p>
        </w:tc>
        <w:tc>
          <w:tcPr>
            <w:tcW w:w="2587" w:type="dxa"/>
            <w:gridSpan w:val="2"/>
          </w:tcPr>
          <w:p w:rsidR="00B054DD" w:rsidRDefault="00B054DD">
            <w:pPr>
              <w:rPr>
                <w:b/>
                <w:caps/>
                <w:sz w:val="24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14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E24DC4">
            <w:pPr>
              <w:rPr>
                <w:b/>
                <w:caps/>
                <w:sz w:val="24"/>
              </w:rPr>
            </w:pPr>
            <w:r>
              <w:rPr>
                <w:i/>
                <w:sz w:val="24"/>
              </w:rPr>
              <w:t>Viz</w:t>
            </w:r>
            <w:r w:rsidR="00B054DD">
              <w:rPr>
                <w:i/>
                <w:sz w:val="24"/>
              </w:rPr>
              <w:t xml:space="preserve"> ekonomická náročnost svazu – nevyplňovat !</w:t>
            </w: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160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B054DD" w:rsidRDefault="00B054DD">
            <w:pPr>
              <w:rPr>
                <w:sz w:val="16"/>
              </w:rPr>
            </w:pPr>
          </w:p>
        </w:tc>
        <w:tc>
          <w:tcPr>
            <w:tcW w:w="3252" w:type="dxa"/>
            <w:tcBorders>
              <w:bottom w:val="single" w:sz="18" w:space="0" w:color="auto"/>
            </w:tcBorders>
          </w:tcPr>
          <w:p w:rsidR="00B054DD" w:rsidRDefault="00B054DD">
            <w:pPr>
              <w:rPr>
                <w:i/>
                <w:sz w:val="16"/>
              </w:rPr>
            </w:pPr>
          </w:p>
        </w:tc>
        <w:tc>
          <w:tcPr>
            <w:tcW w:w="2587" w:type="dxa"/>
            <w:gridSpan w:val="2"/>
            <w:tcBorders>
              <w:bottom w:val="single" w:sz="18" w:space="0" w:color="auto"/>
            </w:tcBorders>
          </w:tcPr>
          <w:p w:rsidR="00B054DD" w:rsidRDefault="00B054DD">
            <w:pPr>
              <w:rPr>
                <w:b/>
                <w:caps/>
                <w:sz w:val="16"/>
              </w:rPr>
            </w:pPr>
          </w:p>
        </w:tc>
        <w:tc>
          <w:tcPr>
            <w:tcW w:w="963" w:type="dxa"/>
            <w:gridSpan w:val="2"/>
            <w:tcBorders>
              <w:bottom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bottom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tc>
          <w:tcPr>
            <w:tcW w:w="3693" w:type="dxa"/>
            <w:gridSpan w:val="2"/>
          </w:tcPr>
          <w:p w:rsidR="00B054DD" w:rsidRDefault="00B054DD">
            <w:pPr>
              <w:spacing w:before="80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24"/>
                <w:vertAlign w:val="superscript"/>
              </w:rPr>
              <w:t>Datum:</w:t>
            </w:r>
          </w:p>
        </w:tc>
        <w:tc>
          <w:tcPr>
            <w:tcW w:w="2587" w:type="dxa"/>
            <w:gridSpan w:val="2"/>
          </w:tcPr>
          <w:p w:rsidR="00B054DD" w:rsidRDefault="00B054DD">
            <w:pPr>
              <w:spacing w:before="80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24"/>
                <w:vertAlign w:val="superscript"/>
              </w:rPr>
              <w:t>Podpis a razítko: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931" w:type="dxa"/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0" w:type="dxa"/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</w:tr>
    </w:tbl>
    <w:p w:rsidR="00B054DD" w:rsidRDefault="00B054DD">
      <w:pPr>
        <w:rPr>
          <w:b/>
        </w:rPr>
        <w:sectPr w:rsidR="00B054DD" w:rsidSect="0090712B">
          <w:headerReference w:type="default" r:id="rId22"/>
          <w:pgSz w:w="11906" w:h="16838"/>
          <w:pgMar w:top="1238" w:right="1418" w:bottom="1418" w:left="1418" w:header="709" w:footer="709" w:gutter="0"/>
          <w:cols w:space="708"/>
        </w:sectPr>
      </w:pPr>
    </w:p>
    <w:tbl>
      <w:tblPr>
        <w:tblW w:w="14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1559"/>
        <w:gridCol w:w="709"/>
        <w:gridCol w:w="708"/>
        <w:gridCol w:w="709"/>
        <w:gridCol w:w="709"/>
        <w:gridCol w:w="709"/>
        <w:gridCol w:w="708"/>
        <w:gridCol w:w="709"/>
        <w:gridCol w:w="851"/>
        <w:gridCol w:w="283"/>
        <w:gridCol w:w="1134"/>
        <w:gridCol w:w="992"/>
        <w:gridCol w:w="142"/>
        <w:gridCol w:w="1134"/>
        <w:gridCol w:w="1134"/>
        <w:gridCol w:w="1276"/>
      </w:tblGrid>
      <w:tr w:rsidR="003B20CC">
        <w:trPr>
          <w:cantSplit/>
        </w:trPr>
        <w:tc>
          <w:tcPr>
            <w:tcW w:w="7583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20CC" w:rsidRDefault="003B20CC" w:rsidP="008629EA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br w:type="page"/>
              <w:t xml:space="preserve">Žádost o příspěvek na účast na soutěže                pro rok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B20CC" w:rsidRDefault="004650F5" w:rsidP="008629E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2 0 </w:t>
            </w:r>
            <w:r w:rsidR="008629EA" w:rsidRPr="008629E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4B6A61">
              <w:rPr>
                <w:b/>
                <w:color w:val="FF0000"/>
              </w:rPr>
              <w:t>_</w:t>
            </w:r>
          </w:p>
        </w:tc>
        <w:tc>
          <w:tcPr>
            <w:tcW w:w="581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504B" w:rsidRDefault="006C7063" w:rsidP="005664A0">
            <w:pPr>
              <w:jc w:val="right"/>
              <w:rPr>
                <w:b/>
                <w:bCs/>
                <w:color w:val="008000"/>
                <w:sz w:val="20"/>
              </w:rPr>
            </w:pPr>
            <w:r w:rsidRPr="007E4F0D">
              <w:rPr>
                <w:b/>
                <w:bCs/>
                <w:color w:val="FF0000"/>
                <w:sz w:val="20"/>
                <w:highlight w:val="green"/>
              </w:rPr>
              <w:t>Pouze</w:t>
            </w:r>
            <w:r w:rsidR="00CA2D65">
              <w:rPr>
                <w:b/>
                <w:bCs/>
                <w:color w:val="FF0000"/>
                <w:sz w:val="20"/>
                <w:highlight w:val="green"/>
              </w:rPr>
              <w:t xml:space="preserve"> </w:t>
            </w:r>
            <w:r w:rsidRPr="007E4F0D">
              <w:rPr>
                <w:b/>
                <w:bCs/>
                <w:color w:val="FF0000"/>
                <w:sz w:val="20"/>
                <w:highlight w:val="green"/>
              </w:rPr>
              <w:t>v</w:t>
            </w:r>
            <w:r w:rsidR="00A371E2">
              <w:rPr>
                <w:b/>
                <w:bCs/>
                <w:color w:val="FF0000"/>
                <w:sz w:val="20"/>
                <w:highlight w:val="green"/>
              </w:rPr>
              <w:t xml:space="preserve"> samost. </w:t>
            </w:r>
            <w:r w:rsidRPr="007E4F0D">
              <w:rPr>
                <w:b/>
                <w:bCs/>
                <w:color w:val="FF0000"/>
                <w:sz w:val="20"/>
                <w:highlight w:val="green"/>
              </w:rPr>
              <w:t>souboru</w:t>
            </w:r>
            <w:r w:rsidR="00A371E2">
              <w:rPr>
                <w:b/>
                <w:bCs/>
                <w:color w:val="FF0000"/>
                <w:sz w:val="20"/>
                <w:highlight w:val="green"/>
              </w:rPr>
              <w:t xml:space="preserve"> MS Excel:</w:t>
            </w:r>
            <w:r w:rsidRPr="007E4F0D">
              <w:rPr>
                <w:b/>
                <w:bCs/>
                <w:color w:val="FF0000"/>
                <w:sz w:val="20"/>
                <w:highlight w:val="green"/>
              </w:rPr>
              <w:t xml:space="preserve"> </w:t>
            </w:r>
            <w:r w:rsidRPr="007E4F0D">
              <w:rPr>
                <w:b/>
                <w:bCs/>
                <w:color w:val="008000"/>
                <w:sz w:val="20"/>
                <w:highlight w:val="green"/>
              </w:rPr>
              <w:t>„SVAZ_FORM_20</w:t>
            </w:r>
            <w:r w:rsidR="005664A0">
              <w:rPr>
                <w:b/>
                <w:bCs/>
                <w:color w:val="008000"/>
                <w:sz w:val="20"/>
                <w:highlight w:val="green"/>
              </w:rPr>
              <w:t>1</w:t>
            </w:r>
            <w:r w:rsidR="0051140B" w:rsidRPr="0051140B">
              <w:rPr>
                <w:b/>
                <w:bCs/>
                <w:color w:val="FF0000"/>
                <w:sz w:val="20"/>
                <w:highlight w:val="green"/>
              </w:rPr>
              <w:t>X</w:t>
            </w:r>
            <w:r w:rsidRPr="007E4F0D">
              <w:rPr>
                <w:b/>
                <w:bCs/>
                <w:color w:val="008000"/>
                <w:sz w:val="20"/>
                <w:highlight w:val="green"/>
              </w:rPr>
              <w:t>_R.xls“</w:t>
            </w:r>
          </w:p>
          <w:p w:rsidR="003B20CC" w:rsidRPr="006C7063" w:rsidRDefault="00D7504B" w:rsidP="005664A0">
            <w:pPr>
              <w:jc w:val="right"/>
              <w:rPr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( adresa: repre@msmt.cz) !!!</w:t>
            </w:r>
            <w:r>
              <w:rPr>
                <w:b/>
                <w:bCs/>
                <w:color w:val="008000"/>
                <w:sz w:val="20"/>
              </w:rPr>
              <w:t xml:space="preserve">    </w:t>
            </w: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7"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měsíc konání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název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soutěže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země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dnů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dnů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počet 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sportovců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počet 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doprovodu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pobyt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doprava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celkem</w:t>
            </w:r>
          </w:p>
          <w:p w:rsidR="00B054DD" w:rsidRDefault="00B054DD">
            <w:pPr>
              <w:jc w:val="center"/>
              <w:rPr>
                <w:b/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požad.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požad.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požad.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požad.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požad.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6874" w:type="dxa"/>
            <w:gridSpan w:val="9"/>
          </w:tcPr>
          <w:p w:rsidR="00B054DD" w:rsidRDefault="00B054DD">
            <w:pPr>
              <w:rPr>
                <w:sz w:val="18"/>
              </w:rPr>
            </w:pPr>
            <w:r>
              <w:rPr>
                <w:sz w:val="18"/>
              </w:rPr>
              <w:t>Poznámka: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40"/>
        </w:trPr>
        <w:tc>
          <w:tcPr>
            <w:tcW w:w="8434" w:type="dxa"/>
            <w:gridSpan w:val="11"/>
          </w:tcPr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u bodu „b“ používejte označení MS, ME, MSJ, MEJ, resp. KVA apod., připojte specifikaci M, Ž, DRU atd.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u bodu „d“ uveďte </w:t>
            </w:r>
            <w:r>
              <w:rPr>
                <w:b/>
                <w:sz w:val="18"/>
              </w:rPr>
              <w:t>počet soutěžních dnů, včetně nutné dopravy</w:t>
            </w:r>
            <w:r>
              <w:rPr>
                <w:sz w:val="18"/>
              </w:rPr>
              <w:t>. Bez  aklimatizace a nesoutěž. dnů apod.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ind w:left="357" w:hanging="357"/>
              <w:rPr>
                <w:b/>
                <w:sz w:val="24"/>
              </w:rPr>
            </w:pPr>
            <w:r>
              <w:rPr>
                <w:sz w:val="18"/>
              </w:rPr>
              <w:t>u bodu „g“ jsou náklady v ČR = 1,- tis./os a den;   v zahraničí = 3,5 tis./os a den</w:t>
            </w:r>
          </w:p>
        </w:tc>
        <w:tc>
          <w:tcPr>
            <w:tcW w:w="3685" w:type="dxa"/>
            <w:gridSpan w:val="5"/>
          </w:tcPr>
          <w:p w:rsidR="00B054DD" w:rsidRDefault="00B054DD">
            <w:pPr>
              <w:jc w:val="right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br/>
              <w:t>Celkem účast</w:t>
            </w:r>
          </w:p>
          <w:p w:rsidR="00B054DD" w:rsidRDefault="00B054DD">
            <w:pPr>
              <w:jc w:val="right"/>
              <w:rPr>
                <w:b/>
                <w:caps/>
                <w:sz w:val="18"/>
              </w:rPr>
            </w:pPr>
          </w:p>
          <w:p w:rsidR="00B054DD" w:rsidRDefault="00B054DD">
            <w:pPr>
              <w:jc w:val="left"/>
              <w:rPr>
                <w:b/>
                <w:sz w:val="18"/>
              </w:rPr>
            </w:pPr>
            <w:r>
              <w:rPr>
                <w:b/>
                <w:caps/>
                <w:sz w:val="18"/>
              </w:rPr>
              <w:t>P</w:t>
            </w:r>
            <w:r>
              <w:rPr>
                <w:b/>
                <w:sz w:val="18"/>
              </w:rPr>
              <w:t>odpis a razítko: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72"/>
              </w:rPr>
            </w:pPr>
          </w:p>
        </w:tc>
      </w:tr>
    </w:tbl>
    <w:p w:rsidR="00CF358F" w:rsidRDefault="00CF358F">
      <w:pPr>
        <w:tabs>
          <w:tab w:val="left" w:pos="1418"/>
        </w:tabs>
        <w:rPr>
          <w:b/>
          <w:caps/>
        </w:rPr>
        <w:sectPr w:rsidR="00CF358F">
          <w:headerReference w:type="default" r:id="rId23"/>
          <w:footerReference w:type="even" r:id="rId24"/>
          <w:footerReference w:type="default" r:id="rId25"/>
          <w:pgSz w:w="16838" w:h="11906" w:orient="landscape" w:code="9"/>
          <w:pgMar w:top="851" w:right="1418" w:bottom="851" w:left="1418" w:header="709" w:footer="709" w:gutter="0"/>
          <w:cols w:space="708"/>
        </w:sectPr>
      </w:pPr>
    </w:p>
    <w:p w:rsidR="00B054DD" w:rsidRPr="004650F5" w:rsidRDefault="00B054DD">
      <w:pPr>
        <w:tabs>
          <w:tab w:val="left" w:pos="1418"/>
        </w:tabs>
        <w:rPr>
          <w:b/>
          <w:i/>
        </w:rPr>
      </w:pPr>
      <w:r w:rsidRPr="004650F5">
        <w:rPr>
          <w:b/>
        </w:rPr>
        <w:lastRenderedPageBreak/>
        <w:t xml:space="preserve">SEZNAM REPREZENTAČNÍCH TÝMŮ  -   </w:t>
      </w:r>
      <w:r w:rsidRPr="004650F5">
        <w:rPr>
          <w:b/>
          <w:sz w:val="24"/>
        </w:rPr>
        <w:t xml:space="preserve">podklad pro dotaci státní sportovní reprezentace </w:t>
      </w:r>
      <w:r w:rsidRPr="004650F5">
        <w:rPr>
          <w:i/>
          <w:iCs/>
          <w:sz w:val="20"/>
        </w:rPr>
        <w:t xml:space="preserve">                                    </w:t>
      </w:r>
      <w:r w:rsidR="00D63BCB">
        <w:rPr>
          <w:i/>
          <w:iCs/>
          <w:sz w:val="20"/>
        </w:rPr>
        <w:t xml:space="preserve"> </w:t>
      </w:r>
      <w:r w:rsidRPr="004650F5">
        <w:rPr>
          <w:sz w:val="20"/>
        </w:rPr>
        <w:t xml:space="preserve"> </w:t>
      </w:r>
      <w:r w:rsidRPr="004650F5">
        <w:rPr>
          <w:b/>
          <w:sz w:val="20"/>
        </w:rPr>
        <w:t xml:space="preserve">     </w:t>
      </w:r>
      <w:r w:rsidRPr="004650F5"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6931"/>
        <w:gridCol w:w="1701"/>
        <w:gridCol w:w="2126"/>
        <w:gridCol w:w="709"/>
        <w:gridCol w:w="1352"/>
      </w:tblGrid>
      <w:tr w:rsidR="00B054DD">
        <w:tc>
          <w:tcPr>
            <w:tcW w:w="12157" w:type="dxa"/>
            <w:gridSpan w:val="4"/>
            <w:tcBorders>
              <w:top w:val="nil"/>
              <w:left w:val="nil"/>
              <w:right w:val="nil"/>
            </w:tcBorders>
          </w:tcPr>
          <w:p w:rsidR="00B054DD" w:rsidRDefault="00B054DD">
            <w:pPr>
              <w:tabs>
                <w:tab w:val="left" w:pos="1418"/>
              </w:tabs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Konečný seznam bude aktualizován  při oponentním řízení !!!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B054DD" w:rsidRDefault="00B054DD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rok</w:t>
            </w:r>
          </w:p>
        </w:tc>
        <w:tc>
          <w:tcPr>
            <w:tcW w:w="1352" w:type="dxa"/>
          </w:tcPr>
          <w:p w:rsidR="00B054DD" w:rsidRDefault="00B054DD" w:rsidP="005664A0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2 0 </w:t>
            </w:r>
            <w:r w:rsidR="005664A0" w:rsidRPr="005664A0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</w:t>
            </w:r>
            <w:r w:rsidR="004650F5" w:rsidRPr="00CF2A58">
              <w:rPr>
                <w:b/>
                <w:iCs/>
                <w:color w:val="FF0000"/>
              </w:rPr>
              <w:t>_</w:t>
            </w:r>
          </w:p>
        </w:tc>
      </w:tr>
      <w:tr w:rsidR="00B054DD">
        <w:trPr>
          <w:cantSplit/>
        </w:trPr>
        <w:tc>
          <w:tcPr>
            <w:tcW w:w="1399" w:type="dxa"/>
          </w:tcPr>
          <w:p w:rsidR="00B054DD" w:rsidRDefault="00B054DD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Sportovní</w:t>
            </w:r>
          </w:p>
          <w:p w:rsidR="00B054DD" w:rsidRDefault="00B054DD">
            <w:pPr>
              <w:tabs>
                <w:tab w:val="left" w:pos="1418"/>
              </w:tabs>
              <w:jc w:val="left"/>
              <w:rPr>
                <w:b/>
                <w:i/>
              </w:rPr>
            </w:pPr>
            <w:r>
              <w:rPr>
                <w:b/>
                <w:sz w:val="24"/>
              </w:rPr>
              <w:t>svaz</w:t>
            </w:r>
          </w:p>
        </w:tc>
        <w:tc>
          <w:tcPr>
            <w:tcW w:w="6931" w:type="dxa"/>
          </w:tcPr>
          <w:p w:rsidR="00B054DD" w:rsidRDefault="00B054DD">
            <w:pPr>
              <w:tabs>
                <w:tab w:val="left" w:pos="1418"/>
              </w:tabs>
              <w:rPr>
                <w:b/>
                <w:i/>
              </w:rPr>
            </w:pPr>
          </w:p>
        </w:tc>
        <w:tc>
          <w:tcPr>
            <w:tcW w:w="1701" w:type="dxa"/>
          </w:tcPr>
          <w:p w:rsidR="00B054DD" w:rsidRDefault="00B054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Reprezentační  </w:t>
            </w:r>
          </w:p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trenér / trenéři:</w:t>
            </w:r>
          </w:p>
        </w:tc>
        <w:tc>
          <w:tcPr>
            <w:tcW w:w="4187" w:type="dxa"/>
            <w:gridSpan w:val="3"/>
          </w:tcPr>
          <w:p w:rsidR="00B054DD" w:rsidRDefault="00B054DD">
            <w:pPr>
              <w:tabs>
                <w:tab w:val="left" w:pos="1418"/>
              </w:tabs>
              <w:rPr>
                <w:b/>
                <w:i/>
              </w:rPr>
            </w:pPr>
          </w:p>
        </w:tc>
      </w:tr>
    </w:tbl>
    <w:p w:rsidR="00B054DD" w:rsidRDefault="00B054DD">
      <w:pPr>
        <w:rPr>
          <w:sz w:val="20"/>
        </w:rPr>
      </w:pPr>
    </w:p>
    <w:p w:rsidR="00B054DD" w:rsidRDefault="009C23AF">
      <w:pPr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  <w:highlight w:val="green"/>
        </w:rPr>
        <w:t>Vyplňovat p</w:t>
      </w:r>
      <w:r w:rsidRPr="007E4F0D">
        <w:rPr>
          <w:b/>
          <w:bCs/>
          <w:color w:val="FF0000"/>
          <w:sz w:val="20"/>
          <w:highlight w:val="green"/>
        </w:rPr>
        <w:t>ouze</w:t>
      </w:r>
      <w:r>
        <w:rPr>
          <w:b/>
          <w:bCs/>
          <w:color w:val="FF0000"/>
          <w:sz w:val="20"/>
          <w:highlight w:val="green"/>
        </w:rPr>
        <w:t xml:space="preserve"> </w:t>
      </w:r>
      <w:r w:rsidRPr="007E4F0D">
        <w:rPr>
          <w:b/>
          <w:bCs/>
          <w:color w:val="FF0000"/>
          <w:sz w:val="20"/>
          <w:highlight w:val="green"/>
        </w:rPr>
        <w:t>v</w:t>
      </w:r>
      <w:r>
        <w:rPr>
          <w:b/>
          <w:bCs/>
          <w:color w:val="FF0000"/>
          <w:sz w:val="20"/>
          <w:highlight w:val="green"/>
        </w:rPr>
        <w:t xml:space="preserve"> samostatném </w:t>
      </w:r>
      <w:r w:rsidRPr="007E4F0D">
        <w:rPr>
          <w:b/>
          <w:bCs/>
          <w:color w:val="FF0000"/>
          <w:sz w:val="20"/>
          <w:highlight w:val="green"/>
        </w:rPr>
        <w:t>souboru</w:t>
      </w:r>
      <w:r>
        <w:rPr>
          <w:b/>
          <w:bCs/>
          <w:color w:val="FF0000"/>
          <w:sz w:val="20"/>
          <w:highlight w:val="green"/>
        </w:rPr>
        <w:t xml:space="preserve"> MS Excel (</w:t>
      </w:r>
      <w:r w:rsidR="00E24DC4">
        <w:rPr>
          <w:b/>
          <w:bCs/>
          <w:color w:val="FF0000"/>
          <w:sz w:val="20"/>
          <w:highlight w:val="green"/>
        </w:rPr>
        <w:t>viz</w:t>
      </w:r>
      <w:r>
        <w:rPr>
          <w:b/>
          <w:bCs/>
          <w:color w:val="FF0000"/>
          <w:sz w:val="20"/>
          <w:highlight w:val="green"/>
        </w:rPr>
        <w:t xml:space="preserve"> e-mail MŠMT):</w:t>
      </w:r>
      <w:r w:rsidRPr="0022125E">
        <w:rPr>
          <w:b/>
          <w:bCs/>
          <w:color w:val="008000"/>
          <w:sz w:val="20"/>
          <w:highlight w:val="green"/>
        </w:rPr>
        <w:t xml:space="preserve"> </w:t>
      </w:r>
      <w:r>
        <w:rPr>
          <w:b/>
          <w:bCs/>
          <w:color w:val="008000"/>
          <w:sz w:val="20"/>
          <w:highlight w:val="green"/>
        </w:rPr>
        <w:t xml:space="preserve">     </w:t>
      </w:r>
      <w:r w:rsidR="008B3C15" w:rsidRPr="0022125E">
        <w:rPr>
          <w:b/>
          <w:bCs/>
          <w:color w:val="008000"/>
          <w:sz w:val="20"/>
          <w:highlight w:val="green"/>
        </w:rPr>
        <w:t>„SVAZ_SEZNAM_20</w:t>
      </w:r>
      <w:r w:rsidR="005664A0">
        <w:rPr>
          <w:b/>
          <w:bCs/>
          <w:color w:val="008000"/>
          <w:sz w:val="20"/>
          <w:highlight w:val="green"/>
        </w:rPr>
        <w:t>1</w:t>
      </w:r>
      <w:r w:rsidR="0051140B" w:rsidRPr="0051140B">
        <w:rPr>
          <w:b/>
          <w:bCs/>
          <w:color w:val="FF0000"/>
          <w:sz w:val="20"/>
          <w:highlight w:val="green"/>
        </w:rPr>
        <w:t>X</w:t>
      </w:r>
      <w:r w:rsidR="008B3C15" w:rsidRPr="0022125E">
        <w:rPr>
          <w:b/>
          <w:bCs/>
          <w:color w:val="008000"/>
          <w:sz w:val="20"/>
          <w:highlight w:val="green"/>
        </w:rPr>
        <w:t>_R.xls“</w:t>
      </w:r>
      <w:r w:rsidR="005664A0">
        <w:rPr>
          <w:b/>
          <w:bCs/>
          <w:color w:val="008000"/>
          <w:sz w:val="20"/>
        </w:rPr>
        <w:t xml:space="preserve">                                            </w:t>
      </w:r>
      <w:r w:rsidR="008B3C15" w:rsidRPr="008B3C15">
        <w:rPr>
          <w:b/>
          <w:bCs/>
          <w:color w:val="008000"/>
          <w:sz w:val="20"/>
        </w:rPr>
        <w:t xml:space="preserve"> </w:t>
      </w:r>
      <w:r w:rsidR="00CF2A58">
        <w:rPr>
          <w:b/>
          <w:bCs/>
          <w:color w:val="FF0000"/>
          <w:sz w:val="20"/>
        </w:rPr>
        <w:t xml:space="preserve">( adresa: </w:t>
      </w:r>
      <w:r w:rsidR="005664A0">
        <w:rPr>
          <w:b/>
          <w:bCs/>
          <w:color w:val="FF0000"/>
          <w:sz w:val="20"/>
        </w:rPr>
        <w:t>repre@msmt.cz)</w:t>
      </w:r>
      <w:r w:rsidR="00CF2A58">
        <w:rPr>
          <w:b/>
          <w:bCs/>
          <w:color w:val="FF0000"/>
          <w:sz w:val="20"/>
        </w:rPr>
        <w:t xml:space="preserve"> </w:t>
      </w:r>
      <w:r w:rsidR="00B054DD">
        <w:rPr>
          <w:b/>
          <w:bCs/>
          <w:color w:val="FF0000"/>
          <w:sz w:val="20"/>
        </w:rPr>
        <w:t>!!!</w:t>
      </w: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709"/>
        <w:gridCol w:w="1843"/>
        <w:gridCol w:w="1842"/>
        <w:gridCol w:w="709"/>
        <w:gridCol w:w="1985"/>
        <w:gridCol w:w="992"/>
        <w:gridCol w:w="1843"/>
        <w:gridCol w:w="1842"/>
        <w:gridCol w:w="1701"/>
      </w:tblGrid>
      <w:tr w:rsidR="00B054DD">
        <w:trPr>
          <w:cantSplit/>
          <w:trHeight w:val="57"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6378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</w:tr>
      <w:tr w:rsidR="00B054DD">
        <w:trPr>
          <w:cantSplit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  a  ř  a  z e  n  í   d  o:</w:t>
            </w: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Jun.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reprezentanta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reprezentanta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trenér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rPr>
          <w:trHeight w:val="318"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rPr>
          <w:cantSplit/>
        </w:trPr>
        <w:tc>
          <w:tcPr>
            <w:tcW w:w="1488" w:type="dxa"/>
            <w:gridSpan w:val="3"/>
          </w:tcPr>
          <w:p w:rsidR="00B054DD" w:rsidRDefault="00B054DD">
            <w:pPr>
              <w:rPr>
                <w:sz w:val="16"/>
              </w:rPr>
            </w:pPr>
            <w:r>
              <w:rPr>
                <w:sz w:val="16"/>
              </w:rPr>
              <w:t>Poznámka:</w:t>
            </w:r>
          </w:p>
        </w:tc>
        <w:tc>
          <w:tcPr>
            <w:tcW w:w="12757" w:type="dxa"/>
            <w:gridSpan w:val="8"/>
            <w:tcBorders>
              <w:top w:val="single" w:sz="6" w:space="0" w:color="auto"/>
            </w:tcBorders>
          </w:tcPr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u bodu „a“ používejte označení Senioři = SE  a  Junioři = JU 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u bodu „b“ uveďte označení sportovního odvětví ve zkratce např. Draha - DRA,  Klasika - KLA,  Kross - KRO,  akrobacie – AKR  (obdobně jako u mezinárodních akcí)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u bodu „g“ označení:  RSC = Rezortní sport. centra</w:t>
            </w:r>
            <w:r w:rsidR="002C0805">
              <w:rPr>
                <w:sz w:val="16"/>
              </w:rPr>
              <w:t xml:space="preserve"> </w:t>
            </w:r>
            <w:r>
              <w:rPr>
                <w:sz w:val="16"/>
              </w:rPr>
              <w:t>(pouze MŠMT, MO, MV); SCM = Sport. centra mládeže;  SG = Sport. gymnázia  a TJ/SK = Tělových. jednota nebo Sport. klub</w:t>
            </w:r>
          </w:p>
        </w:tc>
      </w:tr>
    </w:tbl>
    <w:p w:rsidR="00B054DD" w:rsidRDefault="00B054DD">
      <w:pPr>
        <w:pStyle w:val="ku"/>
        <w:jc w:val="center"/>
        <w:sectPr w:rsidR="00B054DD">
          <w:headerReference w:type="default" r:id="rId26"/>
          <w:pgSz w:w="16838" w:h="11906" w:orient="landscape" w:code="9"/>
          <w:pgMar w:top="851" w:right="1418" w:bottom="851" w:left="1418" w:header="709" w:footer="709" w:gutter="0"/>
          <w:cols w:space="708"/>
        </w:sectPr>
      </w:pPr>
    </w:p>
    <w:p w:rsidR="00B054DD" w:rsidRPr="007E4F0D" w:rsidRDefault="00B054DD">
      <w:pPr>
        <w:pStyle w:val="ku"/>
        <w:jc w:val="center"/>
        <w:rPr>
          <w:b/>
          <w:bCs/>
          <w:sz w:val="28"/>
        </w:rPr>
      </w:pPr>
      <w:r w:rsidRPr="007E4F0D">
        <w:rPr>
          <w:b/>
          <w:bCs/>
          <w:sz w:val="28"/>
        </w:rPr>
        <w:lastRenderedPageBreak/>
        <w:t>Pokyny pro</w:t>
      </w:r>
      <w:r w:rsidR="007D06CD">
        <w:rPr>
          <w:b/>
          <w:bCs/>
          <w:sz w:val="28"/>
        </w:rPr>
        <w:t xml:space="preserve"> sestavení finančního dotazníku</w:t>
      </w:r>
    </w:p>
    <w:p w:rsidR="00B054DD" w:rsidRPr="003448EF" w:rsidRDefault="00B054DD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2"/>
        <w:gridCol w:w="6446"/>
      </w:tblGrid>
      <w:tr w:rsidR="00B054DD">
        <w:trPr>
          <w:cantSplit/>
        </w:trPr>
        <w:tc>
          <w:tcPr>
            <w:tcW w:w="1842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Buňky označené </w:t>
            </w:r>
          </w:p>
        </w:tc>
        <w:tc>
          <w:tcPr>
            <w:tcW w:w="922" w:type="dxa"/>
            <w:shd w:val="clear" w:color="auto" w:fill="CCFFCC"/>
          </w:tcPr>
          <w:p w:rsidR="00B054DD" w:rsidRPr="00F721DC" w:rsidRDefault="00F721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uznáno</w:t>
            </w:r>
          </w:p>
        </w:tc>
        <w:tc>
          <w:tcPr>
            <w:tcW w:w="6446" w:type="dxa"/>
          </w:tcPr>
          <w:p w:rsidR="00B054DD" w:rsidRDefault="00B054DD" w:rsidP="00B56A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nevyplňujte, jsou určené pro oponentní </w:t>
            </w:r>
            <w:r w:rsidR="00B56A24">
              <w:rPr>
                <w:b/>
                <w:sz w:val="24"/>
              </w:rPr>
              <w:t>komisi</w:t>
            </w:r>
          </w:p>
        </w:tc>
      </w:tr>
    </w:tbl>
    <w:p w:rsidR="00B054DD" w:rsidRDefault="00B054DD">
      <w:pPr>
        <w:rPr>
          <w:b/>
          <w:sz w:val="16"/>
        </w:rPr>
      </w:pPr>
    </w:p>
    <w:p w:rsidR="00B054DD" w:rsidRDefault="00B054DD" w:rsidP="0091248C">
      <w:pPr>
        <w:pStyle w:val="dotaznk"/>
        <w:numPr>
          <w:ilvl w:val="0"/>
          <w:numId w:val="27"/>
        </w:numPr>
        <w:rPr>
          <w:sz w:val="24"/>
        </w:rPr>
      </w:pPr>
      <w:r>
        <w:rPr>
          <w:sz w:val="24"/>
        </w:rPr>
        <w:t>v rubrice </w:t>
      </w:r>
      <w:r>
        <w:rPr>
          <w:b/>
          <w:sz w:val="24"/>
          <w:u w:val="single"/>
        </w:rPr>
        <w:t>počet členů a mládeže  </w:t>
      </w:r>
      <w:r>
        <w:rPr>
          <w:sz w:val="24"/>
        </w:rPr>
        <w:t>uvedete počet </w:t>
      </w:r>
      <w:r>
        <w:rPr>
          <w:iCs/>
          <w:sz w:val="24"/>
        </w:rPr>
        <w:t>všech členů dle svazové evidence.</w:t>
      </w:r>
      <w:r>
        <w:rPr>
          <w:sz w:val="24"/>
        </w:rPr>
        <w:t xml:space="preserve"> Údaj „počtu mládeže“ slouží i pro výpočet </w:t>
      </w:r>
      <w:r>
        <w:rPr>
          <w:b/>
          <w:bCs/>
          <w:i/>
          <w:iCs/>
          <w:sz w:val="24"/>
        </w:rPr>
        <w:t>dotace na podporu talentované mládeže.</w:t>
      </w:r>
    </w:p>
    <w:p w:rsidR="00B054DD" w:rsidRDefault="00B054DD">
      <w:pPr>
        <w:pStyle w:val="dotaznk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v rubrice </w:t>
      </w:r>
      <w:r>
        <w:rPr>
          <w:b/>
          <w:sz w:val="24"/>
          <w:u w:val="single"/>
        </w:rPr>
        <w:t>počet regionů</w:t>
      </w:r>
      <w:r>
        <w:rPr>
          <w:sz w:val="24"/>
        </w:rPr>
        <w:t xml:space="preserve"> uvedete počet regionů podle krajského členění, ve kterých jsou nejméně dva sportovní oddíly nebo kluby v každém regionu, </w:t>
      </w:r>
    </w:p>
    <w:p w:rsidR="00B054DD" w:rsidRDefault="00B054DD">
      <w:pPr>
        <w:pStyle w:val="dotaznk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v rubrice </w:t>
      </w:r>
      <w:r>
        <w:rPr>
          <w:b/>
          <w:sz w:val="24"/>
          <w:u w:val="single"/>
        </w:rPr>
        <w:t>počet stupňů mistrovských soutěží</w:t>
      </w:r>
      <w:r>
        <w:rPr>
          <w:sz w:val="24"/>
        </w:rPr>
        <w:t xml:space="preserve"> uvedete počet soutěžních úrovní seniorské kategorie. Disciplíny, které nejsou postupové - vypište s názvem soutěže.</w:t>
      </w:r>
    </w:p>
    <w:p w:rsidR="00B054DD" w:rsidRDefault="00B054DD">
      <w:pPr>
        <w:pStyle w:val="dotaznk"/>
        <w:numPr>
          <w:ilvl w:val="0"/>
          <w:numId w:val="0"/>
        </w:numPr>
        <w:ind w:left="567"/>
        <w:rPr>
          <w:b/>
          <w:bCs/>
          <w:sz w:val="24"/>
        </w:rPr>
      </w:pPr>
      <w:r>
        <w:rPr>
          <w:b/>
          <w:bCs/>
          <w:sz w:val="24"/>
        </w:rPr>
        <w:t>Soutěže na úrovni klubu se nezapočítávají.</w:t>
      </w:r>
    </w:p>
    <w:p w:rsidR="00B054DD" w:rsidRDefault="00B054DD">
      <w:pPr>
        <w:rPr>
          <w:sz w:val="16"/>
        </w:rPr>
      </w:pPr>
    </w:p>
    <w:p w:rsidR="00B054DD" w:rsidRPr="003448EF" w:rsidRDefault="00B054DD" w:rsidP="0091248C">
      <w:pPr>
        <w:numPr>
          <w:ilvl w:val="0"/>
          <w:numId w:val="14"/>
        </w:numPr>
        <w:rPr>
          <w:sz w:val="24"/>
          <w:szCs w:val="24"/>
        </w:rPr>
      </w:pPr>
      <w:r w:rsidRPr="003448EF">
        <w:rPr>
          <w:sz w:val="24"/>
          <w:szCs w:val="24"/>
        </w:rPr>
        <w:t xml:space="preserve">Pokud sportovní svaz sdružuje více sportovních odvětví, která mají vlastní </w:t>
      </w:r>
      <w:r w:rsidRPr="003448EF">
        <w:rPr>
          <w:b/>
          <w:sz w:val="24"/>
          <w:szCs w:val="24"/>
          <w:u w:val="single"/>
        </w:rPr>
        <w:t>světovou (evropskou) mezinárodní federaci</w:t>
      </w:r>
      <w:r w:rsidRPr="003448EF">
        <w:rPr>
          <w:sz w:val="24"/>
          <w:szCs w:val="24"/>
        </w:rPr>
        <w:t>, uvedete počty členů pro každé odvětví samostatně.</w:t>
      </w:r>
      <w:r w:rsidR="003448EF" w:rsidRPr="003448EF">
        <w:rPr>
          <w:sz w:val="24"/>
          <w:szCs w:val="24"/>
        </w:rPr>
        <w:t xml:space="preserve"> </w:t>
      </w:r>
      <w:r w:rsidRPr="003448EF">
        <w:rPr>
          <w:sz w:val="24"/>
          <w:szCs w:val="24"/>
        </w:rPr>
        <w:t>Pokud sportovní svaz je členem jedné mezinárodní sportovní federace, která sdružuje více odvětví, sekcí či aktivit, uveďte počet členů každého odvětví, sekce nebo aktivity.</w:t>
      </w:r>
      <w:r w:rsidR="003448EF" w:rsidRPr="003448EF">
        <w:rPr>
          <w:sz w:val="24"/>
          <w:szCs w:val="24"/>
        </w:rPr>
        <w:t xml:space="preserve"> </w:t>
      </w:r>
      <w:r w:rsidRPr="003448EF">
        <w:rPr>
          <w:sz w:val="24"/>
          <w:szCs w:val="24"/>
        </w:rPr>
        <w:t>Zvýšení počtu členů oproti předcházejícímu roku doložte oficiálním adresářem s řádným členstvím národních federací.</w:t>
      </w:r>
    </w:p>
    <w:p w:rsidR="00B054DD" w:rsidRDefault="00B054DD">
      <w:pPr>
        <w:ind w:left="624"/>
        <w:rPr>
          <w:sz w:val="16"/>
        </w:rPr>
      </w:pPr>
    </w:p>
    <w:p w:rsidR="00B054DD" w:rsidRDefault="00B054DD" w:rsidP="0091248C">
      <w:pPr>
        <w:numPr>
          <w:ilvl w:val="0"/>
          <w:numId w:val="15"/>
        </w:numPr>
        <w:rPr>
          <w:sz w:val="24"/>
        </w:rPr>
      </w:pPr>
      <w:r>
        <w:rPr>
          <w:b/>
          <w:sz w:val="24"/>
          <w:u w:val="single"/>
        </w:rPr>
        <w:t xml:space="preserve">Počet uznaných reprezentantů </w:t>
      </w:r>
      <w:r>
        <w:rPr>
          <w:sz w:val="24"/>
        </w:rPr>
        <w:t xml:space="preserve">pro přiznání finančního příspěvku stanovte na základě výsledků, dosažených na hodnocených soutěžích (OH, MS, ME, MSJ, MEJ) v rámci jednoho roku (s výjimkou sportovních her, pokud se mistrovství mužů a žen konají v různém roku). Můžete si vybrat nejúspěšnější rok v období tří let, zvlášť pro seniory </w:t>
      </w:r>
      <w:r>
        <w:rPr>
          <w:sz w:val="24"/>
        </w:rPr>
        <w:br/>
        <w:t>a juniory, při dodržení podmínek klíče (článek III, odst. 3). Každý sportovec může být započítán pouze jednou. K výpočtu počtu reprezentantů se používá potvrzený formulář „</w:t>
      </w:r>
      <w:r w:rsidR="00842C17">
        <w:rPr>
          <w:sz w:val="24"/>
        </w:rPr>
        <w:t>K</w:t>
      </w:r>
      <w:r>
        <w:rPr>
          <w:sz w:val="24"/>
        </w:rPr>
        <w:t>ontrola evidence sportovních výsledků“.</w:t>
      </w:r>
    </w:p>
    <w:p w:rsidR="00B054DD" w:rsidRDefault="00B054DD">
      <w:pPr>
        <w:spacing w:before="120"/>
        <w:ind w:left="624"/>
        <w:rPr>
          <w:sz w:val="24"/>
        </w:rPr>
      </w:pPr>
    </w:p>
    <w:p w:rsidR="00B054DD" w:rsidRPr="001535BC" w:rsidRDefault="00B054DD">
      <w:pPr>
        <w:rPr>
          <w:b/>
          <w:sz w:val="24"/>
          <w:u w:val="single"/>
        </w:rPr>
      </w:pPr>
      <w:r w:rsidRPr="001535BC">
        <w:rPr>
          <w:b/>
          <w:sz w:val="24"/>
          <w:u w:val="single"/>
        </w:rPr>
        <w:t>Vysvětlivky k tabulce ÚČAST:</w:t>
      </w:r>
    </w:p>
    <w:p w:rsidR="00B054DD" w:rsidRPr="001535BC" w:rsidRDefault="00B054DD" w:rsidP="001535BC">
      <w:pPr>
        <w:numPr>
          <w:ilvl w:val="0"/>
          <w:numId w:val="23"/>
        </w:numPr>
        <w:spacing w:before="120" w:after="60"/>
        <w:rPr>
          <w:sz w:val="24"/>
        </w:rPr>
      </w:pPr>
      <w:r w:rsidRPr="001535BC">
        <w:rPr>
          <w:sz w:val="24"/>
        </w:rPr>
        <w:t>uveďte chronologicky měsíc, ve kterém bude soutěž zahájena (od ledna – 01 až do prosince – 12)</w:t>
      </w:r>
    </w:p>
    <w:p w:rsidR="00B054DD" w:rsidRPr="001535BC" w:rsidRDefault="00D41957" w:rsidP="001535BC">
      <w:pPr>
        <w:numPr>
          <w:ilvl w:val="0"/>
          <w:numId w:val="23"/>
        </w:numPr>
        <w:tabs>
          <w:tab w:val="clear" w:pos="360"/>
        </w:tabs>
        <w:spacing w:before="60" w:after="60"/>
        <w:rPr>
          <w:sz w:val="24"/>
        </w:rPr>
      </w:pPr>
      <w:r w:rsidRPr="001535BC">
        <w:rPr>
          <w:sz w:val="24"/>
        </w:rPr>
        <w:t>zkratka soutěže (</w:t>
      </w:r>
      <w:r w:rsidR="00B054DD" w:rsidRPr="001535BC">
        <w:rPr>
          <w:sz w:val="24"/>
        </w:rPr>
        <w:t>MS, ME, MSJ, MEJ, KVA, HME, SME …) včetně odvětví (např. silnice, akrobacie, tráva, krátká trať….) a  kategorie (např. Ž, M) apod.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mezinárodní označení pořadatelské země (CZE, FRA, GER, RUS …)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bCs/>
          <w:sz w:val="24"/>
        </w:rPr>
      </w:pPr>
      <w:r w:rsidRPr="001535BC">
        <w:rPr>
          <w:bCs/>
          <w:sz w:val="24"/>
        </w:rPr>
        <w:t>počet soutěžních dnů s nutnou dopravou. Bez aklimatizace a nesoutěžních dnů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vypočtený počet sportovců umístěných na poslední shodné soutěži do 8. místa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odvozený počet osob doprovodu dle zásad a bez uplatnění MTZ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rozpočtové pobytové náklady za osobu a den v ČR = 1 tis., pro zahraničí = 3,5 tis.</w:t>
      </w:r>
    </w:p>
    <w:p w:rsidR="00B054DD" w:rsidRPr="001535BC" w:rsidRDefault="00D41957" w:rsidP="001535BC">
      <w:pPr>
        <w:spacing w:before="60" w:after="60"/>
        <w:ind w:left="340"/>
        <w:rPr>
          <w:sz w:val="24"/>
        </w:rPr>
      </w:pPr>
      <w:r w:rsidRPr="001535BC">
        <w:rPr>
          <w:sz w:val="24"/>
        </w:rPr>
        <w:t>(</w:t>
      </w:r>
      <w:r w:rsidR="00B054DD" w:rsidRPr="001535BC">
        <w:rPr>
          <w:sz w:val="24"/>
        </w:rPr>
        <w:t xml:space="preserve">jedná se o bodovou hodnotu, která není totožná </w:t>
      </w:r>
      <w:r w:rsidRPr="001535BC">
        <w:rPr>
          <w:sz w:val="24"/>
        </w:rPr>
        <w:t>s</w:t>
      </w:r>
      <w:r w:rsidR="00B054DD" w:rsidRPr="001535BC">
        <w:rPr>
          <w:sz w:val="24"/>
        </w:rPr>
        <w:t> Kč)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náklady na dopravu z místa odjezdu výpravy do místa soutěže a zpět (nejlevnější dopravní prostředek), k tomu použijte tabulku pro výběr dopravního prostředku a stanovení výše dopravních nákladů.</w:t>
      </w:r>
    </w:p>
    <w:p w:rsidR="00D900B2" w:rsidRDefault="00D900B2" w:rsidP="001535BC">
      <w:pPr>
        <w:spacing w:before="60" w:after="60"/>
        <w:jc w:val="center"/>
        <w:rPr>
          <w:b/>
          <w:sz w:val="36"/>
        </w:rPr>
      </w:pPr>
    </w:p>
    <w:p w:rsidR="00D71CB8" w:rsidRPr="001535BC" w:rsidRDefault="00D71CB8" w:rsidP="001535BC">
      <w:pPr>
        <w:spacing w:before="60" w:after="60"/>
        <w:jc w:val="center"/>
        <w:rPr>
          <w:b/>
          <w:sz w:val="36"/>
        </w:rPr>
        <w:sectPr w:rsidR="00D71CB8" w:rsidRPr="001535BC" w:rsidSect="004261E0">
          <w:headerReference w:type="default" r:id="rId27"/>
          <w:pgSz w:w="11906" w:h="16838" w:code="9"/>
          <w:pgMar w:top="1418" w:right="1418" w:bottom="1418" w:left="1418" w:header="708" w:footer="1134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166"/>
      </w:tblGrid>
      <w:tr w:rsidR="00FB4DE9" w:rsidRPr="00756454" w:rsidTr="005F2C2F">
        <w:tc>
          <w:tcPr>
            <w:tcW w:w="8046" w:type="dxa"/>
            <w:tcBorders>
              <w:top w:val="nil"/>
              <w:left w:val="nil"/>
              <w:bottom w:val="nil"/>
              <w:right w:val="double" w:sz="4" w:space="0" w:color="0000FA"/>
            </w:tcBorders>
          </w:tcPr>
          <w:p w:rsidR="00FB4DE9" w:rsidRPr="00756454" w:rsidRDefault="00FB4DE9" w:rsidP="005F2C2F">
            <w:pPr>
              <w:jc w:val="center"/>
              <w:rPr>
                <w:b/>
              </w:rPr>
            </w:pPr>
            <w:r w:rsidRPr="00756454">
              <w:rPr>
                <w:b/>
              </w:rPr>
              <w:lastRenderedPageBreak/>
              <w:t>Výkaz výsledků MS, ME, MSJ, MEJ, kvalifikace, seriály za rok</w:t>
            </w:r>
            <w:r>
              <w:rPr>
                <w:b/>
              </w:rPr>
              <w:t xml:space="preserve">:    </w:t>
            </w:r>
            <w:r w:rsidRPr="00756454">
              <w:rPr>
                <w:b/>
              </w:rPr>
              <w:t xml:space="preserve">  </w:t>
            </w:r>
          </w:p>
        </w:tc>
        <w:tc>
          <w:tcPr>
            <w:tcW w:w="1166" w:type="dxa"/>
            <w:tcBorders>
              <w:top w:val="double" w:sz="4" w:space="0" w:color="0000FA"/>
              <w:left w:val="double" w:sz="4" w:space="0" w:color="0000FA"/>
              <w:bottom w:val="double" w:sz="4" w:space="0" w:color="0000FA"/>
              <w:right w:val="double" w:sz="4" w:space="0" w:color="0000FA"/>
            </w:tcBorders>
            <w:shd w:val="clear" w:color="auto" w:fill="FFFF00"/>
          </w:tcPr>
          <w:p w:rsidR="00FB4DE9" w:rsidRPr="00093454" w:rsidRDefault="00FB4DE9" w:rsidP="00B56A24">
            <w:pPr>
              <w:jc w:val="center"/>
              <w:rPr>
                <w:b/>
                <w:color w:val="FF0000"/>
              </w:rPr>
            </w:pPr>
            <w:r w:rsidRPr="00093454">
              <w:rPr>
                <w:b/>
                <w:color w:val="FF0000"/>
              </w:rPr>
              <w:t xml:space="preserve">2 0 1 </w:t>
            </w:r>
            <w:r w:rsidR="00B56A24">
              <w:rPr>
                <w:b/>
                <w:color w:val="FF0000"/>
              </w:rPr>
              <w:t>5</w:t>
            </w:r>
          </w:p>
        </w:tc>
      </w:tr>
    </w:tbl>
    <w:p w:rsidR="00FB4DE9" w:rsidRPr="008025AB" w:rsidRDefault="00FB4DE9" w:rsidP="00FB4DE9">
      <w:pPr>
        <w:rPr>
          <w:b/>
          <w:i/>
          <w:color w:val="0000F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FB4DE9" w:rsidTr="005F2C2F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4DE9" w:rsidRPr="002C57DF" w:rsidRDefault="00FB4DE9" w:rsidP="005F2C2F">
            <w:pPr>
              <w:pStyle w:val="Nadpis2"/>
              <w:jc w:val="left"/>
              <w:rPr>
                <w:color w:val="0000FA"/>
              </w:rPr>
            </w:pPr>
            <w:r w:rsidRPr="002C57DF">
              <w:rPr>
                <w:color w:val="0000FA"/>
              </w:rPr>
              <w:t>Sportovní svaz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</w:p>
        </w:tc>
      </w:tr>
    </w:tbl>
    <w:p w:rsidR="00FB4DE9" w:rsidRPr="008025AB" w:rsidRDefault="00FB4DE9" w:rsidP="00FB4DE9">
      <w:pPr>
        <w:spacing w:before="60" w:after="60"/>
        <w:rPr>
          <w:b/>
          <w:i/>
          <w:color w:val="FF0000"/>
          <w:sz w:val="18"/>
        </w:rPr>
      </w:pPr>
      <w:r>
        <w:rPr>
          <w:b/>
          <w:i/>
          <w:color w:val="FF0000"/>
          <w:sz w:val="18"/>
        </w:rPr>
        <w:t xml:space="preserve">Formulář </w:t>
      </w:r>
      <w:r w:rsidRPr="00AA5CCB">
        <w:rPr>
          <w:b/>
          <w:i/>
          <w:color w:val="FF0000"/>
          <w:sz w:val="18"/>
        </w:rPr>
        <w:t xml:space="preserve">pro elektronickou evidenci – zasílání výkazů pouze </w:t>
      </w:r>
      <w:r w:rsidR="009C2AFB">
        <w:rPr>
          <w:b/>
          <w:i/>
          <w:color w:val="FF0000"/>
          <w:sz w:val="18"/>
        </w:rPr>
        <w:t>e-</w:t>
      </w:r>
      <w:r w:rsidRPr="00AA5CCB">
        <w:rPr>
          <w:b/>
          <w:i/>
          <w:color w:val="FF0000"/>
          <w:sz w:val="18"/>
        </w:rPr>
        <w:t>mailem bez duplicitních písemných podkladů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Pr="00945994" w:rsidRDefault="00FB4DE9" w:rsidP="005F2C2F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>Strana 1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(zkr. dle oponentur)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 w:rsidRPr="00093454">
              <w:rPr>
                <w:b/>
                <w:sz w:val="24"/>
              </w:rPr>
              <w:t>Příjmení</w:t>
            </w:r>
            <w:r>
              <w:rPr>
                <w:sz w:val="24"/>
              </w:rPr>
              <w:t xml:space="preserve"> a křestní </w:t>
            </w:r>
            <w:r w:rsidRPr="00093454">
              <w:rPr>
                <w:b/>
                <w:sz w:val="24"/>
              </w:rPr>
              <w:t>jméno</w:t>
            </w:r>
            <w:r>
              <w:rPr>
                <w:sz w:val="24"/>
              </w:rPr>
              <w:t xml:space="preserve">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4DE9" w:rsidRPr="007F3C0B" w:rsidRDefault="00FB4DE9" w:rsidP="005F2C2F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>vložte do</w:t>
            </w:r>
          </w:p>
          <w:p w:rsidR="00FB4DE9" w:rsidRDefault="00FB4DE9" w:rsidP="005F2C2F">
            <w:pPr>
              <w:jc w:val="left"/>
              <w:rPr>
                <w:sz w:val="24"/>
              </w:rPr>
            </w:pPr>
            <w:r w:rsidRPr="007F3C0B">
              <w:rPr>
                <w:sz w:val="22"/>
              </w:rPr>
              <w:t>velikosti rámečku scan razítka a podpisu, nejlépe v souboru .jpg</w:t>
            </w:r>
          </w:p>
          <w:p w:rsidR="00FB4DE9" w:rsidRPr="00BF7C59" w:rsidRDefault="00FB4DE9" w:rsidP="005F2C2F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r w:rsidRPr="0098005B">
              <w:rPr>
                <w:sz w:val="20"/>
              </w:rPr>
              <w:t>scan</w:t>
            </w:r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r w:rsidRPr="0098005B">
              <w:rPr>
                <w:sz w:val="20"/>
              </w:rPr>
              <w:t>scan</w:t>
            </w:r>
          </w:p>
          <w:p w:rsidR="00FB4DE9" w:rsidRPr="0098005B" w:rsidRDefault="00FB4DE9" w:rsidP="005F2C2F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FB4DE9" w:rsidRPr="0098005B" w:rsidRDefault="00FB4DE9" w:rsidP="005F2C2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FB4DE9" w:rsidRPr="009D72FC" w:rsidRDefault="00FB4DE9" w:rsidP="00FB4DE9">
      <w:pPr>
        <w:spacing w:before="6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 xml:space="preserve">Přiložte kompletní oficiální výsledkovou listinu každé soutěže !!! </w:t>
      </w:r>
      <w:r>
        <w:rPr>
          <w:b/>
          <w:sz w:val="24"/>
          <w:szCs w:val="24"/>
          <w:u w:val="single"/>
        </w:rPr>
        <w:t xml:space="preserve">    </w:t>
      </w:r>
      <w:r w:rsidRPr="000D3B2B">
        <w:rPr>
          <w:b/>
          <w:sz w:val="24"/>
          <w:szCs w:val="24"/>
          <w:u w:val="single"/>
        </w:rPr>
        <w:t xml:space="preserve"> -</w:t>
      </w:r>
      <w:r>
        <w:rPr>
          <w:b/>
          <w:sz w:val="24"/>
          <w:szCs w:val="24"/>
          <w:u w:val="single"/>
        </w:rPr>
        <w:t xml:space="preserve">  samostatný soubor</w:t>
      </w:r>
    </w:p>
    <w:p w:rsidR="00FB4DE9" w:rsidRDefault="00FB4DE9" w:rsidP="00FB4DE9">
      <w:pPr>
        <w:spacing w:before="60"/>
        <w:ind w:right="-142"/>
        <w:jc w:val="left"/>
        <w:rPr>
          <w:b/>
          <w:bCs/>
          <w:color w:val="0000FA"/>
          <w:sz w:val="22"/>
          <w:szCs w:val="24"/>
          <w:u w:val="single"/>
        </w:rPr>
        <w:sectPr w:rsidR="00FB4DE9" w:rsidSect="005F2C2F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246" w:right="1417" w:bottom="1276" w:left="1417" w:header="426" w:footer="738" w:gutter="0"/>
          <w:cols w:space="708"/>
          <w:docGrid w:linePitch="360"/>
        </w:sectPr>
      </w:pPr>
      <w:r w:rsidRPr="00414EB5">
        <w:rPr>
          <w:b/>
          <w:bCs/>
          <w:color w:val="0000FA"/>
          <w:sz w:val="22"/>
        </w:rPr>
        <w:t xml:space="preserve">Výkaz odesílejte </w:t>
      </w:r>
      <w:r w:rsidRPr="007D3250">
        <w:rPr>
          <w:b/>
          <w:bCs/>
          <w:color w:val="0000FA"/>
          <w:sz w:val="22"/>
        </w:rPr>
        <w:t xml:space="preserve">pouze </w:t>
      </w:r>
      <w:r>
        <w:rPr>
          <w:b/>
          <w:bCs/>
          <w:color w:val="0000FA"/>
          <w:sz w:val="22"/>
        </w:rPr>
        <w:t xml:space="preserve">s </w:t>
      </w:r>
      <w:r w:rsidRPr="007D3250">
        <w:rPr>
          <w:b/>
          <w:bCs/>
          <w:color w:val="0000FA"/>
          <w:sz w:val="22"/>
        </w:rPr>
        <w:t>využitý</w:t>
      </w:r>
      <w:r>
        <w:rPr>
          <w:b/>
          <w:bCs/>
          <w:color w:val="0000FA"/>
          <w:sz w:val="22"/>
        </w:rPr>
        <w:t>m</w:t>
      </w:r>
      <w:r w:rsidRPr="007D3250">
        <w:rPr>
          <w:b/>
          <w:bCs/>
          <w:color w:val="0000FA"/>
          <w:sz w:val="22"/>
        </w:rPr>
        <w:t xml:space="preserve"> počt</w:t>
      </w:r>
      <w:r>
        <w:rPr>
          <w:b/>
          <w:bCs/>
          <w:color w:val="0000FA"/>
          <w:sz w:val="22"/>
        </w:rPr>
        <w:t>em</w:t>
      </w:r>
      <w:r w:rsidRPr="007D3250">
        <w:rPr>
          <w:b/>
          <w:bCs/>
          <w:color w:val="0000FA"/>
          <w:sz w:val="22"/>
        </w:rPr>
        <w:t xml:space="preserve"> stránek</w:t>
      </w:r>
      <w:r>
        <w:rPr>
          <w:b/>
          <w:bCs/>
          <w:color w:val="0000FA"/>
          <w:sz w:val="22"/>
        </w:rPr>
        <w:t xml:space="preserve">. Nevypisujte jednotlivé disciplíny na samostat. stránkách.  Zasílejte v programu Word - s příponou .doc          na </w:t>
      </w:r>
      <w:r w:rsidRPr="007D3250">
        <w:rPr>
          <w:b/>
          <w:bCs/>
          <w:color w:val="0000FA"/>
          <w:sz w:val="22"/>
          <w:szCs w:val="24"/>
        </w:rPr>
        <w:t>adresu:</w:t>
      </w:r>
      <w:r>
        <w:rPr>
          <w:b/>
          <w:bCs/>
          <w:color w:val="0000FA"/>
          <w:sz w:val="22"/>
          <w:szCs w:val="24"/>
        </w:rPr>
        <w:t xml:space="preserve">  </w:t>
      </w:r>
      <w:hyperlink r:id="rId34" w:history="1">
        <w:r w:rsidRPr="00FD627D">
          <w:rPr>
            <w:rStyle w:val="Hypertextovodkaz"/>
            <w:b/>
            <w:bCs/>
            <w:sz w:val="22"/>
            <w:szCs w:val="24"/>
          </w:rPr>
          <w:t>repre@msmt.cz</w:t>
        </w:r>
      </w:hyperlink>
    </w:p>
    <w:p w:rsidR="00FB4DE9" w:rsidRPr="008966DB" w:rsidRDefault="00FB4DE9" w:rsidP="00FB4DE9">
      <w:pPr>
        <w:ind w:left="709" w:right="-142" w:hanging="709"/>
        <w:jc w:val="left"/>
        <w:rPr>
          <w:bCs/>
          <w:color w:val="0000F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Pr="00945994" w:rsidRDefault="00FB4DE9" w:rsidP="005F2C2F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>
              <w:rPr>
                <w:b/>
                <w:color w:val="0000FA"/>
                <w:sz w:val="24"/>
              </w:rPr>
              <w:t>2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příjmení a křestní jméno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4DE9" w:rsidRPr="007F3C0B" w:rsidRDefault="00FB4DE9" w:rsidP="005F2C2F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>vložte do</w:t>
            </w:r>
          </w:p>
          <w:p w:rsidR="00FB4DE9" w:rsidRPr="007F3C0B" w:rsidRDefault="00FB4DE9" w:rsidP="005F2C2F">
            <w:pPr>
              <w:jc w:val="left"/>
              <w:rPr>
                <w:sz w:val="22"/>
              </w:rPr>
            </w:pPr>
            <w:r w:rsidRPr="007F3C0B">
              <w:rPr>
                <w:sz w:val="22"/>
              </w:rPr>
              <w:t>velikosti rámečku scan razítka a podpisu, nejlépe v souboru .jpg</w:t>
            </w:r>
          </w:p>
          <w:p w:rsidR="00FB4DE9" w:rsidRPr="00BF7C59" w:rsidRDefault="00FB4DE9" w:rsidP="005F2C2F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r w:rsidRPr="0098005B">
              <w:rPr>
                <w:sz w:val="20"/>
              </w:rPr>
              <w:t>scan</w:t>
            </w:r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r w:rsidRPr="0098005B">
              <w:rPr>
                <w:sz w:val="20"/>
              </w:rPr>
              <w:t>scan</w:t>
            </w:r>
          </w:p>
          <w:p w:rsidR="00FB4DE9" w:rsidRPr="0098005B" w:rsidRDefault="00FB4DE9" w:rsidP="005F2C2F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FB4DE9" w:rsidRPr="0098005B" w:rsidRDefault="00FB4DE9" w:rsidP="005F2C2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FB4DE9" w:rsidRPr="009D72FC" w:rsidRDefault="00FB4DE9" w:rsidP="00FB4DE9">
      <w:pPr>
        <w:spacing w:before="12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>Přiložte kompletní oficiální výsledkovou listinu každé soutěže !!!</w:t>
      </w:r>
      <w:r>
        <w:rPr>
          <w:b/>
          <w:sz w:val="24"/>
          <w:szCs w:val="24"/>
          <w:u w:val="single"/>
        </w:rPr>
        <w:t xml:space="preserve">  -  samostatný soubor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Pr="00945994" w:rsidRDefault="00FB4DE9" w:rsidP="005F2C2F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>
              <w:rPr>
                <w:b/>
                <w:color w:val="0000FA"/>
                <w:sz w:val="24"/>
              </w:rPr>
              <w:t>3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příjmení a křestní jméno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59208C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4DE9" w:rsidRPr="007F3C0B" w:rsidRDefault="00FB4DE9" w:rsidP="005F2C2F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>vložte do</w:t>
            </w:r>
          </w:p>
          <w:p w:rsidR="00FB4DE9" w:rsidRPr="007F3C0B" w:rsidRDefault="00FB4DE9" w:rsidP="005F2C2F">
            <w:pPr>
              <w:jc w:val="left"/>
              <w:rPr>
                <w:sz w:val="22"/>
              </w:rPr>
            </w:pPr>
            <w:r w:rsidRPr="007F3C0B">
              <w:rPr>
                <w:sz w:val="22"/>
              </w:rPr>
              <w:t>velikosti rámečku scan razítka a podpisu, nejlépe v souboru .jpg</w:t>
            </w:r>
          </w:p>
          <w:p w:rsidR="00FB4DE9" w:rsidRPr="00BF7C59" w:rsidRDefault="00FB4DE9" w:rsidP="005F2C2F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r w:rsidRPr="0098005B">
              <w:rPr>
                <w:sz w:val="20"/>
              </w:rPr>
              <w:t>scan</w:t>
            </w:r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r w:rsidRPr="0098005B">
              <w:rPr>
                <w:sz w:val="20"/>
              </w:rPr>
              <w:t>scan</w:t>
            </w:r>
          </w:p>
          <w:p w:rsidR="00FB4DE9" w:rsidRPr="0098005B" w:rsidRDefault="00FB4DE9" w:rsidP="005F2C2F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FB4DE9" w:rsidRPr="0098005B" w:rsidRDefault="00FB4DE9" w:rsidP="005F2C2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FB4DE9" w:rsidRDefault="00FB4DE9" w:rsidP="0059208C">
      <w:pPr>
        <w:spacing w:before="12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>Přiložte kompletní oficiální výsledkovou listinu každé soutěže !!!</w:t>
      </w:r>
      <w:r>
        <w:rPr>
          <w:b/>
          <w:sz w:val="24"/>
          <w:szCs w:val="24"/>
          <w:u w:val="single"/>
        </w:rPr>
        <w:t xml:space="preserve">  -  samostatný soubor</w:t>
      </w:r>
    </w:p>
    <w:p w:rsidR="0059208C" w:rsidRDefault="0059208C" w:rsidP="0059208C">
      <w:pPr>
        <w:rPr>
          <w:b/>
          <w:sz w:val="24"/>
          <w:szCs w:val="24"/>
          <w:u w:val="single"/>
        </w:rPr>
      </w:pPr>
    </w:p>
    <w:p w:rsidR="0059208C" w:rsidRDefault="0059208C" w:rsidP="0059208C">
      <w:pPr>
        <w:rPr>
          <w:b/>
          <w:bCs/>
          <w:color w:val="0000FA"/>
          <w:sz w:val="22"/>
          <w:u w:val="single"/>
        </w:rPr>
        <w:sectPr w:rsidR="0059208C" w:rsidSect="005F2C2F">
          <w:headerReference w:type="even" r:id="rId35"/>
          <w:headerReference w:type="default" r:id="rId36"/>
          <w:headerReference w:type="first" r:id="rId37"/>
          <w:pgSz w:w="11906" w:h="16838"/>
          <w:pgMar w:top="1244" w:right="1417" w:bottom="1276" w:left="1417" w:header="426" w:footer="741" w:gutter="0"/>
          <w:cols w:space="708"/>
          <w:docGrid w:linePitch="360"/>
        </w:sectPr>
      </w:pPr>
    </w:p>
    <w:p w:rsidR="00FB4DE9" w:rsidRPr="007C1F8D" w:rsidRDefault="00FB4DE9" w:rsidP="00FB4DE9">
      <w:pPr>
        <w:pStyle w:val="Nadpis2"/>
        <w:rPr>
          <w:bCs/>
          <w:color w:val="0000FA"/>
        </w:rPr>
      </w:pPr>
      <w:r w:rsidRPr="007C1F8D">
        <w:rPr>
          <w:bCs/>
          <w:color w:val="0000FA"/>
        </w:rPr>
        <w:lastRenderedPageBreak/>
        <w:t xml:space="preserve">Pokyny k vyplnění </w:t>
      </w:r>
    </w:p>
    <w:p w:rsidR="00FB4DE9" w:rsidRPr="007C1F8D" w:rsidRDefault="00FB4DE9" w:rsidP="00FB4DE9">
      <w:pPr>
        <w:jc w:val="center"/>
        <w:rPr>
          <w:b/>
          <w:bCs/>
          <w:color w:val="0000FA"/>
          <w:sz w:val="24"/>
        </w:rPr>
      </w:pPr>
      <w:r w:rsidRPr="007C1F8D">
        <w:rPr>
          <w:b/>
          <w:bCs/>
          <w:color w:val="0000FA"/>
          <w:sz w:val="24"/>
        </w:rPr>
        <w:t xml:space="preserve">„Výkazu výsledků MS, ME, MSJ, MEJ, kvalifikace, seriály“ </w:t>
      </w:r>
    </w:p>
    <w:p w:rsidR="00FB4DE9" w:rsidRPr="007C1F8D" w:rsidRDefault="00FB4DE9" w:rsidP="00FB4DE9">
      <w:pPr>
        <w:jc w:val="center"/>
        <w:rPr>
          <w:b/>
          <w:color w:val="0000FA"/>
          <w:sz w:val="24"/>
        </w:rPr>
      </w:pPr>
      <w:r w:rsidRPr="007C1F8D">
        <w:rPr>
          <w:b/>
          <w:bCs/>
          <w:color w:val="0000FA"/>
          <w:sz w:val="24"/>
        </w:rPr>
        <w:t>za příslušný rok dosažených českými reprezentanty</w:t>
      </w:r>
    </w:p>
    <w:p w:rsidR="00FB4DE9" w:rsidRDefault="00FB4DE9" w:rsidP="00FB4DE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Soutěž</w:t>
            </w:r>
          </w:p>
        </w:tc>
        <w:tc>
          <w:tcPr>
            <w:tcW w:w="7582" w:type="dxa"/>
          </w:tcPr>
          <w:p w:rsidR="00FB4DE9" w:rsidRDefault="00FB4DE9" w:rsidP="005F2C2F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název soutěže ve zkratce (např. MS, MSJ, ME, MEJ, KVA, SME apod.). Soutěže uvádějte i s rozlišením odvětví tak, jak byly schváleny při oponenturách. Soutěže společné pro seniory a juniory, je nutno rozdělit a vykazovat odděleně se skutečným počtem zúčastněných zemí.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Země</w:t>
            </w:r>
          </w:p>
        </w:tc>
        <w:tc>
          <w:tcPr>
            <w:tcW w:w="7582" w:type="dxa"/>
          </w:tcPr>
          <w:p w:rsidR="00FB4DE9" w:rsidRDefault="00FB4DE9" w:rsidP="005F2C2F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země konání soutěže  -  třímístná mezinárodní zkratka (</w:t>
            </w:r>
            <w:r w:rsidR="00E24DC4">
              <w:rPr>
                <w:bCs/>
                <w:sz w:val="24"/>
              </w:rPr>
              <w:t>viz</w:t>
            </w:r>
            <w:r>
              <w:rPr>
                <w:bCs/>
                <w:sz w:val="24"/>
              </w:rPr>
              <w:t xml:space="preserve"> tab. doprava)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Datum</w:t>
            </w:r>
          </w:p>
        </w:tc>
        <w:tc>
          <w:tcPr>
            <w:tcW w:w="7582" w:type="dxa"/>
          </w:tcPr>
          <w:p w:rsidR="00FB4DE9" w:rsidRDefault="00FB4DE9" w:rsidP="005F2C2F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měsíc zahájení soutěže (např. 02, 12)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Počet zemí</w:t>
            </w:r>
          </w:p>
        </w:tc>
        <w:tc>
          <w:tcPr>
            <w:tcW w:w="7582" w:type="dxa"/>
          </w:tcPr>
          <w:p w:rsidR="00FB4DE9" w:rsidRDefault="00FB4DE9" w:rsidP="008F7ED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celkový počet zúčastněných zemí v soutěži. Uvádějte pouze jeden údaj za vykazovanou soutěž – nerozdělovat odvětví, disciplíny, muže, ženy pokud jsou součástí vyhlášené soutěže v jedno</w:t>
            </w:r>
            <w:r w:rsidR="008F7ED2">
              <w:rPr>
                <w:bCs/>
                <w:sz w:val="24"/>
              </w:rPr>
              <w:t>m</w:t>
            </w:r>
            <w:r>
              <w:rPr>
                <w:bCs/>
                <w:sz w:val="24"/>
              </w:rPr>
              <w:t xml:space="preserve"> místě a shodném čase. 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Disciplína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název sportovní disciplíny (např. silnice 70 km ženy, 100 m muži atd.). </w:t>
            </w:r>
            <w:r w:rsidRPr="007C1F8D">
              <w:rPr>
                <w:b/>
                <w:bCs/>
                <w:color w:val="0000FA"/>
                <w:sz w:val="24"/>
              </w:rPr>
              <w:t>Nutno používat schválený registr soutěží sportovního odvětví.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FB4DE9" w:rsidTr="005F2C2F">
        <w:tc>
          <w:tcPr>
            <w:tcW w:w="1630" w:type="dxa"/>
            <w:shd w:val="clear" w:color="auto" w:fill="FFFF00"/>
          </w:tcPr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Příjmení</w:t>
            </w:r>
          </w:p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a jméno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 w:rsidRPr="003C0AAE">
              <w:rPr>
                <w:bCs/>
                <w:sz w:val="24"/>
                <w:highlight w:val="yellow"/>
                <w:u w:val="single"/>
              </w:rPr>
              <w:t>Nutno uvádět v pořadí:</w:t>
            </w:r>
            <w:r w:rsidRPr="003C0AAE">
              <w:rPr>
                <w:bCs/>
                <w:sz w:val="24"/>
                <w:highlight w:val="yellow"/>
              </w:rPr>
              <w:t xml:space="preserve"> </w:t>
            </w:r>
            <w:r w:rsidRPr="003C0AAE">
              <w:rPr>
                <w:b/>
                <w:bCs/>
                <w:sz w:val="24"/>
                <w:highlight w:val="yellow"/>
              </w:rPr>
              <w:t>Příjmení,</w:t>
            </w:r>
            <w:r w:rsidRPr="003C0AAE">
              <w:rPr>
                <w:bCs/>
                <w:sz w:val="24"/>
                <w:highlight w:val="yellow"/>
              </w:rPr>
              <w:t xml:space="preserve"> pak </w:t>
            </w:r>
            <w:r w:rsidRPr="003C0AAE">
              <w:rPr>
                <w:b/>
                <w:bCs/>
                <w:sz w:val="24"/>
                <w:highlight w:val="yellow"/>
              </w:rPr>
              <w:t>jméno</w:t>
            </w:r>
            <w:r>
              <w:rPr>
                <w:bCs/>
                <w:sz w:val="24"/>
              </w:rPr>
              <w:t xml:space="preserve"> jednotlivce, dvojice, posádky, družstva s výjimkou sportovních her, kde uvedete počet hráčů na soupisce utkání. Křestní jméno vypište!!!  U družstev individuálních sportů nepostačuje číselný údaj a pro zápočet výsledku je nutný jmenovitý soupis!!!</w:t>
            </w:r>
          </w:p>
          <w:p w:rsidR="00FB4DE9" w:rsidRDefault="00FB4DE9" w:rsidP="008F7ED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vícečlenných teamů individuálních sportů se uvádějí pouze členové družstva, podle registru soutěží, kteří jsou bodově hodnoceni - jsou uveden</w:t>
            </w:r>
            <w:r w:rsidR="008F7ED2">
              <w:rPr>
                <w:bCs/>
                <w:sz w:val="24"/>
              </w:rPr>
              <w:t>i</w:t>
            </w:r>
            <w:r>
              <w:rPr>
                <w:bCs/>
                <w:sz w:val="24"/>
              </w:rPr>
              <w:t xml:space="preserve"> na výsledkové listině!</w:t>
            </w:r>
          </w:p>
        </w:tc>
      </w:tr>
      <w:tr w:rsidR="00FB4DE9" w:rsidTr="005F2C2F">
        <w:tc>
          <w:tcPr>
            <w:tcW w:w="1630" w:type="dxa"/>
          </w:tcPr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Umístění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dle oficiálních výsledků soutěže v konečném pořadí (např. 3, 9-16, 2. místo v B skupině ME odpovídá v celkovém pořadí 10. místu, protože A skupinu tvořilo 8 družstev apod.).</w:t>
            </w:r>
          </w:p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Pokud sportovec neprošel prvním kolem postupového systému turnaje, nepostoupil z kvalifikace, nedokončil soutěž nebo byl diskvalifikován, pak se uvádí do umístění výsledek = 0. </w:t>
            </w:r>
          </w:p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Při vyřazení družstva sportovních her v průběhu dlouhodobých kvalifikací je nutno doložit účast v kvalifikacích dílčími výsledky.</w:t>
            </w:r>
          </w:p>
        </w:tc>
      </w:tr>
      <w:tr w:rsidR="00FB4DE9" w:rsidTr="005F2C2F">
        <w:tc>
          <w:tcPr>
            <w:tcW w:w="1630" w:type="dxa"/>
          </w:tcPr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Počet</w:t>
            </w:r>
          </w:p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sportovců na</w:t>
            </w:r>
          </w:p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startu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startujících v každé disciplíně (např. 52). V systému kvalifikací finálové soutěže se započítává celkový počet na začátku kvalifikace, tj. počet jednotlivců, posádek, družstev apod., kteří vstoupili do kvalifikace (seriálu). </w:t>
            </w:r>
            <w:r w:rsidRPr="00BA5C12">
              <w:rPr>
                <w:b/>
                <w:bCs/>
                <w:color w:val="0000FA"/>
                <w:sz w:val="24"/>
              </w:rPr>
              <w:t>Při seriálech uveďte průměrný počet startujících.</w:t>
            </w:r>
            <w:r>
              <w:rPr>
                <w:bCs/>
                <w:sz w:val="24"/>
              </w:rPr>
              <w:t xml:space="preserve"> U sportů, rozdělených do výkonnostních skupin, pásmových kvalifikací atd., uveďte počet všech účastníků (zemí), kteří vstoupili do kvalifikace (např. lední hokej má 4 skupiny po 8 družstv</w:t>
            </w:r>
            <w:r w:rsidR="008F7ED2">
              <w:rPr>
                <w:bCs/>
                <w:sz w:val="24"/>
              </w:rPr>
              <w:t>ech</w:t>
            </w:r>
            <w:r>
              <w:rPr>
                <w:bCs/>
                <w:sz w:val="24"/>
              </w:rPr>
              <w:t>, tj. celkový počet 32 družstev).</w:t>
            </w:r>
          </w:p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Kvalifikace a předkvalifikace doložte rozpisem soutěže, resp. svodnými, bulletinovými výsledky apod.</w:t>
            </w:r>
          </w:p>
        </w:tc>
      </w:tr>
      <w:tr w:rsidR="00FB4DE9" w:rsidTr="005F2C2F">
        <w:tc>
          <w:tcPr>
            <w:tcW w:w="1630" w:type="dxa"/>
          </w:tcPr>
          <w:p w:rsidR="00FB4DE9" w:rsidRDefault="00FB4DE9" w:rsidP="005F2C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juniorů uvádějte výsledky pouze nejvyšší věkové kategorie vašeho sportu tak, jak byly schváleny v registru soutěží.</w:t>
            </w:r>
          </w:p>
        </w:tc>
      </w:tr>
    </w:tbl>
    <w:p w:rsidR="00FB4DE9" w:rsidRDefault="00FB4DE9" w:rsidP="00FB4DE9">
      <w:pPr>
        <w:pStyle w:val="Zkladntext3"/>
        <w:rPr>
          <w:sz w:val="24"/>
        </w:rPr>
      </w:pPr>
    </w:p>
    <w:p w:rsidR="00FB4DE9" w:rsidRPr="00414EB5" w:rsidRDefault="00FB4DE9" w:rsidP="00FB4DE9">
      <w:pPr>
        <w:pStyle w:val="Zkladntext3"/>
        <w:rPr>
          <w:bCs/>
          <w:sz w:val="24"/>
        </w:rPr>
      </w:pPr>
      <w:r>
        <w:rPr>
          <w:sz w:val="24"/>
        </w:rPr>
        <w:t xml:space="preserve">K „výkazu“ připojte oficiální výsledkovou listinu a zašlete: od června nejpozději 1 měsíc a od listopadu do 14 dnů po skončení akce na e-mailovou adresu:   </w:t>
      </w:r>
      <w:hyperlink r:id="rId38" w:history="1">
        <w:r w:rsidRPr="00414EB5">
          <w:rPr>
            <w:rStyle w:val="Hypertextovodkaz"/>
            <w:bCs/>
            <w:sz w:val="24"/>
          </w:rPr>
          <w:t>repre@msmt.cz</w:t>
        </w:r>
      </w:hyperlink>
      <w:r w:rsidRPr="00414EB5">
        <w:rPr>
          <w:bCs/>
          <w:sz w:val="24"/>
        </w:rPr>
        <w:t xml:space="preserve"> </w:t>
      </w:r>
    </w:p>
    <w:p w:rsidR="00FB4DE9" w:rsidRDefault="00FB4DE9" w:rsidP="00FB4DE9">
      <w:pPr>
        <w:pStyle w:val="Nzev"/>
        <w:rPr>
          <w:sz w:val="24"/>
        </w:rPr>
      </w:pPr>
    </w:p>
    <w:p w:rsidR="00FB4DE9" w:rsidRDefault="00FB4DE9" w:rsidP="00FB4DE9">
      <w:pPr>
        <w:pStyle w:val="Zpat"/>
        <w:tabs>
          <w:tab w:val="clear" w:pos="4536"/>
          <w:tab w:val="clear" w:pos="9072"/>
        </w:tabs>
        <w:rPr>
          <w:bCs/>
          <w:sz w:val="24"/>
          <w:u w:val="single"/>
        </w:rPr>
      </w:pPr>
      <w:r>
        <w:rPr>
          <w:bCs/>
          <w:sz w:val="24"/>
          <w:u w:val="single"/>
        </w:rPr>
        <w:t>Neúplné přehledy bez výsledkových listin nebo bez formuláře výkazu výsledků nebudou zařazeny do evidence, což by znamenalo finanční ztrátu v příspěvku na účast i v podílech za úspěšnost. Proto věnujte hlášení výsledků náležitou pozornost.</w:t>
      </w:r>
    </w:p>
    <w:p w:rsidR="0059208C" w:rsidRDefault="0059208C" w:rsidP="00FB4DE9">
      <w:pPr>
        <w:pStyle w:val="Zpat"/>
        <w:tabs>
          <w:tab w:val="clear" w:pos="4536"/>
          <w:tab w:val="clear" w:pos="9072"/>
        </w:tabs>
        <w:rPr>
          <w:bCs/>
          <w:sz w:val="24"/>
          <w:u w:val="single"/>
        </w:rPr>
      </w:pPr>
    </w:p>
    <w:p w:rsidR="0059208C" w:rsidRDefault="0059208C" w:rsidP="00FB4DE9">
      <w:pPr>
        <w:pStyle w:val="Zpat"/>
        <w:tabs>
          <w:tab w:val="clear" w:pos="4536"/>
          <w:tab w:val="clear" w:pos="9072"/>
        </w:tabs>
        <w:rPr>
          <w:b/>
          <w:bCs/>
          <w:color w:val="0000FA"/>
          <w:sz w:val="22"/>
          <w:u w:val="single"/>
        </w:rPr>
      </w:pPr>
    </w:p>
    <w:p w:rsidR="00FB4DE9" w:rsidRDefault="00FB4DE9" w:rsidP="00FB4DE9">
      <w:pPr>
        <w:spacing w:before="60"/>
        <w:ind w:right="-142"/>
        <w:jc w:val="left"/>
        <w:rPr>
          <w:b/>
          <w:bCs/>
          <w:color w:val="0000FA"/>
          <w:sz w:val="22"/>
          <w:szCs w:val="24"/>
          <w:u w:val="single"/>
        </w:rPr>
        <w:sectPr w:rsidR="00FB4DE9" w:rsidSect="0059208C">
          <w:headerReference w:type="even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246" w:right="1417" w:bottom="1276" w:left="1417" w:header="426" w:footer="738" w:gutter="0"/>
          <w:cols w:space="708"/>
          <w:docGrid w:linePitch="381"/>
        </w:sectPr>
      </w:pPr>
    </w:p>
    <w:p w:rsidR="00B054DD" w:rsidRDefault="00B054DD">
      <w:pPr>
        <w:pStyle w:val="Nadpis6"/>
        <w:shd w:val="clear" w:color="auto" w:fill="CCFFCC"/>
        <w:jc w:val="center"/>
      </w:pPr>
      <w:r>
        <w:lastRenderedPageBreak/>
        <w:t>Tabulka pro výběr dopravního prostředku a výše příspěvku na dopravní náklady</w:t>
      </w:r>
    </w:p>
    <w:p w:rsidR="00B054DD" w:rsidRDefault="00B054DD">
      <w:pPr>
        <w:rPr>
          <w:b/>
          <w:sz w:val="24"/>
        </w:rPr>
      </w:pPr>
    </w:p>
    <w:p w:rsidR="00B054DD" w:rsidRDefault="00B054DD">
      <w:pPr>
        <w:pStyle w:val="Zkladntext"/>
      </w:pPr>
      <w:r>
        <w:t>Náklady na dopravu jsou uvedeny podle itineráře Federace automobilového sportu AČR. Uvedené částky jsou pouze příspěvkem na dopravu v obecné rovině bez ohledu na cenové změny, kurzy, období apod. Dopravní prostředky budou uznány na základě racionálnosti ve vztahu k počtu osob a vzdálenosti.</w:t>
      </w:r>
    </w:p>
    <w:p w:rsidR="00B054DD" w:rsidRPr="00FF7364" w:rsidRDefault="00FF7364" w:rsidP="00FF7364">
      <w:pPr>
        <w:pStyle w:val="Zkladntext"/>
        <w:jc w:val="right"/>
        <w:rPr>
          <w:b/>
          <w:i/>
        </w:rPr>
      </w:pPr>
      <w:r w:rsidRPr="00FF7364">
        <w:rPr>
          <w:b/>
          <w:i/>
        </w:rPr>
        <w:t>aktualizace ke dni 31.12. 20</w:t>
      </w:r>
      <w:r w:rsidR="00E63E62">
        <w:rPr>
          <w:b/>
          <w:i/>
        </w:rPr>
        <w:t>1</w:t>
      </w:r>
      <w:r w:rsidR="00B56A24">
        <w:rPr>
          <w:b/>
          <w:i/>
        </w:rPr>
        <w:t>3</w:t>
      </w:r>
    </w:p>
    <w:p w:rsidR="00B054DD" w:rsidRDefault="00B054DD">
      <w:pPr>
        <w:pStyle w:val="Zkladntext"/>
        <w:jc w:val="center"/>
        <w:rPr>
          <w:b/>
          <w:bCs/>
          <w:color w:val="FFFFFF"/>
        </w:rPr>
      </w:pPr>
      <w:r>
        <w:rPr>
          <w:b/>
          <w:bCs/>
          <w:color w:val="FFFFFF"/>
          <w:highlight w:val="green"/>
        </w:rPr>
        <w:t>Doprava, zejména do východní Evropy a na Balkán bude posuzována komisí operativně dle reálných možností ve vztahu k bezpečnosti a časovým možnostem výpravy.</w:t>
      </w:r>
    </w:p>
    <w:p w:rsidR="00B054DD" w:rsidRDefault="00B054DD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B054DD">
        <w:trPr>
          <w:cantSplit/>
        </w:trPr>
        <w:tc>
          <w:tcPr>
            <w:tcW w:w="9210" w:type="dxa"/>
            <w:gridSpan w:val="5"/>
          </w:tcPr>
          <w:p w:rsidR="00B054DD" w:rsidRDefault="00B054DD">
            <w:pPr>
              <w:pStyle w:val="Nadpis7"/>
              <w:rPr>
                <w:b w:val="0"/>
              </w:rPr>
            </w:pPr>
            <w:r>
              <w:rPr>
                <w:b w:val="0"/>
              </w:rPr>
              <w:t>Vysvětlivky  ke  zkratkám</w:t>
            </w:r>
          </w:p>
        </w:tc>
      </w:tr>
      <w:tr w:rsidR="00B054DD"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OA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MBS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ABS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B054DD"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osobní automobil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– 3 osoby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mikrobus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– 6 osob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nákl. automobil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doprava MTZ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autobus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30 osob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letadlo</w:t>
            </w:r>
          </w:p>
          <w:p w:rsidR="00B054DD" w:rsidRDefault="00E2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viz</w:t>
            </w:r>
            <w:r w:rsidR="00B054DD">
              <w:rPr>
                <w:sz w:val="24"/>
              </w:rPr>
              <w:t xml:space="preserve"> tabulka</w:t>
            </w:r>
          </w:p>
        </w:tc>
      </w:tr>
    </w:tbl>
    <w:p w:rsidR="00B054DD" w:rsidRDefault="00B054DD">
      <w:pPr>
        <w:rPr>
          <w:b/>
          <w:sz w:val="24"/>
        </w:rPr>
      </w:pPr>
    </w:p>
    <w:tbl>
      <w:tblPr>
        <w:tblW w:w="941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97"/>
        <w:gridCol w:w="851"/>
        <w:gridCol w:w="1559"/>
        <w:gridCol w:w="709"/>
        <w:gridCol w:w="214"/>
        <w:gridCol w:w="778"/>
        <w:gridCol w:w="139"/>
        <w:gridCol w:w="711"/>
        <w:gridCol w:w="206"/>
        <w:gridCol w:w="645"/>
        <w:gridCol w:w="850"/>
        <w:gridCol w:w="851"/>
      </w:tblGrid>
      <w:tr w:rsidR="00B054DD" w:rsidRPr="00E63E62">
        <w:tc>
          <w:tcPr>
            <w:tcW w:w="1897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0"/>
              </w:rPr>
            </w:pPr>
            <w:r w:rsidRPr="00E63E62">
              <w:rPr>
                <w:rFonts w:ascii="Arial" w:hAnsi="Arial"/>
                <w:b/>
                <w:snapToGrid w:val="0"/>
                <w:sz w:val="20"/>
              </w:rPr>
              <w:t xml:space="preserve">v tis. </w:t>
            </w:r>
          </w:p>
        </w:tc>
      </w:tr>
      <w:tr w:rsidR="00B054DD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D32852" w:rsidRPr="00D32852">
        <w:trPr>
          <w:trHeight w:val="282"/>
        </w:trPr>
        <w:tc>
          <w:tcPr>
            <w:tcW w:w="1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Albánie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ALB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Default="00D32852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1 080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D32852" w:rsidRPr="00D32852" w:rsidRDefault="00D32852" w:rsidP="005619DE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color w:val="0000FF"/>
                <w:sz w:val="24"/>
              </w:rPr>
            </w:pPr>
            <w:r w:rsidRPr="00D32852">
              <w:rPr>
                <w:rFonts w:ascii="Arial" w:hAnsi="Arial"/>
                <w:b/>
                <w:i/>
                <w:snapToGrid w:val="0"/>
                <w:color w:val="0000FF"/>
                <w:sz w:val="24"/>
              </w:rPr>
              <w:t>/ 7 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Andora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AND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1 520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2852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Anglie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GBR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Londýn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73BBF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73BBF">
              <w:rPr>
                <w:rFonts w:ascii="Arial" w:hAnsi="Arial"/>
                <w:b/>
                <w:snapToGrid w:val="0"/>
                <w:color w:val="0000FF"/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 w:rsidP="008C5792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 xml:space="preserve">/ </w:t>
            </w:r>
            <w:r w:rsidR="008C5792">
              <w:rPr>
                <w:rFonts w:ascii="Arial" w:hAnsi="Arial"/>
                <w:b/>
                <w:i/>
                <w:snapToGrid w:val="0"/>
                <w:sz w:val="24"/>
              </w:rPr>
              <w:t>10</w:t>
            </w:r>
            <w:r>
              <w:rPr>
                <w:rFonts w:ascii="Arial" w:hAnsi="Arial"/>
                <w:b/>
                <w:i/>
                <w:snapToGrid w:val="0"/>
                <w:sz w:val="24"/>
              </w:rPr>
              <w:t xml:space="preserve"> 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Birmingham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Cardif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/10/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Manchester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/10/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Isle of Man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1 750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Glasgow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1 950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Belfast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2 250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Argentina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ARG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Arménie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ARM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Yeravan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Austrálie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AUS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Sydney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Melbourne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Perth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40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Ázerbajdžán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AZE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</w:tr>
      <w:tr w:rsidR="008C5792" w:rsidTr="00AA7764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Barbados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C5792" w:rsidRDefault="008C5792" w:rsidP="008C5792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Belgie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37F1D">
              <w:rPr>
                <w:rFonts w:ascii="Arial" w:hAnsi="Arial"/>
                <w:b/>
                <w:snapToGrid w:val="0"/>
                <w:color w:val="0000FF"/>
                <w:sz w:val="24"/>
              </w:rPr>
              <w:t>40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Bělorusko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BLR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Minsk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37F1D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  <w:highlight w:val="yellow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 xml:space="preserve"> 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 w:rsidP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Bosna a Herceg.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BIH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Sarajevo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870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Pr="00FF7364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/</w:t>
            </w:r>
            <w:r w:rsidR="00FF7364"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  <w:r w:rsidR="00FF7364"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/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Bolívie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Brazílie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BRA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28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Bulharsko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BUL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Sofia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D0C68" w:rsidRDefault="007D0C68" w:rsidP="007D0C68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Varna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Pr="007D0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0C68">
              <w:rPr>
                <w:rFonts w:ascii="Arial" w:hAnsi="Arial"/>
                <w:b/>
                <w:snapToGrid w:val="0"/>
                <w:sz w:val="24"/>
              </w:rPr>
              <w:t>11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Čína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CHN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ČR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CZE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FF7364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F7364" w:rsidRDefault="00FF73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Černá Hora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Pr="005A3E49" w:rsidRDefault="00FF7364" w:rsidP="005A3E4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5A3E49">
              <w:rPr>
                <w:rFonts w:ascii="Arial" w:hAnsi="Arial"/>
                <w:snapToGrid w:val="0"/>
                <w:sz w:val="24"/>
              </w:rPr>
              <w:t>MN</w:t>
            </w:r>
            <w:r w:rsidR="005A3E49" w:rsidRPr="005A3E49">
              <w:rPr>
                <w:rFonts w:ascii="Arial" w:hAnsi="Arial"/>
                <w:snapToGrid w:val="0"/>
                <w:sz w:val="24"/>
              </w:rPr>
              <w:t>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F7364" w:rsidRDefault="00FF73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Default="00FF7364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900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F7364" w:rsidRDefault="00FF73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Pr="00FF7364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Pr="00FF7364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Default="00FF7364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FF7364" w:rsidRDefault="00FF7364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Dánsko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DEN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Kodaň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Esbjerg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C82515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C82515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Fredrikshavn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1 150</w:t>
            </w:r>
          </w:p>
        </w:tc>
        <w:tc>
          <w:tcPr>
            <w:tcW w:w="214" w:type="dxa"/>
            <w:tcBorders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Pr="00C82515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C82515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1</w:t>
            </w:r>
            <w:r w:rsidR="00C82515" w:rsidRP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Pr="00C82515" w:rsidRDefault="00C82515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/12/</w:t>
            </w:r>
          </w:p>
        </w:tc>
      </w:tr>
      <w:tr w:rsidR="00B054DD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F011AA">
        <w:trPr>
          <w:cantSplit/>
          <w:trHeight w:val="282"/>
        </w:trPr>
        <w:tc>
          <w:tcPr>
            <w:tcW w:w="1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Dominik. repub.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DOM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St. Domingo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12" w:space="0" w:color="auto"/>
              <w:bottom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F011AA" w:rsidRDefault="00F011AA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1AA" w:rsidRDefault="00F011AA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352131">
              <w:rPr>
                <w:rFonts w:ascii="Arial" w:hAnsi="Arial"/>
                <w:b/>
                <w:snapToGrid w:val="0"/>
                <w:sz w:val="24"/>
              </w:rPr>
              <w:t>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Ecuador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ECU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Egypt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EG</w:t>
            </w:r>
            <w:r w:rsidR="007F46DD">
              <w:rPr>
                <w:rFonts w:ascii="Arial" w:hAnsi="Arial"/>
                <w:snapToGrid w:val="0"/>
                <w:sz w:val="24"/>
              </w:rPr>
              <w:t>Y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Estonsko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EST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Talin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1 680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41806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41806"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41806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41806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41806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2531E2" w:rsidRPr="007D287E" w:rsidTr="00E51B2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Filipíny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FIL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Manila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E2" w:rsidRPr="007D287E" w:rsidRDefault="002531E2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E2" w:rsidRPr="007D287E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E2" w:rsidRPr="007D287E" w:rsidRDefault="002531E2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 w:rsidRPr="007D287E" w:rsidTr="00E51B24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Finsko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FIN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Helsinky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1 810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7D287E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C4317E" w:rsidRPr="007D287E" w:rsidTr="00E51B2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Kirkenes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40354F" w:rsidTr="00E51B2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Oulu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4F" w:rsidRPr="007D287E" w:rsidRDefault="0040354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4F" w:rsidRPr="007D287E" w:rsidRDefault="0040354F" w:rsidP="0040354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54F" w:rsidRDefault="0040354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Francie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FRA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Štrasburk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Paříž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9F7844"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Lyon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Corsika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Bastia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Calais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Marseille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Bordeaux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1 540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sz w:val="24"/>
              </w:rPr>
              <w:t xml:space="preserve">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Faerské ostr.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FAO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Georgie (Gruzie)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GEO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Tbilisi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Guatemala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GUA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26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Hawai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TWA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27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Holandsko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910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Chille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CHIL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Santiago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4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Chorvatsko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CRO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Záhřeb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 w:rsidP="00C82515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</w:t>
            </w:r>
            <w:r w:rsidR="00C82515">
              <w:rPr>
                <w:rFonts w:ascii="Arial" w:hAnsi="Arial"/>
                <w:snapToGrid w:val="0"/>
                <w:sz w:val="24"/>
              </w:rPr>
              <w:t>9</w:t>
            </w:r>
            <w:r>
              <w:rPr>
                <w:rFonts w:ascii="Arial" w:hAnsi="Arial"/>
                <w:snapToGrid w:val="0"/>
                <w:sz w:val="24"/>
              </w:rPr>
              <w:t>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Rjeka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 w:rsidP="00C82515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</w:t>
            </w:r>
            <w:r w:rsidR="00C82515">
              <w:rPr>
                <w:rFonts w:ascii="Arial" w:hAnsi="Arial"/>
                <w:snapToGrid w:val="0"/>
                <w:sz w:val="24"/>
              </w:rPr>
              <w:t>9</w:t>
            </w:r>
            <w:r>
              <w:rPr>
                <w:rFonts w:ascii="Arial" w:hAnsi="Arial"/>
                <w:snapToGrid w:val="0"/>
                <w:sz w:val="24"/>
              </w:rPr>
              <w:t>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Split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 w:rsidP="00C82515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 w:rsidR="00C82515">
              <w:rPr>
                <w:rFonts w:ascii="Arial" w:hAnsi="Arial"/>
                <w:snapToGrid w:val="0"/>
                <w:sz w:val="24"/>
              </w:rPr>
              <w:t>10</w:t>
            </w:r>
            <w:r>
              <w:rPr>
                <w:rFonts w:ascii="Arial" w:hAnsi="Arial"/>
                <w:snapToGrid w:val="0"/>
                <w:sz w:val="24"/>
              </w:rPr>
              <w:t>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A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Indie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IND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Bombay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Calcuta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Indonésie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Jakarta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Irán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Island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ISL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Itálie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ITA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Milán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870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Bologna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950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Turín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Řím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Neapol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/12/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Bari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Palermo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2 250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Izrael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ISR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Jamajka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JAM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Kingston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Japonsko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JPN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Tokyo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Saporo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32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Jižní Afrika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RSA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Cape Town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Kanada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Montreal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Vancouver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280195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280195" w:rsidRDefault="00280195" w:rsidP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</w:t>
            </w:r>
            <w:r w:rsidR="008C5792">
              <w:rPr>
                <w:rFonts w:ascii="Arial" w:hAnsi="Arial"/>
                <w:snapToGrid w:val="0"/>
                <w:sz w:val="24"/>
              </w:rPr>
              <w:t>atar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Default="008C5792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QAT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280195" w:rsidRDefault="00280195" w:rsidP="00915E96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Default="00280195" w:rsidP="008C5792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8C5792">
              <w:rPr>
                <w:rFonts w:ascii="Arial" w:hAnsi="Arial"/>
                <w:b/>
                <w:snapToGrid w:val="0"/>
                <w:sz w:val="24"/>
              </w:rPr>
              <w:t>1</w:t>
            </w:r>
            <w:r>
              <w:rPr>
                <w:rFonts w:ascii="Arial" w:hAnsi="Arial"/>
                <w:b/>
                <w:snapToGrid w:val="0"/>
                <w:sz w:val="24"/>
              </w:rPr>
              <w:t>7</w:t>
            </w:r>
          </w:p>
        </w:tc>
      </w:tr>
      <w:tr w:rsidR="002531E2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8C5792" w:rsidTr="00AA776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Kolumbie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Bogota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Korea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Seoul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Kuba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CUB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Havana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C4317E" w:rsidRPr="007D287E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Kuwait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KWI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Kuwait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352131" w:rsidRPr="007D287E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Kypr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CYP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Larnaca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C4317E" w:rsidRPr="007D287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Libanon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</w:t>
            </w:r>
            <w:r w:rsidR="007306CE" w:rsidRPr="007D287E">
              <w:rPr>
                <w:rFonts w:ascii="Arial" w:hAnsi="Arial"/>
                <w:snapToGrid w:val="0"/>
                <w:sz w:val="24"/>
              </w:rPr>
              <w:t>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Beirut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4317E" w:rsidRPr="007D287E" w:rsidRDefault="00C4317E" w:rsidP="007306C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7306C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Libye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LIB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Tripoli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CE" w:rsidRPr="007D287E" w:rsidRDefault="007306C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CE" w:rsidRPr="007D287E" w:rsidRDefault="007306C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7306CE" w:rsidRDefault="007306CE" w:rsidP="007306C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Lichtenštejnsko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Litva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LTU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Vilnius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bCs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snapToGrid w:val="0"/>
                <w:sz w:val="24"/>
              </w:rPr>
              <w:t>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Lotyšsko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LAT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Riga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1 420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Lucembursko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LUX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730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Madagaskar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33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Maďarsko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HUN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Gyor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440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Budapešť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Szeged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Makedonie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MKD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Skopje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12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Malajsie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MLS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Kuala Lumpur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Malta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Maroko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Casablanca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13</w:t>
            </w:r>
          </w:p>
        </w:tc>
      </w:tr>
      <w:tr w:rsidR="00DF3F21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Martinik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DF3F21" w:rsidRPr="00324C9E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324C9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F21C0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Mauritius Island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MRI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Mauritius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21C07" w:rsidRDefault="00F21C0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C07" w:rsidRDefault="00F21C0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Mexiko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MEX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Moldávie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MDA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Kishenev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1 490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Monako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sz w:val="24"/>
              </w:rPr>
              <w:t xml:space="preserve"> 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/10/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Mongolsko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 w:rsidP="00324C9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MN</w:t>
            </w:r>
            <w:r w:rsidR="00324C9E">
              <w:rPr>
                <w:rFonts w:ascii="Arial" w:hAnsi="Arial"/>
                <w:snapToGrid w:val="0"/>
                <w:sz w:val="24"/>
              </w:rPr>
              <w:t>G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Ulanbátar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F3F21" w:rsidRPr="00324C9E" w:rsidRDefault="00DF3F21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 w:rsidRPr="00324C9E">
              <w:rPr>
                <w:rFonts w:ascii="Arial" w:hAnsi="Arial"/>
                <w:b/>
                <w:i/>
                <w:snapToGrid w:val="0"/>
                <w:sz w:val="24"/>
              </w:rPr>
              <w:t>29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Namibia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NAM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Windhoek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28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Německo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GER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Berlin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Kiel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Kolín n. R.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Mnichov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380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7363C1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Frankfurt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500</w:t>
            </w:r>
          </w:p>
        </w:tc>
        <w:tc>
          <w:tcPr>
            <w:tcW w:w="214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7363C1" w:rsidRDefault="007363C1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7363C1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Stuttgart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540</w:t>
            </w:r>
          </w:p>
        </w:tc>
        <w:tc>
          <w:tcPr>
            <w:tcW w:w="214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7363C1" w:rsidRDefault="007363C1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Hamburg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630</w:t>
            </w:r>
          </w:p>
        </w:tc>
        <w:tc>
          <w:tcPr>
            <w:tcW w:w="214" w:type="dxa"/>
            <w:tcBorders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Nikaragua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NKG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Managua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4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Norsko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Oslo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1 350</w:t>
            </w:r>
          </w:p>
        </w:tc>
        <w:tc>
          <w:tcPr>
            <w:tcW w:w="214" w:type="dxa"/>
            <w:tcBorders>
              <w:top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Trondheim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/15/</w:t>
            </w:r>
          </w:p>
        </w:tc>
      </w:tr>
      <w:tr w:rsidR="00916C68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Narvik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16C68" w:rsidRDefault="00916C68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2 750</w:t>
            </w:r>
          </w:p>
        </w:tc>
        <w:tc>
          <w:tcPr>
            <w:tcW w:w="214" w:type="dxa"/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68" w:rsidRDefault="00916C68" w:rsidP="00916C68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68" w:rsidRDefault="00916C68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17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Hammerfest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3 220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Nový Zéland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NZL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45</w:t>
            </w: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Panam. repub.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PTY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Panama City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25</w:t>
            </w: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Paraquay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Asuncion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Peru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</w:t>
            </w:r>
            <w:r w:rsidR="00F21C07">
              <w:rPr>
                <w:rFonts w:ascii="Arial" w:hAnsi="Arial"/>
                <w:snapToGrid w:val="0"/>
                <w:sz w:val="24"/>
              </w:rPr>
              <w:t>ER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Lima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21C0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Polsko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POL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Krakov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420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Varšava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Gdaňsk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2531E2" w:rsidTr="00DF3F21">
        <w:trPr>
          <w:trHeight w:val="390"/>
        </w:trPr>
        <w:tc>
          <w:tcPr>
            <w:tcW w:w="18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6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DF3F21" w:rsidTr="00575EAE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Portugalsko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POR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Lisabon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2 910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479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6B0B97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DF3F21" w:rsidTr="00575EAE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Pr="00280195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280195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jc w:val="left"/>
              <w:rPr>
                <w:rFonts w:ascii="Arial" w:hAnsi="Arial"/>
                <w:snapToGrid w:val="0"/>
                <w:sz w:val="24"/>
              </w:rPr>
            </w:pPr>
            <w:r w:rsidRPr="00437690">
              <w:rPr>
                <w:rFonts w:ascii="Arial" w:hAnsi="Arial"/>
                <w:snapToGrid w:val="0"/>
                <w:sz w:val="24"/>
              </w:rPr>
              <w:t xml:space="preserve">Madeira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437690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437690"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Rakousko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AUT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Vídeň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Graz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Insbruck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530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Rumunsko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ROM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Kluž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Bukurešť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  <w:r w:rsidR="00B054DD"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14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Rusko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RUS</w:t>
            </w: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Irkutsk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Krasnojarsk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26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Krasnodar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16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Moskva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1 800</w:t>
            </w: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26A85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10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Novosibirsk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20</w:t>
            </w:r>
          </w:p>
        </w:tc>
      </w:tr>
      <w:tr w:rsidR="00ED1CEF" w:rsidTr="00715D2B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Petrohrad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1 900</w:t>
            </w: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26A85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19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26A85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11</w:t>
            </w:r>
          </w:p>
        </w:tc>
      </w:tr>
      <w:tr w:rsidR="00715D2B" w:rsidTr="00AA776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Samara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715D2B" w:rsidRDefault="00715D2B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2B" w:rsidRDefault="00715D2B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715D2B" w:rsidTr="00715D2B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Soči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2B" w:rsidRDefault="00715D2B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2B" w:rsidRPr="00715D2B" w:rsidRDefault="00715D2B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16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Řecko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GRE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Soluň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1 500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Atény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2 130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0C45B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C45B1">
              <w:rPr>
                <w:rFonts w:ascii="Arial" w:hAnsi="Arial"/>
                <w:b/>
                <w:snapToGrid w:val="0"/>
                <w:color w:val="0000FF"/>
                <w:sz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Heraklion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11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San Marino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</w:t>
            </w:r>
            <w:r w:rsidR="00F011AA">
              <w:rPr>
                <w:rFonts w:ascii="Arial" w:hAnsi="Arial"/>
                <w:snapToGrid w:val="0"/>
                <w:sz w:val="24"/>
              </w:rPr>
              <w:t>SM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1070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5B4108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044B99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044B99" w:rsidRPr="007D287E" w:rsidRDefault="00044B9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Singapor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B99" w:rsidRPr="007D287E" w:rsidRDefault="00044B9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SIN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44B99" w:rsidRPr="007D287E" w:rsidRDefault="00044B9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Singapore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B99" w:rsidRPr="007D287E" w:rsidRDefault="00044B99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044B99" w:rsidRPr="007D287E" w:rsidRDefault="00044B99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B99" w:rsidRPr="007D287E" w:rsidRDefault="00044B99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044B99" w:rsidRDefault="002531E2" w:rsidP="00EB063B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Slovensko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SVK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Bratislava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Žilina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6A1BE5" w:rsidRPr="006A1BE5">
              <w:rPr>
                <w:rFonts w:ascii="Arial" w:hAnsi="Arial"/>
                <w:b/>
                <w:snapToGrid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sz w:val="24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Zvolen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490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Košice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6A1BE5"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Slovinsko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SLO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Ljubljana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690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9F7844"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90E5A" w:rsidRDefault="00B054DD" w:rsidP="00090E5A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090E5A">
              <w:rPr>
                <w:rFonts w:ascii="Arial" w:hAnsi="Arial"/>
                <w:b/>
                <w:snapToGrid w:val="0"/>
                <w:color w:val="0000FA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352131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Spoj. arab. emir.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Dubaj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Default="00352131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Default="00352131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EA455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EA455E" w:rsidRDefault="00EA455E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Srbsko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Default="00EA455E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</w:t>
            </w:r>
            <w:r w:rsidR="00C92E7C">
              <w:rPr>
                <w:rFonts w:ascii="Arial" w:hAnsi="Arial"/>
                <w:snapToGrid w:val="0"/>
                <w:sz w:val="24"/>
              </w:rPr>
              <w:t>RB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A455E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Bělehrad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Default="00EA455E" w:rsidP="005619D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 w:rsidR="00280195">
              <w:rPr>
                <w:rFonts w:ascii="Arial" w:hAnsi="Arial"/>
                <w:snapToGrid w:val="0"/>
                <w:sz w:val="24"/>
              </w:rPr>
              <w:t>970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EA455E" w:rsidRDefault="00EA455E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EA455E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280195"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EA455E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280195"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280195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EA455E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280195"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A455E" w:rsidRDefault="00EA455E" w:rsidP="005619DE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Sri Lanka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SRL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Colombo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Suriname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SUR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Paramaribo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Španělsko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ESP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Barcelona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1 690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Valencia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2 000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Bilbao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2 180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Madrid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2 310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Sevilla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2 900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280195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280195" w:rsidRP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P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0195" w:rsidRPr="00632300" w:rsidRDefault="00632300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632300">
              <w:rPr>
                <w:rFonts w:ascii="Arial" w:hAnsi="Arial"/>
                <w:snapToGrid w:val="0"/>
                <w:sz w:val="24"/>
              </w:rPr>
              <w:t>Malorka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632300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632300">
              <w:rPr>
                <w:rFonts w:ascii="Arial" w:hAnsi="Arial"/>
                <w:b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Švédsko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SWE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Goteborg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1 190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Stockholm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Haparanda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2 550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Švýcarsko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SUI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Curych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  <w:r w:rsidR="00B054DD"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Ženeva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1 030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090E5A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Bern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Default="00090E5A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780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090E5A" w:rsidRDefault="00090E5A" w:rsidP="00090E5A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Thaiwan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</w:t>
            </w:r>
            <w:r w:rsidR="00F011AA">
              <w:rPr>
                <w:rFonts w:ascii="Arial" w:hAnsi="Arial"/>
                <w:snapToGrid w:val="0"/>
                <w:sz w:val="24"/>
              </w:rPr>
              <w:t>WA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Taipei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Thajsko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THA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 w:rsidTr="00DF3F21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Tunis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EB063B" w:rsidTr="00DF3F21">
        <w:trPr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EB063B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Turecko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TUR</w:t>
            </w:r>
          </w:p>
        </w:tc>
        <w:tc>
          <w:tcPr>
            <w:tcW w:w="1559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Istanbul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1 890</w:t>
            </w:r>
          </w:p>
        </w:tc>
        <w:tc>
          <w:tcPr>
            <w:tcW w:w="214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Izmir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2 050</w:t>
            </w:r>
          </w:p>
        </w:tc>
        <w:tc>
          <w:tcPr>
            <w:tcW w:w="214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13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Ankara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2 400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C92E7C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Ukrajina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UKR</w:t>
            </w:r>
          </w:p>
        </w:tc>
        <w:tc>
          <w:tcPr>
            <w:tcW w:w="1559" w:type="dxa"/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Lvov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960</w:t>
            </w:r>
          </w:p>
        </w:tc>
        <w:tc>
          <w:tcPr>
            <w:tcW w:w="214" w:type="dxa"/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C92E7C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Kyjev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2E7C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USA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USA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New York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San Franc.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Houston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Uzbekistan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UZB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Tashkent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Venezuela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VEN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23</w:t>
            </w:r>
          </w:p>
        </w:tc>
      </w:tr>
      <w:tr w:rsidR="00EB063B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Vietnam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VIE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Ho chi minh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B063B" w:rsidRPr="007D287E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</w:tbl>
    <w:p w:rsidR="005D1771" w:rsidRDefault="005D1771" w:rsidP="003E6000">
      <w:pPr>
        <w:pStyle w:val="Zkladntextodsazen"/>
        <w:tabs>
          <w:tab w:val="left" w:pos="0"/>
        </w:tabs>
        <w:ind w:left="0" w:firstLine="0"/>
      </w:pPr>
    </w:p>
    <w:sectPr w:rsidR="005D1771" w:rsidSect="00E63E62">
      <w:headerReference w:type="default" r:id="rId44"/>
      <w:pgSz w:w="11906" w:h="16838" w:code="9"/>
      <w:pgMar w:top="1418" w:right="1418" w:bottom="1418" w:left="1418" w:header="709" w:footer="8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32" w:rsidRDefault="00BB3932">
      <w:r>
        <w:separator/>
      </w:r>
    </w:p>
  </w:endnote>
  <w:endnote w:type="continuationSeparator" w:id="0">
    <w:p w:rsidR="00BB3932" w:rsidRDefault="00BB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 w:rsidP="001636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3B21" w:rsidRDefault="00F33B21">
    <w:pPr>
      <w:pStyle w:val="Zpa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D43CCB" w:rsidRDefault="00F33B21" w:rsidP="00163695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D43CCB">
      <w:rPr>
        <w:rStyle w:val="slostrnky"/>
        <w:sz w:val="24"/>
        <w:szCs w:val="24"/>
      </w:rPr>
      <w:fldChar w:fldCharType="begin"/>
    </w:r>
    <w:r w:rsidRPr="00D43CCB">
      <w:rPr>
        <w:rStyle w:val="slostrnky"/>
        <w:sz w:val="24"/>
        <w:szCs w:val="24"/>
      </w:rPr>
      <w:instrText xml:space="preserve">PAGE  </w:instrText>
    </w:r>
    <w:r w:rsidRPr="00D43CCB">
      <w:rPr>
        <w:rStyle w:val="slostrnky"/>
        <w:sz w:val="24"/>
        <w:szCs w:val="24"/>
      </w:rPr>
      <w:fldChar w:fldCharType="separate"/>
    </w:r>
    <w:r w:rsidR="00E511B2">
      <w:rPr>
        <w:rStyle w:val="slostrnky"/>
        <w:noProof/>
        <w:sz w:val="24"/>
        <w:szCs w:val="24"/>
      </w:rPr>
      <w:t>1</w:t>
    </w:r>
    <w:r w:rsidRPr="00D43CCB">
      <w:rPr>
        <w:rStyle w:val="slostrnky"/>
        <w:sz w:val="24"/>
        <w:szCs w:val="24"/>
      </w:rPr>
      <w:fldChar w:fldCharType="end"/>
    </w:r>
  </w:p>
  <w:p w:rsidR="00F33B21" w:rsidRDefault="00F33B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 w:rsidP="009071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F33B21" w:rsidRDefault="00F33B21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 w:rsidP="0090712B">
    <w:pPr>
      <w:pStyle w:val="Zpat"/>
      <w:framePr w:wrap="around" w:vAnchor="text" w:hAnchor="margin" w:xAlign="center" w:y="1"/>
      <w:rPr>
        <w:rStyle w:val="slostrnky"/>
        <w:sz w:val="24"/>
      </w:rPr>
    </w:pP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PAGE  </w:instrText>
    </w:r>
    <w:r>
      <w:rPr>
        <w:rStyle w:val="slostrnky"/>
        <w:sz w:val="24"/>
      </w:rPr>
      <w:fldChar w:fldCharType="separate"/>
    </w:r>
    <w:r w:rsidR="00E511B2">
      <w:rPr>
        <w:rStyle w:val="slostrnky"/>
        <w:noProof/>
        <w:sz w:val="24"/>
      </w:rPr>
      <w:t>17</w:t>
    </w:r>
    <w:r>
      <w:rPr>
        <w:rStyle w:val="slostrnky"/>
        <w:sz w:val="24"/>
      </w:rPr>
      <w:fldChar w:fldCharType="end"/>
    </w:r>
  </w:p>
  <w:p w:rsidR="00F33B21" w:rsidRDefault="00F33B21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 w:rsidP="005F2C2F">
    <w:pPr>
      <w:pStyle w:val="Zpat"/>
      <w:jc w:val="left"/>
      <w:rPr>
        <w:bCs/>
        <w:color w:val="FF0000"/>
        <w:sz w:val="22"/>
        <w:szCs w:val="24"/>
      </w:rPr>
    </w:pPr>
    <w:r w:rsidRPr="00414EB5">
      <w:rPr>
        <w:b/>
        <w:color w:val="FF0000"/>
        <w:sz w:val="22"/>
        <w:szCs w:val="24"/>
      </w:rPr>
      <w:t>Pozn</w:t>
    </w:r>
    <w:r>
      <w:rPr>
        <w:b/>
        <w:color w:val="FF0000"/>
        <w:sz w:val="22"/>
        <w:szCs w:val="24"/>
      </w:rPr>
      <w:t>ámka</w:t>
    </w:r>
    <w:r w:rsidRPr="00414EB5">
      <w:rPr>
        <w:b/>
        <w:color w:val="FF0000"/>
        <w:sz w:val="22"/>
        <w:szCs w:val="24"/>
      </w:rPr>
      <w:t xml:space="preserve">: </w:t>
    </w:r>
    <w:r>
      <w:rPr>
        <w:b/>
        <w:color w:val="FF0000"/>
        <w:sz w:val="22"/>
        <w:szCs w:val="24"/>
      </w:rPr>
      <w:t xml:space="preserve">  </w:t>
    </w:r>
    <w:r w:rsidRPr="00414EB5">
      <w:rPr>
        <w:color w:val="FF0000"/>
        <w:sz w:val="22"/>
        <w:szCs w:val="24"/>
      </w:rPr>
      <w:t>Týmové sporty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>u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 xml:space="preserve">KVA slovně uvádějí informaci o postupu, </w:t>
    </w:r>
  </w:p>
  <w:p w:rsidR="00F33B21" w:rsidRDefault="00F33B21" w:rsidP="005F2C2F">
    <w:pPr>
      <w:pStyle w:val="Zpat"/>
      <w:ind w:left="1276"/>
      <w:jc w:val="left"/>
    </w:pPr>
    <w:r w:rsidRPr="00414EB5">
      <w:rPr>
        <w:bCs/>
        <w:color w:val="FF0000"/>
        <w:sz w:val="22"/>
        <w:szCs w:val="24"/>
      </w:rPr>
      <w:t xml:space="preserve">resp. označení: </w:t>
    </w:r>
    <w:r>
      <w:rPr>
        <w:bCs/>
        <w:color w:val="FF0000"/>
        <w:sz w:val="22"/>
        <w:szCs w:val="24"/>
      </w:rPr>
      <w:t xml:space="preserve">  </w:t>
    </w:r>
    <w:r w:rsidRPr="00414EB5">
      <w:rPr>
        <w:bCs/>
        <w:color w:val="FF0000"/>
        <w:sz w:val="22"/>
        <w:szCs w:val="24"/>
      </w:rPr>
      <w:t xml:space="preserve">  </w:t>
    </w:r>
    <w:r w:rsidRPr="00414EB5">
      <w:rPr>
        <w:b/>
        <w:color w:val="FF0000"/>
        <w:sz w:val="22"/>
        <w:szCs w:val="24"/>
      </w:rPr>
      <w:t>1</w:t>
    </w:r>
    <w:r w:rsidRPr="00414EB5">
      <w:rPr>
        <w:bCs/>
        <w:color w:val="FF0000"/>
        <w:sz w:val="22"/>
        <w:szCs w:val="24"/>
      </w:rPr>
      <w:t xml:space="preserve"> = kvalifikování;  </w:t>
    </w:r>
    <w:r w:rsidRPr="00414EB5">
      <w:rPr>
        <w:b/>
        <w:color w:val="FF0000"/>
        <w:sz w:val="22"/>
        <w:szCs w:val="24"/>
      </w:rPr>
      <w:t>0</w:t>
    </w:r>
    <w:r w:rsidRPr="00414EB5">
      <w:rPr>
        <w:bCs/>
        <w:color w:val="FF0000"/>
        <w:sz w:val="22"/>
        <w:szCs w:val="24"/>
      </w:rPr>
      <w:t xml:space="preserve"> = nepostoupení </w:t>
    </w:r>
    <w:r>
      <w:rPr>
        <w:bCs/>
        <w:color w:val="FF0000"/>
        <w:sz w:val="22"/>
        <w:szCs w:val="24"/>
      </w:rPr>
      <w:t>z kvalifikace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>
    <w:pPr>
      <w:pStyle w:val="Zpa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F33B21">
    <w:pPr>
      <w:pStyle w:val="Zpa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3744"/>
      <w:docPartObj>
        <w:docPartGallery w:val="Page Numbers (Bottom of Page)"/>
        <w:docPartUnique/>
      </w:docPartObj>
    </w:sdtPr>
    <w:sdtEndPr/>
    <w:sdtContent>
      <w:p w:rsidR="00F33B21" w:rsidRDefault="00F33B21">
        <w:pPr>
          <w:pStyle w:val="Zpat"/>
          <w:jc w:val="center"/>
        </w:pPr>
        <w:r w:rsidRPr="00E63E62">
          <w:rPr>
            <w:sz w:val="24"/>
          </w:rPr>
          <w:fldChar w:fldCharType="begin"/>
        </w:r>
        <w:r w:rsidRPr="00E63E62">
          <w:rPr>
            <w:sz w:val="24"/>
          </w:rPr>
          <w:instrText xml:space="preserve"> PAGE   \* MERGEFORMAT </w:instrText>
        </w:r>
        <w:r w:rsidRPr="00E63E62">
          <w:rPr>
            <w:sz w:val="24"/>
          </w:rPr>
          <w:fldChar w:fldCharType="separate"/>
        </w:r>
        <w:r w:rsidR="00E511B2">
          <w:rPr>
            <w:noProof/>
            <w:sz w:val="24"/>
          </w:rPr>
          <w:t>26</w:t>
        </w:r>
        <w:r w:rsidRPr="00E63E62">
          <w:rPr>
            <w:sz w:val="24"/>
          </w:rPr>
          <w:fldChar w:fldCharType="end"/>
        </w:r>
      </w:p>
    </w:sdtContent>
  </w:sdt>
  <w:p w:rsidR="00F33B21" w:rsidRPr="0059208C" w:rsidRDefault="00F33B21" w:rsidP="0059208C">
    <w:pPr>
      <w:pStyle w:val="Zpa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32" w:rsidRDefault="00BB3932">
      <w:r>
        <w:separator/>
      </w:r>
    </w:p>
  </w:footnote>
  <w:footnote w:type="continuationSeparator" w:id="0">
    <w:p w:rsidR="00BB3932" w:rsidRDefault="00BB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331AF1" w:rsidRDefault="00F33B21" w:rsidP="00B9466D">
    <w:pPr>
      <w:pStyle w:val="Zhlav"/>
      <w:jc w:val="right"/>
      <w:rPr>
        <w:i/>
        <w:sz w:val="20"/>
      </w:rPr>
    </w:pPr>
    <w:r w:rsidRPr="00331AF1">
      <w:rPr>
        <w:i/>
        <w:sz w:val="20"/>
      </w:rPr>
      <w:t>Návrh  pro PV č.j.: MSMT-27423/2014</w:t>
    </w:r>
    <w:r>
      <w:rPr>
        <w:i/>
        <w:sz w:val="20"/>
      </w:rPr>
      <w:t>_P-I</w:t>
    </w:r>
  </w:p>
  <w:p w:rsidR="00F33B21" w:rsidRPr="00B9466D" w:rsidRDefault="00F33B21" w:rsidP="00B9466D">
    <w:pPr>
      <w:pStyle w:val="Zhlav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8A3175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          Zásady Programu I</w:t>
    </w:r>
    <w:r>
      <w:rPr>
        <w:i/>
        <w:color w:val="0000FF"/>
        <w:sz w:val="20"/>
      </w:rPr>
      <w:t xml:space="preserve"> – Příloha 2</w:t>
    </w:r>
  </w:p>
  <w:p w:rsidR="00F33B21" w:rsidRPr="00D71CB8" w:rsidRDefault="00F33B21" w:rsidP="00925699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</w:t>
    </w:r>
    <w:r w:rsidRPr="00E35640">
      <w:rPr>
        <w:i/>
        <w:color w:val="0000FF"/>
        <w:sz w:val="20"/>
      </w:rPr>
      <w:t xml:space="preserve">č.j.: </w:t>
    </w:r>
    <w:r>
      <w:rPr>
        <w:i/>
        <w:color w:val="0000FF"/>
        <w:sz w:val="20"/>
      </w:rPr>
      <w:t>MSMT-</w:t>
    </w:r>
    <w:r w:rsidRPr="00E35640">
      <w:rPr>
        <w:i/>
        <w:color w:val="0000FF"/>
        <w:sz w:val="20"/>
      </w:rPr>
      <w:t>2</w:t>
    </w:r>
    <w:r>
      <w:rPr>
        <w:i/>
        <w:color w:val="0000FF"/>
        <w:sz w:val="20"/>
      </w:rPr>
      <w:t>7423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4_</w:t>
    </w:r>
    <w:r w:rsidRPr="00E35640">
      <w:rPr>
        <w:i/>
        <w:color w:val="0000FF"/>
        <w:sz w:val="20"/>
      </w:rPr>
      <w:t>P-</w:t>
    </w:r>
    <w:r>
      <w:rPr>
        <w:i/>
        <w:color w:val="0000FF"/>
        <w:sz w:val="20"/>
      </w:rPr>
      <w:t>1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BB393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0" type="#_x0000_t136" style="position:absolute;left:0;text-align:left;margin-left:0;margin-top:0;width:502.2pt;height:90.6pt;z-index:251721728"/>
      </w:pict>
    </w:r>
    <w:r>
      <w:rPr>
        <w:noProof/>
      </w:rPr>
      <w:pict>
        <v:shape id="PowerPlusWaterMarkObject7927724" o:spid="_x0000_s2063" type="#_x0000_t136" style="position:absolute;left:0;text-align:left;margin-left:0;margin-top:0;width:502.2pt;height:90.6pt;rotation:315;z-index:-25164083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2" o:spid="_x0000_s2058" type="#_x0000_t136" style="position:absolute;left:0;text-align:left;margin-left:0;margin-top:0;width:508.6pt;height:90.35pt;rotation:315;z-index:-25164595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BB393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4" type="#_x0000_t136" style="position:absolute;left:0;text-align:left;margin-left:0;margin-top:0;width:502.2pt;height:90.6pt;z-index:251729920"/>
      </w:pict>
    </w:r>
    <w:r>
      <w:rPr>
        <w:noProof/>
      </w:rPr>
      <w:pict>
        <v:shape id="PowerPlusWaterMarkObject7927722" o:spid="_x0000_s2052" type="#_x0000_t136" style="position:absolute;left:0;text-align:left;margin-left:0;margin-top:0;width:502.2pt;height:90.6pt;rotation:315;z-index:-25165312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0" o:spid="_x0000_s2050" type="#_x0000_t136" style="position:absolute;left:0;text-align:left;margin-left:0;margin-top:0;width:508.6pt;height:90.35pt;rotation:315;z-index:-25165516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BB393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3" type="#_x0000_t136" style="position:absolute;left:0;text-align:left;margin-left:0;margin-top:0;width:502.2pt;height:90.6pt;z-index:251727872"/>
      </w:pict>
    </w:r>
    <w:r>
      <w:rPr>
        <w:noProof/>
      </w:rPr>
      <w:pict>
        <v:shape id="PowerPlusWaterMarkObject7927721" o:spid="_x0000_s2051" type="#_x0000_t136" style="position:absolute;left:0;text-align:left;margin-left:0;margin-top:0;width:502.2pt;height:90.6pt;rotation:315;z-index:-25165414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69" o:spid="_x0000_s2049" type="#_x0000_t136" style="position:absolute;left:0;text-align:left;margin-left:0;margin-top:0;width:508.6pt;height:90.35pt;rotation:315;z-index:-25165619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8A3175" w:rsidRDefault="00F33B21" w:rsidP="009C34DF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          Zásady Programu I</w:t>
    </w:r>
    <w:r>
      <w:rPr>
        <w:i/>
        <w:color w:val="0000FF"/>
        <w:sz w:val="20"/>
      </w:rPr>
      <w:t xml:space="preserve"> – Příloha 3</w:t>
    </w:r>
  </w:p>
  <w:p w:rsidR="00F33B21" w:rsidRPr="009C34DF" w:rsidRDefault="00F33B21" w:rsidP="009C34DF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</w:t>
    </w:r>
    <w:r w:rsidRPr="00E35640">
      <w:rPr>
        <w:i/>
        <w:color w:val="0000FF"/>
        <w:sz w:val="20"/>
      </w:rPr>
      <w:t xml:space="preserve">č.j.: </w:t>
    </w:r>
    <w:r>
      <w:rPr>
        <w:i/>
        <w:color w:val="0000FF"/>
        <w:sz w:val="20"/>
      </w:rPr>
      <w:t>MSMT-</w:t>
    </w:r>
    <w:r w:rsidRPr="00E35640">
      <w:rPr>
        <w:i/>
        <w:color w:val="0000FF"/>
        <w:sz w:val="20"/>
      </w:rPr>
      <w:t>2</w:t>
    </w:r>
    <w:r>
      <w:rPr>
        <w:i/>
        <w:color w:val="0000FF"/>
        <w:sz w:val="20"/>
      </w:rPr>
      <w:t>7423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4_</w:t>
    </w:r>
    <w:r w:rsidRPr="00E35640">
      <w:rPr>
        <w:i/>
        <w:color w:val="0000FF"/>
        <w:sz w:val="20"/>
      </w:rPr>
      <w:t>P-</w:t>
    </w:r>
    <w:r>
      <w:rPr>
        <w:i/>
        <w:color w:val="0000FF"/>
        <w:sz w:val="20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8A3175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          Zásady Programu I</w:t>
    </w:r>
    <w:r>
      <w:rPr>
        <w:i/>
        <w:color w:val="0000FF"/>
        <w:sz w:val="20"/>
      </w:rPr>
      <w:t xml:space="preserve"> – Příloha 1</w:t>
    </w:r>
  </w:p>
  <w:p w:rsidR="00F33B21" w:rsidRPr="00D71CB8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</w:t>
    </w:r>
    <w:r w:rsidRPr="00E35640">
      <w:rPr>
        <w:i/>
        <w:color w:val="0000FF"/>
        <w:sz w:val="20"/>
      </w:rPr>
      <w:t xml:space="preserve">č.j.: </w:t>
    </w:r>
    <w:r>
      <w:rPr>
        <w:i/>
        <w:color w:val="0000FF"/>
        <w:sz w:val="20"/>
      </w:rPr>
      <w:t>MSMT-</w:t>
    </w:r>
    <w:r w:rsidRPr="00E35640">
      <w:rPr>
        <w:i/>
        <w:color w:val="0000FF"/>
        <w:sz w:val="20"/>
      </w:rPr>
      <w:t>2</w:t>
    </w:r>
    <w:r>
      <w:rPr>
        <w:i/>
        <w:color w:val="0000FF"/>
        <w:sz w:val="20"/>
      </w:rPr>
      <w:t>7423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4_</w:t>
    </w:r>
    <w:r w:rsidRPr="00E35640">
      <w:rPr>
        <w:i/>
        <w:color w:val="0000FF"/>
        <w:sz w:val="20"/>
      </w:rPr>
      <w:t>P-</w:t>
    </w:r>
    <w:r>
      <w:rPr>
        <w:i/>
        <w:color w:val="0000FF"/>
        <w:sz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8A3175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         </w:t>
    </w:r>
    <w:r>
      <w:rPr>
        <w:i/>
        <w:color w:val="0000FF"/>
        <w:sz w:val="20"/>
      </w:rPr>
      <w:t xml:space="preserve">                               </w:t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 w:rsidRPr="008A3175">
      <w:rPr>
        <w:i/>
        <w:color w:val="0000FF"/>
        <w:sz w:val="20"/>
      </w:rPr>
      <w:t xml:space="preserve"> Zásady Programu I</w:t>
    </w:r>
    <w:r>
      <w:rPr>
        <w:i/>
        <w:color w:val="0000FF"/>
        <w:sz w:val="20"/>
      </w:rPr>
      <w:t xml:space="preserve"> – Příloha 1</w:t>
    </w:r>
  </w:p>
  <w:p w:rsidR="00F33B21" w:rsidRPr="00D71CB8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</w:t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  <w:t xml:space="preserve">     </w:t>
    </w:r>
    <w:r w:rsidRPr="00E35640">
      <w:rPr>
        <w:i/>
        <w:color w:val="0000FF"/>
        <w:sz w:val="20"/>
      </w:rPr>
      <w:t xml:space="preserve">č.j.: </w:t>
    </w:r>
    <w:r>
      <w:rPr>
        <w:i/>
        <w:color w:val="0000FF"/>
        <w:sz w:val="20"/>
      </w:rPr>
      <w:t>MSMT-</w:t>
    </w:r>
    <w:r w:rsidRPr="00E35640">
      <w:rPr>
        <w:i/>
        <w:color w:val="0000FF"/>
        <w:sz w:val="20"/>
      </w:rPr>
      <w:t>2</w:t>
    </w:r>
    <w:r>
      <w:rPr>
        <w:i/>
        <w:color w:val="0000FF"/>
        <w:sz w:val="20"/>
      </w:rPr>
      <w:t>7423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4_</w:t>
    </w:r>
    <w:r w:rsidRPr="00E35640">
      <w:rPr>
        <w:i/>
        <w:color w:val="0000FF"/>
        <w:sz w:val="20"/>
      </w:rPr>
      <w:t>P-</w:t>
    </w:r>
    <w:r>
      <w:rPr>
        <w:i/>
        <w:color w:val="0000FF"/>
        <w:sz w:val="20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8A3175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         </w:t>
    </w:r>
    <w:r>
      <w:rPr>
        <w:i/>
        <w:color w:val="0000FF"/>
        <w:sz w:val="20"/>
      </w:rPr>
      <w:t xml:space="preserve">                               </w:t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 w:rsidRPr="008A3175">
      <w:rPr>
        <w:i/>
        <w:color w:val="0000FF"/>
        <w:sz w:val="20"/>
      </w:rPr>
      <w:t xml:space="preserve"> Zásady Programu I</w:t>
    </w:r>
    <w:r>
      <w:rPr>
        <w:i/>
        <w:color w:val="0000FF"/>
        <w:sz w:val="20"/>
      </w:rPr>
      <w:t xml:space="preserve"> – Příloha 1</w:t>
    </w:r>
  </w:p>
  <w:p w:rsidR="00F33B21" w:rsidRPr="00D71CB8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</w:t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</w:r>
    <w:r>
      <w:rPr>
        <w:i/>
        <w:color w:val="0000FF"/>
        <w:sz w:val="20"/>
      </w:rPr>
      <w:tab/>
      <w:t xml:space="preserve">     </w:t>
    </w:r>
    <w:r w:rsidRPr="00E35640">
      <w:rPr>
        <w:i/>
        <w:color w:val="0000FF"/>
        <w:sz w:val="20"/>
      </w:rPr>
      <w:t xml:space="preserve">č.j.: </w:t>
    </w:r>
    <w:r>
      <w:rPr>
        <w:i/>
        <w:color w:val="0000FF"/>
        <w:sz w:val="20"/>
      </w:rPr>
      <w:t>MSMT-</w:t>
    </w:r>
    <w:r w:rsidRPr="00E35640">
      <w:rPr>
        <w:i/>
        <w:color w:val="0000FF"/>
        <w:sz w:val="20"/>
      </w:rPr>
      <w:t>2</w:t>
    </w:r>
    <w:r>
      <w:rPr>
        <w:i/>
        <w:color w:val="0000FF"/>
        <w:sz w:val="20"/>
      </w:rPr>
      <w:t>7423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4_</w:t>
    </w:r>
    <w:r w:rsidRPr="00E35640">
      <w:rPr>
        <w:i/>
        <w:color w:val="0000FF"/>
        <w:sz w:val="20"/>
      </w:rPr>
      <w:t>P-</w:t>
    </w:r>
    <w:r>
      <w:rPr>
        <w:i/>
        <w:color w:val="0000FF"/>
        <w:sz w:val="20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8A3175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          Zásady Programu I</w:t>
    </w:r>
    <w:r>
      <w:rPr>
        <w:i/>
        <w:color w:val="0000FF"/>
        <w:sz w:val="20"/>
      </w:rPr>
      <w:t xml:space="preserve"> – Příloha 1</w:t>
    </w:r>
  </w:p>
  <w:p w:rsidR="00F33B21" w:rsidRPr="00D71CB8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</w:t>
    </w:r>
    <w:r w:rsidRPr="00E35640">
      <w:rPr>
        <w:i/>
        <w:color w:val="0000FF"/>
        <w:sz w:val="20"/>
      </w:rPr>
      <w:t xml:space="preserve">č.j.: </w:t>
    </w:r>
    <w:r>
      <w:rPr>
        <w:i/>
        <w:color w:val="0000FF"/>
        <w:sz w:val="20"/>
      </w:rPr>
      <w:t>MSMT-</w:t>
    </w:r>
    <w:r w:rsidRPr="00E35640">
      <w:rPr>
        <w:i/>
        <w:color w:val="0000FF"/>
        <w:sz w:val="20"/>
      </w:rPr>
      <w:t>2</w:t>
    </w:r>
    <w:r>
      <w:rPr>
        <w:i/>
        <w:color w:val="0000FF"/>
        <w:sz w:val="20"/>
      </w:rPr>
      <w:t>7423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4_</w:t>
    </w:r>
    <w:r w:rsidRPr="00E35640">
      <w:rPr>
        <w:i/>
        <w:color w:val="0000FF"/>
        <w:sz w:val="20"/>
      </w:rPr>
      <w:t>P-</w:t>
    </w:r>
    <w:r>
      <w:rPr>
        <w:i/>
        <w:color w:val="0000FF"/>
        <w:sz w:val="20"/>
      </w:rPr>
      <w:t>1</w:t>
    </w:r>
  </w:p>
  <w:p w:rsidR="00F33B21" w:rsidRPr="00D71CB8" w:rsidRDefault="00F33B21" w:rsidP="00D71CB8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BB393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8" type="#_x0000_t136" style="position:absolute;left:0;text-align:left;margin-left:0;margin-top:0;width:502.2pt;height:90.6pt;z-index:251717632"/>
      </w:pict>
    </w:r>
    <w:r>
      <w:rPr>
        <w:noProof/>
      </w:rPr>
      <w:pict>
        <v:shape id="_x0000_s2061" type="#_x0000_t136" style="position:absolute;left:0;text-align:left;margin-left:0;margin-top:0;width:502.2pt;height:90.6pt;rotation:315;z-index:-25164288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_x0000_s2055" type="#_x0000_t136" style="position:absolute;left:0;text-align:left;margin-left:0;margin-top:0;width:508.6pt;height:90.35pt;rotation:315;z-index:-25164902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Pr="008A3175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          Zásady Programu I</w:t>
    </w:r>
    <w:r>
      <w:rPr>
        <w:i/>
        <w:color w:val="0000FF"/>
        <w:sz w:val="20"/>
      </w:rPr>
      <w:t xml:space="preserve"> – Příloha 2</w:t>
    </w:r>
  </w:p>
  <w:p w:rsidR="00F33B21" w:rsidRPr="00D71CB8" w:rsidRDefault="00F33B21" w:rsidP="00D71CB8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</w:t>
    </w:r>
    <w:r w:rsidRPr="00E35640">
      <w:rPr>
        <w:i/>
        <w:color w:val="0000FF"/>
        <w:sz w:val="20"/>
      </w:rPr>
      <w:t xml:space="preserve">č.j.: </w:t>
    </w:r>
    <w:r>
      <w:rPr>
        <w:i/>
        <w:color w:val="0000FF"/>
        <w:sz w:val="20"/>
      </w:rPr>
      <w:t>MSMT-</w:t>
    </w:r>
    <w:r w:rsidRPr="00E35640">
      <w:rPr>
        <w:i/>
        <w:color w:val="0000FF"/>
        <w:sz w:val="20"/>
      </w:rPr>
      <w:t>2</w:t>
    </w:r>
    <w:r>
      <w:rPr>
        <w:i/>
        <w:color w:val="0000FF"/>
        <w:sz w:val="20"/>
      </w:rPr>
      <w:t>7423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4_</w:t>
    </w:r>
    <w:r w:rsidRPr="00E35640">
      <w:rPr>
        <w:i/>
        <w:color w:val="0000FF"/>
        <w:sz w:val="20"/>
      </w:rPr>
      <w:t>P-</w:t>
    </w:r>
    <w:r>
      <w:rPr>
        <w:i/>
        <w:color w:val="0000FF"/>
        <w:sz w:val="20"/>
      </w:rPr>
      <w:t>1</w:t>
    </w:r>
  </w:p>
  <w:p w:rsidR="00F33B21" w:rsidRPr="00D71CB8" w:rsidRDefault="00F33B21" w:rsidP="00D71CB8">
    <w:pPr>
      <w:pStyle w:val="Zhlav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BB393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7" type="#_x0000_t136" style="position:absolute;left:0;text-align:left;margin-left:0;margin-top:0;width:502.2pt;height:90.6pt;z-index:251715584"/>
      </w:pict>
    </w:r>
    <w:r>
      <w:rPr>
        <w:noProof/>
      </w:rPr>
      <w:pict>
        <v:shape id="_x0000_s2060" type="#_x0000_t136" style="position:absolute;left:0;text-align:left;margin-left:0;margin-top:0;width:502.2pt;height:90.6pt;rotation:315;z-index:-25164390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_x0000_s2054" type="#_x0000_t136" style="position:absolute;left:0;text-align:left;margin-left:0;margin-top:0;width:508.6pt;height:90.35pt;rotation:315;z-index:-25165004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1" w:rsidRDefault="00BB393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1" type="#_x0000_t136" style="position:absolute;left:0;text-align:left;margin-left:0;margin-top:0;width:502.2pt;height:90.6pt;z-index:251723776"/>
      </w:pict>
    </w:r>
    <w:r>
      <w:rPr>
        <w:noProof/>
      </w:rPr>
      <w:pict>
        <v:shape id="PowerPlusWaterMarkObject7927725" o:spid="_x0000_s2064" type="#_x0000_t136" style="position:absolute;left:0;text-align:left;margin-left:0;margin-top:0;width:502.2pt;height:90.6pt;rotation:315;z-index:-25163980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3" o:spid="_x0000_s2059" type="#_x0000_t136" style="position:absolute;left:0;text-align:left;margin-left:0;margin-top:0;width:508.6pt;height:90.35pt;rotation:315;z-index:-25164492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30921"/>
    <w:multiLevelType w:val="singleLevel"/>
    <w:tmpl w:val="E6B081B4"/>
    <w:lvl w:ilvl="0">
      <w:start w:val="5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">
    <w:nsid w:val="087946B4"/>
    <w:multiLevelType w:val="hybridMultilevel"/>
    <w:tmpl w:val="368CF30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4">
    <w:nsid w:val="09FC3ED0"/>
    <w:multiLevelType w:val="hybridMultilevel"/>
    <w:tmpl w:val="EF5C5250"/>
    <w:lvl w:ilvl="0" w:tplc="C5EEC520">
      <w:start w:val="1"/>
      <w:numFmt w:val="none"/>
      <w:lvlText w:val="%1ad 7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F3287"/>
    <w:multiLevelType w:val="singleLevel"/>
    <w:tmpl w:val="1E96C988"/>
    <w:lvl w:ilvl="0">
      <w:start w:val="1"/>
      <w:numFmt w:val="decimal"/>
      <w:pStyle w:val="dotazn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0E841CDE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8C8607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F942690"/>
    <w:multiLevelType w:val="hybridMultilevel"/>
    <w:tmpl w:val="44001F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65B8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267468AE"/>
    <w:multiLevelType w:val="singleLevel"/>
    <w:tmpl w:val="6F4C39FE"/>
    <w:lvl w:ilvl="0">
      <w:start w:val="6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  <w:i w:val="0"/>
      </w:rPr>
    </w:lvl>
  </w:abstractNum>
  <w:abstractNum w:abstractNumId="11">
    <w:nsid w:val="29585A6D"/>
    <w:multiLevelType w:val="hybridMultilevel"/>
    <w:tmpl w:val="B35C3EA8"/>
    <w:lvl w:ilvl="0" w:tplc="AA54FF3C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F5EAA"/>
    <w:multiLevelType w:val="singleLevel"/>
    <w:tmpl w:val="EFDA0F8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CF1F3A"/>
    <w:multiLevelType w:val="hybridMultilevel"/>
    <w:tmpl w:val="58BA4BE8"/>
    <w:lvl w:ilvl="0" w:tplc="697051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023E2A"/>
    <w:multiLevelType w:val="singleLevel"/>
    <w:tmpl w:val="E86C1FA6"/>
    <w:lvl w:ilvl="0">
      <w:start w:val="1"/>
      <w:numFmt w:val="none"/>
      <w:lvlText w:val="%1ad 5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37805D8C"/>
    <w:multiLevelType w:val="hybridMultilevel"/>
    <w:tmpl w:val="7A6AC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5C3"/>
    <w:multiLevelType w:val="singleLevel"/>
    <w:tmpl w:val="85F0BC5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402219"/>
    <w:multiLevelType w:val="singleLevel"/>
    <w:tmpl w:val="EE76D234"/>
    <w:lvl w:ilvl="0">
      <w:start w:val="1"/>
      <w:numFmt w:val="upperLetter"/>
      <w:pStyle w:val="Nadpis4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>
    <w:nsid w:val="3CE30114"/>
    <w:multiLevelType w:val="singleLevel"/>
    <w:tmpl w:val="1654E584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9">
    <w:nsid w:val="3E3F41AC"/>
    <w:multiLevelType w:val="hybridMultilevel"/>
    <w:tmpl w:val="BFC8F862"/>
    <w:lvl w:ilvl="0" w:tplc="9A58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B4083"/>
    <w:multiLevelType w:val="singleLevel"/>
    <w:tmpl w:val="25D24B10"/>
    <w:lvl w:ilvl="0">
      <w:start w:val="1"/>
      <w:numFmt w:val="none"/>
      <w:lvlText w:val="%1ad 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1">
    <w:nsid w:val="41D675D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1FC1BD0"/>
    <w:multiLevelType w:val="hybridMultilevel"/>
    <w:tmpl w:val="4822D0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72E55"/>
    <w:multiLevelType w:val="hybridMultilevel"/>
    <w:tmpl w:val="ABC2E600"/>
    <w:lvl w:ilvl="0" w:tplc="4B4628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E146FC"/>
    <w:multiLevelType w:val="hybridMultilevel"/>
    <w:tmpl w:val="7330654C"/>
    <w:lvl w:ilvl="0" w:tplc="A8AE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C3919"/>
    <w:multiLevelType w:val="hybridMultilevel"/>
    <w:tmpl w:val="FFD4F08E"/>
    <w:lvl w:ilvl="0" w:tplc="9404D1E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5CE4F3EE">
      <w:start w:val="1"/>
      <w:numFmt w:val="decimal"/>
      <w:lvlText w:val="%2."/>
      <w:lvlJc w:val="left"/>
      <w:pPr>
        <w:tabs>
          <w:tab w:val="num" w:pos="1004"/>
        </w:tabs>
        <w:ind w:left="1287" w:hanging="283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>
    <w:nsid w:val="501F056D"/>
    <w:multiLevelType w:val="singleLevel"/>
    <w:tmpl w:val="9B8A69A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7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28">
    <w:nsid w:val="55555E08"/>
    <w:multiLevelType w:val="singleLevel"/>
    <w:tmpl w:val="397A4814"/>
    <w:lvl w:ilvl="0">
      <w:start w:val="1"/>
      <w:numFmt w:val="none"/>
      <w:lvlText w:val="%1ad 4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9">
    <w:nsid w:val="559A3990"/>
    <w:multiLevelType w:val="hybridMultilevel"/>
    <w:tmpl w:val="FF12F138"/>
    <w:lvl w:ilvl="0" w:tplc="55B430D4">
      <w:start w:val="27"/>
      <w:numFmt w:val="none"/>
      <w:lvlText w:val="ad 1)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60036"/>
    <w:multiLevelType w:val="singleLevel"/>
    <w:tmpl w:val="74EA9E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31">
    <w:nsid w:val="61833B54"/>
    <w:multiLevelType w:val="singleLevel"/>
    <w:tmpl w:val="71A8B468"/>
    <w:lvl w:ilvl="0">
      <w:start w:val="1"/>
      <w:numFmt w:val="lowerLetter"/>
      <w:lvlText w:val="%1 -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67B009D4"/>
    <w:multiLevelType w:val="singleLevel"/>
    <w:tmpl w:val="9774E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>
    <w:nsid w:val="69064C0F"/>
    <w:multiLevelType w:val="hybridMultilevel"/>
    <w:tmpl w:val="DC1012A8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56BA795E">
      <w:start w:val="2"/>
      <w:numFmt w:val="upperLetter"/>
      <w:lvlText w:val="%2."/>
      <w:lvlJc w:val="left"/>
      <w:pPr>
        <w:tabs>
          <w:tab w:val="num" w:pos="2187"/>
        </w:tabs>
        <w:ind w:left="2187" w:hanging="54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A9B1C2F"/>
    <w:multiLevelType w:val="hybridMultilevel"/>
    <w:tmpl w:val="FF0AA622"/>
    <w:lvl w:ilvl="0" w:tplc="324CF24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974F8"/>
    <w:multiLevelType w:val="hybridMultilevel"/>
    <w:tmpl w:val="50CC34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4503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7">
    <w:nsid w:val="764B7D2E"/>
    <w:multiLevelType w:val="singleLevel"/>
    <w:tmpl w:val="87AC3276"/>
    <w:lvl w:ilvl="0">
      <w:start w:val="1"/>
      <w:numFmt w:val="none"/>
      <w:lvlText w:val="%1ad 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8">
    <w:nsid w:val="768943C2"/>
    <w:multiLevelType w:val="singleLevel"/>
    <w:tmpl w:val="68E6D8BA"/>
    <w:lvl w:ilvl="0">
      <w:start w:val="1"/>
      <w:numFmt w:val="none"/>
      <w:lvlText w:val="%1ad 8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9">
    <w:nsid w:val="776C3641"/>
    <w:multiLevelType w:val="singleLevel"/>
    <w:tmpl w:val="30E2CB62"/>
    <w:lvl w:ilvl="0">
      <w:start w:val="1"/>
      <w:numFmt w:val="none"/>
      <w:lvlText w:val="%1ad 6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0">
    <w:nsid w:val="7D4E60C0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4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12"/>
  </w:num>
  <w:num w:numId="6">
    <w:abstractNumId w:val="18"/>
  </w:num>
  <w:num w:numId="7">
    <w:abstractNumId w:val="26"/>
  </w:num>
  <w:num w:numId="8">
    <w:abstractNumId w:val="1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7"/>
  </w:num>
  <w:num w:numId="13">
    <w:abstractNumId w:val="5"/>
  </w:num>
  <w:num w:numId="14">
    <w:abstractNumId w:val="20"/>
  </w:num>
  <w:num w:numId="15">
    <w:abstractNumId w:val="37"/>
  </w:num>
  <w:num w:numId="16">
    <w:abstractNumId w:val="7"/>
  </w:num>
  <w:num w:numId="17">
    <w:abstractNumId w:val="9"/>
  </w:num>
  <w:num w:numId="18">
    <w:abstractNumId w:val="21"/>
  </w:num>
  <w:num w:numId="19">
    <w:abstractNumId w:val="28"/>
  </w:num>
  <w:num w:numId="20">
    <w:abstractNumId w:val="14"/>
  </w:num>
  <w:num w:numId="21">
    <w:abstractNumId w:val="39"/>
  </w:num>
  <w:num w:numId="22">
    <w:abstractNumId w:val="38"/>
  </w:num>
  <w:num w:numId="23">
    <w:abstractNumId w:val="31"/>
  </w:num>
  <w:num w:numId="24">
    <w:abstractNumId w:val="36"/>
  </w:num>
  <w:num w:numId="25">
    <w:abstractNumId w:val="32"/>
  </w:num>
  <w:num w:numId="26">
    <w:abstractNumId w:val="16"/>
  </w:num>
  <w:num w:numId="27">
    <w:abstractNumId w:val="29"/>
  </w:num>
  <w:num w:numId="28">
    <w:abstractNumId w:val="25"/>
  </w:num>
  <w:num w:numId="29">
    <w:abstractNumId w:val="23"/>
  </w:num>
  <w:num w:numId="30">
    <w:abstractNumId w:val="33"/>
  </w:num>
  <w:num w:numId="31">
    <w:abstractNumId w:val="19"/>
  </w:num>
  <w:num w:numId="32">
    <w:abstractNumId w:val="4"/>
  </w:num>
  <w:num w:numId="33">
    <w:abstractNumId w:val="8"/>
  </w:num>
  <w:num w:numId="34">
    <w:abstractNumId w:val="34"/>
  </w:num>
  <w:num w:numId="35">
    <w:abstractNumId w:val="11"/>
  </w:num>
  <w:num w:numId="36">
    <w:abstractNumId w:val="2"/>
  </w:num>
  <w:num w:numId="37">
    <w:abstractNumId w:val="13"/>
  </w:num>
  <w:num w:numId="38">
    <w:abstractNumId w:val="15"/>
  </w:num>
  <w:num w:numId="39">
    <w:abstractNumId w:val="35"/>
  </w:num>
  <w:num w:numId="40">
    <w:abstractNumId w:val="27"/>
  </w:num>
  <w:num w:numId="41">
    <w:abstractNumId w:val="24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536"/>
    <w:rsid w:val="0000209C"/>
    <w:rsid w:val="00003DFF"/>
    <w:rsid w:val="0000469C"/>
    <w:rsid w:val="0000571B"/>
    <w:rsid w:val="00013BD0"/>
    <w:rsid w:val="00016581"/>
    <w:rsid w:val="00035DB6"/>
    <w:rsid w:val="000362FD"/>
    <w:rsid w:val="00041BFF"/>
    <w:rsid w:val="00044B99"/>
    <w:rsid w:val="0005054C"/>
    <w:rsid w:val="000565B0"/>
    <w:rsid w:val="00056D70"/>
    <w:rsid w:val="00060847"/>
    <w:rsid w:val="00061730"/>
    <w:rsid w:val="00061F53"/>
    <w:rsid w:val="00062530"/>
    <w:rsid w:val="000634A6"/>
    <w:rsid w:val="00066F06"/>
    <w:rsid w:val="00071050"/>
    <w:rsid w:val="00073BBF"/>
    <w:rsid w:val="000748AD"/>
    <w:rsid w:val="00074FBF"/>
    <w:rsid w:val="00076561"/>
    <w:rsid w:val="000804BF"/>
    <w:rsid w:val="00081D17"/>
    <w:rsid w:val="00081FCE"/>
    <w:rsid w:val="00082B80"/>
    <w:rsid w:val="00084992"/>
    <w:rsid w:val="00090E5A"/>
    <w:rsid w:val="000912C9"/>
    <w:rsid w:val="000931BA"/>
    <w:rsid w:val="00094E57"/>
    <w:rsid w:val="00097CA4"/>
    <w:rsid w:val="00097CE1"/>
    <w:rsid w:val="000A0ABC"/>
    <w:rsid w:val="000A4B72"/>
    <w:rsid w:val="000A5F4C"/>
    <w:rsid w:val="000A6B52"/>
    <w:rsid w:val="000A6EC8"/>
    <w:rsid w:val="000B04F7"/>
    <w:rsid w:val="000B5A93"/>
    <w:rsid w:val="000B6BE8"/>
    <w:rsid w:val="000B7B1C"/>
    <w:rsid w:val="000C2E0C"/>
    <w:rsid w:val="000C3445"/>
    <w:rsid w:val="000C45B1"/>
    <w:rsid w:val="000C767A"/>
    <w:rsid w:val="000D276F"/>
    <w:rsid w:val="000D2DEC"/>
    <w:rsid w:val="000D646B"/>
    <w:rsid w:val="000E2F28"/>
    <w:rsid w:val="000E40EA"/>
    <w:rsid w:val="000E519B"/>
    <w:rsid w:val="000E6010"/>
    <w:rsid w:val="000E6068"/>
    <w:rsid w:val="000F193B"/>
    <w:rsid w:val="000F4005"/>
    <w:rsid w:val="000F438B"/>
    <w:rsid w:val="000F5F81"/>
    <w:rsid w:val="000F65F6"/>
    <w:rsid w:val="000F765C"/>
    <w:rsid w:val="00103021"/>
    <w:rsid w:val="001073A6"/>
    <w:rsid w:val="00112304"/>
    <w:rsid w:val="001130C8"/>
    <w:rsid w:val="00116F12"/>
    <w:rsid w:val="001176D4"/>
    <w:rsid w:val="00120B80"/>
    <w:rsid w:val="00121DDB"/>
    <w:rsid w:val="00122BBA"/>
    <w:rsid w:val="00123987"/>
    <w:rsid w:val="00135E29"/>
    <w:rsid w:val="00140DEE"/>
    <w:rsid w:val="00147DF9"/>
    <w:rsid w:val="001527F2"/>
    <w:rsid w:val="001535BC"/>
    <w:rsid w:val="00154A34"/>
    <w:rsid w:val="001572CC"/>
    <w:rsid w:val="00163695"/>
    <w:rsid w:val="00163C8F"/>
    <w:rsid w:val="00164FC2"/>
    <w:rsid w:val="001669C1"/>
    <w:rsid w:val="001701DB"/>
    <w:rsid w:val="00170E1B"/>
    <w:rsid w:val="00172660"/>
    <w:rsid w:val="00172C8D"/>
    <w:rsid w:val="00187001"/>
    <w:rsid w:val="00190C65"/>
    <w:rsid w:val="00194153"/>
    <w:rsid w:val="001957A1"/>
    <w:rsid w:val="001A05C9"/>
    <w:rsid w:val="001A38E8"/>
    <w:rsid w:val="001A3C77"/>
    <w:rsid w:val="001A7D4C"/>
    <w:rsid w:val="001B3005"/>
    <w:rsid w:val="001B3167"/>
    <w:rsid w:val="001B5690"/>
    <w:rsid w:val="001B7E63"/>
    <w:rsid w:val="001C1F1E"/>
    <w:rsid w:val="001C233C"/>
    <w:rsid w:val="001C2528"/>
    <w:rsid w:val="001C3F6B"/>
    <w:rsid w:val="001C5E83"/>
    <w:rsid w:val="001C76EF"/>
    <w:rsid w:val="001D0F4E"/>
    <w:rsid w:val="001D2F93"/>
    <w:rsid w:val="001D5141"/>
    <w:rsid w:val="001D5D1F"/>
    <w:rsid w:val="001D7B0E"/>
    <w:rsid w:val="001E00CC"/>
    <w:rsid w:val="001E11E7"/>
    <w:rsid w:val="001E497D"/>
    <w:rsid w:val="001E51E0"/>
    <w:rsid w:val="001E60D0"/>
    <w:rsid w:val="001F02F0"/>
    <w:rsid w:val="001F50F9"/>
    <w:rsid w:val="00204C5B"/>
    <w:rsid w:val="002059FB"/>
    <w:rsid w:val="00205ACB"/>
    <w:rsid w:val="00207A98"/>
    <w:rsid w:val="00207C00"/>
    <w:rsid w:val="00211956"/>
    <w:rsid w:val="00212928"/>
    <w:rsid w:val="00212E3F"/>
    <w:rsid w:val="00214461"/>
    <w:rsid w:val="0021588D"/>
    <w:rsid w:val="002163A3"/>
    <w:rsid w:val="00216FC6"/>
    <w:rsid w:val="00220A9E"/>
    <w:rsid w:val="0022125E"/>
    <w:rsid w:val="00223A1B"/>
    <w:rsid w:val="00224F36"/>
    <w:rsid w:val="00226C1C"/>
    <w:rsid w:val="0022704D"/>
    <w:rsid w:val="0023199D"/>
    <w:rsid w:val="002328AE"/>
    <w:rsid w:val="002363C6"/>
    <w:rsid w:val="00240ADF"/>
    <w:rsid w:val="0024109B"/>
    <w:rsid w:val="00243155"/>
    <w:rsid w:val="002529BA"/>
    <w:rsid w:val="002531E2"/>
    <w:rsid w:val="002533F4"/>
    <w:rsid w:val="00254F23"/>
    <w:rsid w:val="00257DBE"/>
    <w:rsid w:val="002611B9"/>
    <w:rsid w:val="002623E6"/>
    <w:rsid w:val="00265290"/>
    <w:rsid w:val="00276AD8"/>
    <w:rsid w:val="00280195"/>
    <w:rsid w:val="00281CFB"/>
    <w:rsid w:val="00282877"/>
    <w:rsid w:val="00282945"/>
    <w:rsid w:val="002857AE"/>
    <w:rsid w:val="00287A37"/>
    <w:rsid w:val="00293997"/>
    <w:rsid w:val="002951ED"/>
    <w:rsid w:val="00295348"/>
    <w:rsid w:val="00296B20"/>
    <w:rsid w:val="002A5E17"/>
    <w:rsid w:val="002B1CB4"/>
    <w:rsid w:val="002C0805"/>
    <w:rsid w:val="002C0AE6"/>
    <w:rsid w:val="002C1947"/>
    <w:rsid w:val="002C2BF2"/>
    <w:rsid w:val="002C56DA"/>
    <w:rsid w:val="002C7389"/>
    <w:rsid w:val="002D013E"/>
    <w:rsid w:val="002D0800"/>
    <w:rsid w:val="002D1009"/>
    <w:rsid w:val="002D365D"/>
    <w:rsid w:val="002D56C9"/>
    <w:rsid w:val="002D66A3"/>
    <w:rsid w:val="002E1A68"/>
    <w:rsid w:val="002F5007"/>
    <w:rsid w:val="002F5480"/>
    <w:rsid w:val="002F5C75"/>
    <w:rsid w:val="002F6ECE"/>
    <w:rsid w:val="003004AA"/>
    <w:rsid w:val="00302258"/>
    <w:rsid w:val="003056D2"/>
    <w:rsid w:val="0030722F"/>
    <w:rsid w:val="00307CDE"/>
    <w:rsid w:val="00307D13"/>
    <w:rsid w:val="00307D6C"/>
    <w:rsid w:val="003122BA"/>
    <w:rsid w:val="00312987"/>
    <w:rsid w:val="003129CD"/>
    <w:rsid w:val="00313D73"/>
    <w:rsid w:val="0031746A"/>
    <w:rsid w:val="00320CD0"/>
    <w:rsid w:val="00320FB6"/>
    <w:rsid w:val="0032183F"/>
    <w:rsid w:val="00322286"/>
    <w:rsid w:val="00324C9E"/>
    <w:rsid w:val="00330F20"/>
    <w:rsid w:val="00330FAA"/>
    <w:rsid w:val="00331AF1"/>
    <w:rsid w:val="00331CB0"/>
    <w:rsid w:val="003323A3"/>
    <w:rsid w:val="003413BA"/>
    <w:rsid w:val="00343C34"/>
    <w:rsid w:val="003448EF"/>
    <w:rsid w:val="00352131"/>
    <w:rsid w:val="0035285D"/>
    <w:rsid w:val="0035332D"/>
    <w:rsid w:val="00356842"/>
    <w:rsid w:val="00361974"/>
    <w:rsid w:val="00363A42"/>
    <w:rsid w:val="00370E94"/>
    <w:rsid w:val="003719A5"/>
    <w:rsid w:val="0038207F"/>
    <w:rsid w:val="00383129"/>
    <w:rsid w:val="00383D60"/>
    <w:rsid w:val="00386916"/>
    <w:rsid w:val="003877F4"/>
    <w:rsid w:val="0039287B"/>
    <w:rsid w:val="003949FD"/>
    <w:rsid w:val="003A0CA6"/>
    <w:rsid w:val="003B00D8"/>
    <w:rsid w:val="003B20CC"/>
    <w:rsid w:val="003B47F1"/>
    <w:rsid w:val="003B59DB"/>
    <w:rsid w:val="003B79E1"/>
    <w:rsid w:val="003C1647"/>
    <w:rsid w:val="003C1971"/>
    <w:rsid w:val="003C3A27"/>
    <w:rsid w:val="003C640D"/>
    <w:rsid w:val="003C650C"/>
    <w:rsid w:val="003D2536"/>
    <w:rsid w:val="003D41F1"/>
    <w:rsid w:val="003D62F1"/>
    <w:rsid w:val="003D6A45"/>
    <w:rsid w:val="003E009D"/>
    <w:rsid w:val="003E0957"/>
    <w:rsid w:val="003E1897"/>
    <w:rsid w:val="003E3D1F"/>
    <w:rsid w:val="003E3E87"/>
    <w:rsid w:val="003E6000"/>
    <w:rsid w:val="003F24C4"/>
    <w:rsid w:val="003F3166"/>
    <w:rsid w:val="003F6790"/>
    <w:rsid w:val="00403285"/>
    <w:rsid w:val="0040354F"/>
    <w:rsid w:val="00406280"/>
    <w:rsid w:val="004068EF"/>
    <w:rsid w:val="00414630"/>
    <w:rsid w:val="00415013"/>
    <w:rsid w:val="004172DD"/>
    <w:rsid w:val="00420A7A"/>
    <w:rsid w:val="00421F47"/>
    <w:rsid w:val="00423FBB"/>
    <w:rsid w:val="004248A6"/>
    <w:rsid w:val="00425AE3"/>
    <w:rsid w:val="004261E0"/>
    <w:rsid w:val="004269BD"/>
    <w:rsid w:val="004326DD"/>
    <w:rsid w:val="004345B0"/>
    <w:rsid w:val="00437690"/>
    <w:rsid w:val="00437F7D"/>
    <w:rsid w:val="004407F7"/>
    <w:rsid w:val="00442820"/>
    <w:rsid w:val="004446AE"/>
    <w:rsid w:val="0045054D"/>
    <w:rsid w:val="00456F21"/>
    <w:rsid w:val="004615DB"/>
    <w:rsid w:val="00462585"/>
    <w:rsid w:val="00463C1B"/>
    <w:rsid w:val="004650F5"/>
    <w:rsid w:val="00466582"/>
    <w:rsid w:val="004669BA"/>
    <w:rsid w:val="0046763A"/>
    <w:rsid w:val="004757A4"/>
    <w:rsid w:val="0048257F"/>
    <w:rsid w:val="00483396"/>
    <w:rsid w:val="00483938"/>
    <w:rsid w:val="00486967"/>
    <w:rsid w:val="004947D0"/>
    <w:rsid w:val="00496B80"/>
    <w:rsid w:val="00497C3D"/>
    <w:rsid w:val="004A0B59"/>
    <w:rsid w:val="004A180E"/>
    <w:rsid w:val="004A5EF2"/>
    <w:rsid w:val="004B1740"/>
    <w:rsid w:val="004B1D67"/>
    <w:rsid w:val="004B2108"/>
    <w:rsid w:val="004B3099"/>
    <w:rsid w:val="004B6A61"/>
    <w:rsid w:val="004B6A7F"/>
    <w:rsid w:val="004C1808"/>
    <w:rsid w:val="004C2B60"/>
    <w:rsid w:val="004C3606"/>
    <w:rsid w:val="004C5794"/>
    <w:rsid w:val="004D1C3D"/>
    <w:rsid w:val="004D1ECE"/>
    <w:rsid w:val="004D32EF"/>
    <w:rsid w:val="004D4814"/>
    <w:rsid w:val="004D4AB3"/>
    <w:rsid w:val="004D5B8D"/>
    <w:rsid w:val="004D6C37"/>
    <w:rsid w:val="004E09B9"/>
    <w:rsid w:val="004E0FA7"/>
    <w:rsid w:val="004E25B8"/>
    <w:rsid w:val="004E39C6"/>
    <w:rsid w:val="004E561B"/>
    <w:rsid w:val="004F2460"/>
    <w:rsid w:val="004F48A6"/>
    <w:rsid w:val="004F5AEE"/>
    <w:rsid w:val="004F701B"/>
    <w:rsid w:val="004F70D1"/>
    <w:rsid w:val="004F7399"/>
    <w:rsid w:val="00500FD5"/>
    <w:rsid w:val="00503AAA"/>
    <w:rsid w:val="005060F2"/>
    <w:rsid w:val="00507DA3"/>
    <w:rsid w:val="0051140B"/>
    <w:rsid w:val="00513FBE"/>
    <w:rsid w:val="0051416F"/>
    <w:rsid w:val="00514C2E"/>
    <w:rsid w:val="00520536"/>
    <w:rsid w:val="00521451"/>
    <w:rsid w:val="005218D1"/>
    <w:rsid w:val="005219EC"/>
    <w:rsid w:val="005231C5"/>
    <w:rsid w:val="005239AE"/>
    <w:rsid w:val="00523F39"/>
    <w:rsid w:val="00525602"/>
    <w:rsid w:val="00526869"/>
    <w:rsid w:val="00530C98"/>
    <w:rsid w:val="00534B0D"/>
    <w:rsid w:val="00535E88"/>
    <w:rsid w:val="00541438"/>
    <w:rsid w:val="00547DCF"/>
    <w:rsid w:val="00550139"/>
    <w:rsid w:val="00550508"/>
    <w:rsid w:val="00552984"/>
    <w:rsid w:val="00554B1C"/>
    <w:rsid w:val="00555FFA"/>
    <w:rsid w:val="0055604A"/>
    <w:rsid w:val="0055751A"/>
    <w:rsid w:val="005619DE"/>
    <w:rsid w:val="00563FD5"/>
    <w:rsid w:val="005664A0"/>
    <w:rsid w:val="0056712C"/>
    <w:rsid w:val="00567568"/>
    <w:rsid w:val="00567571"/>
    <w:rsid w:val="00567C35"/>
    <w:rsid w:val="00567F9F"/>
    <w:rsid w:val="00570D20"/>
    <w:rsid w:val="00572127"/>
    <w:rsid w:val="00572CB2"/>
    <w:rsid w:val="00575EAE"/>
    <w:rsid w:val="005767A7"/>
    <w:rsid w:val="005820D4"/>
    <w:rsid w:val="005865B1"/>
    <w:rsid w:val="00590E31"/>
    <w:rsid w:val="00591AD9"/>
    <w:rsid w:val="00591E76"/>
    <w:rsid w:val="0059208C"/>
    <w:rsid w:val="005923FB"/>
    <w:rsid w:val="00592CA1"/>
    <w:rsid w:val="005A01CE"/>
    <w:rsid w:val="005A3780"/>
    <w:rsid w:val="005A3E49"/>
    <w:rsid w:val="005A513D"/>
    <w:rsid w:val="005A530A"/>
    <w:rsid w:val="005B0816"/>
    <w:rsid w:val="005B1DB5"/>
    <w:rsid w:val="005B2162"/>
    <w:rsid w:val="005B4108"/>
    <w:rsid w:val="005B4F23"/>
    <w:rsid w:val="005B723E"/>
    <w:rsid w:val="005C0B5C"/>
    <w:rsid w:val="005C5635"/>
    <w:rsid w:val="005C5873"/>
    <w:rsid w:val="005D1771"/>
    <w:rsid w:val="005D19B9"/>
    <w:rsid w:val="005D1FDD"/>
    <w:rsid w:val="005D2D8E"/>
    <w:rsid w:val="005D2FC2"/>
    <w:rsid w:val="005D4A97"/>
    <w:rsid w:val="005D65BB"/>
    <w:rsid w:val="005D6798"/>
    <w:rsid w:val="005E2FEB"/>
    <w:rsid w:val="005E3B58"/>
    <w:rsid w:val="005E5409"/>
    <w:rsid w:val="005E5F22"/>
    <w:rsid w:val="005E6365"/>
    <w:rsid w:val="005F1C4B"/>
    <w:rsid w:val="005F1D2E"/>
    <w:rsid w:val="005F2C2F"/>
    <w:rsid w:val="005F3E90"/>
    <w:rsid w:val="005F4D6C"/>
    <w:rsid w:val="005F6553"/>
    <w:rsid w:val="005F730B"/>
    <w:rsid w:val="005F73A5"/>
    <w:rsid w:val="005F7A8C"/>
    <w:rsid w:val="00603150"/>
    <w:rsid w:val="00604E4C"/>
    <w:rsid w:val="006053C2"/>
    <w:rsid w:val="00605C86"/>
    <w:rsid w:val="00606D04"/>
    <w:rsid w:val="006106EF"/>
    <w:rsid w:val="00612D07"/>
    <w:rsid w:val="00612EC8"/>
    <w:rsid w:val="00614E32"/>
    <w:rsid w:val="00617363"/>
    <w:rsid w:val="00620673"/>
    <w:rsid w:val="00631948"/>
    <w:rsid w:val="00632278"/>
    <w:rsid w:val="00632300"/>
    <w:rsid w:val="00637234"/>
    <w:rsid w:val="00640BB4"/>
    <w:rsid w:val="0064358E"/>
    <w:rsid w:val="00643DC8"/>
    <w:rsid w:val="006445F9"/>
    <w:rsid w:val="00645774"/>
    <w:rsid w:val="00645AE4"/>
    <w:rsid w:val="00650663"/>
    <w:rsid w:val="00651655"/>
    <w:rsid w:val="00652EB9"/>
    <w:rsid w:val="00654BCA"/>
    <w:rsid w:val="00657A78"/>
    <w:rsid w:val="00657B4B"/>
    <w:rsid w:val="00660A7F"/>
    <w:rsid w:val="006614F1"/>
    <w:rsid w:val="0066334C"/>
    <w:rsid w:val="00664BEC"/>
    <w:rsid w:val="00667F3F"/>
    <w:rsid w:val="00673AF4"/>
    <w:rsid w:val="00674BDD"/>
    <w:rsid w:val="00681D0A"/>
    <w:rsid w:val="00682E79"/>
    <w:rsid w:val="00683F87"/>
    <w:rsid w:val="00683FC4"/>
    <w:rsid w:val="00691AB0"/>
    <w:rsid w:val="00692E43"/>
    <w:rsid w:val="0069403F"/>
    <w:rsid w:val="00696CB2"/>
    <w:rsid w:val="00697A5B"/>
    <w:rsid w:val="006A064D"/>
    <w:rsid w:val="006A14E0"/>
    <w:rsid w:val="006A1BE5"/>
    <w:rsid w:val="006A23B9"/>
    <w:rsid w:val="006A3FD6"/>
    <w:rsid w:val="006A4232"/>
    <w:rsid w:val="006A5451"/>
    <w:rsid w:val="006A54F0"/>
    <w:rsid w:val="006B0B97"/>
    <w:rsid w:val="006B3CF9"/>
    <w:rsid w:val="006B53DF"/>
    <w:rsid w:val="006C0978"/>
    <w:rsid w:val="006C3743"/>
    <w:rsid w:val="006C429F"/>
    <w:rsid w:val="006C6450"/>
    <w:rsid w:val="006C6DF1"/>
    <w:rsid w:val="006C7063"/>
    <w:rsid w:val="006D05AE"/>
    <w:rsid w:val="006D068B"/>
    <w:rsid w:val="006D50FB"/>
    <w:rsid w:val="006D5C86"/>
    <w:rsid w:val="006D5D7A"/>
    <w:rsid w:val="006D78B6"/>
    <w:rsid w:val="006D7C71"/>
    <w:rsid w:val="006E10C0"/>
    <w:rsid w:val="006E6E72"/>
    <w:rsid w:val="006E7FE9"/>
    <w:rsid w:val="006F22B2"/>
    <w:rsid w:val="006F38A3"/>
    <w:rsid w:val="006F792C"/>
    <w:rsid w:val="007035D5"/>
    <w:rsid w:val="00704415"/>
    <w:rsid w:val="00704879"/>
    <w:rsid w:val="00707537"/>
    <w:rsid w:val="00707E53"/>
    <w:rsid w:val="00711B20"/>
    <w:rsid w:val="00713FBD"/>
    <w:rsid w:val="007146C5"/>
    <w:rsid w:val="00715D2B"/>
    <w:rsid w:val="00717736"/>
    <w:rsid w:val="00722EF1"/>
    <w:rsid w:val="0072341E"/>
    <w:rsid w:val="00725A5B"/>
    <w:rsid w:val="00725FE8"/>
    <w:rsid w:val="00726202"/>
    <w:rsid w:val="007263F4"/>
    <w:rsid w:val="00726A14"/>
    <w:rsid w:val="007306CE"/>
    <w:rsid w:val="007316CE"/>
    <w:rsid w:val="00733C4C"/>
    <w:rsid w:val="00735CF5"/>
    <w:rsid w:val="007363C1"/>
    <w:rsid w:val="007377FA"/>
    <w:rsid w:val="007419CE"/>
    <w:rsid w:val="00742E50"/>
    <w:rsid w:val="00743CBC"/>
    <w:rsid w:val="00744EF5"/>
    <w:rsid w:val="00751BC1"/>
    <w:rsid w:val="007530AE"/>
    <w:rsid w:val="00753275"/>
    <w:rsid w:val="00756454"/>
    <w:rsid w:val="00756D56"/>
    <w:rsid w:val="007618F0"/>
    <w:rsid w:val="00764961"/>
    <w:rsid w:val="00771495"/>
    <w:rsid w:val="00773658"/>
    <w:rsid w:val="0077573F"/>
    <w:rsid w:val="00775DEF"/>
    <w:rsid w:val="00776234"/>
    <w:rsid w:val="00776528"/>
    <w:rsid w:val="007852DB"/>
    <w:rsid w:val="0078758B"/>
    <w:rsid w:val="0078767A"/>
    <w:rsid w:val="00792B0E"/>
    <w:rsid w:val="00793508"/>
    <w:rsid w:val="00794727"/>
    <w:rsid w:val="0079484A"/>
    <w:rsid w:val="00794A10"/>
    <w:rsid w:val="00794D71"/>
    <w:rsid w:val="007969DC"/>
    <w:rsid w:val="007A3034"/>
    <w:rsid w:val="007A56DE"/>
    <w:rsid w:val="007A69C5"/>
    <w:rsid w:val="007A713A"/>
    <w:rsid w:val="007B1872"/>
    <w:rsid w:val="007B3117"/>
    <w:rsid w:val="007B7E9E"/>
    <w:rsid w:val="007C080D"/>
    <w:rsid w:val="007C21EC"/>
    <w:rsid w:val="007C2365"/>
    <w:rsid w:val="007C5011"/>
    <w:rsid w:val="007D06CD"/>
    <w:rsid w:val="007D0C68"/>
    <w:rsid w:val="007D287E"/>
    <w:rsid w:val="007D4966"/>
    <w:rsid w:val="007D49CA"/>
    <w:rsid w:val="007D4A22"/>
    <w:rsid w:val="007D5A04"/>
    <w:rsid w:val="007D6855"/>
    <w:rsid w:val="007D7643"/>
    <w:rsid w:val="007E15FB"/>
    <w:rsid w:val="007E19F8"/>
    <w:rsid w:val="007E3284"/>
    <w:rsid w:val="007E448D"/>
    <w:rsid w:val="007E4F0D"/>
    <w:rsid w:val="007F17C8"/>
    <w:rsid w:val="007F46DD"/>
    <w:rsid w:val="007F5991"/>
    <w:rsid w:val="007F737D"/>
    <w:rsid w:val="007F7521"/>
    <w:rsid w:val="00801DAE"/>
    <w:rsid w:val="008021B6"/>
    <w:rsid w:val="008021F5"/>
    <w:rsid w:val="00803A43"/>
    <w:rsid w:val="00804F81"/>
    <w:rsid w:val="00814177"/>
    <w:rsid w:val="00814682"/>
    <w:rsid w:val="0082711C"/>
    <w:rsid w:val="00835E20"/>
    <w:rsid w:val="00836EFD"/>
    <w:rsid w:val="00842C17"/>
    <w:rsid w:val="008466EC"/>
    <w:rsid w:val="00846890"/>
    <w:rsid w:val="008500DC"/>
    <w:rsid w:val="008511FD"/>
    <w:rsid w:val="00855316"/>
    <w:rsid w:val="0085558C"/>
    <w:rsid w:val="00856C0B"/>
    <w:rsid w:val="00860CCC"/>
    <w:rsid w:val="00861782"/>
    <w:rsid w:val="00861A4B"/>
    <w:rsid w:val="00862363"/>
    <w:rsid w:val="008629EA"/>
    <w:rsid w:val="00864CF2"/>
    <w:rsid w:val="00865A0E"/>
    <w:rsid w:val="0086743F"/>
    <w:rsid w:val="008709A8"/>
    <w:rsid w:val="00872269"/>
    <w:rsid w:val="008729F0"/>
    <w:rsid w:val="008812A4"/>
    <w:rsid w:val="008834BB"/>
    <w:rsid w:val="00884EC4"/>
    <w:rsid w:val="00885A2B"/>
    <w:rsid w:val="00885CD2"/>
    <w:rsid w:val="00885E58"/>
    <w:rsid w:val="00886A87"/>
    <w:rsid w:val="0089103E"/>
    <w:rsid w:val="00891074"/>
    <w:rsid w:val="00891A11"/>
    <w:rsid w:val="0089375F"/>
    <w:rsid w:val="00894916"/>
    <w:rsid w:val="00895D91"/>
    <w:rsid w:val="008A0206"/>
    <w:rsid w:val="008A0420"/>
    <w:rsid w:val="008A3175"/>
    <w:rsid w:val="008A3B7A"/>
    <w:rsid w:val="008A60E7"/>
    <w:rsid w:val="008B005E"/>
    <w:rsid w:val="008B1AAA"/>
    <w:rsid w:val="008B2238"/>
    <w:rsid w:val="008B26C0"/>
    <w:rsid w:val="008B3C15"/>
    <w:rsid w:val="008B6ED7"/>
    <w:rsid w:val="008C2E0F"/>
    <w:rsid w:val="008C5792"/>
    <w:rsid w:val="008C7CA3"/>
    <w:rsid w:val="008D2DF1"/>
    <w:rsid w:val="008D535F"/>
    <w:rsid w:val="008D6742"/>
    <w:rsid w:val="008E3DB1"/>
    <w:rsid w:val="008F1F33"/>
    <w:rsid w:val="008F406E"/>
    <w:rsid w:val="008F4426"/>
    <w:rsid w:val="008F4780"/>
    <w:rsid w:val="008F4F94"/>
    <w:rsid w:val="008F7ED2"/>
    <w:rsid w:val="00901335"/>
    <w:rsid w:val="0090712B"/>
    <w:rsid w:val="00910B87"/>
    <w:rsid w:val="00911D0E"/>
    <w:rsid w:val="0091248C"/>
    <w:rsid w:val="00913AC8"/>
    <w:rsid w:val="00914C5F"/>
    <w:rsid w:val="00915E96"/>
    <w:rsid w:val="009164EF"/>
    <w:rsid w:val="00916C68"/>
    <w:rsid w:val="009255B5"/>
    <w:rsid w:val="00925699"/>
    <w:rsid w:val="00925ADF"/>
    <w:rsid w:val="00933F2C"/>
    <w:rsid w:val="00933FA2"/>
    <w:rsid w:val="00934E66"/>
    <w:rsid w:val="00935245"/>
    <w:rsid w:val="00935340"/>
    <w:rsid w:val="009356A4"/>
    <w:rsid w:val="00935DAE"/>
    <w:rsid w:val="00937476"/>
    <w:rsid w:val="00937E3B"/>
    <w:rsid w:val="009408C9"/>
    <w:rsid w:val="00941B30"/>
    <w:rsid w:val="00941EC1"/>
    <w:rsid w:val="009426DF"/>
    <w:rsid w:val="00942A2E"/>
    <w:rsid w:val="00943C4C"/>
    <w:rsid w:val="00944617"/>
    <w:rsid w:val="00950154"/>
    <w:rsid w:val="00950655"/>
    <w:rsid w:val="00950DEF"/>
    <w:rsid w:val="00951ADF"/>
    <w:rsid w:val="00963A86"/>
    <w:rsid w:val="00963AB9"/>
    <w:rsid w:val="00965333"/>
    <w:rsid w:val="00966F0D"/>
    <w:rsid w:val="009730A6"/>
    <w:rsid w:val="00973B67"/>
    <w:rsid w:val="009764B1"/>
    <w:rsid w:val="00981D47"/>
    <w:rsid w:val="00982830"/>
    <w:rsid w:val="00987304"/>
    <w:rsid w:val="00991181"/>
    <w:rsid w:val="0099517A"/>
    <w:rsid w:val="00995A9C"/>
    <w:rsid w:val="009972B4"/>
    <w:rsid w:val="009A0967"/>
    <w:rsid w:val="009A1F13"/>
    <w:rsid w:val="009A2DFC"/>
    <w:rsid w:val="009A2F86"/>
    <w:rsid w:val="009A6BC1"/>
    <w:rsid w:val="009B0248"/>
    <w:rsid w:val="009B2213"/>
    <w:rsid w:val="009B344D"/>
    <w:rsid w:val="009B4AFC"/>
    <w:rsid w:val="009B5A67"/>
    <w:rsid w:val="009B676C"/>
    <w:rsid w:val="009B6D4E"/>
    <w:rsid w:val="009C0E70"/>
    <w:rsid w:val="009C23AF"/>
    <w:rsid w:val="009C2AFB"/>
    <w:rsid w:val="009C34DF"/>
    <w:rsid w:val="009C5948"/>
    <w:rsid w:val="009C5A85"/>
    <w:rsid w:val="009C6F94"/>
    <w:rsid w:val="009C73D5"/>
    <w:rsid w:val="009C741E"/>
    <w:rsid w:val="009D005C"/>
    <w:rsid w:val="009D1BE4"/>
    <w:rsid w:val="009D45C3"/>
    <w:rsid w:val="009D6E64"/>
    <w:rsid w:val="009D72FC"/>
    <w:rsid w:val="009E3772"/>
    <w:rsid w:val="009E4562"/>
    <w:rsid w:val="009E677A"/>
    <w:rsid w:val="009F0786"/>
    <w:rsid w:val="009F1544"/>
    <w:rsid w:val="009F7844"/>
    <w:rsid w:val="009F78A7"/>
    <w:rsid w:val="009F7E68"/>
    <w:rsid w:val="00A01D9F"/>
    <w:rsid w:val="00A03A52"/>
    <w:rsid w:val="00A04E6A"/>
    <w:rsid w:val="00A05F40"/>
    <w:rsid w:val="00A06553"/>
    <w:rsid w:val="00A110FE"/>
    <w:rsid w:val="00A16BC4"/>
    <w:rsid w:val="00A2295F"/>
    <w:rsid w:val="00A2513E"/>
    <w:rsid w:val="00A26A63"/>
    <w:rsid w:val="00A26C39"/>
    <w:rsid w:val="00A30206"/>
    <w:rsid w:val="00A371E2"/>
    <w:rsid w:val="00A37CC8"/>
    <w:rsid w:val="00A4490A"/>
    <w:rsid w:val="00A46431"/>
    <w:rsid w:val="00A469AD"/>
    <w:rsid w:val="00A46AF8"/>
    <w:rsid w:val="00A47935"/>
    <w:rsid w:val="00A506BB"/>
    <w:rsid w:val="00A508EE"/>
    <w:rsid w:val="00A54F67"/>
    <w:rsid w:val="00A55FDE"/>
    <w:rsid w:val="00A6245F"/>
    <w:rsid w:val="00A64D43"/>
    <w:rsid w:val="00A657B8"/>
    <w:rsid w:val="00A65F5B"/>
    <w:rsid w:val="00A6740B"/>
    <w:rsid w:val="00A6772A"/>
    <w:rsid w:val="00A67E66"/>
    <w:rsid w:val="00A70C68"/>
    <w:rsid w:val="00A71B4A"/>
    <w:rsid w:val="00A74004"/>
    <w:rsid w:val="00A74681"/>
    <w:rsid w:val="00A759D4"/>
    <w:rsid w:val="00A76B2E"/>
    <w:rsid w:val="00A9102B"/>
    <w:rsid w:val="00A91962"/>
    <w:rsid w:val="00AA179B"/>
    <w:rsid w:val="00AA196E"/>
    <w:rsid w:val="00AA24AA"/>
    <w:rsid w:val="00AA5CF7"/>
    <w:rsid w:val="00AA695C"/>
    <w:rsid w:val="00AA7764"/>
    <w:rsid w:val="00AB1E12"/>
    <w:rsid w:val="00AC30A1"/>
    <w:rsid w:val="00AC34AA"/>
    <w:rsid w:val="00AC44DF"/>
    <w:rsid w:val="00AC6540"/>
    <w:rsid w:val="00AD0F10"/>
    <w:rsid w:val="00AD1244"/>
    <w:rsid w:val="00AD18E3"/>
    <w:rsid w:val="00AD4A73"/>
    <w:rsid w:val="00AD5D7A"/>
    <w:rsid w:val="00AE0C63"/>
    <w:rsid w:val="00AE14F3"/>
    <w:rsid w:val="00AE1700"/>
    <w:rsid w:val="00AE178C"/>
    <w:rsid w:val="00AE51C1"/>
    <w:rsid w:val="00AE54EF"/>
    <w:rsid w:val="00AE7575"/>
    <w:rsid w:val="00AF3243"/>
    <w:rsid w:val="00AF46E1"/>
    <w:rsid w:val="00AF4A77"/>
    <w:rsid w:val="00AF523D"/>
    <w:rsid w:val="00AF54F8"/>
    <w:rsid w:val="00AF5B1B"/>
    <w:rsid w:val="00AF5FCA"/>
    <w:rsid w:val="00B0251E"/>
    <w:rsid w:val="00B03421"/>
    <w:rsid w:val="00B054DD"/>
    <w:rsid w:val="00B05EF2"/>
    <w:rsid w:val="00B076C3"/>
    <w:rsid w:val="00B135A3"/>
    <w:rsid w:val="00B1420F"/>
    <w:rsid w:val="00B16A1E"/>
    <w:rsid w:val="00B310F9"/>
    <w:rsid w:val="00B3191B"/>
    <w:rsid w:val="00B360A3"/>
    <w:rsid w:val="00B3666B"/>
    <w:rsid w:val="00B410AF"/>
    <w:rsid w:val="00B41F56"/>
    <w:rsid w:val="00B47D2E"/>
    <w:rsid w:val="00B50FEE"/>
    <w:rsid w:val="00B516AD"/>
    <w:rsid w:val="00B53E3D"/>
    <w:rsid w:val="00B56A24"/>
    <w:rsid w:val="00B6176A"/>
    <w:rsid w:val="00B61DB0"/>
    <w:rsid w:val="00B62A5B"/>
    <w:rsid w:val="00B6517A"/>
    <w:rsid w:val="00B66001"/>
    <w:rsid w:val="00B66065"/>
    <w:rsid w:val="00B66BE9"/>
    <w:rsid w:val="00B76592"/>
    <w:rsid w:val="00B8017F"/>
    <w:rsid w:val="00B80E44"/>
    <w:rsid w:val="00B86125"/>
    <w:rsid w:val="00B86BFB"/>
    <w:rsid w:val="00B86D19"/>
    <w:rsid w:val="00B9466D"/>
    <w:rsid w:val="00BA19DE"/>
    <w:rsid w:val="00BA2DF2"/>
    <w:rsid w:val="00BA3015"/>
    <w:rsid w:val="00BA3665"/>
    <w:rsid w:val="00BB1D83"/>
    <w:rsid w:val="00BB360D"/>
    <w:rsid w:val="00BB3932"/>
    <w:rsid w:val="00BC4725"/>
    <w:rsid w:val="00BD0ADB"/>
    <w:rsid w:val="00BD10AF"/>
    <w:rsid w:val="00BD520C"/>
    <w:rsid w:val="00BE1F70"/>
    <w:rsid w:val="00BE2AD6"/>
    <w:rsid w:val="00BF1207"/>
    <w:rsid w:val="00BF3B0A"/>
    <w:rsid w:val="00BF3D47"/>
    <w:rsid w:val="00C0080B"/>
    <w:rsid w:val="00C01C59"/>
    <w:rsid w:val="00C03783"/>
    <w:rsid w:val="00C04B39"/>
    <w:rsid w:val="00C1230F"/>
    <w:rsid w:val="00C206E4"/>
    <w:rsid w:val="00C22DBF"/>
    <w:rsid w:val="00C31EE2"/>
    <w:rsid w:val="00C35937"/>
    <w:rsid w:val="00C4317E"/>
    <w:rsid w:val="00C43B55"/>
    <w:rsid w:val="00C4440D"/>
    <w:rsid w:val="00C46393"/>
    <w:rsid w:val="00C51437"/>
    <w:rsid w:val="00C5150A"/>
    <w:rsid w:val="00C53307"/>
    <w:rsid w:val="00C55BE3"/>
    <w:rsid w:val="00C55ED4"/>
    <w:rsid w:val="00C57905"/>
    <w:rsid w:val="00C67491"/>
    <w:rsid w:val="00C72999"/>
    <w:rsid w:val="00C73ABA"/>
    <w:rsid w:val="00C75067"/>
    <w:rsid w:val="00C773CA"/>
    <w:rsid w:val="00C81665"/>
    <w:rsid w:val="00C82515"/>
    <w:rsid w:val="00C826A3"/>
    <w:rsid w:val="00C878A1"/>
    <w:rsid w:val="00C92E7C"/>
    <w:rsid w:val="00C953A7"/>
    <w:rsid w:val="00C96284"/>
    <w:rsid w:val="00C96AA3"/>
    <w:rsid w:val="00CA2D65"/>
    <w:rsid w:val="00CA302D"/>
    <w:rsid w:val="00CA3C16"/>
    <w:rsid w:val="00CA45E6"/>
    <w:rsid w:val="00CA5A83"/>
    <w:rsid w:val="00CA6EEE"/>
    <w:rsid w:val="00CA72A7"/>
    <w:rsid w:val="00CA7C50"/>
    <w:rsid w:val="00CB0518"/>
    <w:rsid w:val="00CB189F"/>
    <w:rsid w:val="00CB5E8F"/>
    <w:rsid w:val="00CC40B3"/>
    <w:rsid w:val="00CC7742"/>
    <w:rsid w:val="00CD010F"/>
    <w:rsid w:val="00CD0820"/>
    <w:rsid w:val="00CD0DF8"/>
    <w:rsid w:val="00CD1877"/>
    <w:rsid w:val="00CD1AEB"/>
    <w:rsid w:val="00CD5D82"/>
    <w:rsid w:val="00CD600D"/>
    <w:rsid w:val="00CE11B8"/>
    <w:rsid w:val="00CE56F7"/>
    <w:rsid w:val="00CE788D"/>
    <w:rsid w:val="00CF2A58"/>
    <w:rsid w:val="00CF3156"/>
    <w:rsid w:val="00CF3560"/>
    <w:rsid w:val="00CF358F"/>
    <w:rsid w:val="00D033FF"/>
    <w:rsid w:val="00D04499"/>
    <w:rsid w:val="00D05808"/>
    <w:rsid w:val="00D05F58"/>
    <w:rsid w:val="00D075F2"/>
    <w:rsid w:val="00D11FAF"/>
    <w:rsid w:val="00D15950"/>
    <w:rsid w:val="00D16988"/>
    <w:rsid w:val="00D17712"/>
    <w:rsid w:val="00D21BE5"/>
    <w:rsid w:val="00D23B6E"/>
    <w:rsid w:val="00D2734C"/>
    <w:rsid w:val="00D27808"/>
    <w:rsid w:val="00D3082B"/>
    <w:rsid w:val="00D3207E"/>
    <w:rsid w:val="00D32337"/>
    <w:rsid w:val="00D32852"/>
    <w:rsid w:val="00D35669"/>
    <w:rsid w:val="00D37F1D"/>
    <w:rsid w:val="00D41806"/>
    <w:rsid w:val="00D41957"/>
    <w:rsid w:val="00D43CCB"/>
    <w:rsid w:val="00D4496E"/>
    <w:rsid w:val="00D47BE1"/>
    <w:rsid w:val="00D52069"/>
    <w:rsid w:val="00D5380E"/>
    <w:rsid w:val="00D5415A"/>
    <w:rsid w:val="00D55D6D"/>
    <w:rsid w:val="00D57B47"/>
    <w:rsid w:val="00D57EDA"/>
    <w:rsid w:val="00D61345"/>
    <w:rsid w:val="00D63BCB"/>
    <w:rsid w:val="00D648AA"/>
    <w:rsid w:val="00D64ACF"/>
    <w:rsid w:val="00D64DDC"/>
    <w:rsid w:val="00D65425"/>
    <w:rsid w:val="00D71CB8"/>
    <w:rsid w:val="00D732C0"/>
    <w:rsid w:val="00D7504B"/>
    <w:rsid w:val="00D75AE7"/>
    <w:rsid w:val="00D8031A"/>
    <w:rsid w:val="00D80D0C"/>
    <w:rsid w:val="00D81CB2"/>
    <w:rsid w:val="00D81EA8"/>
    <w:rsid w:val="00D8510B"/>
    <w:rsid w:val="00D900B2"/>
    <w:rsid w:val="00D900F2"/>
    <w:rsid w:val="00D91B0D"/>
    <w:rsid w:val="00D91D2F"/>
    <w:rsid w:val="00D941F9"/>
    <w:rsid w:val="00D9454C"/>
    <w:rsid w:val="00D96F35"/>
    <w:rsid w:val="00D97FEE"/>
    <w:rsid w:val="00DA1657"/>
    <w:rsid w:val="00DA1A8B"/>
    <w:rsid w:val="00DA6A60"/>
    <w:rsid w:val="00DB0DCD"/>
    <w:rsid w:val="00DB206C"/>
    <w:rsid w:val="00DB2EFF"/>
    <w:rsid w:val="00DB4630"/>
    <w:rsid w:val="00DB656D"/>
    <w:rsid w:val="00DB6A6D"/>
    <w:rsid w:val="00DC17E6"/>
    <w:rsid w:val="00DC26B7"/>
    <w:rsid w:val="00DC6C4D"/>
    <w:rsid w:val="00DC79F2"/>
    <w:rsid w:val="00DD6DEE"/>
    <w:rsid w:val="00DE1E5F"/>
    <w:rsid w:val="00DE2158"/>
    <w:rsid w:val="00DE230D"/>
    <w:rsid w:val="00DE56B7"/>
    <w:rsid w:val="00DE5C56"/>
    <w:rsid w:val="00DE663E"/>
    <w:rsid w:val="00DF3789"/>
    <w:rsid w:val="00DF3F21"/>
    <w:rsid w:val="00DF6C47"/>
    <w:rsid w:val="00E01C29"/>
    <w:rsid w:val="00E04CDD"/>
    <w:rsid w:val="00E05ECB"/>
    <w:rsid w:val="00E06822"/>
    <w:rsid w:val="00E10167"/>
    <w:rsid w:val="00E12CE3"/>
    <w:rsid w:val="00E13796"/>
    <w:rsid w:val="00E145BF"/>
    <w:rsid w:val="00E16686"/>
    <w:rsid w:val="00E17D71"/>
    <w:rsid w:val="00E17EB1"/>
    <w:rsid w:val="00E2134C"/>
    <w:rsid w:val="00E2409A"/>
    <w:rsid w:val="00E246B5"/>
    <w:rsid w:val="00E24DC4"/>
    <w:rsid w:val="00E262D5"/>
    <w:rsid w:val="00E262E1"/>
    <w:rsid w:val="00E26A85"/>
    <w:rsid w:val="00E27DAC"/>
    <w:rsid w:val="00E35292"/>
    <w:rsid w:val="00E35640"/>
    <w:rsid w:val="00E37970"/>
    <w:rsid w:val="00E427B5"/>
    <w:rsid w:val="00E453CF"/>
    <w:rsid w:val="00E45AF8"/>
    <w:rsid w:val="00E511B2"/>
    <w:rsid w:val="00E51532"/>
    <w:rsid w:val="00E51B24"/>
    <w:rsid w:val="00E52BA7"/>
    <w:rsid w:val="00E54F3E"/>
    <w:rsid w:val="00E557A7"/>
    <w:rsid w:val="00E61819"/>
    <w:rsid w:val="00E61B0C"/>
    <w:rsid w:val="00E63E62"/>
    <w:rsid w:val="00E64FC6"/>
    <w:rsid w:val="00E65A6F"/>
    <w:rsid w:val="00E66C1D"/>
    <w:rsid w:val="00E67188"/>
    <w:rsid w:val="00E714D2"/>
    <w:rsid w:val="00E72744"/>
    <w:rsid w:val="00E7444E"/>
    <w:rsid w:val="00E75435"/>
    <w:rsid w:val="00E8320C"/>
    <w:rsid w:val="00E844E7"/>
    <w:rsid w:val="00E845F8"/>
    <w:rsid w:val="00E86B28"/>
    <w:rsid w:val="00E90FA1"/>
    <w:rsid w:val="00E91E6B"/>
    <w:rsid w:val="00E92C02"/>
    <w:rsid w:val="00E92FDC"/>
    <w:rsid w:val="00E93383"/>
    <w:rsid w:val="00E97DB1"/>
    <w:rsid w:val="00EA10F7"/>
    <w:rsid w:val="00EA2CE8"/>
    <w:rsid w:val="00EA2F81"/>
    <w:rsid w:val="00EA455E"/>
    <w:rsid w:val="00EB0324"/>
    <w:rsid w:val="00EB063B"/>
    <w:rsid w:val="00EB25C8"/>
    <w:rsid w:val="00EB56FE"/>
    <w:rsid w:val="00EB708C"/>
    <w:rsid w:val="00EC2F63"/>
    <w:rsid w:val="00EC3016"/>
    <w:rsid w:val="00EC30FB"/>
    <w:rsid w:val="00EC7630"/>
    <w:rsid w:val="00EC76BC"/>
    <w:rsid w:val="00ED14B5"/>
    <w:rsid w:val="00ED1CEF"/>
    <w:rsid w:val="00ED20A2"/>
    <w:rsid w:val="00ED2338"/>
    <w:rsid w:val="00ED36C0"/>
    <w:rsid w:val="00EE199C"/>
    <w:rsid w:val="00EF0971"/>
    <w:rsid w:val="00EF1901"/>
    <w:rsid w:val="00EF3452"/>
    <w:rsid w:val="00EF6B6B"/>
    <w:rsid w:val="00EF7352"/>
    <w:rsid w:val="00F005BE"/>
    <w:rsid w:val="00F011AA"/>
    <w:rsid w:val="00F0382B"/>
    <w:rsid w:val="00F040DA"/>
    <w:rsid w:val="00F04B02"/>
    <w:rsid w:val="00F132DC"/>
    <w:rsid w:val="00F134D1"/>
    <w:rsid w:val="00F16519"/>
    <w:rsid w:val="00F176A9"/>
    <w:rsid w:val="00F204C9"/>
    <w:rsid w:val="00F21C07"/>
    <w:rsid w:val="00F224DC"/>
    <w:rsid w:val="00F244C3"/>
    <w:rsid w:val="00F32B7D"/>
    <w:rsid w:val="00F331DB"/>
    <w:rsid w:val="00F33B21"/>
    <w:rsid w:val="00F34C47"/>
    <w:rsid w:val="00F34C9E"/>
    <w:rsid w:val="00F35B4A"/>
    <w:rsid w:val="00F40EC0"/>
    <w:rsid w:val="00F422FB"/>
    <w:rsid w:val="00F456C3"/>
    <w:rsid w:val="00F468FE"/>
    <w:rsid w:val="00F5412B"/>
    <w:rsid w:val="00F55A06"/>
    <w:rsid w:val="00F57E37"/>
    <w:rsid w:val="00F616D7"/>
    <w:rsid w:val="00F61C61"/>
    <w:rsid w:val="00F676F7"/>
    <w:rsid w:val="00F717E8"/>
    <w:rsid w:val="00F721DC"/>
    <w:rsid w:val="00F72DFC"/>
    <w:rsid w:val="00F7441D"/>
    <w:rsid w:val="00F748DA"/>
    <w:rsid w:val="00F82931"/>
    <w:rsid w:val="00F82AF2"/>
    <w:rsid w:val="00F8318C"/>
    <w:rsid w:val="00F904E7"/>
    <w:rsid w:val="00FA00EE"/>
    <w:rsid w:val="00FA16EB"/>
    <w:rsid w:val="00FA2F0E"/>
    <w:rsid w:val="00FA38E0"/>
    <w:rsid w:val="00FA5626"/>
    <w:rsid w:val="00FA6683"/>
    <w:rsid w:val="00FB03B3"/>
    <w:rsid w:val="00FB239A"/>
    <w:rsid w:val="00FB4DE9"/>
    <w:rsid w:val="00FB5F3F"/>
    <w:rsid w:val="00FB6AB6"/>
    <w:rsid w:val="00FB701B"/>
    <w:rsid w:val="00FC1B55"/>
    <w:rsid w:val="00FC2815"/>
    <w:rsid w:val="00FC2D6B"/>
    <w:rsid w:val="00FC2E54"/>
    <w:rsid w:val="00FC39FC"/>
    <w:rsid w:val="00FD12BB"/>
    <w:rsid w:val="00FD1331"/>
    <w:rsid w:val="00FD2867"/>
    <w:rsid w:val="00FE0701"/>
    <w:rsid w:val="00FE0768"/>
    <w:rsid w:val="00FE427C"/>
    <w:rsid w:val="00FE45A2"/>
    <w:rsid w:val="00FE5656"/>
    <w:rsid w:val="00FF345E"/>
    <w:rsid w:val="00FF37E8"/>
    <w:rsid w:val="00FF4236"/>
    <w:rsid w:val="00FF61E9"/>
    <w:rsid w:val="00FF7364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5"/>
    <o:shapelayout v:ext="edit">
      <o:idmap v:ext="edit" data="1"/>
    </o:shapelayout>
  </w:shapeDefaults>
  <w:decimalSymbol w:val=","/>
  <w:listSeparator w:val=";"/>
  <w15:docId w15:val="{AC2A55BA-EAD4-4727-A14A-21E7482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063"/>
    <w:pPr>
      <w:jc w:val="both"/>
    </w:pPr>
    <w:rPr>
      <w:sz w:val="28"/>
    </w:rPr>
  </w:style>
  <w:style w:type="paragraph" w:styleId="Nadpis1">
    <w:name w:val="heading 1"/>
    <w:basedOn w:val="Normln"/>
    <w:next w:val="Normln"/>
    <w:qFormat/>
    <w:rsid w:val="007D4966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7D4966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7D4966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D4966"/>
    <w:pPr>
      <w:keepNext/>
      <w:numPr>
        <w:numId w:val="12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D4966"/>
    <w:pPr>
      <w:keepNext/>
      <w:ind w:left="426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D4966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7D496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D4966"/>
    <w:pPr>
      <w:keepNext/>
      <w:ind w:left="426"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rsid w:val="007D4966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7D4966"/>
    <w:pPr>
      <w:ind w:left="284" w:firstLine="567"/>
    </w:pPr>
    <w:rPr>
      <w:sz w:val="24"/>
    </w:rPr>
  </w:style>
  <w:style w:type="paragraph" w:styleId="Zkladntextodsazen">
    <w:name w:val="Body Text Indent"/>
    <w:basedOn w:val="Normln"/>
    <w:rsid w:val="007D4966"/>
    <w:pPr>
      <w:ind w:left="567" w:hanging="283"/>
    </w:pPr>
    <w:rPr>
      <w:sz w:val="24"/>
    </w:rPr>
  </w:style>
  <w:style w:type="character" w:styleId="Hypertextovodkaz">
    <w:name w:val="Hyperlink"/>
    <w:basedOn w:val="Standardnpsmoodstavce"/>
    <w:uiPriority w:val="99"/>
    <w:rsid w:val="007D4966"/>
    <w:rPr>
      <w:color w:val="0000FF"/>
      <w:u w:val="single"/>
    </w:rPr>
  </w:style>
  <w:style w:type="paragraph" w:customStyle="1" w:styleId="ku">
    <w:name w:val="ku"/>
    <w:link w:val="kuChar"/>
    <w:rsid w:val="007D4966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4966"/>
    <w:rPr>
      <w:sz w:val="24"/>
    </w:rPr>
  </w:style>
  <w:style w:type="paragraph" w:styleId="Zkladntextodsazen3">
    <w:name w:val="Body Text Indent 3"/>
    <w:basedOn w:val="Normln"/>
    <w:rsid w:val="007D4966"/>
    <w:pPr>
      <w:ind w:left="426" w:hanging="426"/>
    </w:pPr>
  </w:style>
  <w:style w:type="paragraph" w:styleId="Zpat">
    <w:name w:val="footer"/>
    <w:basedOn w:val="Normln"/>
    <w:link w:val="ZpatChar"/>
    <w:uiPriority w:val="99"/>
    <w:rsid w:val="007D4966"/>
    <w:pPr>
      <w:tabs>
        <w:tab w:val="center" w:pos="4536"/>
        <w:tab w:val="right" w:pos="9072"/>
      </w:tabs>
    </w:pPr>
  </w:style>
  <w:style w:type="paragraph" w:customStyle="1" w:styleId="dotaznk">
    <w:name w:val="dotazník"/>
    <w:basedOn w:val="Normln"/>
    <w:rsid w:val="007D4966"/>
    <w:pPr>
      <w:numPr>
        <w:numId w:val="13"/>
      </w:numPr>
    </w:pPr>
    <w:rPr>
      <w:sz w:val="20"/>
    </w:rPr>
  </w:style>
  <w:style w:type="paragraph" w:styleId="Zkladntext3">
    <w:name w:val="Body Text 3"/>
    <w:basedOn w:val="Normln"/>
    <w:link w:val="Zkladntext3Char"/>
    <w:rsid w:val="007D4966"/>
    <w:rPr>
      <w:b/>
    </w:rPr>
  </w:style>
  <w:style w:type="paragraph" w:styleId="Nzev">
    <w:name w:val="Title"/>
    <w:basedOn w:val="Normln"/>
    <w:link w:val="NzevChar"/>
    <w:qFormat/>
    <w:rsid w:val="007D4966"/>
    <w:pPr>
      <w:jc w:val="center"/>
    </w:pPr>
    <w:rPr>
      <w:b/>
    </w:rPr>
  </w:style>
  <w:style w:type="character" w:styleId="slostrnky">
    <w:name w:val="page number"/>
    <w:basedOn w:val="Standardnpsmoodstavce"/>
    <w:rsid w:val="007D4966"/>
  </w:style>
  <w:style w:type="paragraph" w:styleId="Zhlav">
    <w:name w:val="header"/>
    <w:basedOn w:val="Normln"/>
    <w:link w:val="ZhlavChar"/>
    <w:uiPriority w:val="99"/>
    <w:rsid w:val="007D496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D4966"/>
    <w:pPr>
      <w:jc w:val="center"/>
    </w:pPr>
    <w:rPr>
      <w:b/>
      <w:bCs/>
      <w:sz w:val="24"/>
    </w:rPr>
  </w:style>
  <w:style w:type="table" w:styleId="Mkatabulky">
    <w:name w:val="Table Grid"/>
    <w:basedOn w:val="Normlntabulka"/>
    <w:rsid w:val="002D66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190C65"/>
    <w:pPr>
      <w:keepNext/>
      <w:keepLines/>
      <w:spacing w:line="360" w:lineRule="auto"/>
      <w:ind w:left="1134"/>
      <w:jc w:val="left"/>
    </w:pPr>
    <w:rPr>
      <w:sz w:val="24"/>
    </w:rPr>
  </w:style>
  <w:style w:type="paragraph" w:customStyle="1" w:styleId="Zkladntextodsazen21">
    <w:name w:val="Základní text odsazený 21"/>
    <w:basedOn w:val="Normln"/>
    <w:rsid w:val="00190C65"/>
    <w:pPr>
      <w:spacing w:line="360" w:lineRule="auto"/>
      <w:ind w:left="1134"/>
      <w:jc w:val="left"/>
    </w:pPr>
    <w:rPr>
      <w:sz w:val="20"/>
    </w:rPr>
  </w:style>
  <w:style w:type="character" w:styleId="Sledovanodkaz">
    <w:name w:val="FollowedHyperlink"/>
    <w:basedOn w:val="Standardnpsmoodstavce"/>
    <w:rsid w:val="00214461"/>
    <w:rPr>
      <w:color w:val="800080"/>
      <w:u w:val="single"/>
    </w:rPr>
  </w:style>
  <w:style w:type="paragraph" w:customStyle="1" w:styleId="kou">
    <w:name w:val="kou"/>
    <w:basedOn w:val="Normln"/>
    <w:rsid w:val="007852DB"/>
    <w:pPr>
      <w:ind w:firstLine="709"/>
    </w:pPr>
    <w:rPr>
      <w:rFonts w:ascii="Arial" w:hAnsi="Arial"/>
      <w:snapToGrid w:val="0"/>
      <w:kern w:val="16"/>
      <w:sz w:val="24"/>
    </w:rPr>
  </w:style>
  <w:style w:type="character" w:customStyle="1" w:styleId="kuChar">
    <w:name w:val="ku Char"/>
    <w:basedOn w:val="Standardnpsmoodstavce"/>
    <w:link w:val="ku"/>
    <w:rsid w:val="00D97FE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D2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F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76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B4DE9"/>
    <w:rPr>
      <w:b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FB4DE9"/>
    <w:rPr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FB4DE9"/>
    <w:rPr>
      <w:sz w:val="28"/>
    </w:rPr>
  </w:style>
  <w:style w:type="character" w:customStyle="1" w:styleId="Nadpis3Char">
    <w:name w:val="Nadpis 3 Char"/>
    <w:basedOn w:val="Standardnpsmoodstavce"/>
    <w:link w:val="Nadpis3"/>
    <w:rsid w:val="00FB4DE9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FB4DE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B4DE9"/>
    <w:rPr>
      <w:b/>
      <w:sz w:val="28"/>
    </w:rPr>
  </w:style>
  <w:style w:type="character" w:customStyle="1" w:styleId="NzevChar">
    <w:name w:val="Název Char"/>
    <w:basedOn w:val="Standardnpsmoodstavce"/>
    <w:link w:val="Nzev"/>
    <w:rsid w:val="00FB4DE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hyperlink" Target="http://www.msmt.cz" TargetMode="External"/><Relationship Id="rId26" Type="http://schemas.openxmlformats.org/officeDocument/2006/relationships/header" Target="header4.xml"/><Relationship Id="rId39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yperlink" Target="mailto:repre@msmt.cz" TargetMode="External"/><Relationship Id="rId34" Type="http://schemas.openxmlformats.org/officeDocument/2006/relationships/hyperlink" Target="mailto:repre@msmt.cz" TargetMode="External"/><Relationship Id="rId42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mailto:repre@msmt.cz" TargetMode="External"/><Relationship Id="rId25" Type="http://schemas.openxmlformats.org/officeDocument/2006/relationships/footer" Target="footer4.xml"/><Relationship Id="rId33" Type="http://schemas.openxmlformats.org/officeDocument/2006/relationships/footer" Target="footer7.xml"/><Relationship Id="rId38" Type="http://schemas.openxmlformats.org/officeDocument/2006/relationships/hyperlink" Target="mailto:repre@msmt.c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epre@msmt.cz" TargetMode="External"/><Relationship Id="rId20" Type="http://schemas.openxmlformats.org/officeDocument/2006/relationships/header" Target="header1.xml"/><Relationship Id="rId29" Type="http://schemas.openxmlformats.org/officeDocument/2006/relationships/header" Target="header7.xm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3.xml"/><Relationship Id="rId32" Type="http://schemas.openxmlformats.org/officeDocument/2006/relationships/header" Target="header8.xml"/><Relationship Id="rId37" Type="http://schemas.openxmlformats.org/officeDocument/2006/relationships/header" Target="header11.xml"/><Relationship Id="rId40" Type="http://schemas.openxmlformats.org/officeDocument/2006/relationships/footer" Target="footer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F:\TVS\Sport\2003\Snizeni_dotace_2003.doc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msmt.cz" TargetMode="External"/><Relationship Id="rId31" Type="http://schemas.openxmlformats.org/officeDocument/2006/relationships/footer" Target="footer6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footer" Target="footer5.xml"/><Relationship Id="rId35" Type="http://schemas.openxmlformats.org/officeDocument/2006/relationships/header" Target="header9.xml"/><Relationship Id="rId43" Type="http://schemas.openxmlformats.org/officeDocument/2006/relationships/footer" Target="footer10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66676-E80C-487B-8543-197EAA06E34B}" type="doc">
      <dgm:prSet loTypeId="urn:microsoft.com/office/officeart/2005/8/layout/pyramid1" loCatId="pyramid" qsTypeId="urn:microsoft.com/office/officeart/2005/8/quickstyle/simple3" qsCatId="simple" csTypeId="urn:microsoft.com/office/officeart/2005/8/colors/accent6_5" csCatId="accent6" phldr="1"/>
      <dgm:spPr/>
    </dgm:pt>
    <dgm:pt modelId="{EA7AC7B6-DF0E-4EF4-A49E-2216DBA6F919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</a:t>
          </a:r>
        </a:p>
      </dgm:t>
    </dgm:pt>
    <dgm:pt modelId="{FF47AC64-5600-4273-8464-A631A7DB4766}" type="parTrans" cxnId="{309A2813-12C5-44E9-882A-C46D32A096A3}">
      <dgm:prSet/>
      <dgm:spPr/>
      <dgm:t>
        <a:bodyPr/>
        <a:lstStyle/>
        <a:p>
          <a:endParaRPr lang="cs-CZ"/>
        </a:p>
      </dgm:t>
    </dgm:pt>
    <dgm:pt modelId="{CEFEEE7C-5ECC-4ED7-AE35-6879173A60AB}" type="sibTrans" cxnId="{309A2813-12C5-44E9-882A-C46D32A096A3}">
      <dgm:prSet/>
      <dgm:spPr/>
      <dgm:t>
        <a:bodyPr/>
        <a:lstStyle/>
        <a:p>
          <a:endParaRPr lang="cs-CZ"/>
        </a:p>
      </dgm:t>
    </dgm:pt>
    <dgm:pt modelId="{0238FA87-E038-4737-B7CE-C9721A71DAE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Sportovní reprezentace České republiky</a:t>
          </a:r>
        </a:p>
      </dgm:t>
    </dgm:pt>
    <dgm:pt modelId="{2AF1E997-CCF7-4D77-8876-38F76B94503E}" type="parTrans" cxnId="{E5901810-5126-46AC-BC59-0CC8D6871615}">
      <dgm:prSet/>
      <dgm:spPr/>
      <dgm:t>
        <a:bodyPr/>
        <a:lstStyle/>
        <a:p>
          <a:endParaRPr lang="cs-CZ"/>
        </a:p>
      </dgm:t>
    </dgm:pt>
    <dgm:pt modelId="{E9BCAE10-C58D-4EB4-BBBD-8406EC9ECD10}" type="sibTrans" cxnId="{E5901810-5126-46AC-BC59-0CC8D6871615}">
      <dgm:prSet/>
      <dgm:spPr/>
      <dgm:t>
        <a:bodyPr/>
        <a:lstStyle/>
        <a:p>
          <a:endParaRPr lang="cs-CZ"/>
        </a:p>
      </dgm:t>
    </dgm:pt>
    <dgm:pt modelId="{406EB492-C39B-4906-B2C8-ECD53FD96126}">
      <dgm:prSet phldrT="[Text]" custT="1"/>
      <dgm:spPr/>
      <dgm:t>
        <a:bodyPr/>
        <a:lstStyle/>
        <a:p>
          <a:r>
            <a:rPr lang="cs-CZ" sz="24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gm:t>
    </dgm:pt>
    <dgm:pt modelId="{FFAF6009-AC93-4482-94ED-8D1C7FF9C67A}" type="parTrans" cxnId="{D214F696-FF80-4419-94AF-7972A74BFBB1}">
      <dgm:prSet/>
      <dgm:spPr/>
      <dgm:t>
        <a:bodyPr/>
        <a:lstStyle/>
        <a:p>
          <a:endParaRPr lang="cs-CZ"/>
        </a:p>
      </dgm:t>
    </dgm:pt>
    <dgm:pt modelId="{450E2633-F293-420E-82AE-E7DC2C6C16B9}" type="sibTrans" cxnId="{D214F696-FF80-4419-94AF-7972A74BFBB1}">
      <dgm:prSet/>
      <dgm:spPr/>
      <dgm:t>
        <a:bodyPr/>
        <a:lstStyle/>
        <a:p>
          <a:endParaRPr lang="cs-CZ"/>
        </a:p>
      </dgm:t>
    </dgm:pt>
    <dgm:pt modelId="{4B6DC6A6-A7FF-4262-B82F-6522345BEE75}" type="pres">
      <dgm:prSet presAssocID="{CED66676-E80C-487B-8543-197EAA06E34B}" presName="Name0" presStyleCnt="0">
        <dgm:presLayoutVars>
          <dgm:dir/>
          <dgm:animLvl val="lvl"/>
          <dgm:resizeHandles val="exact"/>
        </dgm:presLayoutVars>
      </dgm:prSet>
      <dgm:spPr/>
    </dgm:pt>
    <dgm:pt modelId="{2BB19470-ADAD-4655-9A68-F4D6EDECBB96}" type="pres">
      <dgm:prSet presAssocID="{EA7AC7B6-DF0E-4EF4-A49E-2216DBA6F919}" presName="Name8" presStyleCnt="0"/>
      <dgm:spPr/>
    </dgm:pt>
    <dgm:pt modelId="{55E43A14-5173-481E-B5DA-0F597092713F}" type="pres">
      <dgm:prSet presAssocID="{EA7AC7B6-DF0E-4EF4-A49E-2216DBA6F919}" presName="level" presStyleLbl="node1" presStyleIdx="0" presStyleCnt="3" custScaleX="11217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80999E-E4D1-4141-ADC9-93818A3F3355}" type="pres">
      <dgm:prSet presAssocID="{EA7AC7B6-DF0E-4EF4-A49E-2216DBA6F9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D13FC-DA69-4592-A580-553F9E232165}" type="pres">
      <dgm:prSet presAssocID="{0238FA87-E038-4737-B7CE-C9721A71DAE6}" presName="Name8" presStyleCnt="0"/>
      <dgm:spPr/>
    </dgm:pt>
    <dgm:pt modelId="{879CEB83-9429-446C-A816-07AA111F4214}" type="pres">
      <dgm:prSet presAssocID="{0238FA87-E038-4737-B7CE-C9721A71DAE6}" presName="level" presStyleLbl="node1" presStyleIdx="1" presStyleCnt="3" custScaleX="15000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8AEAA8-ED2C-408E-B2EC-6FF0CBE33E18}" type="pres">
      <dgm:prSet presAssocID="{0238FA87-E038-4737-B7CE-C9721A71DA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0C0C81-2A5C-41AC-88E2-69E963F93C81}" type="pres">
      <dgm:prSet presAssocID="{406EB492-C39B-4906-B2C8-ECD53FD96126}" presName="Name8" presStyleCnt="0"/>
      <dgm:spPr/>
    </dgm:pt>
    <dgm:pt modelId="{2F017E7E-16CA-455D-9402-B62CCD63E643}" type="pres">
      <dgm:prSet presAssocID="{406EB492-C39B-4906-B2C8-ECD53FD96126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2753806-357E-4757-BE0A-A4CCB90068D1}" type="pres">
      <dgm:prSet presAssocID="{406EB492-C39B-4906-B2C8-ECD53FD961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5901810-5126-46AC-BC59-0CC8D6871615}" srcId="{CED66676-E80C-487B-8543-197EAA06E34B}" destId="{0238FA87-E038-4737-B7CE-C9721A71DAE6}" srcOrd="1" destOrd="0" parTransId="{2AF1E997-CCF7-4D77-8876-38F76B94503E}" sibTransId="{E9BCAE10-C58D-4EB4-BBBD-8406EC9ECD10}"/>
    <dgm:cxn modelId="{19016059-D845-46E0-A613-EEBF413D1AF4}" type="presOf" srcId="{CED66676-E80C-487B-8543-197EAA06E34B}" destId="{4B6DC6A6-A7FF-4262-B82F-6522345BEE75}" srcOrd="0" destOrd="0" presId="urn:microsoft.com/office/officeart/2005/8/layout/pyramid1"/>
    <dgm:cxn modelId="{A4F18D1E-EBBD-457B-AFAF-253DBEC8AC05}" type="presOf" srcId="{406EB492-C39B-4906-B2C8-ECD53FD96126}" destId="{2F017E7E-16CA-455D-9402-B62CCD63E643}" srcOrd="0" destOrd="0" presId="urn:microsoft.com/office/officeart/2005/8/layout/pyramid1"/>
    <dgm:cxn modelId="{533FF630-D87C-46C6-8166-D787212DF5DF}" type="presOf" srcId="{0238FA87-E038-4737-B7CE-C9721A71DAE6}" destId="{A98AEAA8-ED2C-408E-B2EC-6FF0CBE33E18}" srcOrd="1" destOrd="0" presId="urn:microsoft.com/office/officeart/2005/8/layout/pyramid1"/>
    <dgm:cxn modelId="{25C4E7C8-F674-4199-ABD5-6E13324F6DB2}" type="presOf" srcId="{EA7AC7B6-DF0E-4EF4-A49E-2216DBA6F919}" destId="{5B80999E-E4D1-4141-ADC9-93818A3F3355}" srcOrd="1" destOrd="0" presId="urn:microsoft.com/office/officeart/2005/8/layout/pyramid1"/>
    <dgm:cxn modelId="{6589B8D6-0C35-42CE-ACC0-301B745B0D86}" type="presOf" srcId="{0238FA87-E038-4737-B7CE-C9721A71DAE6}" destId="{879CEB83-9429-446C-A816-07AA111F4214}" srcOrd="0" destOrd="0" presId="urn:microsoft.com/office/officeart/2005/8/layout/pyramid1"/>
    <dgm:cxn modelId="{F12CBA24-2C13-4E33-8B64-8049F397C76D}" type="presOf" srcId="{EA7AC7B6-DF0E-4EF4-A49E-2216DBA6F919}" destId="{55E43A14-5173-481E-B5DA-0F597092713F}" srcOrd="0" destOrd="0" presId="urn:microsoft.com/office/officeart/2005/8/layout/pyramid1"/>
    <dgm:cxn modelId="{18E468FA-C86A-4779-8444-1B49799FD77A}" type="presOf" srcId="{406EB492-C39B-4906-B2C8-ECD53FD96126}" destId="{E2753806-357E-4757-BE0A-A4CCB90068D1}" srcOrd="1" destOrd="0" presId="urn:microsoft.com/office/officeart/2005/8/layout/pyramid1"/>
    <dgm:cxn modelId="{D214F696-FF80-4419-94AF-7972A74BFBB1}" srcId="{CED66676-E80C-487B-8543-197EAA06E34B}" destId="{406EB492-C39B-4906-B2C8-ECD53FD96126}" srcOrd="2" destOrd="0" parTransId="{FFAF6009-AC93-4482-94ED-8D1C7FF9C67A}" sibTransId="{450E2633-F293-420E-82AE-E7DC2C6C16B9}"/>
    <dgm:cxn modelId="{309A2813-12C5-44E9-882A-C46D32A096A3}" srcId="{CED66676-E80C-487B-8543-197EAA06E34B}" destId="{EA7AC7B6-DF0E-4EF4-A49E-2216DBA6F919}" srcOrd="0" destOrd="0" parTransId="{FF47AC64-5600-4273-8464-A631A7DB4766}" sibTransId="{CEFEEE7C-5ECC-4ED7-AE35-6879173A60AB}"/>
    <dgm:cxn modelId="{4B67A3FB-290A-4602-9D1F-B7720069153A}" type="presParOf" srcId="{4B6DC6A6-A7FF-4262-B82F-6522345BEE75}" destId="{2BB19470-ADAD-4655-9A68-F4D6EDECBB96}" srcOrd="0" destOrd="0" presId="urn:microsoft.com/office/officeart/2005/8/layout/pyramid1"/>
    <dgm:cxn modelId="{6989240A-141A-4544-BA36-2576F68D9F2C}" type="presParOf" srcId="{2BB19470-ADAD-4655-9A68-F4D6EDECBB96}" destId="{55E43A14-5173-481E-B5DA-0F597092713F}" srcOrd="0" destOrd="0" presId="urn:microsoft.com/office/officeart/2005/8/layout/pyramid1"/>
    <dgm:cxn modelId="{B11FE4BA-F431-4B49-9464-EE2020632959}" type="presParOf" srcId="{2BB19470-ADAD-4655-9A68-F4D6EDECBB96}" destId="{5B80999E-E4D1-4141-ADC9-93818A3F3355}" srcOrd="1" destOrd="0" presId="urn:microsoft.com/office/officeart/2005/8/layout/pyramid1"/>
    <dgm:cxn modelId="{4B5E72F4-358A-4EF7-AD4E-A1079110BC5C}" type="presParOf" srcId="{4B6DC6A6-A7FF-4262-B82F-6522345BEE75}" destId="{3DCD13FC-DA69-4592-A580-553F9E232165}" srcOrd="1" destOrd="0" presId="urn:microsoft.com/office/officeart/2005/8/layout/pyramid1"/>
    <dgm:cxn modelId="{D74C6EA2-5677-4F27-9B17-19FFDD488E9E}" type="presParOf" srcId="{3DCD13FC-DA69-4592-A580-553F9E232165}" destId="{879CEB83-9429-446C-A816-07AA111F4214}" srcOrd="0" destOrd="0" presId="urn:microsoft.com/office/officeart/2005/8/layout/pyramid1"/>
    <dgm:cxn modelId="{29EB4064-B1E1-4050-8315-08F3B4959A38}" type="presParOf" srcId="{3DCD13FC-DA69-4592-A580-553F9E232165}" destId="{A98AEAA8-ED2C-408E-B2EC-6FF0CBE33E18}" srcOrd="1" destOrd="0" presId="urn:microsoft.com/office/officeart/2005/8/layout/pyramid1"/>
    <dgm:cxn modelId="{D624CF80-319F-48E1-B433-C4BB91D655DC}" type="presParOf" srcId="{4B6DC6A6-A7FF-4262-B82F-6522345BEE75}" destId="{8B0C0C81-2A5C-41AC-88E2-69E963F93C81}" srcOrd="2" destOrd="0" presId="urn:microsoft.com/office/officeart/2005/8/layout/pyramid1"/>
    <dgm:cxn modelId="{63808AE4-01DE-43B5-A5D1-473DA2766092}" type="presParOf" srcId="{8B0C0C81-2A5C-41AC-88E2-69E963F93C81}" destId="{2F017E7E-16CA-455D-9402-B62CCD63E643}" srcOrd="0" destOrd="0" presId="urn:microsoft.com/office/officeart/2005/8/layout/pyramid1"/>
    <dgm:cxn modelId="{87977DC9-7AFC-44E7-9449-88D11759C8E8}" type="presParOf" srcId="{8B0C0C81-2A5C-41AC-88E2-69E963F93C81}" destId="{E2753806-357E-4757-BE0A-A4CCB90068D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43A14-5173-481E-B5DA-0F597092713F}">
      <dsp:nvSpPr>
        <dsp:cNvPr id="0" name=""/>
        <dsp:cNvSpPr/>
      </dsp:nvSpPr>
      <dsp:spPr>
        <a:xfrm>
          <a:off x="1717480" y="0"/>
          <a:ext cx="2051438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</a:t>
          </a:r>
        </a:p>
      </dsp:txBody>
      <dsp:txXfrm>
        <a:off x="1717480" y="0"/>
        <a:ext cx="2051438" cy="1066800"/>
      </dsp:txXfrm>
    </dsp:sp>
    <dsp:sp modelId="{879CEB83-9429-446C-A816-07AA111F4214}">
      <dsp:nvSpPr>
        <dsp:cNvPr id="0" name=""/>
        <dsp:cNvSpPr/>
      </dsp:nvSpPr>
      <dsp:spPr>
        <a:xfrm>
          <a:off x="0" y="1066800"/>
          <a:ext cx="5486399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Sportovní reprezentace České republiky</a:t>
          </a:r>
        </a:p>
      </dsp:txBody>
      <dsp:txXfrm>
        <a:off x="960120" y="1066800"/>
        <a:ext cx="3566160" cy="1066800"/>
      </dsp:txXfrm>
    </dsp:sp>
    <dsp:sp modelId="{2F017E7E-16CA-455D-9402-B62CCD63E643}">
      <dsp:nvSpPr>
        <dsp:cNvPr id="0" name=""/>
        <dsp:cNvSpPr/>
      </dsp:nvSpPr>
      <dsp:spPr>
        <a:xfrm>
          <a:off x="0" y="2133600"/>
          <a:ext cx="5486400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sp:txBody>
      <dsp:txXfrm>
        <a:off x="960119" y="2133600"/>
        <a:ext cx="3566160" cy="106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79FB-F37A-498B-BC13-C8594C4D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27</Pages>
  <Words>7213</Words>
  <Characters>42558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</vt:lpstr>
    </vt:vector>
  </TitlesOfParts>
  <Company>MŠMT  ČR</Company>
  <LinksUpToDate>false</LinksUpToDate>
  <CharactersWithSpaces>49672</CharactersWithSpaces>
  <SharedDoc>false</SharedDoc>
  <HLinks>
    <vt:vector size="60" baseType="variant">
      <vt:variant>
        <vt:i4>6422556</vt:i4>
      </vt:variant>
      <vt:variant>
        <vt:i4>27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2818054</vt:i4>
      </vt:variant>
      <vt:variant>
        <vt:i4>24</vt:i4>
      </vt:variant>
      <vt:variant>
        <vt:i4>0</vt:i4>
      </vt:variant>
      <vt:variant>
        <vt:i4>5</vt:i4>
      </vt:variant>
      <vt:variant>
        <vt:lpwstr>http://www.miroslav.vosyka@msmt.cz/</vt:lpwstr>
      </vt:variant>
      <vt:variant>
        <vt:lpwstr/>
      </vt:variant>
      <vt:variant>
        <vt:i4>6422556</vt:i4>
      </vt:variant>
      <vt:variant>
        <vt:i4>21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6422556</vt:i4>
      </vt:variant>
      <vt:variant>
        <vt:i4>18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6422556</vt:i4>
      </vt:variant>
      <vt:variant>
        <vt:i4>9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6422556</vt:i4>
      </vt:variant>
      <vt:variant>
        <vt:i4>6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6422556</vt:i4>
      </vt:variant>
      <vt:variant>
        <vt:i4>3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6357003</vt:i4>
      </vt:variant>
      <vt:variant>
        <vt:i4>0</vt:i4>
      </vt:variant>
      <vt:variant>
        <vt:i4>0</vt:i4>
      </vt:variant>
      <vt:variant>
        <vt:i4>5</vt:i4>
      </vt:variant>
      <vt:variant>
        <vt:lpwstr>\\DONN\www\TVS\Sport\2003\Snizeni_dotace_2003.doc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creator>vosyka</dc:creator>
  <cp:lastModifiedBy>MV</cp:lastModifiedBy>
  <cp:revision>102</cp:revision>
  <cp:lastPrinted>2011-05-24T12:35:00Z</cp:lastPrinted>
  <dcterms:created xsi:type="dcterms:W3CDTF">2010-09-11T15:27:00Z</dcterms:created>
  <dcterms:modified xsi:type="dcterms:W3CDTF">2014-11-09T09:54:00Z</dcterms:modified>
</cp:coreProperties>
</file>