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68FD" w:rsidRDefault="00F468FD" w:rsidP="00F468FD">
      <w:pPr>
        <w:rPr>
          <w:lang w:val="de-AT"/>
        </w:rPr>
      </w:pPr>
    </w:p>
    <w:p w:rsidR="00D22F55" w:rsidRDefault="00D22F55" w:rsidP="00BA2BB6">
      <w:pPr>
        <w:jc w:val="both"/>
        <w:rPr>
          <w:lang w:val="cs-CZ"/>
        </w:rPr>
      </w:pPr>
      <w:r w:rsidRPr="00D22F55">
        <w:rPr>
          <w:lang w:val="cs-CZ"/>
        </w:rPr>
        <w:t>Regionální workshop nazvaný</w:t>
      </w:r>
      <w:r w:rsidRPr="00D22F55">
        <w:rPr>
          <w:lang w:val="en-US"/>
        </w:rPr>
        <w:t xml:space="preserve"> </w:t>
      </w:r>
      <w:r>
        <w:rPr>
          <w:b/>
          <w:lang w:val="en-GB"/>
        </w:rPr>
        <w:t xml:space="preserve">Work-based Learning in Vocational Education and </w:t>
      </w:r>
      <w:r w:rsidRPr="007020B3">
        <w:rPr>
          <w:b/>
          <w:lang w:val="en-GB"/>
        </w:rPr>
        <w:t>Training</w:t>
      </w:r>
      <w:r>
        <w:rPr>
          <w:b/>
          <w:lang w:val="en-GB"/>
        </w:rPr>
        <w:t xml:space="preserve">, </w:t>
      </w:r>
      <w:r w:rsidRPr="007020B3">
        <w:rPr>
          <w:b/>
          <w:lang w:val="en-GB"/>
        </w:rPr>
        <w:t>Enhanced Competitiveness and Employability through Innovative Work-based Learning</w:t>
      </w:r>
      <w:r>
        <w:rPr>
          <w:b/>
          <w:lang w:val="en-GB"/>
        </w:rPr>
        <w:t xml:space="preserve"> </w:t>
      </w:r>
      <w:r w:rsidRPr="00D22F55">
        <w:rPr>
          <w:lang w:val="cs-CZ"/>
        </w:rPr>
        <w:t xml:space="preserve">(WBL- </w:t>
      </w:r>
      <w:r w:rsidR="00227862">
        <w:rPr>
          <w:lang w:val="cs-CZ"/>
        </w:rPr>
        <w:t xml:space="preserve">proces </w:t>
      </w:r>
      <w:r w:rsidRPr="00D22F55">
        <w:rPr>
          <w:lang w:val="cs-CZ"/>
        </w:rPr>
        <w:t>učení se na pracovišti v rámci odborného vzdělávání a přípravy</w:t>
      </w:r>
      <w:r w:rsidR="00BA2BB6">
        <w:rPr>
          <w:lang w:val="cs-CZ"/>
        </w:rPr>
        <w:t>,</w:t>
      </w:r>
      <w:r w:rsidRPr="00D22F55">
        <w:rPr>
          <w:lang w:val="cs-CZ"/>
        </w:rPr>
        <w:t xml:space="preserve"> </w:t>
      </w:r>
      <w:r w:rsidR="00BA2BB6">
        <w:rPr>
          <w:lang w:val="cs-CZ"/>
        </w:rPr>
        <w:t>p</w:t>
      </w:r>
      <w:r w:rsidRPr="00D22F55">
        <w:rPr>
          <w:lang w:val="cs-CZ"/>
        </w:rPr>
        <w:t>odpora konkurenceschopnosti a zaměstnatelnosti prostřednictvím inovativního WBL)</w:t>
      </w:r>
      <w:r>
        <w:rPr>
          <w:lang w:val="cs-CZ"/>
        </w:rPr>
        <w:t xml:space="preserve"> se konal </w:t>
      </w:r>
      <w:r w:rsidRPr="00D22F55">
        <w:rPr>
          <w:b/>
          <w:lang w:val="cs-CZ"/>
        </w:rPr>
        <w:t xml:space="preserve">ve Vídni ve dnech </w:t>
      </w:r>
      <w:proofErr w:type="gramStart"/>
      <w:r w:rsidRPr="00D22F55">
        <w:rPr>
          <w:b/>
          <w:lang w:val="cs-CZ"/>
        </w:rPr>
        <w:t>13.-14</w:t>
      </w:r>
      <w:proofErr w:type="gramEnd"/>
      <w:r w:rsidRPr="00D22F55">
        <w:rPr>
          <w:b/>
          <w:lang w:val="cs-CZ"/>
        </w:rPr>
        <w:t>. října</w:t>
      </w:r>
      <w:r>
        <w:rPr>
          <w:lang w:val="cs-CZ"/>
        </w:rPr>
        <w:t xml:space="preserve"> </w:t>
      </w:r>
      <w:r w:rsidR="00B14A71" w:rsidRPr="00B14A71">
        <w:rPr>
          <w:b/>
          <w:lang w:val="cs-CZ"/>
        </w:rPr>
        <w:t>2014</w:t>
      </w:r>
      <w:r w:rsidR="00B14A71">
        <w:rPr>
          <w:lang w:val="cs-CZ"/>
        </w:rPr>
        <w:t xml:space="preserve"> </w:t>
      </w:r>
      <w:r>
        <w:rPr>
          <w:lang w:val="cs-CZ"/>
        </w:rPr>
        <w:t xml:space="preserve">pod vedením rakouské organizace </w:t>
      </w:r>
      <w:proofErr w:type="spellStart"/>
      <w:r>
        <w:rPr>
          <w:lang w:val="cs-CZ"/>
        </w:rPr>
        <w:t>KulturKontakt</w:t>
      </w:r>
      <w:proofErr w:type="spellEnd"/>
      <w:r>
        <w:rPr>
          <w:lang w:val="cs-CZ"/>
        </w:rPr>
        <w:t xml:space="preserve"> </w:t>
      </w:r>
      <w:proofErr w:type="spellStart"/>
      <w:r>
        <w:rPr>
          <w:lang w:val="cs-CZ"/>
        </w:rPr>
        <w:t>Austria</w:t>
      </w:r>
      <w:proofErr w:type="spellEnd"/>
      <w:r>
        <w:rPr>
          <w:lang w:val="cs-CZ"/>
        </w:rPr>
        <w:t xml:space="preserve"> za přítomnosti 18 odborníků- zástupců ministerstev školství nebo práce, sociálních partnerů, výzkumných ústavů v oblasti odborného vzdělávání a firem z Rakouska, Černé Hory, Bulharska, České republika a</w:t>
      </w:r>
      <w:r w:rsidR="00BA2BB6">
        <w:rPr>
          <w:lang w:val="cs-CZ"/>
        </w:rPr>
        <w:t> </w:t>
      </w:r>
      <w:r>
        <w:rPr>
          <w:lang w:val="cs-CZ"/>
        </w:rPr>
        <w:t xml:space="preserve">Bosny a Hercegoviny, Moldavské republiky a Rumunska. </w:t>
      </w:r>
    </w:p>
    <w:p w:rsidR="00227862" w:rsidRDefault="00227862" w:rsidP="00BA2BB6">
      <w:pPr>
        <w:jc w:val="both"/>
        <w:rPr>
          <w:lang w:val="cs-CZ"/>
        </w:rPr>
      </w:pPr>
    </w:p>
    <w:p w:rsidR="00D22F55" w:rsidRDefault="00D22F55" w:rsidP="00BA2BB6">
      <w:pPr>
        <w:jc w:val="both"/>
        <w:rPr>
          <w:lang w:val="cs-CZ"/>
        </w:rPr>
      </w:pPr>
      <w:r>
        <w:rPr>
          <w:lang w:val="cs-CZ"/>
        </w:rPr>
        <w:t xml:space="preserve">Účastníci se prostřednictvím seznamování se s příklady dobré praxe svých kolegů zaměřili </w:t>
      </w:r>
      <w:r w:rsidRPr="00227862">
        <w:rPr>
          <w:b/>
          <w:lang w:val="cs-CZ"/>
        </w:rPr>
        <w:t>na dvě tematické priority</w:t>
      </w:r>
      <w:r>
        <w:rPr>
          <w:lang w:val="cs-CZ"/>
        </w:rPr>
        <w:t>:</w:t>
      </w:r>
    </w:p>
    <w:p w:rsidR="00C35C9E" w:rsidRDefault="00C35C9E" w:rsidP="00BA2BB6">
      <w:pPr>
        <w:jc w:val="both"/>
        <w:rPr>
          <w:lang w:val="cs-CZ"/>
        </w:rPr>
      </w:pPr>
    </w:p>
    <w:p w:rsidR="00D22F55" w:rsidRDefault="00D22F55" w:rsidP="00BA2BB6">
      <w:pPr>
        <w:jc w:val="both"/>
        <w:rPr>
          <w:lang w:val="cs-CZ"/>
        </w:rPr>
      </w:pPr>
      <w:r>
        <w:rPr>
          <w:lang w:val="cs-CZ"/>
        </w:rPr>
        <w:t>a)</w:t>
      </w:r>
      <w:r w:rsidR="00227862">
        <w:rPr>
          <w:b/>
          <w:lang w:val="cs-CZ"/>
        </w:rPr>
        <w:t xml:space="preserve"> </w:t>
      </w:r>
      <w:r w:rsidR="00227862" w:rsidRPr="00227862">
        <w:rPr>
          <w:b/>
          <w:lang w:val="cs-CZ"/>
        </w:rPr>
        <w:t>firmy jako zodpovědný partner pro učení se na pracovišti</w:t>
      </w:r>
      <w:r w:rsidR="006D2FB2">
        <w:rPr>
          <w:b/>
          <w:lang w:val="cs-CZ"/>
        </w:rPr>
        <w:t xml:space="preserve"> </w:t>
      </w:r>
      <w:r w:rsidR="006D2FB2">
        <w:rPr>
          <w:lang w:val="cs-CZ"/>
        </w:rPr>
        <w:t>(J</w:t>
      </w:r>
      <w:r w:rsidR="00227862">
        <w:rPr>
          <w:lang w:val="cs-CZ"/>
        </w:rPr>
        <w:t>ak zavést učení se na pracovišti udržitelným způsobem do těch systémů odborného vzdělávání, které nemají dlouhou tradici této formy?</w:t>
      </w:r>
      <w:r w:rsidR="006D2FB2">
        <w:rPr>
          <w:lang w:val="cs-CZ"/>
        </w:rPr>
        <w:t>)</w:t>
      </w:r>
      <w:bookmarkStart w:id="0" w:name="_GoBack"/>
      <w:bookmarkEnd w:id="0"/>
      <w:r w:rsidR="00227862">
        <w:rPr>
          <w:lang w:val="cs-CZ"/>
        </w:rPr>
        <w:t xml:space="preserve"> </w:t>
      </w:r>
    </w:p>
    <w:p w:rsidR="004F0FD6" w:rsidRPr="00227862" w:rsidRDefault="00D22F55" w:rsidP="00BA2BB6">
      <w:pPr>
        <w:jc w:val="both"/>
        <w:rPr>
          <w:b/>
          <w:lang w:val="cs-CZ"/>
        </w:rPr>
      </w:pPr>
      <w:r>
        <w:rPr>
          <w:lang w:val="cs-CZ"/>
        </w:rPr>
        <w:t xml:space="preserve">b) </w:t>
      </w:r>
      <w:r w:rsidRPr="00227862">
        <w:rPr>
          <w:b/>
          <w:lang w:val="cs-CZ"/>
        </w:rPr>
        <w:t xml:space="preserve">zajišťování kvality v učení se </w:t>
      </w:r>
      <w:r w:rsidR="00227862" w:rsidRPr="00227862">
        <w:rPr>
          <w:b/>
          <w:lang w:val="cs-CZ"/>
        </w:rPr>
        <w:t xml:space="preserve">na pracovišti </w:t>
      </w:r>
    </w:p>
    <w:p w:rsidR="004F0FD6" w:rsidRPr="00227862" w:rsidRDefault="004F0FD6" w:rsidP="00BA2BB6">
      <w:pPr>
        <w:jc w:val="both"/>
        <w:rPr>
          <w:b/>
          <w:lang w:val="cs-CZ"/>
        </w:rPr>
      </w:pPr>
    </w:p>
    <w:p w:rsidR="004F0FD6" w:rsidRPr="00EC14C3" w:rsidRDefault="00227862" w:rsidP="00BA2BB6">
      <w:pPr>
        <w:jc w:val="both"/>
        <w:rPr>
          <w:lang w:val="cs-CZ"/>
        </w:rPr>
      </w:pPr>
      <w:r w:rsidRPr="00EC14C3">
        <w:rPr>
          <w:lang w:val="cs-CZ"/>
        </w:rPr>
        <w:t>Priority, které byly v průběhu workshop identifikovány</w:t>
      </w:r>
      <w:r w:rsidR="00EC14C3">
        <w:rPr>
          <w:lang w:val="cs-CZ"/>
        </w:rPr>
        <w:t xml:space="preserve"> pracovních skupinkách </w:t>
      </w:r>
      <w:r w:rsidR="002A5664">
        <w:rPr>
          <w:lang w:val="cs-CZ"/>
        </w:rPr>
        <w:t xml:space="preserve">rozdělených </w:t>
      </w:r>
      <w:r w:rsidR="00EC14C3">
        <w:rPr>
          <w:lang w:val="cs-CZ"/>
        </w:rPr>
        <w:t>podle jednotlivých zemí</w:t>
      </w:r>
      <w:r w:rsidRPr="00EC14C3">
        <w:rPr>
          <w:lang w:val="cs-CZ"/>
        </w:rPr>
        <w:t xml:space="preserve">: </w:t>
      </w:r>
    </w:p>
    <w:p w:rsidR="004F0FD6" w:rsidRPr="00EC14C3" w:rsidRDefault="004F0FD6" w:rsidP="00BA2BB6">
      <w:pPr>
        <w:jc w:val="both"/>
        <w:rPr>
          <w:lang w:val="cs-CZ"/>
        </w:rPr>
      </w:pPr>
    </w:p>
    <w:p w:rsidR="005A156A" w:rsidRPr="00EE6F2A" w:rsidRDefault="005A156A" w:rsidP="00BA2BB6">
      <w:pPr>
        <w:pStyle w:val="Odstavecseseznamem"/>
        <w:numPr>
          <w:ilvl w:val="0"/>
          <w:numId w:val="9"/>
        </w:numPr>
        <w:jc w:val="both"/>
        <w:rPr>
          <w:color w:val="FF0000"/>
          <w:lang w:val="pl-PL"/>
        </w:rPr>
      </w:pPr>
      <w:r w:rsidRPr="005A156A">
        <w:rPr>
          <w:b/>
          <w:lang w:val="cs-CZ"/>
        </w:rPr>
        <w:t>firmy jako zodpovědný partner pro učení se na pracovišti</w:t>
      </w:r>
      <w:r w:rsidRPr="00EE6F2A">
        <w:rPr>
          <w:color w:val="FF0000"/>
          <w:lang w:val="pl-PL"/>
        </w:rPr>
        <w:t xml:space="preserve"> </w:t>
      </w:r>
      <w:r w:rsidR="003C2ADB" w:rsidRPr="003C2ADB">
        <w:rPr>
          <w:b/>
          <w:lang w:val="pl-PL"/>
        </w:rPr>
        <w:t>(WBL)</w:t>
      </w:r>
    </w:p>
    <w:p w:rsidR="005A156A" w:rsidRPr="005A156A" w:rsidRDefault="005A156A" w:rsidP="00BA2BB6">
      <w:pPr>
        <w:ind w:left="360"/>
        <w:jc w:val="both"/>
        <w:rPr>
          <w:lang w:val="cs-CZ"/>
        </w:rPr>
      </w:pPr>
      <w:r w:rsidRPr="005A156A">
        <w:rPr>
          <w:lang w:val="cs-CZ"/>
        </w:rPr>
        <w:t xml:space="preserve">Na základě příkladů dobré praxe z Rumunska </w:t>
      </w:r>
      <w:r w:rsidR="00EE6F2A">
        <w:rPr>
          <w:lang w:val="cs-CZ"/>
        </w:rPr>
        <w:t xml:space="preserve">(prezentace firmy </w:t>
      </w:r>
      <w:proofErr w:type="spellStart"/>
      <w:r w:rsidR="00EE6F2A">
        <w:rPr>
          <w:lang w:val="cs-CZ"/>
        </w:rPr>
        <w:t>Dura</w:t>
      </w:r>
      <w:proofErr w:type="spellEnd"/>
      <w:r w:rsidR="00EE6F2A">
        <w:rPr>
          <w:lang w:val="cs-CZ"/>
        </w:rPr>
        <w:t xml:space="preserve">) </w:t>
      </w:r>
      <w:r w:rsidRPr="005A156A">
        <w:rPr>
          <w:lang w:val="cs-CZ"/>
        </w:rPr>
        <w:t xml:space="preserve">a Černé Hory </w:t>
      </w:r>
      <w:r w:rsidR="00EE6F2A">
        <w:rPr>
          <w:lang w:val="cs-CZ"/>
        </w:rPr>
        <w:t xml:space="preserve">(škola a její sociální partneři) </w:t>
      </w:r>
      <w:r w:rsidRPr="005A156A">
        <w:rPr>
          <w:lang w:val="cs-CZ"/>
        </w:rPr>
        <w:t xml:space="preserve">byly </w:t>
      </w:r>
      <w:r>
        <w:rPr>
          <w:lang w:val="cs-CZ"/>
        </w:rPr>
        <w:t xml:space="preserve">jednotlivými účastníky </w:t>
      </w:r>
      <w:r w:rsidRPr="005A156A">
        <w:rPr>
          <w:lang w:val="cs-CZ"/>
        </w:rPr>
        <w:t xml:space="preserve">identifikovány následující prioritní oblasti: </w:t>
      </w:r>
    </w:p>
    <w:p w:rsidR="00EE6F2A" w:rsidRPr="00EE6F2A" w:rsidRDefault="00EE6F2A" w:rsidP="00BA2BB6">
      <w:pPr>
        <w:pStyle w:val="Odstavecseseznamem"/>
        <w:numPr>
          <w:ilvl w:val="0"/>
          <w:numId w:val="4"/>
        </w:numPr>
        <w:jc w:val="both"/>
        <w:rPr>
          <w:lang w:val="cs-CZ"/>
        </w:rPr>
      </w:pPr>
      <w:r w:rsidRPr="00EE6F2A">
        <w:rPr>
          <w:b/>
          <w:lang w:val="cs-CZ"/>
        </w:rPr>
        <w:t xml:space="preserve">Zvyšování povědomí firem o vhodnosti WBL </w:t>
      </w:r>
      <w:r w:rsidRPr="00EE6F2A">
        <w:rPr>
          <w:lang w:val="cs-CZ"/>
        </w:rPr>
        <w:t xml:space="preserve">prostřednictvím příkladů dobré praxe- např. </w:t>
      </w:r>
      <w:r>
        <w:rPr>
          <w:lang w:val="cs-CZ"/>
        </w:rPr>
        <w:t>firem, které</w:t>
      </w:r>
      <w:r w:rsidRPr="00EE6F2A">
        <w:rPr>
          <w:lang w:val="cs-CZ"/>
        </w:rPr>
        <w:t xml:space="preserve"> již tímto způsobem do přípravy žáků vstupují a mají s ním </w:t>
      </w:r>
      <w:r>
        <w:rPr>
          <w:lang w:val="cs-CZ"/>
        </w:rPr>
        <w:t xml:space="preserve">dobré </w:t>
      </w:r>
      <w:r w:rsidRPr="00EE6F2A">
        <w:rPr>
          <w:lang w:val="cs-CZ"/>
        </w:rPr>
        <w:t xml:space="preserve">zkušenosti; </w:t>
      </w:r>
      <w:r>
        <w:rPr>
          <w:lang w:val="cs-CZ"/>
        </w:rPr>
        <w:t xml:space="preserve">o tom, že </w:t>
      </w:r>
      <w:r w:rsidRPr="00EE6F2A">
        <w:rPr>
          <w:lang w:val="cs-CZ"/>
        </w:rPr>
        <w:t xml:space="preserve">WBL </w:t>
      </w:r>
      <w:r>
        <w:rPr>
          <w:lang w:val="cs-CZ"/>
        </w:rPr>
        <w:t xml:space="preserve">slouží také </w:t>
      </w:r>
      <w:r w:rsidRPr="00EE6F2A">
        <w:rPr>
          <w:lang w:val="cs-CZ"/>
        </w:rPr>
        <w:t xml:space="preserve">jako </w:t>
      </w:r>
      <w:r w:rsidR="00BA2BB6">
        <w:rPr>
          <w:lang w:val="cs-CZ"/>
        </w:rPr>
        <w:t>nástroj pro zvyšování kvality a </w:t>
      </w:r>
      <w:r>
        <w:rPr>
          <w:lang w:val="cs-CZ"/>
        </w:rPr>
        <w:t>relevance WBL</w:t>
      </w:r>
      <w:r w:rsidRPr="00EE6F2A">
        <w:rPr>
          <w:lang w:val="cs-CZ"/>
        </w:rPr>
        <w:t xml:space="preserve"> na národní, regionální a lokální úrovni. </w:t>
      </w:r>
    </w:p>
    <w:p w:rsidR="00540DCE" w:rsidRPr="00B14A71" w:rsidRDefault="00EE6F2A" w:rsidP="00BA2BB6">
      <w:pPr>
        <w:pStyle w:val="Odstavecseseznamem"/>
        <w:numPr>
          <w:ilvl w:val="0"/>
          <w:numId w:val="4"/>
        </w:numPr>
        <w:jc w:val="both"/>
        <w:rPr>
          <w:lang w:val="cs-CZ"/>
        </w:rPr>
      </w:pPr>
      <w:r w:rsidRPr="00540DCE">
        <w:rPr>
          <w:b/>
          <w:lang w:val="cs-CZ"/>
        </w:rPr>
        <w:t xml:space="preserve">Zvyšování povědomí veřejnosti, zejména rodičů a žáků pro potenciální WBL jako nové a atraktivní cesty, </w:t>
      </w:r>
      <w:r w:rsidRPr="00540DCE">
        <w:rPr>
          <w:lang w:val="cs-CZ"/>
        </w:rPr>
        <w:t>která nabízí trhu práce vhodné způsoby učení a</w:t>
      </w:r>
      <w:r w:rsidR="00BA2BB6">
        <w:rPr>
          <w:lang w:val="cs-CZ"/>
        </w:rPr>
        <w:t> </w:t>
      </w:r>
      <w:r w:rsidRPr="00540DCE">
        <w:rPr>
          <w:lang w:val="cs-CZ"/>
        </w:rPr>
        <w:t>zvyšuje šance na hladký přechod z přípravy do pracovního procesu např. prostřednictvím propagačních videí, vytvářením informačních platforem nebo využíváním sociálních médií.</w:t>
      </w:r>
      <w:r w:rsidRPr="00540DCE">
        <w:rPr>
          <w:b/>
          <w:lang w:val="cs-CZ"/>
        </w:rPr>
        <w:t xml:space="preserve"> </w:t>
      </w:r>
    </w:p>
    <w:p w:rsidR="00540DCE" w:rsidRPr="00E66660" w:rsidRDefault="00540DCE" w:rsidP="00BA2BB6">
      <w:pPr>
        <w:pStyle w:val="Odstavecseseznamem"/>
        <w:numPr>
          <w:ilvl w:val="0"/>
          <w:numId w:val="4"/>
        </w:numPr>
        <w:jc w:val="both"/>
        <w:rPr>
          <w:lang w:val="cs-CZ"/>
        </w:rPr>
      </w:pPr>
      <w:r w:rsidRPr="00E66660">
        <w:rPr>
          <w:b/>
          <w:lang w:val="cs-CZ"/>
        </w:rPr>
        <w:t xml:space="preserve">Vytvoření jasné koncepce WBL šitého na míru danému národnímu </w:t>
      </w:r>
      <w:r w:rsidRPr="003427DB">
        <w:rPr>
          <w:b/>
          <w:lang w:val="cs-CZ"/>
        </w:rPr>
        <w:t>rámci:</w:t>
      </w:r>
      <w:r w:rsidRPr="00E66660">
        <w:rPr>
          <w:b/>
          <w:color w:val="FF0000"/>
          <w:lang w:val="cs-CZ"/>
        </w:rPr>
        <w:t xml:space="preserve"> </w:t>
      </w:r>
      <w:r w:rsidRPr="00E66660">
        <w:rPr>
          <w:lang w:val="cs-CZ"/>
        </w:rPr>
        <w:t>protože existuje mnoho různých forem WBL- od krátkých období praxe až po klasický duální syst</w:t>
      </w:r>
      <w:r w:rsidR="00E66660">
        <w:rPr>
          <w:lang w:val="cs-CZ"/>
        </w:rPr>
        <w:t>é</w:t>
      </w:r>
      <w:r w:rsidRPr="00E66660">
        <w:rPr>
          <w:lang w:val="cs-CZ"/>
        </w:rPr>
        <w:t xml:space="preserve">m se 70/80% učení se na pracovišti- </w:t>
      </w:r>
      <w:r w:rsidR="003427DB">
        <w:rPr>
          <w:lang w:val="cs-CZ"/>
        </w:rPr>
        <w:t>tj.</w:t>
      </w:r>
      <w:r w:rsidR="00E66660">
        <w:rPr>
          <w:lang w:val="cs-CZ"/>
        </w:rPr>
        <w:t xml:space="preserve"> </w:t>
      </w:r>
      <w:r w:rsidR="003427DB">
        <w:rPr>
          <w:lang w:val="cs-CZ"/>
        </w:rPr>
        <w:t>nejvhodnější formy</w:t>
      </w:r>
      <w:r w:rsidRPr="00E66660">
        <w:rPr>
          <w:lang w:val="cs-CZ"/>
        </w:rPr>
        <w:t xml:space="preserve"> WBL (různé sektory, různá velikosti /počet firem, síla sociálních partner, vzdělávací potřeby různých učících se osob, atd.) je nezbytné identifikovat v dialogu mezi všemi hlavními aktéry. V závislosti na zvolené formě jasné koncepce WBL s jasnou identifikací rolí a</w:t>
      </w:r>
      <w:r w:rsidR="00BA2BB6">
        <w:rPr>
          <w:lang w:val="cs-CZ"/>
        </w:rPr>
        <w:t> </w:t>
      </w:r>
      <w:r w:rsidRPr="00E66660">
        <w:rPr>
          <w:lang w:val="cs-CZ"/>
        </w:rPr>
        <w:t xml:space="preserve">zodpovědností a výstupů přípravy je nezbytné vytvořit a vyjednat na národní, regionální a lokální úrovni všem zúčastněným aktérům. Je nutné vytvořit legislativní rámec. </w:t>
      </w:r>
    </w:p>
    <w:p w:rsidR="00B14A71" w:rsidRPr="00B14A71" w:rsidRDefault="00B14A71" w:rsidP="00BA2BB6">
      <w:pPr>
        <w:pStyle w:val="Odstavecseseznamem"/>
        <w:numPr>
          <w:ilvl w:val="0"/>
          <w:numId w:val="4"/>
        </w:numPr>
        <w:jc w:val="both"/>
        <w:rPr>
          <w:lang w:val="cs-CZ"/>
        </w:rPr>
      </w:pPr>
      <w:r w:rsidRPr="00B14A71">
        <w:rPr>
          <w:b/>
          <w:lang w:val="cs-CZ"/>
        </w:rPr>
        <w:t xml:space="preserve">Vytvořit jasné a efektivní formy spolupráce a komunikace mezi hlavními aktéry-  </w:t>
      </w:r>
      <w:r w:rsidRPr="00B14A71">
        <w:rPr>
          <w:lang w:val="cs-CZ"/>
        </w:rPr>
        <w:t>na národní, sektorové a lokální úrovni</w:t>
      </w:r>
    </w:p>
    <w:p w:rsidR="00DB0AAA" w:rsidRPr="00CD3C9C" w:rsidRDefault="009E5D74" w:rsidP="00BA2BB6">
      <w:pPr>
        <w:pStyle w:val="Odstavecseseznamem"/>
        <w:numPr>
          <w:ilvl w:val="0"/>
          <w:numId w:val="4"/>
        </w:numPr>
        <w:jc w:val="both"/>
        <w:rPr>
          <w:lang w:val="cs-CZ"/>
        </w:rPr>
      </w:pPr>
      <w:r w:rsidRPr="00CD3C9C">
        <w:rPr>
          <w:b/>
          <w:lang w:val="cs-CZ"/>
        </w:rPr>
        <w:lastRenderedPageBreak/>
        <w:t xml:space="preserve">Zlepšit kariérové poradenství a poradenské služby: </w:t>
      </w:r>
      <w:r w:rsidRPr="00CD3C9C">
        <w:rPr>
          <w:lang w:val="cs-CZ"/>
        </w:rPr>
        <w:t>umožnit rozhodnutí o</w:t>
      </w:r>
      <w:r w:rsidR="00BA2BB6">
        <w:rPr>
          <w:lang w:val="cs-CZ"/>
        </w:rPr>
        <w:t> </w:t>
      </w:r>
      <w:r w:rsidRPr="00CD3C9C">
        <w:rPr>
          <w:lang w:val="cs-CZ"/>
        </w:rPr>
        <w:t>kariérní cestě na základě dostatku informací</w:t>
      </w:r>
      <w:r w:rsidR="003427DB">
        <w:rPr>
          <w:lang w:val="cs-CZ"/>
        </w:rPr>
        <w:t>;</w:t>
      </w:r>
      <w:r w:rsidRPr="00CD3C9C">
        <w:rPr>
          <w:lang w:val="cs-CZ"/>
        </w:rPr>
        <w:t xml:space="preserve"> zejména s ohledem na vzdělávací cesty, které v </w:t>
      </w:r>
      <w:r w:rsidR="003427DB">
        <w:rPr>
          <w:lang w:val="cs-CZ"/>
        </w:rPr>
        <w:t xml:space="preserve">sobě zahrnují prvky WBL </w:t>
      </w:r>
      <w:r w:rsidRPr="00CD3C9C">
        <w:rPr>
          <w:lang w:val="cs-CZ"/>
        </w:rPr>
        <w:t>zajistit, aby příležitosti, které nabízí firma,</w:t>
      </w:r>
      <w:r w:rsidR="003427DB">
        <w:rPr>
          <w:lang w:val="cs-CZ"/>
        </w:rPr>
        <w:t xml:space="preserve"> skutečně</w:t>
      </w:r>
      <w:r w:rsidRPr="00CD3C9C">
        <w:rPr>
          <w:lang w:val="cs-CZ"/>
        </w:rPr>
        <w:t xml:space="preserve"> odpovídaly potřebám studentů. Aby tyto potřeby byly uspokojeny, je nadále potřeba rozvíjet již existující kariérové poradenství. </w:t>
      </w:r>
    </w:p>
    <w:p w:rsidR="00D204AB" w:rsidRPr="00CD3C9C" w:rsidRDefault="009E5D74" w:rsidP="00BA2BB6">
      <w:pPr>
        <w:pStyle w:val="Odstavecseseznamem"/>
        <w:numPr>
          <w:ilvl w:val="0"/>
          <w:numId w:val="4"/>
        </w:numPr>
        <w:jc w:val="both"/>
        <w:rPr>
          <w:lang w:val="cs-CZ"/>
        </w:rPr>
      </w:pPr>
      <w:r w:rsidRPr="00CD3C9C">
        <w:rPr>
          <w:b/>
          <w:lang w:val="cs-CZ"/>
        </w:rPr>
        <w:t>Profesní rozvoj učitelů působících v odborném vzdělávání a přípravě/ mentorů v podnicích:</w:t>
      </w:r>
      <w:r w:rsidR="00123298" w:rsidRPr="00CD3C9C">
        <w:rPr>
          <w:lang w:val="cs-CZ"/>
        </w:rPr>
        <w:t xml:space="preserve"> </w:t>
      </w:r>
      <w:r w:rsidRPr="00CD3C9C">
        <w:rPr>
          <w:lang w:val="cs-CZ"/>
        </w:rPr>
        <w:t>další vzdělávací potřeby existují jak na straně učitelů (</w:t>
      </w:r>
      <w:r w:rsidR="00D204AB" w:rsidRPr="00CD3C9C">
        <w:rPr>
          <w:lang w:val="cs-CZ"/>
        </w:rPr>
        <w:t xml:space="preserve">potřeba </w:t>
      </w:r>
      <w:r w:rsidRPr="00CD3C9C">
        <w:rPr>
          <w:lang w:val="cs-CZ"/>
        </w:rPr>
        <w:t xml:space="preserve">dozvědět se vice </w:t>
      </w:r>
      <w:r w:rsidR="00D204AB" w:rsidRPr="00CD3C9C">
        <w:rPr>
          <w:lang w:val="cs-CZ"/>
        </w:rPr>
        <w:t xml:space="preserve">informací ze světa práce) </w:t>
      </w:r>
      <w:r w:rsidR="003427DB">
        <w:rPr>
          <w:lang w:val="cs-CZ"/>
        </w:rPr>
        <w:t xml:space="preserve">tak </w:t>
      </w:r>
      <w:r w:rsidR="00D204AB" w:rsidRPr="00CD3C9C">
        <w:rPr>
          <w:lang w:val="cs-CZ"/>
        </w:rPr>
        <w:t>instruktorů/mento</w:t>
      </w:r>
      <w:r w:rsidR="003427DB">
        <w:rPr>
          <w:lang w:val="cs-CZ"/>
        </w:rPr>
        <w:t>rů</w:t>
      </w:r>
      <w:r w:rsidR="00D204AB" w:rsidRPr="00CD3C9C">
        <w:rPr>
          <w:lang w:val="cs-CZ"/>
        </w:rPr>
        <w:t xml:space="preserve"> ve firmách (potřeba dozvědět se vice o organizaci vzdělávacího procesu)</w:t>
      </w:r>
      <w:r w:rsidR="00CD3C9C">
        <w:rPr>
          <w:lang w:val="cs-CZ"/>
        </w:rPr>
        <w:t>.</w:t>
      </w:r>
    </w:p>
    <w:p w:rsidR="00123298" w:rsidRPr="003427DB" w:rsidRDefault="00D204AB" w:rsidP="00BA2BB6">
      <w:pPr>
        <w:pStyle w:val="Odstavecseseznamem"/>
        <w:numPr>
          <w:ilvl w:val="0"/>
          <w:numId w:val="4"/>
        </w:numPr>
        <w:jc w:val="both"/>
        <w:rPr>
          <w:lang w:val="cs-CZ"/>
        </w:rPr>
      </w:pPr>
      <w:r w:rsidRPr="007E2A3D">
        <w:rPr>
          <w:b/>
          <w:lang w:val="cs-CZ"/>
        </w:rPr>
        <w:t xml:space="preserve">Identifikace možných pobídek pro firmy, které se podílí na procesu přípravy mladých lidí: </w:t>
      </w:r>
      <w:r w:rsidR="00CD3C9C" w:rsidRPr="007E2A3D">
        <w:rPr>
          <w:lang w:val="cs-CZ"/>
        </w:rPr>
        <w:t>pro zvýšení</w:t>
      </w:r>
      <w:r w:rsidRPr="007E2A3D">
        <w:rPr>
          <w:lang w:val="cs-CZ"/>
        </w:rPr>
        <w:t xml:space="preserve"> </w:t>
      </w:r>
      <w:r w:rsidR="00CD3C9C" w:rsidRPr="007E2A3D">
        <w:rPr>
          <w:lang w:val="cs-CZ"/>
        </w:rPr>
        <w:t>rozsahu a</w:t>
      </w:r>
      <w:r w:rsidRPr="007E2A3D">
        <w:rPr>
          <w:lang w:val="cs-CZ"/>
        </w:rPr>
        <w:t xml:space="preserve"> </w:t>
      </w:r>
      <w:r w:rsidR="00CD3C9C" w:rsidRPr="007E2A3D">
        <w:rPr>
          <w:lang w:val="cs-CZ"/>
        </w:rPr>
        <w:t xml:space="preserve">zlepšení </w:t>
      </w:r>
      <w:r w:rsidRPr="007E2A3D">
        <w:rPr>
          <w:lang w:val="cs-CZ"/>
        </w:rPr>
        <w:t xml:space="preserve">kvality WBL je potřeba </w:t>
      </w:r>
      <w:r w:rsidR="007E2A3D" w:rsidRPr="007E2A3D">
        <w:rPr>
          <w:lang w:val="cs-CZ"/>
        </w:rPr>
        <w:t xml:space="preserve">vytvořit možnosti </w:t>
      </w:r>
      <w:r w:rsidR="003427DB">
        <w:rPr>
          <w:lang w:val="cs-CZ"/>
        </w:rPr>
        <w:t xml:space="preserve">a prostor </w:t>
      </w:r>
      <w:r w:rsidR="007E2A3D" w:rsidRPr="007E2A3D">
        <w:rPr>
          <w:lang w:val="cs-CZ"/>
        </w:rPr>
        <w:t>pro pobídky podnikům.</w:t>
      </w:r>
      <w:r w:rsidR="007E2A3D" w:rsidRPr="007E2A3D">
        <w:rPr>
          <w:b/>
          <w:lang w:val="cs-CZ"/>
        </w:rPr>
        <w:t xml:space="preserve"> </w:t>
      </w:r>
    </w:p>
    <w:p w:rsidR="007E2A3D" w:rsidRPr="007E2A3D" w:rsidRDefault="007E2A3D" w:rsidP="00BA2BB6">
      <w:pPr>
        <w:pStyle w:val="Odstavecseseznamem"/>
        <w:numPr>
          <w:ilvl w:val="0"/>
          <w:numId w:val="4"/>
        </w:numPr>
        <w:jc w:val="both"/>
        <w:rPr>
          <w:lang w:val="cs-CZ"/>
        </w:rPr>
      </w:pPr>
      <w:r w:rsidRPr="007E2A3D">
        <w:rPr>
          <w:b/>
          <w:lang w:val="cs-CZ"/>
        </w:rPr>
        <w:t>Rozvoj strategií pro přesun od pilotování k zavedení WBL na systémové úrovni</w:t>
      </w:r>
    </w:p>
    <w:p w:rsidR="00611B26" w:rsidRPr="007E2A3D" w:rsidRDefault="00611B26" w:rsidP="00BA2BB6">
      <w:pPr>
        <w:jc w:val="both"/>
        <w:rPr>
          <w:lang w:val="cs-CZ"/>
        </w:rPr>
      </w:pPr>
    </w:p>
    <w:p w:rsidR="00611B26" w:rsidRPr="00C35C9E" w:rsidRDefault="005A156A" w:rsidP="00BA2BB6">
      <w:pPr>
        <w:pStyle w:val="Odstavecseseznamem"/>
        <w:numPr>
          <w:ilvl w:val="0"/>
          <w:numId w:val="9"/>
        </w:numPr>
        <w:jc w:val="both"/>
        <w:rPr>
          <w:b/>
          <w:color w:val="FF0000"/>
          <w:u w:val="single"/>
          <w:lang w:val="cs-CZ"/>
        </w:rPr>
      </w:pPr>
      <w:r w:rsidRPr="00C35C9E">
        <w:rPr>
          <w:b/>
          <w:lang w:val="cs-CZ"/>
        </w:rPr>
        <w:t>zajišťování kvality v učení se na pracovišti</w:t>
      </w:r>
      <w:r w:rsidR="00C35C9E" w:rsidRPr="00C35C9E">
        <w:rPr>
          <w:b/>
          <w:lang w:val="cs-CZ"/>
        </w:rPr>
        <w:t xml:space="preserve"> (WBL)</w:t>
      </w:r>
    </w:p>
    <w:p w:rsidR="002C0FEA" w:rsidRPr="005A156A" w:rsidRDefault="005A156A" w:rsidP="00BA2BB6">
      <w:pPr>
        <w:jc w:val="both"/>
        <w:rPr>
          <w:lang w:val="cs-CZ"/>
        </w:rPr>
      </w:pPr>
      <w:r w:rsidRPr="005A156A">
        <w:rPr>
          <w:lang w:val="cs-CZ"/>
        </w:rPr>
        <w:t xml:space="preserve">Na základě prezentací příkladu dobré praxe z Rakouska a České republiky byly identifikovány následující prioritní oblasti pro rozvoj kvality v učení se na pracovišti: </w:t>
      </w:r>
    </w:p>
    <w:p w:rsidR="005A156A" w:rsidRPr="003427DB" w:rsidRDefault="005A156A" w:rsidP="00BA2BB6">
      <w:pPr>
        <w:jc w:val="both"/>
        <w:rPr>
          <w:color w:val="FF0000"/>
          <w:lang w:val="cs-CZ"/>
        </w:rPr>
      </w:pPr>
    </w:p>
    <w:p w:rsidR="00253E2A" w:rsidRPr="003728E2" w:rsidRDefault="003427DB" w:rsidP="00BA2BB6">
      <w:pPr>
        <w:pStyle w:val="Odstavecseseznamem"/>
        <w:numPr>
          <w:ilvl w:val="0"/>
          <w:numId w:val="5"/>
        </w:numPr>
        <w:jc w:val="both"/>
        <w:rPr>
          <w:b/>
          <w:lang w:val="cs-CZ"/>
        </w:rPr>
      </w:pPr>
      <w:r w:rsidRPr="003728E2">
        <w:rPr>
          <w:b/>
          <w:lang w:val="cs-CZ"/>
        </w:rPr>
        <w:t>Vytvořit koherentní mechanismy pro zajišťování kvality v rámci učení se na pracovišti s důrazem na rozvíjení kvality ve smyslu cyklu PDCA- (</w:t>
      </w:r>
      <w:proofErr w:type="spellStart"/>
      <w:r w:rsidRPr="003728E2">
        <w:rPr>
          <w:lang w:val="cs-CZ"/>
        </w:rPr>
        <w:t>Plan</w:t>
      </w:r>
      <w:proofErr w:type="spellEnd"/>
      <w:r w:rsidRPr="003728E2">
        <w:rPr>
          <w:lang w:val="cs-CZ"/>
        </w:rPr>
        <w:t>- Do-</w:t>
      </w:r>
      <w:proofErr w:type="spellStart"/>
      <w:r w:rsidRPr="003728E2">
        <w:rPr>
          <w:lang w:val="cs-CZ"/>
        </w:rPr>
        <w:t>Check</w:t>
      </w:r>
      <w:proofErr w:type="spellEnd"/>
      <w:r w:rsidRPr="003728E2">
        <w:rPr>
          <w:lang w:val="cs-CZ"/>
        </w:rPr>
        <w:t>-</w:t>
      </w:r>
      <w:proofErr w:type="spellStart"/>
      <w:r w:rsidRPr="003728E2">
        <w:rPr>
          <w:lang w:val="cs-CZ"/>
        </w:rPr>
        <w:t>Act</w:t>
      </w:r>
      <w:proofErr w:type="spellEnd"/>
      <w:r w:rsidRPr="003728E2">
        <w:rPr>
          <w:lang w:val="cs-CZ"/>
        </w:rPr>
        <w:t>, tj. Plánování, Implementace, Hodnocení a Přezkoumání, tedy nejen kontrola kvality.</w:t>
      </w:r>
      <w:r w:rsidRPr="003728E2">
        <w:rPr>
          <w:b/>
          <w:lang w:val="cs-CZ"/>
        </w:rPr>
        <w:t xml:space="preserve"> </w:t>
      </w:r>
    </w:p>
    <w:p w:rsidR="003427DB" w:rsidRPr="003728E2" w:rsidRDefault="003427DB" w:rsidP="00BA2BB6">
      <w:pPr>
        <w:pStyle w:val="Odstavecseseznamem"/>
        <w:numPr>
          <w:ilvl w:val="0"/>
          <w:numId w:val="5"/>
        </w:numPr>
        <w:jc w:val="both"/>
        <w:rPr>
          <w:b/>
          <w:lang w:val="cs-CZ"/>
        </w:rPr>
      </w:pPr>
      <w:r w:rsidRPr="003728E2">
        <w:rPr>
          <w:b/>
          <w:lang w:val="cs-CZ"/>
        </w:rPr>
        <w:t>Vytvoření standard pro učení se na pracovišti ve spolupráci s</w:t>
      </w:r>
      <w:r w:rsidR="00BA2BB6">
        <w:rPr>
          <w:b/>
          <w:lang w:val="cs-CZ"/>
        </w:rPr>
        <w:t> </w:t>
      </w:r>
      <w:r w:rsidRPr="003728E2">
        <w:rPr>
          <w:b/>
          <w:lang w:val="cs-CZ"/>
        </w:rPr>
        <w:t>podniky/sociálními partneři</w:t>
      </w:r>
      <w:r w:rsidRPr="003728E2">
        <w:rPr>
          <w:lang w:val="cs-CZ"/>
        </w:rPr>
        <w:t>, kteří definují kritéria kvality ve WBL a současně si uvědomují odlišnosti a specifika učení se na pracovišti od učení se/výuky ve třídě.</w:t>
      </w:r>
      <w:r w:rsidRPr="003728E2">
        <w:rPr>
          <w:b/>
          <w:lang w:val="cs-CZ"/>
        </w:rPr>
        <w:t xml:space="preserve"> </w:t>
      </w:r>
    </w:p>
    <w:p w:rsidR="003728E2" w:rsidRPr="003728E2" w:rsidRDefault="003427DB" w:rsidP="00BA2BB6">
      <w:pPr>
        <w:pStyle w:val="Odstavecseseznamem"/>
        <w:numPr>
          <w:ilvl w:val="0"/>
          <w:numId w:val="5"/>
        </w:numPr>
        <w:jc w:val="both"/>
        <w:rPr>
          <w:b/>
          <w:lang w:val="cs-CZ"/>
        </w:rPr>
      </w:pPr>
      <w:r w:rsidRPr="003728E2">
        <w:rPr>
          <w:b/>
          <w:lang w:val="cs-CZ"/>
        </w:rPr>
        <w:t>Vytvoření nových fo</w:t>
      </w:r>
      <w:r w:rsidR="003728E2">
        <w:rPr>
          <w:b/>
          <w:lang w:val="cs-CZ"/>
        </w:rPr>
        <w:t>r</w:t>
      </w:r>
      <w:r w:rsidRPr="003728E2">
        <w:rPr>
          <w:b/>
          <w:lang w:val="cs-CZ"/>
        </w:rPr>
        <w:t>mátů/standardů pro hodnocení žáků v rámci WBL</w:t>
      </w:r>
      <w:r w:rsidR="003728E2" w:rsidRPr="003728E2">
        <w:rPr>
          <w:b/>
          <w:lang w:val="cs-CZ"/>
        </w:rPr>
        <w:t xml:space="preserve"> ve spolupráci s podniky/ sociálními partner a současně s jejich zapojením do samotného procesu hodnocení žáků: </w:t>
      </w:r>
      <w:r w:rsidR="003728E2" w:rsidRPr="003728E2">
        <w:rPr>
          <w:lang w:val="cs-CZ"/>
        </w:rPr>
        <w:t>učení na pracovišti se od výuky ve třídě liší a standardy i způsob hodnocení je potřeba tomuto faktu přizpůsobit</w:t>
      </w:r>
      <w:r w:rsidR="003728E2">
        <w:rPr>
          <w:lang w:val="cs-CZ"/>
        </w:rPr>
        <w:t>- z toho důvodu</w:t>
      </w:r>
      <w:r w:rsidR="003728E2" w:rsidRPr="003728E2">
        <w:rPr>
          <w:lang w:val="cs-CZ"/>
        </w:rPr>
        <w:t xml:space="preserve"> by měli být podniky a sociální partneři vice zapojeni.</w:t>
      </w:r>
      <w:r w:rsidR="003728E2" w:rsidRPr="003728E2">
        <w:rPr>
          <w:b/>
          <w:lang w:val="cs-CZ"/>
        </w:rPr>
        <w:t xml:space="preserve"> </w:t>
      </w:r>
    </w:p>
    <w:p w:rsidR="00381012" w:rsidRPr="001D0E77" w:rsidRDefault="00381012" w:rsidP="00BA2BB6">
      <w:pPr>
        <w:pStyle w:val="Odstavecseseznamem"/>
        <w:numPr>
          <w:ilvl w:val="0"/>
          <w:numId w:val="5"/>
        </w:numPr>
        <w:jc w:val="both"/>
        <w:rPr>
          <w:lang w:val="cs-CZ"/>
        </w:rPr>
      </w:pPr>
      <w:r w:rsidRPr="001D0E77">
        <w:rPr>
          <w:b/>
          <w:lang w:val="cs-CZ"/>
        </w:rPr>
        <w:t xml:space="preserve">Vyjasnění si rolí a zodpovědností, jak při zajištění kvality ve WBL </w:t>
      </w:r>
      <w:r w:rsidRPr="001D0E77">
        <w:rPr>
          <w:lang w:val="cs-CZ"/>
        </w:rPr>
        <w:t xml:space="preserve">mezi školou a firmou i podniky a aktéry na všech úrovních. </w:t>
      </w:r>
    </w:p>
    <w:p w:rsidR="00740967" w:rsidRPr="001D0E77" w:rsidRDefault="003728E2" w:rsidP="00BA2BB6">
      <w:pPr>
        <w:pStyle w:val="Odstavecseseznamem"/>
        <w:numPr>
          <w:ilvl w:val="0"/>
          <w:numId w:val="5"/>
        </w:numPr>
        <w:jc w:val="both"/>
        <w:rPr>
          <w:b/>
          <w:lang w:val="cs-CZ"/>
        </w:rPr>
      </w:pPr>
      <w:r w:rsidRPr="001D0E77">
        <w:rPr>
          <w:b/>
          <w:lang w:val="cs-CZ"/>
        </w:rPr>
        <w:t xml:space="preserve">Vytvoření podpůrných struktur pro učení se na pracovišti- a to jak ve smyslu podpory podnikům, tak odborným školám při organizaci WBL. </w:t>
      </w:r>
      <w:r w:rsidRPr="001D0E77">
        <w:rPr>
          <w:lang w:val="cs-CZ"/>
        </w:rPr>
        <w:t>Možnosti jsou např. stanovení kontaktní osoby ve škole, která se bude organizací WBL zabývat; založení „učňovské kanceláře“, jejíž provoz zajistí sociální partneři či jiní aktéři.</w:t>
      </w:r>
      <w:r w:rsidRPr="001D0E77">
        <w:rPr>
          <w:b/>
          <w:lang w:val="cs-CZ"/>
        </w:rPr>
        <w:t xml:space="preserve"> </w:t>
      </w:r>
    </w:p>
    <w:p w:rsidR="00253E2A" w:rsidRPr="001D0E77" w:rsidRDefault="003728E2" w:rsidP="00BA2BB6">
      <w:pPr>
        <w:pStyle w:val="Odstavecseseznamem"/>
        <w:numPr>
          <w:ilvl w:val="0"/>
          <w:numId w:val="5"/>
        </w:numPr>
        <w:jc w:val="both"/>
        <w:rPr>
          <w:b/>
          <w:lang w:val="cs-CZ"/>
        </w:rPr>
      </w:pPr>
      <w:r w:rsidRPr="001D0E77">
        <w:rPr>
          <w:b/>
          <w:lang w:val="cs-CZ"/>
        </w:rPr>
        <w:t xml:space="preserve">Zlepšit </w:t>
      </w:r>
      <w:r w:rsidR="001D0E77" w:rsidRPr="001D0E77">
        <w:rPr>
          <w:b/>
          <w:lang w:val="cs-CZ"/>
        </w:rPr>
        <w:t xml:space="preserve">a rozvíjet způsobilosti </w:t>
      </w:r>
      <w:r w:rsidR="00381012" w:rsidRPr="001D0E77">
        <w:rPr>
          <w:b/>
          <w:lang w:val="cs-CZ"/>
        </w:rPr>
        <w:t>-</w:t>
      </w:r>
      <w:r w:rsidRPr="001D0E77">
        <w:rPr>
          <w:lang w:val="cs-CZ"/>
        </w:rPr>
        <w:t>vzdělávací možnosti pro učitele přímo v podnicích</w:t>
      </w:r>
      <w:r w:rsidR="00381012" w:rsidRPr="001D0E77">
        <w:rPr>
          <w:lang w:val="cs-CZ"/>
        </w:rPr>
        <w:t xml:space="preserve">, </w:t>
      </w:r>
      <w:r w:rsidRPr="001D0E77">
        <w:rPr>
          <w:lang w:val="cs-CZ"/>
        </w:rPr>
        <w:t>vzdělávací nabídky pro mentory v podnicích</w:t>
      </w:r>
      <w:r w:rsidR="00381012" w:rsidRPr="001D0E77">
        <w:rPr>
          <w:b/>
          <w:lang w:val="cs-CZ"/>
        </w:rPr>
        <w:t xml:space="preserve">  </w:t>
      </w:r>
      <w:r w:rsidR="001D0E77" w:rsidRPr="001D0E77">
        <w:rPr>
          <w:b/>
          <w:lang w:val="cs-CZ"/>
        </w:rPr>
        <w:t xml:space="preserve"> </w:t>
      </w:r>
    </w:p>
    <w:p w:rsidR="00CE2653" w:rsidRPr="001D0E77" w:rsidRDefault="001D0E77" w:rsidP="00BA2BB6">
      <w:pPr>
        <w:pStyle w:val="Odstavecseseznamem"/>
        <w:numPr>
          <w:ilvl w:val="0"/>
          <w:numId w:val="5"/>
        </w:numPr>
        <w:jc w:val="both"/>
        <w:rPr>
          <w:b/>
          <w:lang w:val="cs-CZ"/>
        </w:rPr>
      </w:pPr>
      <w:r w:rsidRPr="001D0E77">
        <w:rPr>
          <w:b/>
          <w:lang w:val="cs-CZ"/>
        </w:rPr>
        <w:t>Vytvořit kri</w:t>
      </w:r>
      <w:r>
        <w:rPr>
          <w:b/>
          <w:lang w:val="cs-CZ"/>
        </w:rPr>
        <w:t>t</w:t>
      </w:r>
      <w:r w:rsidRPr="001D0E77">
        <w:rPr>
          <w:b/>
          <w:lang w:val="cs-CZ"/>
        </w:rPr>
        <w:t>éria kvality</w:t>
      </w:r>
      <w:r w:rsidR="007E2A3D" w:rsidRPr="001D0E77">
        <w:rPr>
          <w:b/>
          <w:lang w:val="cs-CZ"/>
        </w:rPr>
        <w:t xml:space="preserve"> pro výběr/akreditaci podniků, jako</w:t>
      </w:r>
      <w:r w:rsidRPr="001D0E77">
        <w:rPr>
          <w:b/>
          <w:lang w:val="cs-CZ"/>
        </w:rPr>
        <w:t>žto</w:t>
      </w:r>
      <w:r w:rsidR="007E2A3D" w:rsidRPr="001D0E77">
        <w:rPr>
          <w:b/>
          <w:lang w:val="cs-CZ"/>
        </w:rPr>
        <w:t xml:space="preserve"> </w:t>
      </w:r>
      <w:r w:rsidR="00CE2653" w:rsidRPr="001D0E77">
        <w:rPr>
          <w:b/>
          <w:lang w:val="cs-CZ"/>
        </w:rPr>
        <w:t>možných poskytovat</w:t>
      </w:r>
      <w:r w:rsidRPr="001D0E77">
        <w:rPr>
          <w:b/>
          <w:lang w:val="cs-CZ"/>
        </w:rPr>
        <w:t>e</w:t>
      </w:r>
      <w:r w:rsidR="00CE2653" w:rsidRPr="001D0E77">
        <w:rPr>
          <w:b/>
          <w:lang w:val="cs-CZ"/>
        </w:rPr>
        <w:t>lů WBL</w:t>
      </w:r>
    </w:p>
    <w:p w:rsidR="00253E2A" w:rsidRPr="001D0E77" w:rsidRDefault="003728E2" w:rsidP="00BA2BB6">
      <w:pPr>
        <w:pStyle w:val="Odstavecseseznamem"/>
        <w:numPr>
          <w:ilvl w:val="0"/>
          <w:numId w:val="5"/>
        </w:numPr>
        <w:jc w:val="both"/>
        <w:rPr>
          <w:b/>
          <w:lang w:val="cs-CZ"/>
        </w:rPr>
      </w:pPr>
      <w:r w:rsidRPr="001D0E77">
        <w:rPr>
          <w:b/>
          <w:lang w:val="cs-CZ"/>
        </w:rPr>
        <w:t>Zlepšení služeb kariérového poradenství pro lepší soulad potřeb žáků a</w:t>
      </w:r>
      <w:r w:rsidR="00BA2BB6">
        <w:rPr>
          <w:b/>
          <w:lang w:val="cs-CZ"/>
        </w:rPr>
        <w:t> </w:t>
      </w:r>
      <w:r w:rsidRPr="001D0E77">
        <w:rPr>
          <w:b/>
          <w:lang w:val="cs-CZ"/>
        </w:rPr>
        <w:t>podniků.</w:t>
      </w:r>
    </w:p>
    <w:p w:rsidR="00253E2A" w:rsidRPr="001D0E77" w:rsidRDefault="00CE2653" w:rsidP="00BA2BB6">
      <w:pPr>
        <w:pStyle w:val="Odstavecseseznamem"/>
        <w:numPr>
          <w:ilvl w:val="0"/>
          <w:numId w:val="5"/>
        </w:numPr>
        <w:jc w:val="both"/>
        <w:rPr>
          <w:b/>
          <w:lang w:val="cs-CZ"/>
        </w:rPr>
      </w:pPr>
      <w:r w:rsidRPr="001D0E77">
        <w:rPr>
          <w:b/>
          <w:lang w:val="cs-CZ"/>
        </w:rPr>
        <w:t>Vytvořit jasný právní rám</w:t>
      </w:r>
      <w:r w:rsidR="003728E2" w:rsidRPr="001D0E77">
        <w:rPr>
          <w:b/>
          <w:lang w:val="cs-CZ"/>
        </w:rPr>
        <w:t>ec</w:t>
      </w:r>
      <w:r w:rsidRPr="001D0E77">
        <w:rPr>
          <w:b/>
          <w:lang w:val="cs-CZ"/>
        </w:rPr>
        <w:t xml:space="preserve"> pro </w:t>
      </w:r>
      <w:r w:rsidR="003728E2" w:rsidRPr="001D0E77">
        <w:rPr>
          <w:b/>
          <w:lang w:val="cs-CZ"/>
        </w:rPr>
        <w:t>učení se na pracovišti.</w:t>
      </w:r>
      <w:r w:rsidR="00193093" w:rsidRPr="001D0E77">
        <w:rPr>
          <w:b/>
          <w:lang w:val="cs-CZ"/>
        </w:rPr>
        <w:t xml:space="preserve"> </w:t>
      </w:r>
    </w:p>
    <w:p w:rsidR="00C40A53" w:rsidRDefault="00C40A53" w:rsidP="00BA2BB6">
      <w:pPr>
        <w:jc w:val="both"/>
        <w:rPr>
          <w:b/>
          <w:u w:val="single"/>
          <w:lang w:val="en-GB"/>
        </w:rPr>
      </w:pPr>
    </w:p>
    <w:p w:rsidR="00C40A53" w:rsidRDefault="00C40A53" w:rsidP="00C40A53">
      <w:pPr>
        <w:rPr>
          <w:b/>
          <w:u w:val="single"/>
          <w:lang w:val="en-GB"/>
        </w:rPr>
      </w:pPr>
    </w:p>
    <w:p w:rsidR="00C40A53" w:rsidRDefault="00C40A53" w:rsidP="00C40A53">
      <w:pPr>
        <w:rPr>
          <w:b/>
          <w:u w:val="single"/>
          <w:lang w:val="en-GB"/>
        </w:rPr>
      </w:pPr>
    </w:p>
    <w:sectPr w:rsidR="00C40A53" w:rsidSect="00F468F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134" w:left="1417" w:header="708" w:footer="9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2960" w:rsidRDefault="00D92960" w:rsidP="00F468FD">
      <w:pPr>
        <w:spacing w:line="240" w:lineRule="auto"/>
      </w:pPr>
      <w:r>
        <w:separator/>
      </w:r>
    </w:p>
  </w:endnote>
  <w:endnote w:type="continuationSeparator" w:id="0">
    <w:p w:rsidR="00D92960" w:rsidRDefault="00D92960" w:rsidP="00F468F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6498" w:rsidRDefault="000E6498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68FD" w:rsidRDefault="00F468FD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6498" w:rsidRDefault="000E6498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2960" w:rsidRDefault="00D92960" w:rsidP="00F468FD">
      <w:pPr>
        <w:spacing w:line="240" w:lineRule="auto"/>
      </w:pPr>
      <w:r>
        <w:separator/>
      </w:r>
    </w:p>
  </w:footnote>
  <w:footnote w:type="continuationSeparator" w:id="0">
    <w:p w:rsidR="00D92960" w:rsidRDefault="00D92960" w:rsidP="00F468F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6498" w:rsidRDefault="000E6498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68FD" w:rsidRDefault="00F468FD">
    <w:pPr>
      <w:pStyle w:val="Zhlav"/>
    </w:pPr>
    <w:r>
      <w:rPr>
        <w:noProof/>
        <w:lang w:val="cs-CZ" w:eastAsia="cs-CZ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4024630</wp:posOffset>
          </wp:positionH>
          <wp:positionV relativeFrom="paragraph">
            <wp:posOffset>45720</wp:posOffset>
          </wp:positionV>
          <wp:extent cx="1581150" cy="857250"/>
          <wp:effectExtent l="19050" t="0" r="0" b="0"/>
          <wp:wrapTight wrapText="bothSides">
            <wp:wrapPolygon edited="0">
              <wp:start x="-260" y="0"/>
              <wp:lineTo x="-260" y="21120"/>
              <wp:lineTo x="21600" y="21120"/>
              <wp:lineTo x="21600" y="0"/>
              <wp:lineTo x="-260" y="0"/>
            </wp:wrapPolygon>
          </wp:wrapTight>
          <wp:docPr id="8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1150" cy="8572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F468FD">
      <w:rPr>
        <w:noProof/>
        <w:lang w:val="cs-CZ" w:eastAsia="cs-CZ"/>
      </w:rPr>
      <w:drawing>
        <wp:inline distT="0" distB="0" distL="0" distR="0">
          <wp:extent cx="2228850" cy="914400"/>
          <wp:effectExtent l="19050" t="0" r="0" b="0"/>
          <wp:docPr id="3" name="Grafik 2" descr="Logo-DRS_small_people+skill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DRS_small_people+skills.jp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228850" cy="914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</w:p>
  <w:p w:rsidR="00F468FD" w:rsidRDefault="00F468FD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6498" w:rsidRDefault="000E6498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D50517"/>
    <w:multiLevelType w:val="hybridMultilevel"/>
    <w:tmpl w:val="6F5A495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A506FD"/>
    <w:multiLevelType w:val="hybridMultilevel"/>
    <w:tmpl w:val="B5760256"/>
    <w:lvl w:ilvl="0" w:tplc="F62233AC">
      <w:start w:val="1"/>
      <w:numFmt w:val="lowerLetter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C070019" w:tentative="1">
      <w:start w:val="1"/>
      <w:numFmt w:val="lowerLetter"/>
      <w:lvlText w:val="%2."/>
      <w:lvlJc w:val="left"/>
      <w:pPr>
        <w:ind w:left="1080" w:hanging="360"/>
      </w:pPr>
    </w:lvl>
    <w:lvl w:ilvl="2" w:tplc="0C07001B" w:tentative="1">
      <w:start w:val="1"/>
      <w:numFmt w:val="lowerRoman"/>
      <w:lvlText w:val="%3."/>
      <w:lvlJc w:val="right"/>
      <w:pPr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B624C75"/>
    <w:multiLevelType w:val="hybridMultilevel"/>
    <w:tmpl w:val="23E6857C"/>
    <w:lvl w:ilvl="0" w:tplc="AAF86FF2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DD1842"/>
    <w:multiLevelType w:val="hybridMultilevel"/>
    <w:tmpl w:val="B08EBBFA"/>
    <w:lvl w:ilvl="0" w:tplc="0C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43AC4CD1"/>
    <w:multiLevelType w:val="hybridMultilevel"/>
    <w:tmpl w:val="6422D40A"/>
    <w:lvl w:ilvl="0" w:tplc="0C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5A6223ED"/>
    <w:multiLevelType w:val="hybridMultilevel"/>
    <w:tmpl w:val="93EE8396"/>
    <w:lvl w:ilvl="0" w:tplc="7556DE5E">
      <w:start w:val="1"/>
      <w:numFmt w:val="lowerLetter"/>
      <w:lvlText w:val="%1)"/>
      <w:lvlJc w:val="left"/>
      <w:pPr>
        <w:ind w:left="720" w:hanging="360"/>
      </w:pPr>
      <w:rPr>
        <w:rFonts w:ascii="Verdana" w:eastAsia="Times New Roman" w:hAnsi="Verdana" w:cs="Times New Roman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2910749"/>
    <w:multiLevelType w:val="hybridMultilevel"/>
    <w:tmpl w:val="39D87ECC"/>
    <w:lvl w:ilvl="0" w:tplc="0C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75A87E73"/>
    <w:multiLevelType w:val="hybridMultilevel"/>
    <w:tmpl w:val="89867E82"/>
    <w:lvl w:ilvl="0" w:tplc="19D8BD1C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C070019" w:tentative="1">
      <w:start w:val="1"/>
      <w:numFmt w:val="lowerLetter"/>
      <w:lvlText w:val="%2."/>
      <w:lvlJc w:val="left"/>
      <w:pPr>
        <w:ind w:left="1080" w:hanging="360"/>
      </w:pPr>
    </w:lvl>
    <w:lvl w:ilvl="2" w:tplc="0C07001B" w:tentative="1">
      <w:start w:val="1"/>
      <w:numFmt w:val="lowerRoman"/>
      <w:lvlText w:val="%3."/>
      <w:lvlJc w:val="right"/>
      <w:pPr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7DB01851"/>
    <w:multiLevelType w:val="hybridMultilevel"/>
    <w:tmpl w:val="FEA6BEBC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8"/>
  </w:num>
  <w:num w:numId="4">
    <w:abstractNumId w:val="6"/>
  </w:num>
  <w:num w:numId="5">
    <w:abstractNumId w:val="4"/>
  </w:num>
  <w:num w:numId="6">
    <w:abstractNumId w:val="7"/>
  </w:num>
  <w:num w:numId="7">
    <w:abstractNumId w:val="3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68FD"/>
    <w:rsid w:val="00005F0F"/>
    <w:rsid w:val="0002179D"/>
    <w:rsid w:val="000E6498"/>
    <w:rsid w:val="00123298"/>
    <w:rsid w:val="00193093"/>
    <w:rsid w:val="001D0E77"/>
    <w:rsid w:val="00227862"/>
    <w:rsid w:val="00253E2A"/>
    <w:rsid w:val="0026218E"/>
    <w:rsid w:val="00297879"/>
    <w:rsid w:val="002A5664"/>
    <w:rsid w:val="002C0FEA"/>
    <w:rsid w:val="003335C5"/>
    <w:rsid w:val="003427DB"/>
    <w:rsid w:val="00364045"/>
    <w:rsid w:val="003728E2"/>
    <w:rsid w:val="00381012"/>
    <w:rsid w:val="003B1104"/>
    <w:rsid w:val="003C2ADB"/>
    <w:rsid w:val="004F0FD6"/>
    <w:rsid w:val="004F7172"/>
    <w:rsid w:val="00540DCE"/>
    <w:rsid w:val="005625BE"/>
    <w:rsid w:val="005A156A"/>
    <w:rsid w:val="00611B26"/>
    <w:rsid w:val="006B55B5"/>
    <w:rsid w:val="006D2FB2"/>
    <w:rsid w:val="007020B3"/>
    <w:rsid w:val="00740967"/>
    <w:rsid w:val="007C13CF"/>
    <w:rsid w:val="007D264F"/>
    <w:rsid w:val="007E2A3D"/>
    <w:rsid w:val="00861D25"/>
    <w:rsid w:val="00917402"/>
    <w:rsid w:val="009E5D74"/>
    <w:rsid w:val="00A836EF"/>
    <w:rsid w:val="00B14A71"/>
    <w:rsid w:val="00BA2BB6"/>
    <w:rsid w:val="00BA4E52"/>
    <w:rsid w:val="00BC5F18"/>
    <w:rsid w:val="00BD38CD"/>
    <w:rsid w:val="00C074EB"/>
    <w:rsid w:val="00C35C9E"/>
    <w:rsid w:val="00C40A53"/>
    <w:rsid w:val="00CD3C9C"/>
    <w:rsid w:val="00CE2653"/>
    <w:rsid w:val="00D204AB"/>
    <w:rsid w:val="00D22F55"/>
    <w:rsid w:val="00D410AD"/>
    <w:rsid w:val="00D50B63"/>
    <w:rsid w:val="00D92960"/>
    <w:rsid w:val="00DB0AAA"/>
    <w:rsid w:val="00E66660"/>
    <w:rsid w:val="00EC14C3"/>
    <w:rsid w:val="00EE6F2A"/>
    <w:rsid w:val="00F445C5"/>
    <w:rsid w:val="00F468FD"/>
    <w:rsid w:val="00FC6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468FD"/>
    <w:pPr>
      <w:spacing w:after="0" w:line="280" w:lineRule="atLeast"/>
    </w:pPr>
    <w:rPr>
      <w:rFonts w:ascii="Verdana" w:eastAsia="Times New Roman" w:hAnsi="Verdana" w:cs="Times New Roman"/>
      <w:sz w:val="20"/>
      <w:szCs w:val="20"/>
      <w:lang w:val="de-CH" w:eastAsia="de-D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468FD"/>
    <w:pPr>
      <w:tabs>
        <w:tab w:val="center" w:pos="4536"/>
        <w:tab w:val="right" w:pos="9072"/>
      </w:tabs>
      <w:spacing w:line="240" w:lineRule="auto"/>
    </w:pPr>
    <w:rPr>
      <w:rFonts w:asciiTheme="minorHAnsi" w:eastAsiaTheme="minorHAnsi" w:hAnsiTheme="minorHAnsi" w:cstheme="minorBidi"/>
      <w:sz w:val="22"/>
      <w:szCs w:val="22"/>
      <w:lang w:val="de-AT"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F468FD"/>
  </w:style>
  <w:style w:type="paragraph" w:styleId="Zpat">
    <w:name w:val="footer"/>
    <w:basedOn w:val="Normln"/>
    <w:link w:val="ZpatChar"/>
    <w:uiPriority w:val="99"/>
    <w:semiHidden/>
    <w:unhideWhenUsed/>
    <w:rsid w:val="00F468FD"/>
    <w:pPr>
      <w:tabs>
        <w:tab w:val="center" w:pos="4536"/>
        <w:tab w:val="right" w:pos="9072"/>
      </w:tabs>
      <w:spacing w:line="240" w:lineRule="auto"/>
    </w:pPr>
    <w:rPr>
      <w:rFonts w:asciiTheme="minorHAnsi" w:eastAsiaTheme="minorHAnsi" w:hAnsiTheme="minorHAnsi" w:cstheme="minorBidi"/>
      <w:sz w:val="22"/>
      <w:szCs w:val="22"/>
      <w:lang w:val="de-AT" w:eastAsia="en-US"/>
    </w:rPr>
  </w:style>
  <w:style w:type="character" w:customStyle="1" w:styleId="ZpatChar">
    <w:name w:val="Zápatí Char"/>
    <w:basedOn w:val="Standardnpsmoodstavce"/>
    <w:link w:val="Zpat"/>
    <w:uiPriority w:val="99"/>
    <w:semiHidden/>
    <w:rsid w:val="00F468FD"/>
  </w:style>
  <w:style w:type="paragraph" w:styleId="Textbubliny">
    <w:name w:val="Balloon Text"/>
    <w:basedOn w:val="Normln"/>
    <w:link w:val="TextbublinyChar"/>
    <w:uiPriority w:val="99"/>
    <w:semiHidden/>
    <w:unhideWhenUsed/>
    <w:rsid w:val="00F468FD"/>
    <w:pPr>
      <w:spacing w:line="240" w:lineRule="auto"/>
    </w:pPr>
    <w:rPr>
      <w:rFonts w:ascii="Tahoma" w:eastAsiaTheme="minorHAnsi" w:hAnsi="Tahoma" w:cs="Tahoma"/>
      <w:sz w:val="16"/>
      <w:szCs w:val="16"/>
      <w:lang w:val="de-AT"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468FD"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unhideWhenUsed/>
    <w:rsid w:val="00F468FD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4F0FD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468FD"/>
    <w:pPr>
      <w:spacing w:after="0" w:line="280" w:lineRule="atLeast"/>
    </w:pPr>
    <w:rPr>
      <w:rFonts w:ascii="Verdana" w:eastAsia="Times New Roman" w:hAnsi="Verdana" w:cs="Times New Roman"/>
      <w:sz w:val="20"/>
      <w:szCs w:val="20"/>
      <w:lang w:val="de-CH" w:eastAsia="de-D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468FD"/>
    <w:pPr>
      <w:tabs>
        <w:tab w:val="center" w:pos="4536"/>
        <w:tab w:val="right" w:pos="9072"/>
      </w:tabs>
      <w:spacing w:line="240" w:lineRule="auto"/>
    </w:pPr>
    <w:rPr>
      <w:rFonts w:asciiTheme="minorHAnsi" w:eastAsiaTheme="minorHAnsi" w:hAnsiTheme="minorHAnsi" w:cstheme="minorBidi"/>
      <w:sz w:val="22"/>
      <w:szCs w:val="22"/>
      <w:lang w:val="de-AT"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F468FD"/>
  </w:style>
  <w:style w:type="paragraph" w:styleId="Zpat">
    <w:name w:val="footer"/>
    <w:basedOn w:val="Normln"/>
    <w:link w:val="ZpatChar"/>
    <w:uiPriority w:val="99"/>
    <w:semiHidden/>
    <w:unhideWhenUsed/>
    <w:rsid w:val="00F468FD"/>
    <w:pPr>
      <w:tabs>
        <w:tab w:val="center" w:pos="4536"/>
        <w:tab w:val="right" w:pos="9072"/>
      </w:tabs>
      <w:spacing w:line="240" w:lineRule="auto"/>
    </w:pPr>
    <w:rPr>
      <w:rFonts w:asciiTheme="minorHAnsi" w:eastAsiaTheme="minorHAnsi" w:hAnsiTheme="minorHAnsi" w:cstheme="minorBidi"/>
      <w:sz w:val="22"/>
      <w:szCs w:val="22"/>
      <w:lang w:val="de-AT" w:eastAsia="en-US"/>
    </w:rPr>
  </w:style>
  <w:style w:type="character" w:customStyle="1" w:styleId="ZpatChar">
    <w:name w:val="Zápatí Char"/>
    <w:basedOn w:val="Standardnpsmoodstavce"/>
    <w:link w:val="Zpat"/>
    <w:uiPriority w:val="99"/>
    <w:semiHidden/>
    <w:rsid w:val="00F468FD"/>
  </w:style>
  <w:style w:type="paragraph" w:styleId="Textbubliny">
    <w:name w:val="Balloon Text"/>
    <w:basedOn w:val="Normln"/>
    <w:link w:val="TextbublinyChar"/>
    <w:uiPriority w:val="99"/>
    <w:semiHidden/>
    <w:unhideWhenUsed/>
    <w:rsid w:val="00F468FD"/>
    <w:pPr>
      <w:spacing w:line="240" w:lineRule="auto"/>
    </w:pPr>
    <w:rPr>
      <w:rFonts w:ascii="Tahoma" w:eastAsiaTheme="minorHAnsi" w:hAnsi="Tahoma" w:cs="Tahoma"/>
      <w:sz w:val="16"/>
      <w:szCs w:val="16"/>
      <w:lang w:val="de-AT"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468FD"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unhideWhenUsed/>
    <w:rsid w:val="00F468FD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4F0F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813</Words>
  <Characters>4802</Characters>
  <Application>Microsoft Office Word</Application>
  <DocSecurity>0</DocSecurity>
  <Lines>40</Lines>
  <Paragraphs>11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MŠMT</Company>
  <LinksUpToDate>false</LinksUpToDate>
  <CharactersWithSpaces>5604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claudia.hojnik</dc:creator>
  <cp:lastModifiedBy>Bernkopfová Michala</cp:lastModifiedBy>
  <cp:revision>3</cp:revision>
  <dcterms:created xsi:type="dcterms:W3CDTF">2014-12-22T09:14:00Z</dcterms:created>
  <dcterms:modified xsi:type="dcterms:W3CDTF">2014-12-22T09:14:00Z</dcterms:modified>
</cp:coreProperties>
</file>