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F05D72" w:rsidRDefault="00A33411" w:rsidP="00F0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5D72" w:rsidRPr="00F05D72">
              <w:rPr>
                <w:rFonts w:ascii="Arial CE" w:eastAsia="Times New Roman" w:hAnsi="Arial CE" w:cs="Arial CE"/>
                <w:sz w:val="24"/>
                <w:szCs w:val="24"/>
              </w:rPr>
              <w:t>EUREKA CZ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F05D72" w:rsidP="00F0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Akronym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</w:rPr>
              <w:t>zkumu, vývoji a inovacích (VES1</w:t>
            </w:r>
            <w:r w:rsidR="00F05D72">
              <w:rPr>
                <w:rFonts w:ascii="Arial CE" w:eastAsia="Times New Roman" w:hAnsi="Arial CE" w:cs="Arial CE"/>
                <w:sz w:val="16"/>
              </w:rPr>
              <w:t>5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) </w:t>
            </w:r>
            <w:r w:rsidR="00E4168C">
              <w:rPr>
                <w:rFonts w:ascii="Arial CE" w:eastAsia="Times New Roman" w:hAnsi="Arial CE" w:cs="Arial CE"/>
                <w:sz w:val="16"/>
              </w:rPr>
              <w:t>–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program</w:t>
            </w:r>
            <w:r w:rsidR="00E4168C">
              <w:rPr>
                <w:rFonts w:ascii="Arial CE" w:eastAsia="Times New Roman" w:hAnsi="Arial CE" w:cs="Arial CE"/>
                <w:sz w:val="16"/>
              </w:rPr>
              <w:t xml:space="preserve"> 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F05D72" w:rsidP="00F0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EUREKA CZ (</w:t>
            </w:r>
            <w:r w:rsidRPr="00A33411">
              <w:rPr>
                <w:rFonts w:ascii="Arial CE" w:eastAsia="Times New Roman" w:hAnsi="Arial CE" w:cs="Arial CE"/>
                <w:sz w:val="16"/>
              </w:rPr>
              <w:t>L</w:t>
            </w:r>
            <w:r>
              <w:rPr>
                <w:rFonts w:ascii="Arial CE" w:eastAsia="Times New Roman" w:hAnsi="Arial CE" w:cs="Arial CE"/>
                <w:sz w:val="16"/>
              </w:rPr>
              <w:t>F)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1.1. </w:t>
      </w:r>
      <w:r w:rsidR="00E709CB">
        <w:rPr>
          <w:rFonts w:ascii="Arial CE" w:eastAsia="Times New Roman" w:hAnsi="Arial CE" w:cs="Arial CE"/>
          <w:b/>
          <w:bCs/>
          <w:sz w:val="24"/>
        </w:rPr>
        <w:t>Akronym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65562C">
        <w:rPr>
          <w:rFonts w:ascii="Arial CE" w:eastAsia="Times New Roman" w:hAnsi="Arial CE" w:cs="Arial CE"/>
          <w:b/>
          <w:bCs/>
          <w:sz w:val="24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65562C">
        <w:rPr>
          <w:rFonts w:ascii="Arial CE" w:eastAsia="Times New Roman" w:hAnsi="Arial CE" w:cs="Arial CE"/>
          <w:b/>
          <w:bCs/>
          <w:sz w:val="24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09CB" w:rsidRDefault="00A33411" w:rsidP="00E709CB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65562C">
        <w:rPr>
          <w:rFonts w:ascii="Arial CE" w:eastAsia="Times New Roman" w:hAnsi="Arial CE" w:cs="Arial CE"/>
          <w:b/>
          <w:bCs/>
          <w:sz w:val="24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911E8A" w:rsidRPr="00911E8A">
        <w:rPr>
          <w:rFonts w:ascii="Arial CE" w:eastAsia="Times New Roman" w:hAnsi="Arial CE" w:cs="Arial CE"/>
          <w:bCs/>
          <w:sz w:val="20"/>
          <w:szCs w:val="20"/>
        </w:rPr>
        <w:t>Aplikovaný výzkum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1.5. 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814AC1">
        <w:rPr>
          <w:rFonts w:ascii="Arial CE" w:eastAsia="Times New Roman" w:hAnsi="Arial CE" w:cs="Arial CE"/>
          <w:sz w:val="20"/>
          <w:szCs w:val="20"/>
        </w:rPr>
        <w:t>zkumu, vývoji a inovacích (VES1</w:t>
      </w:r>
      <w:r w:rsidR="00F05D72">
        <w:rPr>
          <w:rFonts w:ascii="Arial CE" w:eastAsia="Times New Roman" w:hAnsi="Arial CE" w:cs="Arial CE"/>
          <w:sz w:val="20"/>
          <w:szCs w:val="20"/>
        </w:rPr>
        <w:t>5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t>) na podporu mezinárodní spolupráce</w:t>
      </w:r>
    </w:p>
    <w:p w:rsidR="0065562C" w:rsidRPr="00F05D72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65562C">
        <w:rPr>
          <w:rFonts w:ascii="Arial CE" w:eastAsia="Times New Roman" w:hAnsi="Arial CE" w:cs="Arial CE"/>
          <w:b/>
          <w:bCs/>
          <w:sz w:val="24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F05D72" w:rsidRPr="00F05D72">
        <w:rPr>
          <w:rFonts w:ascii="Arial CE" w:eastAsia="Times New Roman" w:hAnsi="Arial CE" w:cs="Arial CE"/>
          <w:sz w:val="20"/>
          <w:szCs w:val="20"/>
        </w:rPr>
        <w:t>EUREKA CZ (LF)</w:t>
      </w:r>
    </w:p>
    <w:p w:rsidR="00A33411" w:rsidRPr="00A33411" w:rsidRDefault="00A33411" w:rsidP="00F05D72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2.2.1. Název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2.2.2. Jméno a příjmení odpovědného zahraničního řešitele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2.2.3.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2.2.4. Adresa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2.2.5. Internetová adresa pracoviště/organizace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2.2.6.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</w:rPr>
        <w:lastRenderedPageBreak/>
        <w:t>3.2.1.2.1. Zahájení řešení projektu - Od:</w:t>
      </w:r>
      <w:r w:rsidR="00A949F7">
        <w:rPr>
          <w:rFonts w:ascii="Arial CE" w:eastAsia="Times New Roman" w:hAnsi="Arial CE" w:cs="Arial CE"/>
          <w:sz w:val="20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</w:rPr>
        <w:t>RRRR</w:t>
      </w:r>
      <w:r w:rsidRPr="00A33411">
        <w:rPr>
          <w:rFonts w:ascii="Arial CE" w:eastAsia="Times New Roman" w:hAnsi="Arial CE" w:cs="Arial CE"/>
          <w:sz w:val="20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</w:rPr>
        <w:t>RRRR</w:t>
      </w:r>
      <w:r w:rsidRPr="00A33411">
        <w:rPr>
          <w:rFonts w:ascii="Arial CE" w:eastAsia="Times New Roman" w:hAnsi="Arial CE" w:cs="Arial CE"/>
          <w:sz w:val="20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……..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89"/>
        <w:gridCol w:w="2829"/>
        <w:gridCol w:w="642"/>
        <w:gridCol w:w="3270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010 - 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B5380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B5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Tituly za jm</w:t>
            </w:r>
            <w:r w:rsidR="00A33411"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4B1DA4" w:rsidRPr="004B1DA4" w:rsidRDefault="00B53801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4B1DA4" w:rsidRPr="007E7D29">
        <w:rPr>
          <w:rFonts w:ascii="Times New Roman" w:eastAsia="Times New Roman" w:hAnsi="Times New Roman"/>
          <w:sz w:val="24"/>
          <w:szCs w:val="24"/>
        </w:rPr>
        <w:t xml:space="preserve"> </w:t>
      </w:r>
      <w:r w:rsidR="004B1DA4" w:rsidRPr="007E7D29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B5380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B5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5.2.1.12.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4B1DA4" w:rsidRPr="004B1DA4" w:rsidRDefault="00B53801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4B1DA4" w:rsidRPr="007E7D29">
        <w:rPr>
          <w:rFonts w:ascii="Times New Roman" w:eastAsia="Times New Roman" w:hAnsi="Times New Roman"/>
          <w:sz w:val="24"/>
          <w:szCs w:val="24"/>
        </w:rPr>
        <w:t xml:space="preserve"> </w:t>
      </w:r>
      <w:r w:rsidR="004B1DA4" w:rsidRPr="007E7D29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>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Default="00A33411" w:rsidP="00F85972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. Specifikace položek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F4D0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. Specifikace položek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6.2.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excel</w:t>
      </w:r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7.5. Klasifikace hlavního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nápověda</w:t>
      </w:r>
    </w:p>
    <w:p w:rsidR="00F65050" w:rsidRPr="009836F7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color w:val="FF0000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doplnit web</w:t>
      </w:r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…..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7.6. Klasifikace vedlejšího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doplnit web</w:t>
      </w:r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…..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7.7.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r w:rsidR="00041A9E">
        <w:rPr>
          <w:rFonts w:ascii="Arial CE" w:eastAsia="Times New Roman" w:hAnsi="Arial CE" w:cs="Arial CE"/>
          <w:b/>
          <w:bCs/>
          <w:sz w:val="24"/>
          <w:szCs w:val="24"/>
        </w:rPr>
        <w:t>viz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doplnit web</w:t>
      </w:r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</w:rPr>
        <w:t>…..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4875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Inovace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 SEZNAM PŘÍLOH (přiložte k přihlášce ve formátu .pdf)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 Povinné přílohy</w:t>
      </w:r>
      <w:r w:rsidR="00DF4D02" w:rsidRPr="00DF4D02">
        <w:rPr>
          <w:rFonts w:ascii="Times New Roman" w:eastAsia="Times New Roman" w:hAnsi="Times New Roman"/>
          <w:b/>
          <w:i/>
          <w:color w:val="FF0000"/>
          <w:u w:val="single"/>
        </w:rPr>
        <w:t xml:space="preserve"> </w:t>
      </w:r>
      <w:r w:rsidR="00C723FA" w:rsidRPr="00DF4D02">
        <w:rPr>
          <w:rFonts w:ascii="Times New Roman" w:eastAsia="Times New Roman" w:hAnsi="Times New Roman"/>
          <w:b/>
          <w:i/>
          <w:color w:val="FF0000"/>
          <w:u w:val="single"/>
        </w:rPr>
        <w:t xml:space="preserve">za </w:t>
      </w:r>
      <w:r w:rsidR="0066749B" w:rsidRPr="00DF4D02">
        <w:rPr>
          <w:rFonts w:ascii="Times New Roman" w:eastAsia="Times New Roman" w:hAnsi="Times New Roman"/>
          <w:b/>
          <w:i/>
          <w:color w:val="FF0000"/>
          <w:u w:val="single"/>
        </w:rPr>
        <w:t>navrhovaného příjemce a každého navrhovaného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0277CC" w:rsidRDefault="000277CC" w:rsidP="000277C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Dokument,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netýká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VVI a VVŠ)</w:t>
      </w:r>
    </w:p>
    <w:p w:rsidR="000277CC" w:rsidRDefault="000277CC" w:rsidP="000277CC">
      <w:pPr>
        <w:spacing w:before="100" w:beforeAutospacing="1" w:after="100" w:afterAutospacing="1" w:line="240" w:lineRule="atLeast"/>
        <w:jc w:val="both"/>
        <w:rPr>
          <w:rFonts w:ascii="Arial CE" w:hAnsi="Arial CE" w:cs="Arial CE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Pokud uchazeč/další účastník projektu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týká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VVI a VVŠ)</w:t>
      </w:r>
    </w:p>
    <w:p w:rsidR="00A33411" w:rsidRPr="00E4168C" w:rsidRDefault="003F4D03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4168C">
        <w:rPr>
          <w:rFonts w:ascii="Arial CE" w:eastAsia="Times New Roman" w:hAnsi="Arial CE" w:cs="Arial CE"/>
          <w:b/>
          <w:bCs/>
          <w:sz w:val="24"/>
          <w:szCs w:val="24"/>
        </w:rPr>
        <w:t xml:space="preserve">8.1.2. </w:t>
      </w:r>
      <w:r w:rsidR="006E7CCD" w:rsidRPr="00E4168C">
        <w:rPr>
          <w:rFonts w:ascii="Arial CE" w:eastAsia="Times New Roman" w:hAnsi="Arial CE" w:cs="Arial CE"/>
          <w:b/>
          <w:bCs/>
          <w:sz w:val="24"/>
          <w:szCs w:val="24"/>
        </w:rPr>
        <w:t>Čestné prohlášení o způsobilosti k řešení projektu</w:t>
      </w:r>
    </w:p>
    <w:p w:rsidR="003B6B55" w:rsidRPr="002458E3" w:rsidRDefault="003F4D03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4168C">
        <w:rPr>
          <w:rFonts w:ascii="Times New Roman" w:eastAsia="Times New Roman" w:hAnsi="Times New Roman"/>
          <w:i/>
          <w:sz w:val="24"/>
          <w:szCs w:val="24"/>
        </w:rPr>
        <w:t>Čestné prohlášení musí obsahovat razítko a podpisy všech členů statutárního orgánu uchazeče.</w:t>
      </w:r>
    </w:p>
    <w:p w:rsidR="00A33411" w:rsidRDefault="001A562E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. </w:t>
      </w:r>
      <w:r w:rsidR="008E488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Návrh </w:t>
      </w:r>
      <w:r w:rsidR="008E4881" w:rsidRPr="00117C36">
        <w:rPr>
          <w:rFonts w:ascii="Arial CE" w:eastAsia="Times New Roman" w:hAnsi="Arial CE" w:cs="Arial CE"/>
          <w:b/>
          <w:bCs/>
          <w:sz w:val="24"/>
          <w:szCs w:val="24"/>
        </w:rPr>
        <w:t>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</w:rPr>
        <w:t>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. Souhlas se zpracováváním osobních údajů</w:t>
      </w:r>
    </w:p>
    <w:p w:rsidR="00F016ED" w:rsidRPr="002458E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řešitele, dalších řešitelů a všech členů řešitelského týmu</w:t>
      </w: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</w:rPr>
        <w:t>5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 xml:space="preserve">. </w:t>
      </w:r>
      <w:r w:rsidR="001A562E">
        <w:rPr>
          <w:rFonts w:ascii="Arial CE" w:eastAsia="Times New Roman" w:hAnsi="Arial CE" w:cs="Arial CE"/>
          <w:b/>
          <w:bCs/>
          <w:sz w:val="24"/>
          <w:szCs w:val="24"/>
        </w:rPr>
        <w:t>Dokumenty opravňující platnost projektu</w:t>
      </w:r>
    </w:p>
    <w:p w:rsidR="00C723FA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</w:rPr>
        <w:t>6</w:t>
      </w:r>
      <w:r w:rsidR="00C723FA">
        <w:rPr>
          <w:rFonts w:ascii="Arial CE" w:eastAsia="Times New Roman" w:hAnsi="Arial CE" w:cs="Arial CE"/>
          <w:b/>
          <w:bCs/>
          <w:sz w:val="24"/>
          <w:szCs w:val="24"/>
        </w:rPr>
        <w:t>. Summary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Summary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Doporučený rozsah ½ - 1 strana A4</w:t>
      </w:r>
    </w:p>
    <w:p w:rsidR="00E018D5" w:rsidRPr="00E018D5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</w:rPr>
        <w:t>7</w:t>
      </w:r>
      <w:r w:rsidR="00E018D5" w:rsidRPr="00E018D5">
        <w:rPr>
          <w:rFonts w:ascii="Arial CE" w:eastAsia="Times New Roman" w:hAnsi="Arial CE" w:cs="Arial CE"/>
          <w:b/>
          <w:bCs/>
          <w:sz w:val="24"/>
          <w:szCs w:val="24"/>
        </w:rPr>
        <w:t>. Další povinné přílohy</w:t>
      </w:r>
    </w:p>
    <w:p w:rsidR="00E018D5" w:rsidRPr="00E018D5" w:rsidRDefault="001A562E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</w:t>
      </w:r>
      <w:r w:rsidR="00E018D5" w:rsidRPr="00E018D5">
        <w:rPr>
          <w:rFonts w:ascii="Times New Roman" w:eastAsia="Times New Roman" w:hAnsi="Times New Roman"/>
          <w:i/>
          <w:sz w:val="24"/>
          <w:szCs w:val="24"/>
        </w:rPr>
        <w:t>opie plné moci</w:t>
      </w:r>
      <w:r w:rsidR="00F87E09">
        <w:rPr>
          <w:rFonts w:ascii="Times New Roman" w:eastAsia="Times New Roman" w:hAnsi="Times New Roman"/>
          <w:i/>
          <w:sz w:val="24"/>
          <w:szCs w:val="24"/>
        </w:rPr>
        <w:t>/vnitřní předpis</w:t>
      </w:r>
      <w:r w:rsidR="00E018D5" w:rsidRPr="00E018D5">
        <w:rPr>
          <w:rFonts w:ascii="Times New Roman" w:eastAsia="Times New Roman" w:hAnsi="Times New Roman"/>
          <w:i/>
          <w:sz w:val="24"/>
          <w:szCs w:val="24"/>
        </w:rPr>
        <w:t>, podepisuje-li na jejím základě pověřená osoba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018D5">
        <w:rPr>
          <w:rFonts w:ascii="Times New Roman" w:eastAsia="Times New Roman" w:hAnsi="Times New Roman"/>
          <w:i/>
          <w:sz w:val="24"/>
          <w:szCs w:val="24"/>
        </w:rPr>
        <w:t xml:space="preserve">dokument, ze kterého jasně vyplývá podpisová pravomoc </w:t>
      </w:r>
      <w:r w:rsidR="004C5799">
        <w:rPr>
          <w:rFonts w:ascii="Times New Roman" w:eastAsia="Times New Roman" w:hAnsi="Times New Roman"/>
          <w:i/>
          <w:sz w:val="24"/>
          <w:szCs w:val="24"/>
        </w:rPr>
        <w:t>(viz</w:t>
      </w:r>
      <w:r w:rsidR="00F87E09">
        <w:rPr>
          <w:rFonts w:ascii="Times New Roman" w:eastAsia="Times New Roman" w:hAnsi="Times New Roman"/>
          <w:i/>
          <w:sz w:val="24"/>
          <w:szCs w:val="24"/>
        </w:rPr>
        <w:t xml:space="preserve"> Zadávací dokumentace)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Pr="008976E1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976E1">
        <w:rPr>
          <w:rFonts w:ascii="Times New Roman" w:eastAsia="Times New Roman" w:hAnsi="Times New Roman"/>
          <w:i/>
          <w:sz w:val="24"/>
          <w:szCs w:val="24"/>
        </w:rPr>
        <w:t>V případě potřeby přiložte další dokumenty, které považujete za podstatné</w:t>
      </w:r>
      <w:r w:rsidR="00E018D5" w:rsidRPr="008976E1">
        <w:rPr>
          <w:rFonts w:ascii="Times New Roman" w:eastAsia="Times New Roman" w:hAnsi="Times New Roman"/>
          <w:i/>
          <w:sz w:val="24"/>
          <w:szCs w:val="24"/>
        </w:rPr>
        <w:t>.</w:t>
      </w:r>
      <w:r w:rsidRPr="008976E1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DA4684" w:rsidRPr="008976E1" w:rsidRDefault="006E7CCD" w:rsidP="006E7CC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8976E1">
        <w:rPr>
          <w:rFonts w:ascii="Arial CE" w:eastAsia="Times New Roman" w:hAnsi="Arial CE" w:cs="Arial CE"/>
          <w:b/>
          <w:bCs/>
          <w:sz w:val="24"/>
          <w:szCs w:val="24"/>
        </w:rPr>
        <w:t>9. NÁPOVĚDA</w:t>
      </w:r>
    </w:p>
    <w:p w:rsidR="00DA4684" w:rsidRPr="008976E1" w:rsidRDefault="00DA4684" w:rsidP="00DA468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8976E1">
        <w:rPr>
          <w:rFonts w:ascii="Arial CE" w:eastAsia="Times New Roman" w:hAnsi="Arial CE" w:cs="Arial CE"/>
          <w:b/>
          <w:bCs/>
          <w:sz w:val="20"/>
        </w:rPr>
        <w:t xml:space="preserve">5.2.1.5. Právní forma subjektu                      </w:t>
      </w:r>
      <w:r w:rsidR="008976E1" w:rsidRPr="008976E1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http://www.vyzkum.cz/FrontClanek.aspx?idsekce=1376</w:t>
      </w:r>
    </w:p>
    <w:p w:rsidR="00DA4684" w:rsidRPr="008976E1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8976E1">
        <w:rPr>
          <w:rFonts w:ascii="Arial CE" w:eastAsia="Times New Roman" w:hAnsi="Arial CE" w:cs="Arial CE"/>
          <w:b/>
          <w:bCs/>
          <w:sz w:val="20"/>
        </w:rPr>
        <w:t xml:space="preserve">5.3.1.7. Státní příslušnost                       </w:t>
      </w:r>
      <w:r w:rsidRPr="008976E1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http://www.vyzkum.cz/FrontClanek.aspx?idsekce=1371</w:t>
      </w:r>
    </w:p>
    <w:p w:rsidR="00DA4684" w:rsidRPr="008976E1" w:rsidRDefault="00DA4684" w:rsidP="00DA46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8976E1">
        <w:rPr>
          <w:rFonts w:ascii="Arial CE" w:eastAsia="Times New Roman" w:hAnsi="Arial CE" w:cs="Arial CE"/>
          <w:b/>
          <w:bCs/>
          <w:sz w:val="20"/>
        </w:rPr>
        <w:t xml:space="preserve">7.5. Klasifikace hlavního oboru řešení  </w:t>
      </w:r>
      <w:r w:rsidRPr="008976E1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  <w:bookmarkStart w:id="0" w:name="_GoBack"/>
      <w:bookmarkEnd w:id="0"/>
    </w:p>
    <w:p w:rsidR="00DA4684" w:rsidRPr="008976E1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8976E1">
        <w:rPr>
          <w:rFonts w:ascii="Arial CE" w:eastAsia="Times New Roman" w:hAnsi="Arial CE" w:cs="Arial CE"/>
          <w:b/>
          <w:bCs/>
          <w:sz w:val="20"/>
        </w:rPr>
        <w:t xml:space="preserve">7.6. Klasifikace vedlejšího oboru řešení </w:t>
      </w:r>
      <w:r w:rsidRPr="008976E1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DA4684" w:rsidRPr="008976E1" w:rsidRDefault="00DA4684" w:rsidP="00DA46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8976E1">
        <w:rPr>
          <w:rFonts w:ascii="Arial CE" w:eastAsia="Times New Roman" w:hAnsi="Arial CE" w:cs="Arial CE"/>
          <w:b/>
          <w:bCs/>
          <w:sz w:val="20"/>
        </w:rPr>
        <w:t xml:space="preserve">7.7. Klasifikace dalšího vedlejšího oboru řešení </w:t>
      </w:r>
      <w:r w:rsidR="00234A1C" w:rsidRPr="008976E1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234A1C" w:rsidRPr="008976E1" w:rsidRDefault="00234A1C" w:rsidP="00234A1C">
      <w:pPr>
        <w:pStyle w:val="Bezmezer"/>
        <w:rPr>
          <w:shd w:val="clear" w:color="auto" w:fill="DBE5F1"/>
        </w:rPr>
      </w:pP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t>- žlutě označená pole vyplňte</w:t>
      </w: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lastRenderedPageBreak/>
        <w:t>- oranžově označená pole – vyberte 1 z možností</w:t>
      </w: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t xml:space="preserve">- tabulky 6.1.1. Náklady účastníka, 6.1.2. Podíly kategorie výzkumu účastníka – vyplňte </w:t>
      </w:r>
      <w:r w:rsidRPr="008976E1">
        <w:rPr>
          <w:i/>
          <w:u w:val="single"/>
        </w:rPr>
        <w:t>číslicemi</w:t>
      </w: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t xml:space="preserve">- tabulku 6.1.3. Specifikace položek účastníka – vyplňte </w:t>
      </w:r>
      <w:r w:rsidRPr="008976E1">
        <w:rPr>
          <w:i/>
          <w:u w:val="single"/>
        </w:rPr>
        <w:t>slovy</w:t>
      </w: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t xml:space="preserve">- po vyplnění návrhu projektu žlutá i oranžová pole odbarvěte </w:t>
      </w:r>
    </w:p>
    <w:p w:rsidR="00234A1C" w:rsidRPr="008976E1" w:rsidRDefault="00234A1C" w:rsidP="00234A1C">
      <w:pPr>
        <w:pStyle w:val="Bezmezer"/>
        <w:rPr>
          <w:i/>
        </w:rPr>
      </w:pPr>
    </w:p>
    <w:p w:rsidR="00234A1C" w:rsidRPr="008976E1" w:rsidRDefault="00234A1C" w:rsidP="00234A1C">
      <w:pPr>
        <w:pStyle w:val="Bezmezer"/>
        <w:rPr>
          <w:i/>
        </w:rPr>
      </w:pPr>
      <w:r w:rsidRPr="008976E1">
        <w:rPr>
          <w:i/>
        </w:rPr>
        <w:t>V případě 1 účastníka projektu odstraňte buňky pro dalšího účastníka projektu, dalšího řešitele a jejich statutární zástupce.</w:t>
      </w:r>
    </w:p>
    <w:p w:rsidR="00234A1C" w:rsidRPr="00234A1C" w:rsidRDefault="00234A1C" w:rsidP="00234A1C">
      <w:pPr>
        <w:pStyle w:val="Bezmezer"/>
        <w:rPr>
          <w:i/>
        </w:rPr>
      </w:pPr>
      <w:r w:rsidRPr="008976E1">
        <w:rPr>
          <w:i/>
        </w:rPr>
        <w:t>V případě 3 a více účastníků projektu vložte buňky pro další účastníky projektu.</w:t>
      </w:r>
      <w:r w:rsidRPr="00234A1C">
        <w:rPr>
          <w:i/>
        </w:rPr>
        <w:t xml:space="preserve"> </w:t>
      </w:r>
    </w:p>
    <w:p w:rsidR="00234A1C" w:rsidRPr="00DA4684" w:rsidRDefault="00234A1C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</w:p>
    <w:sectPr w:rsidR="00234A1C" w:rsidRPr="00DA4684" w:rsidSect="0040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E8" w:rsidRDefault="006A59E8" w:rsidP="00591884">
      <w:pPr>
        <w:spacing w:after="0" w:line="240" w:lineRule="auto"/>
      </w:pPr>
      <w:r>
        <w:separator/>
      </w:r>
    </w:p>
  </w:endnote>
  <w:endnote w:type="continuationSeparator" w:id="0">
    <w:p w:rsidR="006A59E8" w:rsidRDefault="006A59E8" w:rsidP="0059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64050"/>
      <w:docPartObj>
        <w:docPartGallery w:val="Page Numbers (Bottom of Page)"/>
        <w:docPartUnique/>
      </w:docPartObj>
    </w:sdtPr>
    <w:sdtEndPr/>
    <w:sdtContent>
      <w:p w:rsidR="00E709CB" w:rsidRDefault="00E709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E1">
          <w:rPr>
            <w:noProof/>
          </w:rPr>
          <w:t>20</w:t>
        </w:r>
        <w:r>
          <w:fldChar w:fldCharType="end"/>
        </w:r>
      </w:p>
    </w:sdtContent>
  </w:sdt>
  <w:p w:rsidR="00E709CB" w:rsidRDefault="00E709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E8" w:rsidRDefault="006A59E8" w:rsidP="00591884">
      <w:pPr>
        <w:spacing w:after="0" w:line="240" w:lineRule="auto"/>
      </w:pPr>
      <w:r>
        <w:separator/>
      </w:r>
    </w:p>
  </w:footnote>
  <w:footnote w:type="continuationSeparator" w:id="0">
    <w:p w:rsidR="006A59E8" w:rsidRDefault="006A59E8" w:rsidP="0059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11"/>
    <w:rsid w:val="000277CC"/>
    <w:rsid w:val="00041A9E"/>
    <w:rsid w:val="00092924"/>
    <w:rsid w:val="000C1ABE"/>
    <w:rsid w:val="00124187"/>
    <w:rsid w:val="001376D5"/>
    <w:rsid w:val="001A562E"/>
    <w:rsid w:val="00215A3B"/>
    <w:rsid w:val="002166C6"/>
    <w:rsid w:val="002202C2"/>
    <w:rsid w:val="00234A1C"/>
    <w:rsid w:val="002458E3"/>
    <w:rsid w:val="0027209C"/>
    <w:rsid w:val="00291D5B"/>
    <w:rsid w:val="002C218C"/>
    <w:rsid w:val="0034172D"/>
    <w:rsid w:val="003865DC"/>
    <w:rsid w:val="003B6B55"/>
    <w:rsid w:val="003D4997"/>
    <w:rsid w:val="003F4D03"/>
    <w:rsid w:val="004012A0"/>
    <w:rsid w:val="004021D1"/>
    <w:rsid w:val="00435083"/>
    <w:rsid w:val="00460812"/>
    <w:rsid w:val="004707D6"/>
    <w:rsid w:val="004B1DA4"/>
    <w:rsid w:val="004C5799"/>
    <w:rsid w:val="004C75E9"/>
    <w:rsid w:val="005849A7"/>
    <w:rsid w:val="00591884"/>
    <w:rsid w:val="00594681"/>
    <w:rsid w:val="005E087C"/>
    <w:rsid w:val="0065562C"/>
    <w:rsid w:val="006649A1"/>
    <w:rsid w:val="0066749B"/>
    <w:rsid w:val="006A59E8"/>
    <w:rsid w:val="006D526F"/>
    <w:rsid w:val="006E7CCD"/>
    <w:rsid w:val="0071015F"/>
    <w:rsid w:val="00751376"/>
    <w:rsid w:val="007D593F"/>
    <w:rsid w:val="00814AC1"/>
    <w:rsid w:val="00827D5D"/>
    <w:rsid w:val="008976E1"/>
    <w:rsid w:val="008A56CD"/>
    <w:rsid w:val="008C3728"/>
    <w:rsid w:val="008E4881"/>
    <w:rsid w:val="00911E8A"/>
    <w:rsid w:val="00947C5A"/>
    <w:rsid w:val="009836F7"/>
    <w:rsid w:val="0099497A"/>
    <w:rsid w:val="00997399"/>
    <w:rsid w:val="009A6ED1"/>
    <w:rsid w:val="009F7357"/>
    <w:rsid w:val="00A11CB8"/>
    <w:rsid w:val="00A15541"/>
    <w:rsid w:val="00A33411"/>
    <w:rsid w:val="00A61CF0"/>
    <w:rsid w:val="00A949F7"/>
    <w:rsid w:val="00AA4732"/>
    <w:rsid w:val="00AB6987"/>
    <w:rsid w:val="00AC1190"/>
    <w:rsid w:val="00B110F9"/>
    <w:rsid w:val="00B40E4C"/>
    <w:rsid w:val="00B53801"/>
    <w:rsid w:val="00B94866"/>
    <w:rsid w:val="00BB4C6E"/>
    <w:rsid w:val="00BD3B59"/>
    <w:rsid w:val="00BD7A6C"/>
    <w:rsid w:val="00C46BB8"/>
    <w:rsid w:val="00C51A94"/>
    <w:rsid w:val="00C723FA"/>
    <w:rsid w:val="00C73A1B"/>
    <w:rsid w:val="00C9640B"/>
    <w:rsid w:val="00CB5B2F"/>
    <w:rsid w:val="00CD073D"/>
    <w:rsid w:val="00D448F2"/>
    <w:rsid w:val="00D9421D"/>
    <w:rsid w:val="00DA4684"/>
    <w:rsid w:val="00DA638F"/>
    <w:rsid w:val="00DB4D01"/>
    <w:rsid w:val="00DC7C64"/>
    <w:rsid w:val="00DF2788"/>
    <w:rsid w:val="00DF4D02"/>
    <w:rsid w:val="00E018D5"/>
    <w:rsid w:val="00E31C86"/>
    <w:rsid w:val="00E4168C"/>
    <w:rsid w:val="00E709CB"/>
    <w:rsid w:val="00EC280C"/>
    <w:rsid w:val="00EE0BD8"/>
    <w:rsid w:val="00F016ED"/>
    <w:rsid w:val="00F05D72"/>
    <w:rsid w:val="00F21C39"/>
    <w:rsid w:val="00F21DEC"/>
    <w:rsid w:val="00F65050"/>
    <w:rsid w:val="00F844D9"/>
    <w:rsid w:val="00F85972"/>
    <w:rsid w:val="00F87E09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Bezmezer">
    <w:name w:val="No Spacing"/>
    <w:uiPriority w:val="1"/>
    <w:qFormat/>
    <w:rsid w:val="00234A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84"/>
  </w:style>
  <w:style w:type="paragraph" w:styleId="Zpat">
    <w:name w:val="footer"/>
    <w:basedOn w:val="Normln"/>
    <w:link w:val="Zpat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884"/>
  </w:style>
  <w:style w:type="character" w:styleId="Odkaznakoment">
    <w:name w:val="annotation reference"/>
    <w:basedOn w:val="Standardnpsmoodstavce"/>
    <w:uiPriority w:val="99"/>
    <w:semiHidden/>
    <w:unhideWhenUsed/>
    <w:rsid w:val="008E4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Bezmezer">
    <w:name w:val="No Spacing"/>
    <w:uiPriority w:val="1"/>
    <w:qFormat/>
    <w:rsid w:val="00234A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84"/>
  </w:style>
  <w:style w:type="paragraph" w:styleId="Zpat">
    <w:name w:val="footer"/>
    <w:basedOn w:val="Normln"/>
    <w:link w:val="Zpat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884"/>
  </w:style>
  <w:style w:type="character" w:styleId="Odkaznakoment">
    <w:name w:val="annotation reference"/>
    <w:basedOn w:val="Standardnpsmoodstavce"/>
    <w:uiPriority w:val="99"/>
    <w:semiHidden/>
    <w:unhideWhenUsed/>
    <w:rsid w:val="008E4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5A30-B36E-459D-B0DE-348FD07B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2582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tarabovan</dc:creator>
  <cp:lastModifiedBy>Núňez Lucie</cp:lastModifiedBy>
  <cp:revision>2</cp:revision>
  <cp:lastPrinted>2015-01-12T15:14:00Z</cp:lastPrinted>
  <dcterms:created xsi:type="dcterms:W3CDTF">2015-01-15T07:35:00Z</dcterms:created>
  <dcterms:modified xsi:type="dcterms:W3CDTF">2015-01-15T07:35:00Z</dcterms:modified>
</cp:coreProperties>
</file>