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C7" w:rsidRPr="00E60C26" w:rsidRDefault="002009C7" w:rsidP="000F42B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27200" w:rsidRPr="00E60C26" w:rsidRDefault="00EE2D2A" w:rsidP="000F42B9">
      <w:pPr>
        <w:spacing w:after="0" w:line="240" w:lineRule="auto"/>
        <w:jc w:val="center"/>
        <w:rPr>
          <w:b/>
          <w:sz w:val="28"/>
          <w:szCs w:val="28"/>
        </w:rPr>
      </w:pPr>
      <w:r w:rsidRPr="00E60C26">
        <w:rPr>
          <w:b/>
          <w:sz w:val="28"/>
          <w:szCs w:val="28"/>
        </w:rPr>
        <w:t>Pozice</w:t>
      </w:r>
      <w:r w:rsidR="009263AB" w:rsidRPr="00E60C26">
        <w:rPr>
          <w:b/>
          <w:sz w:val="28"/>
          <w:szCs w:val="28"/>
        </w:rPr>
        <w:t xml:space="preserve"> ČR</w:t>
      </w:r>
      <w:r w:rsidRPr="00E60C26">
        <w:rPr>
          <w:b/>
          <w:sz w:val="28"/>
          <w:szCs w:val="28"/>
        </w:rPr>
        <w:t xml:space="preserve"> k prioritám</w:t>
      </w:r>
      <w:r w:rsidR="00526BA8" w:rsidRPr="00E60C26">
        <w:rPr>
          <w:b/>
          <w:sz w:val="28"/>
          <w:szCs w:val="28"/>
        </w:rPr>
        <w:t xml:space="preserve"> </w:t>
      </w:r>
      <w:r w:rsidR="00A608F7">
        <w:rPr>
          <w:b/>
          <w:sz w:val="28"/>
          <w:szCs w:val="28"/>
        </w:rPr>
        <w:t>lotyšského</w:t>
      </w:r>
      <w:r w:rsidR="00D9260F" w:rsidRPr="00E60C26">
        <w:rPr>
          <w:b/>
          <w:sz w:val="28"/>
          <w:szCs w:val="28"/>
        </w:rPr>
        <w:t xml:space="preserve"> předsednictví</w:t>
      </w:r>
      <w:r w:rsidR="00526BA8" w:rsidRPr="00E60C26">
        <w:rPr>
          <w:b/>
          <w:sz w:val="28"/>
          <w:szCs w:val="28"/>
        </w:rPr>
        <w:t xml:space="preserve"> </w:t>
      </w:r>
      <w:r w:rsidR="00C9676C" w:rsidRPr="00E60C26">
        <w:rPr>
          <w:b/>
          <w:sz w:val="28"/>
          <w:szCs w:val="28"/>
        </w:rPr>
        <w:t xml:space="preserve">v </w:t>
      </w:r>
      <w:r w:rsidR="00526BA8" w:rsidRPr="00E60C26">
        <w:rPr>
          <w:b/>
          <w:sz w:val="28"/>
          <w:szCs w:val="28"/>
        </w:rPr>
        <w:t xml:space="preserve">Radě EU v </w:t>
      </w:r>
      <w:r w:rsidR="00A608F7">
        <w:rPr>
          <w:b/>
          <w:sz w:val="28"/>
          <w:szCs w:val="28"/>
        </w:rPr>
        <w:t>1</w:t>
      </w:r>
      <w:r w:rsidR="00925734" w:rsidRPr="00E60C26">
        <w:rPr>
          <w:b/>
          <w:sz w:val="28"/>
          <w:szCs w:val="28"/>
        </w:rPr>
        <w:t>.</w:t>
      </w:r>
      <w:r w:rsidR="00C27200" w:rsidRPr="00E60C26">
        <w:rPr>
          <w:b/>
          <w:sz w:val="28"/>
          <w:szCs w:val="28"/>
        </w:rPr>
        <w:t> pol</w:t>
      </w:r>
      <w:r w:rsidR="009263AB" w:rsidRPr="00E60C26">
        <w:rPr>
          <w:b/>
          <w:sz w:val="28"/>
          <w:szCs w:val="28"/>
        </w:rPr>
        <w:t>oletí</w:t>
      </w:r>
      <w:r w:rsidR="00C27200" w:rsidRPr="00E60C26">
        <w:rPr>
          <w:b/>
          <w:sz w:val="28"/>
          <w:szCs w:val="28"/>
        </w:rPr>
        <w:t> </w:t>
      </w:r>
      <w:r w:rsidR="00925734" w:rsidRPr="00E60C26">
        <w:rPr>
          <w:b/>
          <w:sz w:val="28"/>
          <w:szCs w:val="28"/>
        </w:rPr>
        <w:t>201</w:t>
      </w:r>
      <w:r w:rsidR="00A608F7">
        <w:rPr>
          <w:b/>
          <w:sz w:val="28"/>
          <w:szCs w:val="28"/>
        </w:rPr>
        <w:t>5</w:t>
      </w:r>
    </w:p>
    <w:p w:rsidR="00467070" w:rsidRPr="00E60C26" w:rsidRDefault="00467070" w:rsidP="000F42B9">
      <w:pPr>
        <w:spacing w:after="0" w:line="240" w:lineRule="auto"/>
        <w:jc w:val="center"/>
        <w:rPr>
          <w:rStyle w:val="longtext1"/>
          <w:sz w:val="28"/>
          <w:szCs w:val="28"/>
        </w:rPr>
      </w:pPr>
    </w:p>
    <w:p w:rsidR="00BF60EC" w:rsidRDefault="00A608F7" w:rsidP="006D32DF">
      <w:pPr>
        <w:spacing w:after="120" w:line="240" w:lineRule="auto"/>
        <w:jc w:val="both"/>
        <w:textAlignment w:val="baseline"/>
        <w:rPr>
          <w:rFonts w:eastAsia="Times New Roman" w:cs="Arial"/>
          <w:bCs/>
          <w:color w:val="231F20"/>
          <w:sz w:val="24"/>
          <w:szCs w:val="24"/>
          <w:lang w:eastAsia="cs-CZ"/>
        </w:rPr>
      </w:pPr>
      <w:r>
        <w:rPr>
          <w:rFonts w:eastAsia="Times New Roman" w:cs="Arial"/>
          <w:bCs/>
          <w:color w:val="231F20"/>
          <w:sz w:val="24"/>
          <w:szCs w:val="24"/>
          <w:lang w:eastAsia="cs-CZ"/>
        </w:rPr>
        <w:t>V první polovině roku 2015 je předsednickou zemí v Radě EU Lotyšsko, jehož priority</w:t>
      </w:r>
      <w:r w:rsidR="00F665E6" w:rsidRPr="00E60C26"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 vycházejí ze společného pracovního programu předsednického tria (</w:t>
      </w:r>
      <w:r w:rsidR="00F665E6">
        <w:rPr>
          <w:rFonts w:eastAsia="Times New Roman" w:cs="Arial"/>
          <w:bCs/>
          <w:color w:val="231F20"/>
          <w:sz w:val="24"/>
          <w:szCs w:val="24"/>
          <w:lang w:eastAsia="cs-CZ"/>
        </w:rPr>
        <w:t>Itálie, Lotyšsko, Lucembursko</w:t>
      </w:r>
      <w:r w:rsidR="00F665E6" w:rsidRPr="00E60C26">
        <w:rPr>
          <w:rFonts w:eastAsia="Times New Roman" w:cs="Arial"/>
          <w:bCs/>
          <w:color w:val="231F20"/>
          <w:sz w:val="24"/>
          <w:szCs w:val="24"/>
          <w:lang w:eastAsia="cs-CZ"/>
        </w:rPr>
        <w:t>)</w:t>
      </w:r>
      <w:r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 a </w:t>
      </w:r>
      <w:r w:rsidR="00671259"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ve větší míře </w:t>
      </w:r>
      <w:r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navazují na cíle vytyčené předsednictvím Itálie. </w:t>
      </w:r>
      <w:r w:rsidR="00671259">
        <w:rPr>
          <w:rFonts w:eastAsia="Times New Roman" w:cs="Arial"/>
          <w:bCs/>
          <w:color w:val="231F20"/>
          <w:sz w:val="24"/>
          <w:szCs w:val="24"/>
          <w:lang w:eastAsia="cs-CZ"/>
        </w:rPr>
        <w:t>Podobně jako Itálie i Lotyšsko vnímá potřebu podpořit v Evropské unii ekonomický růst, zvýšit investice a</w:t>
      </w:r>
      <w:r w:rsidR="00DD173B">
        <w:rPr>
          <w:rFonts w:eastAsia="Times New Roman" w:cs="Arial"/>
          <w:bCs/>
          <w:color w:val="231F20"/>
          <w:sz w:val="24"/>
          <w:szCs w:val="24"/>
          <w:lang w:eastAsia="cs-CZ"/>
        </w:rPr>
        <w:t> </w:t>
      </w:r>
      <w:r w:rsidR="00671259"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vytvořit pracovní místa, přičemž bere v potaz cíle vytyčené ve </w:t>
      </w:r>
      <w:r w:rsidR="00671259" w:rsidRPr="00671259">
        <w:rPr>
          <w:rFonts w:eastAsia="Times New Roman" w:cs="Arial"/>
          <w:bCs/>
          <w:i/>
          <w:color w:val="231F20"/>
          <w:sz w:val="24"/>
          <w:szCs w:val="24"/>
          <w:lang w:eastAsia="cs-CZ"/>
        </w:rPr>
        <w:t>Strategické agendě pro Unii v čase změn</w:t>
      </w:r>
      <w:r w:rsidR="00671259">
        <w:rPr>
          <w:rFonts w:eastAsia="Times New Roman" w:cs="Arial"/>
          <w:bCs/>
          <w:color w:val="231F20"/>
          <w:sz w:val="24"/>
          <w:szCs w:val="24"/>
          <w:lang w:eastAsia="cs-CZ"/>
        </w:rPr>
        <w:t xml:space="preserve">, vydané Evropskou radou v červnu 2014. </w:t>
      </w:r>
    </w:p>
    <w:p w:rsidR="00BF60EC" w:rsidRDefault="00671259" w:rsidP="006D32DF">
      <w:pPr>
        <w:spacing w:after="120" w:line="240" w:lineRule="auto"/>
        <w:jc w:val="both"/>
        <w:textAlignment w:val="baseline"/>
        <w:rPr>
          <w:rFonts w:eastAsia="Times New Roman" w:cs="Arial"/>
          <w:color w:val="231F20"/>
          <w:sz w:val="24"/>
          <w:szCs w:val="24"/>
          <w:lang w:eastAsia="cs-CZ"/>
        </w:rPr>
      </w:pPr>
      <w:r>
        <w:rPr>
          <w:rFonts w:eastAsia="Times New Roman" w:cs="Arial"/>
          <w:bCs/>
          <w:color w:val="231F20"/>
          <w:sz w:val="24"/>
          <w:szCs w:val="24"/>
          <w:lang w:eastAsia="cs-CZ"/>
        </w:rPr>
        <w:t>P</w:t>
      </w:r>
      <w:r w:rsidR="00F665E6" w:rsidRPr="00E60C26">
        <w:rPr>
          <w:rFonts w:eastAsia="Times New Roman" w:cs="Arial"/>
          <w:color w:val="231F20"/>
          <w:sz w:val="24"/>
          <w:szCs w:val="24"/>
          <w:lang w:eastAsia="cs-CZ"/>
        </w:rPr>
        <w:t xml:space="preserve">racovní program </w:t>
      </w:r>
      <w:r>
        <w:rPr>
          <w:rFonts w:eastAsia="Times New Roman" w:cs="Arial"/>
          <w:color w:val="231F20"/>
          <w:sz w:val="24"/>
          <w:szCs w:val="24"/>
          <w:lang w:eastAsia="cs-CZ"/>
        </w:rPr>
        <w:t xml:space="preserve">lotyšského </w:t>
      </w:r>
      <w:r w:rsidR="00F665E6" w:rsidRPr="00E60C26">
        <w:rPr>
          <w:rFonts w:eastAsia="Times New Roman" w:cs="Arial"/>
          <w:color w:val="231F20"/>
          <w:sz w:val="24"/>
          <w:szCs w:val="24"/>
          <w:lang w:eastAsia="cs-CZ"/>
        </w:rPr>
        <w:t xml:space="preserve">předsednictví </w:t>
      </w:r>
      <w:r>
        <w:rPr>
          <w:rFonts w:eastAsia="Times New Roman" w:cs="Arial"/>
          <w:color w:val="231F20"/>
          <w:sz w:val="24"/>
          <w:szCs w:val="24"/>
          <w:lang w:eastAsia="cs-CZ"/>
        </w:rPr>
        <w:t xml:space="preserve">se zaměřuje na </w:t>
      </w:r>
      <w:r w:rsidR="00F665E6" w:rsidRPr="00E60C26">
        <w:rPr>
          <w:rFonts w:eastAsia="Times New Roman" w:cs="Arial"/>
          <w:b/>
          <w:color w:val="231F20"/>
          <w:sz w:val="24"/>
          <w:szCs w:val="24"/>
          <w:lang w:eastAsia="cs-CZ"/>
        </w:rPr>
        <w:t xml:space="preserve">tři klíčové </w:t>
      </w:r>
      <w:r>
        <w:rPr>
          <w:rFonts w:eastAsia="Times New Roman" w:cs="Arial"/>
          <w:b/>
          <w:color w:val="231F20"/>
          <w:sz w:val="24"/>
          <w:szCs w:val="24"/>
          <w:lang w:eastAsia="cs-CZ"/>
        </w:rPr>
        <w:t>tematické celky</w:t>
      </w:r>
      <w:r w:rsidR="00F665E6" w:rsidRPr="00E60C26">
        <w:rPr>
          <w:rFonts w:eastAsia="Times New Roman" w:cs="Arial"/>
          <w:color w:val="231F20"/>
          <w:sz w:val="24"/>
          <w:szCs w:val="24"/>
          <w:lang w:eastAsia="cs-CZ"/>
        </w:rPr>
        <w:t>. První</w:t>
      </w:r>
      <w:r>
        <w:rPr>
          <w:rFonts w:eastAsia="Times New Roman" w:cs="Arial"/>
          <w:color w:val="231F20"/>
          <w:sz w:val="24"/>
          <w:szCs w:val="24"/>
          <w:lang w:eastAsia="cs-CZ"/>
        </w:rPr>
        <w:t xml:space="preserve">m je </w:t>
      </w:r>
      <w:r w:rsidRPr="00BF60EC">
        <w:rPr>
          <w:rFonts w:eastAsia="Times New Roman" w:cs="Arial"/>
          <w:b/>
          <w:color w:val="231F20"/>
          <w:sz w:val="24"/>
          <w:szCs w:val="24"/>
          <w:lang w:eastAsia="cs-CZ"/>
        </w:rPr>
        <w:t>posílení konkurenceschopnosti</w:t>
      </w:r>
      <w:r w:rsidR="00BF60EC" w:rsidRPr="00BF60EC">
        <w:rPr>
          <w:rFonts w:eastAsia="Times New Roman" w:cs="Arial"/>
          <w:b/>
          <w:color w:val="231F20"/>
          <w:sz w:val="24"/>
          <w:szCs w:val="24"/>
          <w:lang w:eastAsia="cs-CZ"/>
        </w:rPr>
        <w:t xml:space="preserve"> Evropy</w:t>
      </w:r>
      <w:r w:rsidR="00BF60EC">
        <w:rPr>
          <w:rFonts w:eastAsia="Times New Roman" w:cs="Arial"/>
          <w:color w:val="231F20"/>
          <w:sz w:val="24"/>
          <w:szCs w:val="24"/>
          <w:lang w:eastAsia="cs-CZ"/>
        </w:rPr>
        <w:t xml:space="preserve">, a sice podporou investic do nových konkurenceschopných výrobků a služeb a příslušnými strukturálními reformami. V této souvislosti předsednictví poukazuje na význam implementace Investičního </w:t>
      </w:r>
      <w:r w:rsidR="005A6B72">
        <w:rPr>
          <w:rFonts w:eastAsia="Times New Roman" w:cs="Arial"/>
          <w:color w:val="231F20"/>
          <w:sz w:val="24"/>
          <w:szCs w:val="24"/>
          <w:lang w:eastAsia="cs-CZ"/>
        </w:rPr>
        <w:t>plánu pro Evropu, který na konci loňského roku</w:t>
      </w:r>
      <w:r w:rsidR="00BF60EC">
        <w:rPr>
          <w:rFonts w:eastAsia="Times New Roman" w:cs="Arial"/>
          <w:color w:val="231F20"/>
          <w:sz w:val="24"/>
          <w:szCs w:val="24"/>
          <w:lang w:eastAsia="cs-CZ"/>
        </w:rPr>
        <w:t xml:space="preserve"> představila Evropská komise. S tím souvisí i zaměření předsednictví na posílení a efektivnější regulaci jednotného trhu. Zdůrazňuje také nutnost brzkého vytvoření Energetické unie.</w:t>
      </w:r>
    </w:p>
    <w:p w:rsidR="00671259" w:rsidRDefault="00BF60EC" w:rsidP="006D32DF">
      <w:pPr>
        <w:spacing w:after="120" w:line="240" w:lineRule="auto"/>
        <w:jc w:val="both"/>
        <w:textAlignment w:val="baseline"/>
        <w:rPr>
          <w:rFonts w:eastAsia="Times New Roman" w:cs="Arial"/>
          <w:color w:val="231F20"/>
          <w:sz w:val="24"/>
          <w:szCs w:val="24"/>
          <w:lang w:eastAsia="cs-CZ"/>
        </w:rPr>
      </w:pPr>
      <w:r>
        <w:rPr>
          <w:rFonts w:eastAsia="Times New Roman" w:cs="Arial"/>
          <w:color w:val="231F20"/>
          <w:sz w:val="24"/>
          <w:szCs w:val="24"/>
          <w:lang w:eastAsia="cs-CZ"/>
        </w:rPr>
        <w:t xml:space="preserve">Druhou klíčovou oblastí je </w:t>
      </w:r>
      <w:r w:rsidR="00CD096F">
        <w:rPr>
          <w:rFonts w:eastAsia="Times New Roman" w:cs="Arial"/>
          <w:color w:val="231F20"/>
          <w:sz w:val="24"/>
          <w:szCs w:val="24"/>
          <w:lang w:eastAsia="cs-CZ"/>
        </w:rPr>
        <w:t xml:space="preserve">efektivnější a intenzivnější </w:t>
      </w:r>
      <w:r w:rsidR="00CD096F" w:rsidRPr="00CD096F">
        <w:rPr>
          <w:rFonts w:eastAsia="Times New Roman" w:cs="Arial"/>
          <w:b/>
          <w:color w:val="231F20"/>
          <w:sz w:val="24"/>
          <w:szCs w:val="24"/>
          <w:lang w:eastAsia="cs-CZ"/>
        </w:rPr>
        <w:t>využití potenciálu digitálních technologií</w:t>
      </w:r>
      <w:r w:rsidR="00CD096F">
        <w:rPr>
          <w:rFonts w:eastAsia="Times New Roman" w:cs="Arial"/>
          <w:color w:val="231F20"/>
          <w:sz w:val="24"/>
          <w:szCs w:val="24"/>
          <w:lang w:eastAsia="cs-CZ"/>
        </w:rPr>
        <w:t>.</w:t>
      </w:r>
      <w:r w:rsidR="00671259">
        <w:rPr>
          <w:rFonts w:eastAsia="Times New Roman" w:cs="Arial"/>
          <w:color w:val="231F20"/>
          <w:sz w:val="24"/>
          <w:szCs w:val="24"/>
          <w:lang w:eastAsia="cs-CZ"/>
        </w:rPr>
        <w:t xml:space="preserve"> </w:t>
      </w:r>
      <w:r w:rsidR="00CD096F">
        <w:rPr>
          <w:rFonts w:eastAsia="Times New Roman" w:cs="Arial"/>
          <w:color w:val="231F20"/>
          <w:sz w:val="24"/>
          <w:szCs w:val="24"/>
          <w:lang w:eastAsia="cs-CZ"/>
        </w:rPr>
        <w:t xml:space="preserve">Zde bude předsednictví klást důraz na komplexnější ochranu dat, na dokončení Strategie jednotného digitálního trhu a na přijetí telekomunikačního balíčku. </w:t>
      </w:r>
    </w:p>
    <w:p w:rsidR="00F5221A" w:rsidRPr="006D32DF" w:rsidRDefault="008B71F6" w:rsidP="006D32DF">
      <w:pPr>
        <w:spacing w:after="120" w:line="240" w:lineRule="auto"/>
        <w:jc w:val="both"/>
        <w:textAlignment w:val="baseline"/>
        <w:rPr>
          <w:rFonts w:eastAsia="Times New Roman" w:cs="Arial"/>
          <w:color w:val="231F20"/>
          <w:sz w:val="24"/>
          <w:szCs w:val="24"/>
          <w:lang w:eastAsia="cs-CZ"/>
        </w:rPr>
      </w:pPr>
      <w:r>
        <w:rPr>
          <w:rFonts w:eastAsia="Times New Roman" w:cs="Arial"/>
          <w:color w:val="231F20"/>
          <w:sz w:val="24"/>
          <w:szCs w:val="24"/>
          <w:lang w:eastAsia="cs-CZ"/>
        </w:rPr>
        <w:t>Třetím pri</w:t>
      </w:r>
      <w:r w:rsidR="00CD096F">
        <w:rPr>
          <w:rFonts w:eastAsia="Times New Roman" w:cs="Arial"/>
          <w:color w:val="231F20"/>
          <w:sz w:val="24"/>
          <w:szCs w:val="24"/>
          <w:lang w:eastAsia="cs-CZ"/>
        </w:rPr>
        <w:t xml:space="preserve">oritním okruhem </w:t>
      </w:r>
      <w:r w:rsidR="00711A27">
        <w:rPr>
          <w:rFonts w:eastAsia="Times New Roman" w:cs="Arial"/>
          <w:color w:val="231F20"/>
          <w:sz w:val="24"/>
          <w:szCs w:val="24"/>
          <w:lang w:eastAsia="cs-CZ"/>
        </w:rPr>
        <w:t xml:space="preserve">je </w:t>
      </w:r>
      <w:r w:rsidR="00CD096F" w:rsidRPr="00DD173B">
        <w:rPr>
          <w:rFonts w:eastAsia="Times New Roman" w:cs="Arial"/>
          <w:b/>
          <w:color w:val="231F20"/>
          <w:sz w:val="24"/>
          <w:szCs w:val="24"/>
          <w:lang w:eastAsia="cs-CZ"/>
        </w:rPr>
        <w:t>zodpovědná angažovanost Evropy v zahraniční politice</w:t>
      </w:r>
      <w:r w:rsidR="00CD096F">
        <w:rPr>
          <w:rFonts w:eastAsia="Times New Roman" w:cs="Arial"/>
          <w:color w:val="231F20"/>
          <w:sz w:val="24"/>
          <w:szCs w:val="24"/>
          <w:lang w:eastAsia="cs-CZ"/>
        </w:rPr>
        <w:t xml:space="preserve">. Zatímco italské předsednictví se zaměřovalo na jižní </w:t>
      </w:r>
      <w:r w:rsidR="00711A27">
        <w:rPr>
          <w:rFonts w:eastAsia="Times New Roman" w:cs="Arial"/>
          <w:color w:val="231F20"/>
          <w:sz w:val="24"/>
          <w:szCs w:val="24"/>
          <w:lang w:eastAsia="cs-CZ"/>
        </w:rPr>
        <w:t>a jihovýchodní sousedy EU, Lotyšsko hodlá posílit vztahy také se sousedními zeměmi na východě, bude podporovat uzavření Transatlantického obchodního a investičního partnerství (TTIP), implementaci Strategie EU pro Střední Asii</w:t>
      </w:r>
      <w:r w:rsidR="00DD173B">
        <w:rPr>
          <w:rFonts w:eastAsia="Times New Roman" w:cs="Arial"/>
          <w:color w:val="231F20"/>
          <w:sz w:val="24"/>
          <w:szCs w:val="24"/>
          <w:lang w:eastAsia="cs-CZ"/>
        </w:rPr>
        <w:t xml:space="preserve"> a aktivní zapojení Unie do mezivládní debaty o cílech udržitelného rozvoje po roce 2015</w:t>
      </w:r>
      <w:r w:rsidR="00711A27">
        <w:rPr>
          <w:rFonts w:eastAsia="Times New Roman" w:cs="Arial"/>
          <w:color w:val="231F20"/>
          <w:sz w:val="24"/>
          <w:szCs w:val="24"/>
          <w:lang w:eastAsia="cs-CZ"/>
        </w:rPr>
        <w:t>.</w:t>
      </w:r>
      <w:r w:rsidR="006D32DF">
        <w:rPr>
          <w:rFonts w:eastAsia="Times New Roman" w:cs="Arial"/>
          <w:color w:val="231F20"/>
          <w:sz w:val="24"/>
          <w:szCs w:val="24"/>
          <w:lang w:eastAsia="cs-CZ"/>
        </w:rPr>
        <w:t xml:space="preserve">  </w:t>
      </w:r>
    </w:p>
    <w:p w:rsidR="0003126D" w:rsidRPr="00E60C26" w:rsidRDefault="0003126D" w:rsidP="000F42B9">
      <w:pPr>
        <w:spacing w:after="0" w:line="240" w:lineRule="auto"/>
        <w:jc w:val="both"/>
        <w:rPr>
          <w:i/>
          <w:sz w:val="24"/>
        </w:rPr>
      </w:pPr>
    </w:p>
    <w:p w:rsidR="006329C9" w:rsidRPr="00E60C26" w:rsidRDefault="002647D7" w:rsidP="000F42B9">
      <w:pPr>
        <w:spacing w:after="0" w:line="240" w:lineRule="auto"/>
        <w:jc w:val="both"/>
        <w:rPr>
          <w:b/>
          <w:i/>
          <w:sz w:val="24"/>
        </w:rPr>
      </w:pPr>
      <w:r w:rsidRPr="00E60C26">
        <w:rPr>
          <w:i/>
          <w:sz w:val="24"/>
        </w:rPr>
        <w:t>Pozice ČR k předsednickým prioritám v jednotlivých oblastech (</w:t>
      </w:r>
      <w:r w:rsidR="002009C7" w:rsidRPr="00E60C26">
        <w:rPr>
          <w:i/>
          <w:sz w:val="24"/>
        </w:rPr>
        <w:t>v</w:t>
      </w:r>
      <w:r w:rsidRPr="00E60C26">
        <w:rPr>
          <w:i/>
          <w:sz w:val="24"/>
        </w:rPr>
        <w:t>zdělávání a odborná příprava, mládež, sport</w:t>
      </w:r>
      <w:r w:rsidR="002009C7" w:rsidRPr="00E60C26">
        <w:rPr>
          <w:i/>
          <w:sz w:val="24"/>
        </w:rPr>
        <w:t>, výzkum a vývoj</w:t>
      </w:r>
      <w:r w:rsidRPr="00E60C26">
        <w:rPr>
          <w:i/>
          <w:sz w:val="24"/>
        </w:rPr>
        <w:t>) jsou hierarchizovány na základě následujícího přístupu:</w:t>
      </w:r>
    </w:p>
    <w:p w:rsidR="005B3546" w:rsidRPr="00E60C26" w:rsidRDefault="005B3546" w:rsidP="000F42B9">
      <w:pPr>
        <w:spacing w:after="0" w:line="240" w:lineRule="auto"/>
        <w:jc w:val="both"/>
        <w:rPr>
          <w:b/>
          <w:i/>
          <w:sz w:val="24"/>
        </w:rPr>
      </w:pPr>
    </w:p>
    <w:tbl>
      <w:tblPr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B205A7" w:rsidRPr="00E60C26" w:rsidTr="00BD4685">
        <w:tc>
          <w:tcPr>
            <w:tcW w:w="13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B205A7" w:rsidRPr="00E60C26" w:rsidRDefault="00B205A7" w:rsidP="000F42B9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60C26">
              <w:rPr>
                <w:b/>
                <w:bCs/>
                <w:color w:val="FFFFFF"/>
              </w:rPr>
              <w:t>Priorita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B205A7" w:rsidRPr="00E60C26" w:rsidRDefault="00B205A7" w:rsidP="000F42B9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E60C26">
              <w:rPr>
                <w:b/>
                <w:bCs/>
                <w:color w:val="FFFFFF"/>
              </w:rPr>
              <w:t>Popis</w:t>
            </w:r>
          </w:p>
        </w:tc>
      </w:tr>
      <w:tr w:rsidR="00B205A7" w:rsidRPr="00E60C26" w:rsidTr="00BD4685">
        <w:tc>
          <w:tcPr>
            <w:tcW w:w="13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B205A7" w:rsidRPr="00E60C26" w:rsidRDefault="00B205A7" w:rsidP="000F42B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60C26">
              <w:rPr>
                <w:b/>
                <w:bCs/>
                <w:color w:val="FFFFFF"/>
              </w:rPr>
              <w:t xml:space="preserve">1 </w:t>
            </w:r>
            <w:r w:rsidR="006A29C3" w:rsidRPr="00E60C26">
              <w:rPr>
                <w:b/>
                <w:bCs/>
                <w:color w:val="FFFFFF"/>
              </w:rPr>
              <w:t>–</w:t>
            </w:r>
            <w:r w:rsidRPr="00E60C26">
              <w:rPr>
                <w:b/>
                <w:bCs/>
                <w:color w:val="FFFFFF"/>
              </w:rPr>
              <w:t xml:space="preserve"> vysoká</w:t>
            </w:r>
            <w:r w:rsidR="006A29C3" w:rsidRPr="00E60C26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B205A7" w:rsidRPr="00E60C26" w:rsidRDefault="00B205A7" w:rsidP="000F42B9">
            <w:pPr>
              <w:spacing w:after="0" w:line="240" w:lineRule="auto"/>
              <w:jc w:val="both"/>
            </w:pPr>
            <w:r w:rsidRPr="00E60C26">
              <w:t xml:space="preserve">Legislativní návrh s dopadem na právní řád ČR, </w:t>
            </w:r>
            <w:r w:rsidR="002647D7" w:rsidRPr="00E60C26">
              <w:t>návrh národního strategického</w:t>
            </w:r>
            <w:r w:rsidRPr="00E60C26">
              <w:t xml:space="preserve"> charakter</w:t>
            </w:r>
            <w:r w:rsidR="002647D7" w:rsidRPr="00E60C26">
              <w:t>u</w:t>
            </w:r>
            <w:r w:rsidRPr="00E60C26">
              <w:t>, politická priorita vlády ČR,</w:t>
            </w:r>
            <w:r w:rsidR="002647D7" w:rsidRPr="00E60C26">
              <w:t xml:space="preserve"> s</w:t>
            </w:r>
            <w:r w:rsidRPr="00E60C26">
              <w:t xml:space="preserve"> dopad</w:t>
            </w:r>
            <w:r w:rsidR="002647D7" w:rsidRPr="00E60C26">
              <w:t>em</w:t>
            </w:r>
            <w:r w:rsidRPr="00E60C26">
              <w:t xml:space="preserve"> na státní </w:t>
            </w:r>
            <w:r w:rsidR="002647D7" w:rsidRPr="00E60C26">
              <w:t>rozpočet (resp. kapitolu MŠMT)</w:t>
            </w:r>
          </w:p>
        </w:tc>
      </w:tr>
      <w:tr w:rsidR="00B205A7" w:rsidRPr="00E60C26" w:rsidTr="00BD4685">
        <w:tc>
          <w:tcPr>
            <w:tcW w:w="138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8064A2"/>
          </w:tcPr>
          <w:p w:rsidR="00B205A7" w:rsidRPr="00E60C26" w:rsidRDefault="00B205A7" w:rsidP="000F42B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60C26">
              <w:rPr>
                <w:b/>
                <w:bCs/>
                <w:color w:val="FFFFFF"/>
              </w:rPr>
              <w:t>2 – střední</w:t>
            </w:r>
          </w:p>
        </w:tc>
        <w:tc>
          <w:tcPr>
            <w:tcW w:w="7938" w:type="dxa"/>
            <w:shd w:val="clear" w:color="auto" w:fill="DFD8E8"/>
          </w:tcPr>
          <w:p w:rsidR="00B205A7" w:rsidRPr="00E60C26" w:rsidRDefault="002647D7" w:rsidP="00532629">
            <w:pPr>
              <w:spacing w:after="0" w:line="240" w:lineRule="auto"/>
              <w:jc w:val="both"/>
            </w:pPr>
            <w:r w:rsidRPr="00E60C26">
              <w:t>Nelegislativní návrh, nicméně se strategickým významem pro ČR/MŠMT a</w:t>
            </w:r>
            <w:r w:rsidR="00532629">
              <w:t> </w:t>
            </w:r>
            <w:r w:rsidRPr="00E60C26">
              <w:t xml:space="preserve">s předpokládaným dopadem na cílové skupiny MŠMT </w:t>
            </w:r>
          </w:p>
        </w:tc>
      </w:tr>
      <w:tr w:rsidR="00B205A7" w:rsidRPr="00E60C26" w:rsidTr="00BD4685">
        <w:tc>
          <w:tcPr>
            <w:tcW w:w="1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</w:tcPr>
          <w:p w:rsidR="00B205A7" w:rsidRPr="00E60C26" w:rsidRDefault="00B205A7" w:rsidP="000F42B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60C26">
              <w:rPr>
                <w:b/>
                <w:bCs/>
                <w:color w:val="FFFFFF"/>
              </w:rPr>
              <w:t xml:space="preserve">3 </w:t>
            </w:r>
            <w:r w:rsidR="006A29C3" w:rsidRPr="00E60C26">
              <w:rPr>
                <w:b/>
                <w:bCs/>
                <w:color w:val="FFFFFF"/>
              </w:rPr>
              <w:t>–</w:t>
            </w:r>
            <w:r w:rsidRPr="00E60C26">
              <w:rPr>
                <w:b/>
                <w:bCs/>
                <w:color w:val="FFFFFF"/>
              </w:rPr>
              <w:t xml:space="preserve"> nízká</w:t>
            </w:r>
            <w:r w:rsidR="006A29C3" w:rsidRPr="00E60C26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7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B205A7" w:rsidRPr="00E60C26" w:rsidRDefault="00B205A7" w:rsidP="000F42B9">
            <w:pPr>
              <w:spacing w:after="0" w:line="240" w:lineRule="auto"/>
              <w:jc w:val="both"/>
            </w:pPr>
            <w:r w:rsidRPr="00E60C26">
              <w:t>Nelegislativní návrh, operativní charakter dokumentu, bez dopadu na státní rozpočet (resp. kapitolu MŠMT)</w:t>
            </w:r>
          </w:p>
        </w:tc>
      </w:tr>
    </w:tbl>
    <w:p w:rsidR="00532629" w:rsidRDefault="00532629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A275F6" w:rsidRDefault="00A275F6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75666F" w:rsidRDefault="0075666F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925734" w:rsidRPr="00E60C26" w:rsidRDefault="00925734" w:rsidP="000F42B9">
      <w:pPr>
        <w:spacing w:after="0" w:line="240" w:lineRule="auto"/>
        <w:jc w:val="both"/>
        <w:rPr>
          <w:b/>
          <w:sz w:val="24"/>
          <w:u w:val="single"/>
        </w:rPr>
      </w:pPr>
      <w:r w:rsidRPr="00E60C26">
        <w:rPr>
          <w:b/>
          <w:sz w:val="24"/>
          <w:u w:val="single"/>
        </w:rPr>
        <w:lastRenderedPageBreak/>
        <w:t xml:space="preserve">VZDĚLÁVÁNÍ A ODBORNÁ PŘÍPRAVA </w:t>
      </w:r>
    </w:p>
    <w:p w:rsidR="00925734" w:rsidRPr="00E60C26" w:rsidRDefault="00925734" w:rsidP="000F42B9">
      <w:pPr>
        <w:spacing w:after="0" w:line="240" w:lineRule="auto"/>
        <w:jc w:val="both"/>
        <w:rPr>
          <w:b/>
          <w:sz w:val="16"/>
          <w:u w:val="single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925734" w:rsidRPr="00E60C26" w:rsidTr="00C73864">
        <w:tc>
          <w:tcPr>
            <w:tcW w:w="1809" w:type="dxa"/>
            <w:tcBorders>
              <w:top w:val="nil"/>
              <w:left w:val="nil"/>
              <w:bottom w:val="single" w:sz="8" w:space="0" w:color="C0504D"/>
              <w:right w:val="nil"/>
            </w:tcBorders>
            <w:shd w:val="clear" w:color="auto" w:fill="FFFFFF"/>
          </w:tcPr>
          <w:p w:rsidR="00925734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Hlavní priority předsednictví</w:t>
            </w:r>
          </w:p>
        </w:tc>
        <w:tc>
          <w:tcPr>
            <w:tcW w:w="7513" w:type="dxa"/>
            <w:tcBorders>
              <w:bottom w:val="single" w:sz="8" w:space="0" w:color="C0504D"/>
            </w:tcBorders>
            <w:shd w:val="clear" w:color="auto" w:fill="F2DBDB"/>
          </w:tcPr>
          <w:p w:rsidR="005A6B72" w:rsidRDefault="005A6B72" w:rsidP="005A6B72">
            <w:pPr>
              <w:numPr>
                <w:ilvl w:val="0"/>
                <w:numId w:val="3"/>
              </w:numPr>
              <w:spacing w:after="120" w:line="240" w:lineRule="auto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Role</w:t>
            </w:r>
            <w:r w:rsidRPr="005A6B72">
              <w:rPr>
                <w:rFonts w:eastAsia="Times New Roman"/>
                <w:b/>
                <w:bCs/>
                <w:color w:val="000000"/>
                <w:sz w:val="24"/>
              </w:rPr>
              <w:t xml:space="preserve"> předškolního vzdělávání v rozvoji tvořivosti, inovací a</w:t>
            </w:r>
            <w:r w:rsidR="008B71F6">
              <w:rPr>
                <w:rFonts w:eastAsia="Times New Roman"/>
                <w:b/>
                <w:bCs/>
                <w:color w:val="000000"/>
                <w:sz w:val="24"/>
              </w:rPr>
              <w:t> </w:t>
            </w:r>
            <w:r w:rsidRPr="005A6B72">
              <w:rPr>
                <w:rFonts w:eastAsia="Times New Roman"/>
                <w:b/>
                <w:bCs/>
                <w:color w:val="000000"/>
                <w:sz w:val="24"/>
              </w:rPr>
              <w:t xml:space="preserve">digitálních dovedností </w:t>
            </w:r>
          </w:p>
          <w:p w:rsidR="0073250B" w:rsidRPr="00E60C26" w:rsidRDefault="005A6B72" w:rsidP="005A6B72">
            <w:pPr>
              <w:numPr>
                <w:ilvl w:val="0"/>
                <w:numId w:val="3"/>
              </w:numPr>
              <w:spacing w:after="120" w:line="240" w:lineRule="auto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Posílení agendy vzdělávání v kontextu strategie Evropa 2020 prostřednictvím těsnějšího propojení Evropy 2020 a rámce ET 2020</w:t>
            </w:r>
          </w:p>
          <w:p w:rsidR="0045533D" w:rsidRDefault="005A6B72" w:rsidP="00C97760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40" w:lineRule="auto"/>
              <w:ind w:left="714" w:hanging="357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Příprava společné zprávy Komise a Rady k provádění rámce ET 2020</w:t>
            </w:r>
          </w:p>
          <w:p w:rsidR="00A275F6" w:rsidRDefault="00A275F6" w:rsidP="00C97760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40" w:lineRule="auto"/>
              <w:ind w:left="714" w:hanging="357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Posílení evropské spolupráce v odborném vzdělávání a přípravě</w:t>
            </w:r>
          </w:p>
          <w:p w:rsidR="005A6B72" w:rsidRPr="000B46EF" w:rsidRDefault="005A6B72" w:rsidP="000B46EF">
            <w:pPr>
              <w:pStyle w:val="Odstavecseseznamem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0B46EF">
              <w:rPr>
                <w:rFonts w:eastAsia="Times New Roman"/>
                <w:bCs/>
                <w:i/>
                <w:color w:val="000000"/>
                <w:sz w:val="24"/>
              </w:rPr>
              <w:t>(možná priorita)</w:t>
            </w:r>
            <w:r w:rsidRPr="000B46EF">
              <w:rPr>
                <w:rFonts w:eastAsia="Times New Roman"/>
                <w:b/>
                <w:bCs/>
                <w:color w:val="000000"/>
                <w:sz w:val="24"/>
              </w:rPr>
              <w:t xml:space="preserve"> </w:t>
            </w:r>
            <w:r w:rsidR="000B46EF">
              <w:rPr>
                <w:rFonts w:eastAsia="Times New Roman"/>
                <w:b/>
                <w:bCs/>
                <w:color w:val="000000"/>
                <w:sz w:val="24"/>
              </w:rPr>
              <w:t>Investice</w:t>
            </w:r>
            <w:r w:rsidR="000B46EF" w:rsidRPr="000B46EF">
              <w:rPr>
                <w:rFonts w:eastAsia="Times New Roman"/>
                <w:b/>
                <w:bCs/>
                <w:color w:val="000000"/>
                <w:sz w:val="24"/>
              </w:rPr>
              <w:t xml:space="preserve"> do </w:t>
            </w:r>
            <w:r w:rsidR="008B71F6">
              <w:rPr>
                <w:rFonts w:eastAsia="Times New Roman"/>
                <w:b/>
                <w:bCs/>
                <w:color w:val="000000"/>
                <w:sz w:val="24"/>
              </w:rPr>
              <w:t>vzdělávání pro posílení růstu a </w:t>
            </w:r>
            <w:r w:rsidR="000B46EF" w:rsidRPr="000B46EF">
              <w:rPr>
                <w:rFonts w:eastAsia="Times New Roman"/>
                <w:b/>
                <w:bCs/>
                <w:color w:val="000000"/>
                <w:sz w:val="24"/>
              </w:rPr>
              <w:t>tvorby pracovních míst</w:t>
            </w:r>
          </w:p>
        </w:tc>
      </w:tr>
      <w:tr w:rsidR="00DC7F4F" w:rsidRPr="00E60C26" w:rsidTr="00C73864">
        <w:tc>
          <w:tcPr>
            <w:tcW w:w="1809" w:type="dxa"/>
            <w:tcBorders>
              <w:top w:val="single" w:sz="8" w:space="0" w:color="C0504D"/>
              <w:left w:val="nil"/>
              <w:bottom w:val="nil"/>
              <w:right w:val="nil"/>
            </w:tcBorders>
            <w:shd w:val="clear" w:color="auto" w:fill="FFFFFF"/>
          </w:tcPr>
          <w:p w:rsidR="00DC7F4F" w:rsidRPr="00E60C26" w:rsidRDefault="008B3E00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Hierarchie </w:t>
            </w:r>
            <w:r w:rsidR="00500D75" w:rsidRPr="00E60C26">
              <w:rPr>
                <w:rFonts w:eastAsia="Times New Roman"/>
                <w:bCs/>
                <w:i/>
                <w:color w:val="000000"/>
              </w:rPr>
              <w:t>a popis priorit, stručná pozice ČR</w:t>
            </w:r>
          </w:p>
        </w:tc>
        <w:tc>
          <w:tcPr>
            <w:tcW w:w="7513" w:type="dxa"/>
            <w:tcBorders>
              <w:top w:val="single" w:sz="8" w:space="0" w:color="C0504D"/>
            </w:tcBorders>
            <w:shd w:val="clear" w:color="auto" w:fill="E5B8B7"/>
          </w:tcPr>
          <w:p w:rsidR="00EB0826" w:rsidRDefault="00EB0826" w:rsidP="005A6B72">
            <w:pPr>
              <w:pStyle w:val="Odstavecseseznamem"/>
              <w:numPr>
                <w:ilvl w:val="0"/>
                <w:numId w:val="3"/>
              </w:num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5A6B72">
              <w:rPr>
                <w:rFonts w:eastAsia="Times New Roman"/>
                <w:bCs/>
                <w:color w:val="000000"/>
                <w:sz w:val="24"/>
              </w:rPr>
              <w:t>Priorita 2:</w:t>
            </w:r>
            <w:r w:rsidRPr="005A6B72">
              <w:rPr>
                <w:rFonts w:eastAsia="Times New Roman"/>
                <w:b/>
                <w:bCs/>
                <w:color w:val="000000"/>
                <w:sz w:val="24"/>
              </w:rPr>
              <w:t xml:space="preserve"> </w:t>
            </w:r>
            <w:r w:rsidR="005A6B72" w:rsidRPr="005A6B72">
              <w:rPr>
                <w:rFonts w:eastAsia="Times New Roman"/>
                <w:b/>
                <w:bCs/>
                <w:color w:val="000000"/>
                <w:sz w:val="24"/>
              </w:rPr>
              <w:t xml:space="preserve">Role předškolního vzdělávání v rozvoji tvořivosti, inovací a digitálních dovedností 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Ve svém šestiměsíčním programu lotyšské předsednictví deklaruje, že (vedle lepšího propojení vzdělává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ní s aktuálními společenskými a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ekonomickými výzvami, kterým Evropa momentálně čelí, a to i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prostřednictvím důkladného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 xml:space="preserve"> provádění strategie pro růst a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zaměstnanost Evropa 2020) se chce zaměřit především na plné využívání digitálních technologií ve vzdělávání a překonání problémů se stále ne dostatečnou úrovní e-dovedností v Evropě. Pro upozornění na toto téma a návrh posíleného postupu členských států si předsednictví vybralo oblast předškolního vzdělávání a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ministrům zodpovědným za vzdělávání proto hodlá na jarním jednání Rady předložit návrh závěrů k významu předškolního vzdělávání pro podporu tvořivosti, inovací a digitálních dovedností. Navazuje zejména na doporučení Rady o klíčových schopnostech (kompetencích) pro celoživotní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 xml:space="preserve"> učení (2006), na závěry Rady o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podpoře tvořivosti a inova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cí prostřednictvím vzdělávání a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odborné přípravy (2008), na závěr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y Rady o mediální gramotnosti v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digitálním prostředí (2009), na závěry Rady o gramotnosti (2012) a na závěry Rady o ú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 xml:space="preserve">činné přípravě učitelů (2014). 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Podle předsednictví by se členské státy měly například shodnout na tom, že pokud jde o tvořivost a inovace: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vzdělávání a odborná příprava hrají klíčovou roli při budování tvůrčích a inovativních kapacit od raného věku a jako takové výrazně podporují ekonomickou konkurenceschopnost a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zaměstnanost,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lastRenderedPageBreak/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učitelé musí umět předávat dětem nejen specifické znalosti a dovednosti, ale také průřezové kompetence potřebné pro podporu tvořivo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sti a inovací.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Pokud jde o digitální dovednosti: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vzdělávání a odborná příprava musí dostát své povinnosti rozvíjet u dětí také digitální dovednosti (v souladu s příslušnými závěry Rady z roku 2006) a zohlednit tak čím dál více narůstající význam informačních technologií v moderním světě,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technologie a média by neměly nahrazovat základní vzdělávací aktivity ve třídě, přesto je třeba zahrnout je do procesů výuky i učení se,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jejich posilování a rozvoj se musí odrazit také v počáteční přípravě učitelů i jejich dalším vzdělávání, tak aby učitelé měli všechny potřebné kompetence,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vzdělávání a odborná příprava musí také vést děti k tomu, aby moderní technologie využ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ívaly informovaně a zodpovědně.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Členské státy jsou v návrhu závěrů vyzývány například aby, pokud jde o tvořivost a inovace: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podporovaly instituce připravující budoucí učitele v úpravě jejich vzdělávacích programů směr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em k osvojení nových nástrojů a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postupů podporujících tvořivost a inovace u dětí,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podporovaly rozvoj aktivit vedoucích k posílení tvořivosti a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inovac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í na všech úrovních vzdělávání.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Pokud jde o digitální dovednosti: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podporovaly začleňování ICT nástrojů a digitálních dovedností do hlavního proudu vzdělávacích programů pro předškolní vzdělávání,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usilovaly o to, že všechny školy (školky) budou odpovídajícím způsobem vybaveny k podpoře tvořivosti a získávání digitálních dovedností,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podporovaly rozvoj digitálních nástrojů zacílených na zlepšování úrovně základních dovedností, jako jsou čtenářská gramotnost, matematika, věda a technologie,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podporovaly učitele a jejich vzdělavatele v získávání potřebné úrovně digitálních dovedností,</w:t>
            </w:r>
          </w:p>
          <w:p w:rsid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 xml:space="preserve">prověřovaly potenciál nových digitálních technologií pro 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lastRenderedPageBreak/>
              <w:t>podporu více per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sonalizovaných výukových metod.</w:t>
            </w:r>
          </w:p>
          <w:p w:rsid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>
              <w:rPr>
                <w:rFonts w:eastAsia="Times New Roman"/>
                <w:bCs/>
                <w:i/>
                <w:color w:val="000000"/>
                <w:sz w:val="24"/>
              </w:rPr>
              <w:t>Členské státy a Komise jsou</w:t>
            </w:r>
            <w:r w:rsidR="0074583C">
              <w:rPr>
                <w:rFonts w:eastAsia="Times New Roman"/>
                <w:bCs/>
                <w:i/>
                <w:color w:val="000000"/>
                <w:sz w:val="24"/>
              </w:rPr>
              <w:t xml:space="preserve"> vyzývány, aby společně: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</w:r>
            <w:r w:rsidR="0074583C">
              <w:rPr>
                <w:rFonts w:eastAsia="Times New Roman"/>
                <w:bCs/>
                <w:i/>
                <w:color w:val="000000"/>
                <w:sz w:val="24"/>
              </w:rPr>
              <w:t>podporovaly nástroje a metody, které povedou k prosazování tvořivosti, inovací a digitálních dovedností v předškolním vzdělávání,</w:t>
            </w:r>
          </w:p>
          <w:p w:rsidR="00332740" w:rsidRPr="0074583C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ab/>
            </w:r>
            <w:r w:rsidR="0074583C" w:rsidRPr="0074583C">
              <w:rPr>
                <w:rFonts w:eastAsia="Times New Roman"/>
                <w:bCs/>
                <w:i/>
                <w:color w:val="000000"/>
                <w:sz w:val="24"/>
              </w:rPr>
              <w:t>účinně využívaly zdrojů z programu Erasmus+ nebo ESF,</w:t>
            </w:r>
          </w:p>
          <w:p w:rsidR="0074583C" w:rsidRPr="0074583C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ab/>
            </w:r>
            <w:r w:rsidR="0074583C" w:rsidRPr="0074583C">
              <w:rPr>
                <w:rFonts w:eastAsia="Times New Roman"/>
                <w:bCs/>
                <w:i/>
                <w:color w:val="000000"/>
                <w:sz w:val="24"/>
              </w:rPr>
              <w:t>podporovaly výměnu příkladů dobré praxe a vzájemné učení se,</w:t>
            </w:r>
          </w:p>
          <w:p w:rsidR="0074583C" w:rsidRPr="00332740" w:rsidRDefault="0074583C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ab/>
              <w:t>identifikovaly příklady nejúčinnějších metod, které pomohou učitelům předávat i získávat digitální dovednosti.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 xml:space="preserve">Komise 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 xml:space="preserve">je 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specificky vyzývána, aby: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navrhla potřebná doporučení na základě výsledků práce pracovní skupiny ET 2020 pro průřezové dovednosti,</w:t>
            </w:r>
          </w:p>
          <w:p w:rsidR="00332740" w:rsidRP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podporovala spolupráci a vzájemné učení na evropské úrovni, zejména prostřednictvím programu Erasmus+,</w:t>
            </w:r>
          </w:p>
          <w:p w:rsidR="00332740" w:rsidRDefault="00332740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>•</w:t>
            </w:r>
            <w:r w:rsidRPr="00332740">
              <w:rPr>
                <w:rFonts w:eastAsia="Times New Roman"/>
                <w:bCs/>
                <w:i/>
                <w:color w:val="000000"/>
                <w:sz w:val="24"/>
              </w:rPr>
              <w:tab/>
              <w:t>zlepšila monitoring aktivit v oblasti působnosti těchto závěrů Rady.</w:t>
            </w:r>
          </w:p>
          <w:p w:rsidR="0074583C" w:rsidRPr="0074583C" w:rsidRDefault="0074583C" w:rsidP="0074583C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40" w:lineRule="auto"/>
              <w:ind w:left="714" w:hanging="357"/>
              <w:jc w:val="both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color w:val="000000"/>
                <w:sz w:val="24"/>
              </w:rPr>
              <w:t>ČR považuje za velmi důležité, že lotyšské předsednictví navazuje na italské předsednictví v podpoře a prosazování priorit strategického cíle č. 4 rámce evro</w:t>
            </w:r>
            <w:r w:rsidR="008B71F6">
              <w:rPr>
                <w:rFonts w:eastAsia="Times New Roman"/>
                <w:bCs/>
                <w:color w:val="000000"/>
                <w:sz w:val="24"/>
              </w:rPr>
              <w:t>pské spolupráce ve vzdělávání a 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>odborné přípravě ET 2020 („Zlepšit kreativitu a inovace na všech úrovních vzdělávání a odborné přípravy“), který byl v agendách předchozích předsednictví opomíjen. ČR se hlásí k tomu, že tvořivost je zdrojem seberealizace a současně i hlavním zdrojem inovací, jež jsou jednou z klíčových hnacích sil udržitelného hospodářského rozvoje. Tvořivost a inovace mají zásadní význam pro rozvoj podnikání a p</w:t>
            </w:r>
            <w:r w:rsidR="008B71F6">
              <w:rPr>
                <w:rFonts w:eastAsia="Times New Roman"/>
                <w:bCs/>
                <w:color w:val="000000"/>
                <w:sz w:val="24"/>
              </w:rPr>
              <w:t>ro konkurenceschopnost Evropy v 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>mezinárodním měřítku. Podle ČR je velmi žádoucí, aby si děti už od raného věku nenásilnou formou osvojovaly klíčové průřezové kompetence, jako jsou kompetence v oblasti digitálních technologií, schopnost se učit a smysl pro iniciativu.</w:t>
            </w:r>
          </w:p>
          <w:p w:rsidR="0074583C" w:rsidRPr="0074583C" w:rsidRDefault="0074583C" w:rsidP="0074583C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color w:val="000000"/>
                <w:sz w:val="24"/>
              </w:rPr>
              <w:t>Jakkoli ČR považuje rozvoj digit</w:t>
            </w:r>
            <w:r w:rsidR="008B71F6">
              <w:rPr>
                <w:rFonts w:eastAsia="Times New Roman"/>
                <w:bCs/>
                <w:color w:val="000000"/>
                <w:sz w:val="24"/>
              </w:rPr>
              <w:t>álních dovedností, tvořivosti a 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>inovací v předškolním vzdělávání za stále ne příliš zmapovanou oblast evropské spolupráce, návrhy předsednictví v principu podporuje. Velká část výzev pro členské státy je v pravém slova smyslu výzvou i pro ČR</w:t>
            </w:r>
            <w:r>
              <w:rPr>
                <w:rFonts w:eastAsia="Times New Roman"/>
                <w:bCs/>
                <w:color w:val="000000"/>
                <w:sz w:val="24"/>
              </w:rPr>
              <w:t xml:space="preserve"> 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 xml:space="preserve">a její vzdělávací politiku; nově schválená strategie vzdělávací politiky ČR do roku 2020 nicméně dává významný prostor pro realizaci potřebných reformních opatření 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lastRenderedPageBreak/>
              <w:t>v</w:t>
            </w:r>
            <w:r w:rsidR="008B71F6">
              <w:rPr>
                <w:rFonts w:eastAsia="Times New Roman"/>
                <w:bCs/>
                <w:color w:val="000000"/>
                <w:sz w:val="24"/>
              </w:rPr>
              <w:t> 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 xml:space="preserve">oblasti předškolního vzdělávání. </w:t>
            </w:r>
            <w:r>
              <w:rPr>
                <w:rFonts w:eastAsia="Times New Roman"/>
                <w:bCs/>
                <w:color w:val="000000"/>
                <w:sz w:val="24"/>
              </w:rPr>
              <w:t>V tomto případě je podle ČR obzvláště</w:t>
            </w:r>
            <w:r w:rsidRPr="0074583C">
              <w:rPr>
                <w:rFonts w:eastAsia="Times New Roman"/>
                <w:bCs/>
                <w:color w:val="000000"/>
                <w:sz w:val="24"/>
              </w:rPr>
              <w:t xml:space="preserve"> třeba postupovat s ohledem na velmi různorodou pozici a organizaci předškolního vzdělávání v jednotlivých členských státech.</w:t>
            </w:r>
          </w:p>
          <w:p w:rsidR="00D92A4A" w:rsidRPr="0074583C" w:rsidRDefault="00D92A4A" w:rsidP="0074583C">
            <w:pPr>
              <w:numPr>
                <w:ilvl w:val="0"/>
                <w:numId w:val="3"/>
              </w:numPr>
              <w:spacing w:after="120" w:line="240" w:lineRule="auto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D92A4A">
              <w:rPr>
                <w:rFonts w:eastAsia="Times New Roman"/>
                <w:bCs/>
                <w:color w:val="000000"/>
                <w:sz w:val="24"/>
              </w:rPr>
              <w:t>Priorita 2:</w:t>
            </w:r>
            <w:r>
              <w:rPr>
                <w:rFonts w:eastAsia="Times New Roman"/>
                <w:b/>
                <w:bCs/>
                <w:color w:val="000000"/>
                <w:sz w:val="24"/>
              </w:rPr>
              <w:t xml:space="preserve"> </w:t>
            </w:r>
            <w:r w:rsidR="0074583C" w:rsidRPr="0074583C">
              <w:rPr>
                <w:rFonts w:eastAsia="Times New Roman"/>
                <w:b/>
                <w:bCs/>
                <w:color w:val="000000"/>
                <w:sz w:val="24"/>
              </w:rPr>
              <w:t>Posílení agendy vzdělávání v kontextu strategie Evropa 2020 prostřednictvím těsnějšího propojení Evropy 2020 a rámce ET 2020</w:t>
            </w:r>
            <w:r w:rsidR="0074583C">
              <w:rPr>
                <w:rFonts w:eastAsia="Times New Roman"/>
                <w:b/>
                <w:bCs/>
                <w:color w:val="000000"/>
                <w:sz w:val="24"/>
              </w:rPr>
              <w:t xml:space="preserve"> / P</w:t>
            </w:r>
            <w:r w:rsidR="0074583C" w:rsidRPr="0074583C">
              <w:rPr>
                <w:rFonts w:eastAsia="Times New Roman"/>
                <w:b/>
                <w:bCs/>
                <w:color w:val="000000"/>
                <w:sz w:val="24"/>
              </w:rPr>
              <w:t>říprava společné zprávy Komise a Rady k provádění rámce ET 2020</w:t>
            </w:r>
          </w:p>
          <w:p w:rsidR="00B03117" w:rsidRDefault="0074583C" w:rsidP="00C97760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 xml:space="preserve">V návaznosti na 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externí evaluace fungování strategického rámce ET 2020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 xml:space="preserve"> a s přihlédnutím k národním zprávám </w:t>
            </w:r>
            <w:r w:rsidR="00B03117">
              <w:rPr>
                <w:rFonts w:eastAsia="Times New Roman"/>
                <w:bCs/>
                <w:i/>
                <w:color w:val="000000"/>
                <w:sz w:val="24"/>
              </w:rPr>
              <w:t xml:space="preserve">členských států 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>Komise dokončuje svoji vlastní hodnotící zprávu; ta bude součástí společné zprávy Rady a Komise, která bude předložena ke schválení Radě ministrů zodpovědných za vzdělávání. Podle informací lotyšského předsednictví k tomu ale – navzdory všeobecným očekáváním – nedojde na jarním jednání Rady, ale s největší pravděpodobností až na podzim 2015 pod vedením lucemburského předsednictví, tak, aby Rada i Komise měly dostatek p</w:t>
            </w:r>
            <w:r w:rsidR="008B71F6">
              <w:rPr>
                <w:rFonts w:eastAsia="Times New Roman"/>
                <w:bCs/>
                <w:i/>
                <w:color w:val="000000"/>
                <w:sz w:val="24"/>
              </w:rPr>
              <w:t>rostoru sladit revizi ET 2020 s </w:t>
            </w:r>
            <w:r w:rsidRPr="0074583C">
              <w:rPr>
                <w:rFonts w:eastAsia="Times New Roman"/>
                <w:bCs/>
                <w:i/>
                <w:color w:val="000000"/>
                <w:sz w:val="24"/>
              </w:rPr>
              <w:t xml:space="preserve">probíhajícím přezkumem hlavní unijní strategie Evropa 2020. </w:t>
            </w:r>
          </w:p>
          <w:p w:rsidR="00421E4B" w:rsidRDefault="00CA424E" w:rsidP="00C97760">
            <w:pPr>
              <w:spacing w:after="120" w:line="240" w:lineRule="auto"/>
              <w:ind w:left="714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ČR</w:t>
            </w:r>
            <w:r w:rsidR="00B03117">
              <w:rPr>
                <w:rFonts w:eastAsia="Times New Roman"/>
                <w:color w:val="000000"/>
                <w:sz w:val="24"/>
              </w:rPr>
              <w:t xml:space="preserve"> vítá snahu předsednictví o </w:t>
            </w:r>
            <w:r w:rsidR="00061F7C">
              <w:rPr>
                <w:rFonts w:eastAsia="Times New Roman"/>
                <w:color w:val="000000"/>
                <w:sz w:val="24"/>
              </w:rPr>
              <w:t>posilování spolupráce</w:t>
            </w:r>
            <w:r w:rsidR="008363D7">
              <w:rPr>
                <w:rFonts w:eastAsia="Times New Roman"/>
                <w:color w:val="000000"/>
                <w:sz w:val="24"/>
              </w:rPr>
              <w:t xml:space="preserve"> a důvěry</w:t>
            </w:r>
            <w:r w:rsidR="00061F7C">
              <w:rPr>
                <w:rFonts w:eastAsia="Times New Roman"/>
                <w:color w:val="000000"/>
                <w:sz w:val="24"/>
              </w:rPr>
              <w:t xml:space="preserve"> mezi </w:t>
            </w:r>
            <w:r w:rsidR="00B03117">
              <w:rPr>
                <w:rFonts w:eastAsia="Times New Roman"/>
                <w:color w:val="000000"/>
                <w:sz w:val="24"/>
              </w:rPr>
              <w:t>politikami vzdělávání a zaměstnanosti</w:t>
            </w:r>
            <w:r w:rsidR="00061F7C">
              <w:rPr>
                <w:rFonts w:eastAsia="Times New Roman"/>
                <w:color w:val="000000"/>
                <w:sz w:val="24"/>
              </w:rPr>
              <w:t xml:space="preserve">. ČR </w:t>
            </w:r>
            <w:r w:rsidR="00B03117">
              <w:rPr>
                <w:rFonts w:eastAsia="Times New Roman"/>
                <w:color w:val="000000"/>
                <w:sz w:val="24"/>
              </w:rPr>
              <w:t>je však velmi rezervovaná k možné orientaci strategie Evropa 2020 pouze na ekonomický</w:t>
            </w:r>
            <w:r w:rsidR="005D68DD" w:rsidRPr="00E60C26">
              <w:rPr>
                <w:rFonts w:eastAsia="Times New Roman"/>
                <w:color w:val="000000"/>
                <w:sz w:val="24"/>
              </w:rPr>
              <w:t xml:space="preserve"> </w:t>
            </w:r>
            <w:r w:rsidR="00B03117">
              <w:rPr>
                <w:rFonts w:eastAsia="Times New Roman"/>
                <w:color w:val="000000"/>
                <w:sz w:val="24"/>
              </w:rPr>
              <w:t xml:space="preserve">růst a podřízení ostatních politik (včetně vzdělávací) tomuto cíli; </w:t>
            </w:r>
            <w:r w:rsidR="00416518">
              <w:rPr>
                <w:rFonts w:eastAsia="Times New Roman"/>
                <w:color w:val="000000"/>
                <w:sz w:val="24"/>
              </w:rPr>
              <w:t xml:space="preserve">podle ČR </w:t>
            </w:r>
            <w:r w:rsidR="00B03117">
              <w:rPr>
                <w:rFonts w:eastAsia="Times New Roman"/>
                <w:color w:val="000000"/>
                <w:sz w:val="24"/>
              </w:rPr>
              <w:t>jde o krátkozraký přístup</w:t>
            </w:r>
            <w:r w:rsidR="00416518">
              <w:rPr>
                <w:rFonts w:eastAsia="Times New Roman"/>
                <w:color w:val="000000"/>
                <w:sz w:val="24"/>
              </w:rPr>
              <w:t xml:space="preserve">, </w:t>
            </w:r>
            <w:r w:rsidR="002448CB">
              <w:rPr>
                <w:rFonts w:eastAsia="Times New Roman"/>
                <w:color w:val="000000"/>
                <w:sz w:val="24"/>
              </w:rPr>
              <w:t xml:space="preserve">oslabující </w:t>
            </w:r>
            <w:r w:rsidR="008363D7">
              <w:rPr>
                <w:rFonts w:eastAsia="Times New Roman"/>
                <w:color w:val="000000"/>
                <w:sz w:val="24"/>
              </w:rPr>
              <w:t>dlouhodobý rozvoj konceptu celoživotního učení založeného na získávání optimální</w:t>
            </w:r>
            <w:r w:rsidR="00857220">
              <w:rPr>
                <w:rFonts w:eastAsia="Times New Roman"/>
                <w:color w:val="000000"/>
                <w:sz w:val="24"/>
              </w:rPr>
              <w:t xml:space="preserve"> kombinace</w:t>
            </w:r>
            <w:r w:rsidR="008363D7">
              <w:rPr>
                <w:rFonts w:eastAsia="Times New Roman"/>
                <w:color w:val="000000"/>
                <w:sz w:val="24"/>
              </w:rPr>
              <w:t xml:space="preserve"> zn</w:t>
            </w:r>
            <w:r w:rsidR="00B03117">
              <w:rPr>
                <w:rFonts w:eastAsia="Times New Roman"/>
                <w:color w:val="000000"/>
                <w:sz w:val="24"/>
              </w:rPr>
              <w:t>al</w:t>
            </w:r>
            <w:r w:rsidR="008B71F6">
              <w:rPr>
                <w:rFonts w:eastAsia="Times New Roman"/>
                <w:color w:val="000000"/>
                <w:sz w:val="24"/>
              </w:rPr>
              <w:t>ostí, kompetencí a dovedností a </w:t>
            </w:r>
            <w:r w:rsidR="00B03117">
              <w:rPr>
                <w:rFonts w:eastAsia="Times New Roman"/>
                <w:color w:val="000000"/>
                <w:sz w:val="24"/>
              </w:rPr>
              <w:t>tím lepší uplatnitelnost Ev</w:t>
            </w:r>
            <w:r w:rsidR="008B71F6">
              <w:rPr>
                <w:rFonts w:eastAsia="Times New Roman"/>
                <w:color w:val="000000"/>
                <w:sz w:val="24"/>
              </w:rPr>
              <w:t>ropanů v dlouhodobém kontextu a </w:t>
            </w:r>
            <w:r w:rsidR="00B03117">
              <w:rPr>
                <w:rFonts w:eastAsia="Times New Roman"/>
                <w:color w:val="000000"/>
                <w:sz w:val="24"/>
              </w:rPr>
              <w:t>globální konkurenci.</w:t>
            </w:r>
            <w:r w:rsidR="00061F7C">
              <w:rPr>
                <w:rFonts w:eastAsia="Times New Roman"/>
                <w:color w:val="000000"/>
                <w:sz w:val="24"/>
              </w:rPr>
              <w:t xml:space="preserve"> </w:t>
            </w:r>
          </w:p>
          <w:p w:rsidR="00A275F6" w:rsidRDefault="00A275F6" w:rsidP="00A275F6">
            <w:pPr>
              <w:numPr>
                <w:ilvl w:val="0"/>
                <w:numId w:val="3"/>
              </w:numPr>
              <w:tabs>
                <w:tab w:val="num" w:pos="720"/>
              </w:tabs>
              <w:spacing w:after="120" w:line="240" w:lineRule="auto"/>
              <w:ind w:left="714" w:hanging="357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Priorita 3</w:t>
            </w:r>
            <w:r w:rsidRPr="00D92A4A">
              <w:rPr>
                <w:rFonts w:eastAsia="Times New Roman"/>
                <w:bCs/>
                <w:color w:val="000000"/>
                <w:sz w:val="24"/>
              </w:rPr>
              <w:t>:</w:t>
            </w:r>
            <w:r>
              <w:rPr>
                <w:rFonts w:eastAsia="Times New Roman"/>
                <w:b/>
                <w:bCs/>
                <w:color w:val="000000"/>
                <w:sz w:val="24"/>
              </w:rPr>
              <w:t xml:space="preserve"> Posílení evropské spolupráce v odborném vzdělávání a přípravě</w:t>
            </w:r>
          </w:p>
          <w:p w:rsidR="00A275F6" w:rsidRPr="00421E4B" w:rsidRDefault="00A275F6" w:rsidP="00C97760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color w:val="000000"/>
                <w:sz w:val="24"/>
              </w:rPr>
            </w:pPr>
            <w:r>
              <w:rPr>
                <w:rFonts w:eastAsia="Times New Roman"/>
                <w:bCs/>
                <w:i/>
                <w:color w:val="000000"/>
                <w:sz w:val="24"/>
              </w:rPr>
              <w:t>Předsednictví uspořádá neformální ministerské setkání se sociální mi partnery a Komisí – viz přehled akcí a jednání.</w:t>
            </w:r>
          </w:p>
          <w:p w:rsidR="00500D75" w:rsidRDefault="00B03117" w:rsidP="000B46EF">
            <w:pPr>
              <w:numPr>
                <w:ilvl w:val="0"/>
                <w:numId w:val="3"/>
              </w:numPr>
              <w:spacing w:after="120" w:line="240" w:lineRule="auto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B03117">
              <w:rPr>
                <w:rFonts w:eastAsia="Times New Roman"/>
                <w:bCs/>
                <w:i/>
                <w:color w:val="000000"/>
                <w:sz w:val="24"/>
              </w:rPr>
              <w:t>(Možná)</w:t>
            </w:r>
            <w:r>
              <w:rPr>
                <w:rFonts w:eastAsia="Times New Roman"/>
                <w:bCs/>
                <w:color w:val="000000"/>
                <w:sz w:val="24"/>
              </w:rPr>
              <w:t xml:space="preserve"> p</w:t>
            </w:r>
            <w:r w:rsidR="00D92A4A" w:rsidRPr="00D92A4A">
              <w:rPr>
                <w:rFonts w:eastAsia="Times New Roman"/>
                <w:bCs/>
                <w:color w:val="000000"/>
                <w:sz w:val="24"/>
              </w:rPr>
              <w:t>riorita 2:</w:t>
            </w:r>
            <w:r w:rsidR="00D92A4A">
              <w:rPr>
                <w:rFonts w:eastAsia="Times New Roman"/>
                <w:b/>
                <w:bCs/>
                <w:color w:val="000000"/>
                <w:sz w:val="24"/>
              </w:rPr>
              <w:t xml:space="preserve"> </w:t>
            </w:r>
            <w:r w:rsidR="000B46EF">
              <w:rPr>
                <w:rFonts w:eastAsia="Times New Roman"/>
                <w:b/>
                <w:bCs/>
                <w:color w:val="000000"/>
                <w:sz w:val="24"/>
              </w:rPr>
              <w:t>Z</w:t>
            </w:r>
            <w:r w:rsidR="000B46EF" w:rsidRPr="000B46EF">
              <w:rPr>
                <w:rFonts w:eastAsia="Times New Roman"/>
                <w:b/>
                <w:bCs/>
                <w:color w:val="000000"/>
                <w:sz w:val="24"/>
              </w:rPr>
              <w:t>ávěry o investicích do vzdělávání pro posílení růstu a tvorby pracovních míst</w:t>
            </w:r>
          </w:p>
          <w:p w:rsidR="0019431D" w:rsidRDefault="00B03117" w:rsidP="000B46EF">
            <w:pPr>
              <w:spacing w:after="120" w:line="240" w:lineRule="auto"/>
              <w:ind w:left="714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>
              <w:rPr>
                <w:rFonts w:eastAsia="Times New Roman"/>
                <w:bCs/>
                <w:i/>
                <w:color w:val="000000"/>
                <w:sz w:val="24"/>
              </w:rPr>
              <w:t xml:space="preserve">Předsednictví avizovalo jako možnou prioritu. Konkrétní informace budou představeny až </w:t>
            </w:r>
            <w:r w:rsidR="000B46EF">
              <w:rPr>
                <w:rFonts w:eastAsia="Times New Roman"/>
                <w:bCs/>
                <w:i/>
                <w:color w:val="000000"/>
                <w:sz w:val="24"/>
              </w:rPr>
              <w:t>v únoru/březnu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 xml:space="preserve"> 2015.</w:t>
            </w:r>
          </w:p>
          <w:p w:rsidR="002771E7" w:rsidRPr="00B03117" w:rsidRDefault="002771E7" w:rsidP="000B46EF">
            <w:pPr>
              <w:spacing w:after="120" w:line="240" w:lineRule="auto"/>
              <w:ind w:left="714"/>
              <w:jc w:val="both"/>
              <w:rPr>
                <w:rStyle w:val="Siln"/>
                <w:rFonts w:eastAsia="Times New Roman"/>
                <w:b w:val="0"/>
                <w:i/>
                <w:color w:val="000000"/>
                <w:sz w:val="24"/>
              </w:rPr>
            </w:pPr>
          </w:p>
        </w:tc>
      </w:tr>
      <w:tr w:rsidR="00925734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25734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>Agendy Rady EU</w:t>
            </w:r>
          </w:p>
        </w:tc>
        <w:tc>
          <w:tcPr>
            <w:tcW w:w="7513" w:type="dxa"/>
            <w:tcBorders>
              <w:left w:val="single" w:sz="6" w:space="0" w:color="C0504D"/>
            </w:tcBorders>
            <w:shd w:val="clear" w:color="auto" w:fill="F2DBDB"/>
          </w:tcPr>
          <w:p w:rsidR="00B03117" w:rsidRDefault="00B03117" w:rsidP="00B0311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 xml:space="preserve">Rada ministrů pro vzdělávání a mládež </w:t>
            </w:r>
          </w:p>
          <w:p w:rsidR="00B03117" w:rsidRPr="006C0605" w:rsidRDefault="00B03117" w:rsidP="00B0311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>(18. května 2015, Brusel)</w:t>
            </w:r>
          </w:p>
          <w:p w:rsidR="00B03117" w:rsidRPr="000B46EF" w:rsidRDefault="00B03117" w:rsidP="00B03117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TimesNewRoman"/>
                <w:i/>
                <w:sz w:val="24"/>
              </w:rPr>
            </w:pPr>
            <w:r w:rsidRPr="000B46EF">
              <w:rPr>
                <w:rFonts w:eastAsia="Times New Roman"/>
                <w:color w:val="000000"/>
                <w:sz w:val="24"/>
              </w:rPr>
              <w:t>Závěry o roli předškolního vzdělávání v rozvoji tvořivosti, inovací</w:t>
            </w:r>
            <w:r w:rsidR="008B71F6">
              <w:rPr>
                <w:rFonts w:eastAsia="Times New Roman"/>
                <w:color w:val="000000"/>
                <w:sz w:val="24"/>
              </w:rPr>
              <w:t xml:space="preserve"> </w:t>
            </w:r>
            <w:r w:rsidR="008B71F6">
              <w:rPr>
                <w:rFonts w:eastAsia="Times New Roman"/>
                <w:color w:val="000000"/>
                <w:sz w:val="24"/>
              </w:rPr>
              <w:lastRenderedPageBreak/>
              <w:t>a </w:t>
            </w:r>
            <w:r w:rsidRPr="000B46EF">
              <w:rPr>
                <w:rFonts w:eastAsia="Times New Roman"/>
                <w:color w:val="000000"/>
                <w:sz w:val="24"/>
              </w:rPr>
              <w:t>digitálních dovedností</w:t>
            </w:r>
          </w:p>
          <w:p w:rsidR="000B46EF" w:rsidRDefault="000B46EF" w:rsidP="000B46EF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rPr>
                <w:rFonts w:eastAsia="Times New Roman"/>
                <w:color w:val="000000"/>
                <w:sz w:val="24"/>
              </w:rPr>
            </w:pPr>
            <w:r w:rsidRPr="000B46EF">
              <w:rPr>
                <w:rFonts w:eastAsia="Times New Roman"/>
                <w:i/>
                <w:color w:val="000000"/>
                <w:sz w:val="24"/>
              </w:rPr>
              <w:t>(možné)</w:t>
            </w:r>
            <w:r w:rsidRPr="000B46EF">
              <w:rPr>
                <w:rFonts w:eastAsia="Times New Roman"/>
                <w:color w:val="000000"/>
                <w:sz w:val="24"/>
              </w:rPr>
              <w:t xml:space="preserve"> Závěry o investicích do </w:t>
            </w:r>
            <w:r w:rsidR="008B71F6">
              <w:rPr>
                <w:rFonts w:eastAsia="Times New Roman"/>
                <w:color w:val="000000"/>
                <w:sz w:val="24"/>
              </w:rPr>
              <w:t>vzdělávání pro posílení růstu a </w:t>
            </w:r>
            <w:r w:rsidRPr="000B46EF">
              <w:rPr>
                <w:rFonts w:eastAsia="Times New Roman"/>
                <w:color w:val="000000"/>
                <w:sz w:val="24"/>
              </w:rPr>
              <w:t xml:space="preserve">tvorby pracovních míst </w:t>
            </w:r>
          </w:p>
          <w:p w:rsidR="0045533D" w:rsidRPr="000B46EF" w:rsidRDefault="00B03117" w:rsidP="000B46EF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rPr>
                <w:rFonts w:eastAsia="Times New Roman"/>
                <w:color w:val="000000"/>
                <w:sz w:val="24"/>
              </w:rPr>
            </w:pPr>
            <w:r w:rsidRPr="000B46EF">
              <w:rPr>
                <w:rFonts w:eastAsia="Times New Roman"/>
                <w:color w:val="000000"/>
                <w:sz w:val="24"/>
              </w:rPr>
              <w:t xml:space="preserve">Politická debata na téma </w:t>
            </w:r>
            <w:r w:rsidR="000B46EF" w:rsidRPr="000B46EF">
              <w:rPr>
                <w:rFonts w:eastAsia="Times New Roman"/>
                <w:color w:val="000000"/>
                <w:sz w:val="24"/>
              </w:rPr>
              <w:t>transpar</w:t>
            </w:r>
            <w:r w:rsidR="008B71F6">
              <w:rPr>
                <w:rFonts w:eastAsia="Times New Roman"/>
                <w:color w:val="000000"/>
                <w:sz w:val="24"/>
              </w:rPr>
              <w:t>entnost a uznávání dovedností a </w:t>
            </w:r>
            <w:r w:rsidR="000B46EF" w:rsidRPr="000B46EF">
              <w:rPr>
                <w:rFonts w:eastAsia="Times New Roman"/>
                <w:color w:val="000000"/>
                <w:sz w:val="24"/>
              </w:rPr>
              <w:t>kvalifikací</w:t>
            </w:r>
          </w:p>
        </w:tc>
      </w:tr>
      <w:tr w:rsidR="00925734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25734" w:rsidRPr="00E60C26" w:rsidRDefault="000B46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>Konference a významné akce předsednictví</w:t>
            </w:r>
          </w:p>
        </w:tc>
        <w:tc>
          <w:tcPr>
            <w:tcW w:w="7513" w:type="dxa"/>
            <w:shd w:val="clear" w:color="auto" w:fill="E5B8B7"/>
          </w:tcPr>
          <w:p w:rsidR="00114BE7" w:rsidRPr="000B46EF" w:rsidRDefault="000B46EF" w:rsidP="00114BE7">
            <w:pPr>
              <w:pStyle w:val="Normln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</w:rPr>
              <w:t xml:space="preserve">5. Asijsko-evropské setkání (ASEM) ve formátu ministrů školství </w:t>
            </w:r>
            <w:r w:rsidR="00114BE7" w:rsidRPr="000B46EF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27. – 28. dubna 2015</w:t>
            </w:r>
            <w:r w:rsidR="00114BE7" w:rsidRPr="000B46EF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Riga</w:t>
            </w:r>
            <w:r w:rsidR="00114BE7" w:rsidRPr="000B46EF">
              <w:rPr>
                <w:rFonts w:asciiTheme="minorHAnsi" w:hAnsiTheme="minorHAnsi"/>
              </w:rPr>
              <w:t>)</w:t>
            </w:r>
          </w:p>
          <w:p w:rsidR="00114BE7" w:rsidRPr="000B46EF" w:rsidRDefault="000B46EF" w:rsidP="00416B01">
            <w:pPr>
              <w:pStyle w:val="Normln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</w:rPr>
              <w:t>Boloňský proces: ministerská konference</w:t>
            </w:r>
            <w:r w:rsidR="00114BE7" w:rsidRPr="000B46E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14. – 15. května 2015</w:t>
            </w:r>
            <w:r w:rsidR="00114BE7" w:rsidRPr="000B46EF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Jerevan</w:t>
            </w:r>
            <w:r w:rsidR="00114BE7" w:rsidRPr="000B46EF">
              <w:rPr>
                <w:rFonts w:asciiTheme="minorHAnsi" w:hAnsiTheme="minorHAnsi"/>
              </w:rPr>
              <w:t>)</w:t>
            </w:r>
          </w:p>
          <w:p w:rsidR="00114BE7" w:rsidRPr="000B46EF" w:rsidRDefault="000B46EF" w:rsidP="00A275F6">
            <w:pPr>
              <w:pStyle w:val="Normlnweb"/>
              <w:numPr>
                <w:ilvl w:val="0"/>
                <w:numId w:val="19"/>
              </w:numPr>
              <w:spacing w:before="0" w:beforeAutospacing="0" w:after="240" w:afterAutospacing="0"/>
              <w:ind w:left="714" w:hanging="357"/>
              <w:rPr>
                <w:rFonts w:asciiTheme="minorHAnsi" w:eastAsia="Calibr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</w:rPr>
              <w:t xml:space="preserve">Ministerská konference k odbornému vzdělávání </w:t>
            </w:r>
            <w:r w:rsidR="00A275F6">
              <w:rPr>
                <w:rFonts w:asciiTheme="minorHAnsi" w:hAnsiTheme="minorHAnsi"/>
                <w:b/>
              </w:rPr>
              <w:t>– cíle pro provádění komuniké z Brugg na 2015-17</w:t>
            </w:r>
            <w:r w:rsidR="00532629" w:rsidRPr="000B46EF">
              <w:rPr>
                <w:rFonts w:asciiTheme="minorHAnsi" w:hAnsiTheme="minorHAnsi"/>
              </w:rPr>
              <w:t xml:space="preserve"> </w:t>
            </w:r>
            <w:r w:rsidR="00114BE7" w:rsidRPr="000B46EF">
              <w:rPr>
                <w:rFonts w:asciiTheme="minorHAnsi" w:hAnsiTheme="minorHAnsi"/>
              </w:rPr>
              <w:t>(</w:t>
            </w:r>
            <w:r w:rsidR="00A275F6">
              <w:rPr>
                <w:rFonts w:asciiTheme="minorHAnsi" w:hAnsiTheme="minorHAnsi"/>
              </w:rPr>
              <w:t>22. června 2015</w:t>
            </w:r>
            <w:r w:rsidR="00A275F6" w:rsidRPr="000B46EF">
              <w:rPr>
                <w:rFonts w:asciiTheme="minorHAnsi" w:hAnsiTheme="minorHAnsi"/>
              </w:rPr>
              <w:t xml:space="preserve">, </w:t>
            </w:r>
            <w:r w:rsidR="00A275F6">
              <w:rPr>
                <w:rFonts w:asciiTheme="minorHAnsi" w:hAnsiTheme="minorHAnsi"/>
              </w:rPr>
              <w:t>Riga</w:t>
            </w:r>
            <w:r w:rsidR="00A275F6" w:rsidRPr="000B46EF">
              <w:rPr>
                <w:rFonts w:asciiTheme="minorHAnsi" w:hAnsiTheme="minorHAnsi"/>
              </w:rPr>
              <w:t>)</w:t>
            </w:r>
          </w:p>
        </w:tc>
      </w:tr>
      <w:tr w:rsidR="00925734" w:rsidRPr="00E60C26" w:rsidTr="00C73864">
        <w:tc>
          <w:tcPr>
            <w:tcW w:w="1809" w:type="dxa"/>
            <w:tcBorders>
              <w:left w:val="nil"/>
              <w:right w:val="nil"/>
            </w:tcBorders>
            <w:shd w:val="clear" w:color="auto" w:fill="FFFFFF"/>
          </w:tcPr>
          <w:p w:rsidR="00925734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Další akce a pravidelná jednání</w:t>
            </w:r>
          </w:p>
        </w:tc>
        <w:tc>
          <w:tcPr>
            <w:tcW w:w="7513" w:type="dxa"/>
            <w:tcBorders>
              <w:left w:val="single" w:sz="6" w:space="0" w:color="C0504D"/>
            </w:tcBorders>
            <w:shd w:val="clear" w:color="auto" w:fill="F2DBDB"/>
          </w:tcPr>
          <w:p w:rsidR="00114BE7" w:rsidRPr="000B46EF" w:rsidRDefault="00114BE7" w:rsidP="00114BE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sz w:val="24"/>
              </w:rPr>
            </w:pPr>
            <w:r w:rsidRPr="000B46EF">
              <w:rPr>
                <w:rStyle w:val="Siln"/>
                <w:bCs w:val="0"/>
                <w:sz w:val="24"/>
              </w:rPr>
              <w:t>Výbor pro vzdělávání</w:t>
            </w:r>
            <w:r w:rsidR="00A275F6">
              <w:rPr>
                <w:rStyle w:val="Siln"/>
                <w:b w:val="0"/>
                <w:bCs w:val="0"/>
                <w:sz w:val="24"/>
              </w:rPr>
              <w:t>: 9</w:t>
            </w:r>
            <w:r w:rsidRPr="000B46EF">
              <w:rPr>
                <w:rFonts w:eastAsia="Times New Roman"/>
                <w:color w:val="000000"/>
                <w:sz w:val="24"/>
              </w:rPr>
              <w:t xml:space="preserve"> </w:t>
            </w:r>
            <w:r w:rsidR="00A275F6">
              <w:rPr>
                <w:rFonts w:eastAsia="Times New Roman"/>
                <w:color w:val="000000"/>
                <w:sz w:val="24"/>
              </w:rPr>
              <w:t xml:space="preserve">(případně 10) </w:t>
            </w:r>
            <w:r w:rsidRPr="000B46EF">
              <w:rPr>
                <w:rFonts w:eastAsia="Times New Roman"/>
                <w:color w:val="000000"/>
                <w:sz w:val="24"/>
              </w:rPr>
              <w:t>zasedání v průběhu celého předsednictví v Bruselu</w:t>
            </w:r>
          </w:p>
          <w:p w:rsidR="00416B01" w:rsidRPr="000B46EF" w:rsidRDefault="00416B01" w:rsidP="00416B01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sz w:val="24"/>
              </w:rPr>
            </w:pPr>
            <w:r w:rsidRPr="000B46EF">
              <w:rPr>
                <w:rStyle w:val="Siln"/>
                <w:sz w:val="24"/>
              </w:rPr>
              <w:t>Zasedání Řídící skupiny Boloňského procesu</w:t>
            </w:r>
            <w:r w:rsidRPr="000B46EF">
              <w:t xml:space="preserve"> </w:t>
            </w:r>
            <w:r w:rsidR="00A275F6">
              <w:rPr>
                <w:sz w:val="24"/>
              </w:rPr>
              <w:t>(Bologna Follow-Up Group, 24. – 25. března</w:t>
            </w:r>
            <w:r w:rsidR="00937870" w:rsidRPr="000B46EF">
              <w:rPr>
                <w:sz w:val="24"/>
              </w:rPr>
              <w:t xml:space="preserve"> </w:t>
            </w:r>
            <w:r w:rsidR="00A275F6">
              <w:rPr>
                <w:sz w:val="24"/>
              </w:rPr>
              <w:t>2015, Riga</w:t>
            </w:r>
            <w:r w:rsidR="00A275F6" w:rsidRPr="000B46EF">
              <w:rPr>
                <w:sz w:val="24"/>
              </w:rPr>
              <w:t>)</w:t>
            </w:r>
          </w:p>
          <w:p w:rsidR="00416B01" w:rsidRPr="00A275F6" w:rsidRDefault="00416B01" w:rsidP="00416B01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eastAsia="Times New Roman"/>
                <w:color w:val="000000"/>
                <w:sz w:val="24"/>
              </w:rPr>
            </w:pPr>
            <w:r w:rsidRPr="000B46EF">
              <w:rPr>
                <w:rStyle w:val="Siln"/>
                <w:sz w:val="24"/>
              </w:rPr>
              <w:t>Setkání (vrchních) ředitelů pro vysokoškolské vzdělávání</w:t>
            </w:r>
            <w:r w:rsidRPr="000B46EF">
              <w:rPr>
                <w:sz w:val="24"/>
              </w:rPr>
              <w:t xml:space="preserve"> (DG HE, </w:t>
            </w:r>
            <w:r w:rsidR="00A275F6">
              <w:rPr>
                <w:sz w:val="24"/>
              </w:rPr>
              <w:t>12. – 13. března 2015, Riga</w:t>
            </w:r>
            <w:r w:rsidRPr="000B46EF">
              <w:rPr>
                <w:sz w:val="24"/>
              </w:rPr>
              <w:t>)</w:t>
            </w:r>
          </w:p>
          <w:p w:rsidR="00A275F6" w:rsidRPr="00A275F6" w:rsidRDefault="00A275F6" w:rsidP="00A275F6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b/>
                <w:bCs/>
              </w:rPr>
            </w:pPr>
            <w:r w:rsidRPr="000B46EF">
              <w:rPr>
                <w:rStyle w:val="Siln"/>
                <w:sz w:val="24"/>
              </w:rPr>
              <w:t>Setkání (vrchních) ředitelů odpovědných za oblast odborného vzdělávání</w:t>
            </w:r>
            <w:r w:rsidRPr="000B46EF">
              <w:rPr>
                <w:sz w:val="24"/>
              </w:rPr>
              <w:t xml:space="preserve"> (DG VET</w:t>
            </w:r>
            <w:r>
              <w:rPr>
                <w:rStyle w:val="Siln"/>
                <w:b w:val="0"/>
                <w:sz w:val="24"/>
              </w:rPr>
              <w:t>, 20. – 21. dubna</w:t>
            </w:r>
            <w:r w:rsidRPr="000B46EF">
              <w:rPr>
                <w:rStyle w:val="Siln"/>
                <w:b w:val="0"/>
                <w:sz w:val="24"/>
              </w:rPr>
              <w:t xml:space="preserve"> </w:t>
            </w:r>
            <w:r>
              <w:rPr>
                <w:sz w:val="24"/>
              </w:rPr>
              <w:t>2015, Riga</w:t>
            </w:r>
            <w:r w:rsidRPr="000B46EF">
              <w:rPr>
                <w:sz w:val="24"/>
              </w:rPr>
              <w:t>)</w:t>
            </w:r>
          </w:p>
          <w:p w:rsidR="00416B01" w:rsidRPr="000B46EF" w:rsidRDefault="00416B01" w:rsidP="00937870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Style w:val="Siln"/>
                <w:b w:val="0"/>
                <w:bCs w:val="0"/>
                <w:sz w:val="24"/>
              </w:rPr>
            </w:pPr>
            <w:r w:rsidRPr="000B46EF">
              <w:rPr>
                <w:rStyle w:val="Siln"/>
                <w:sz w:val="24"/>
              </w:rPr>
              <w:t xml:space="preserve">Setkání (vrchních) ředitelů odpovědných za školské vzdělávání </w:t>
            </w:r>
            <w:r w:rsidRPr="000B46EF">
              <w:rPr>
                <w:rStyle w:val="Siln"/>
                <w:b w:val="0"/>
                <w:sz w:val="24"/>
              </w:rPr>
              <w:t xml:space="preserve">(DG Schools, </w:t>
            </w:r>
            <w:r w:rsidR="00A275F6">
              <w:rPr>
                <w:rStyle w:val="Siln"/>
                <w:b w:val="0"/>
                <w:sz w:val="24"/>
              </w:rPr>
              <w:t>5. – 6. května</w:t>
            </w:r>
            <w:r w:rsidRPr="000B46EF">
              <w:rPr>
                <w:rStyle w:val="Siln"/>
                <w:b w:val="0"/>
                <w:sz w:val="24"/>
              </w:rPr>
              <w:t xml:space="preserve"> </w:t>
            </w:r>
            <w:r w:rsidR="00A275F6">
              <w:rPr>
                <w:sz w:val="24"/>
              </w:rPr>
              <w:t>2015, Riga</w:t>
            </w:r>
            <w:r w:rsidR="00A275F6" w:rsidRPr="000B46EF">
              <w:rPr>
                <w:sz w:val="24"/>
              </w:rPr>
              <w:t>)</w:t>
            </w:r>
          </w:p>
          <w:p w:rsidR="001D78F4" w:rsidRPr="000B46EF" w:rsidRDefault="001D78F4" w:rsidP="00416B01">
            <w:pPr>
              <w:spacing w:after="0" w:line="240" w:lineRule="auto"/>
              <w:ind w:left="714"/>
              <w:rPr>
                <w:b/>
                <w:bCs/>
              </w:rPr>
            </w:pPr>
          </w:p>
        </w:tc>
      </w:tr>
    </w:tbl>
    <w:p w:rsidR="003B587D" w:rsidRPr="00E60C26" w:rsidRDefault="003B587D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03126D" w:rsidRPr="00E60C26" w:rsidRDefault="0003126D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532629" w:rsidRDefault="00532629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925734" w:rsidRPr="00E60C26" w:rsidRDefault="00925734" w:rsidP="000F42B9">
      <w:pPr>
        <w:spacing w:after="0" w:line="240" w:lineRule="auto"/>
        <w:jc w:val="both"/>
        <w:rPr>
          <w:b/>
          <w:sz w:val="24"/>
          <w:u w:val="single"/>
        </w:rPr>
      </w:pPr>
      <w:r w:rsidRPr="00E60C26">
        <w:rPr>
          <w:b/>
          <w:sz w:val="24"/>
          <w:u w:val="single"/>
        </w:rPr>
        <w:t>MLÁDEŽ</w:t>
      </w:r>
    </w:p>
    <w:p w:rsidR="006D065E" w:rsidRPr="00E60C26" w:rsidRDefault="006D065E" w:rsidP="000F42B9">
      <w:pPr>
        <w:spacing w:after="0" w:line="240" w:lineRule="auto"/>
        <w:jc w:val="both"/>
        <w:rPr>
          <w:b/>
          <w:sz w:val="24"/>
          <w:u w:val="single"/>
        </w:rPr>
      </w:pPr>
    </w:p>
    <w:tbl>
      <w:tblPr>
        <w:tblW w:w="928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6A29C3" w:rsidRPr="00E60C26" w:rsidTr="00C73864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9C3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Hlavní priority předsednictví</w:t>
            </w:r>
          </w:p>
        </w:tc>
        <w:tc>
          <w:tcPr>
            <w:tcW w:w="7479" w:type="dxa"/>
            <w:shd w:val="clear" w:color="auto" w:fill="FDE9D9"/>
          </w:tcPr>
          <w:p w:rsidR="00BE51D8" w:rsidRPr="006C0605" w:rsidRDefault="00BE51D8" w:rsidP="00DA3158">
            <w:pPr>
              <w:numPr>
                <w:ilvl w:val="0"/>
                <w:numId w:val="26"/>
              </w:numPr>
              <w:spacing w:after="120" w:line="240" w:lineRule="auto"/>
              <w:ind w:hanging="402"/>
              <w:rPr>
                <w:b/>
                <w:sz w:val="24"/>
                <w:szCs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>Posílení mezioborové politické spolupráce s cílem efektivnějšího řešení socio-ekonomických výzev pro mladé lidi</w:t>
            </w:r>
            <w:r w:rsidRPr="006C0605">
              <w:rPr>
                <w:b/>
                <w:sz w:val="24"/>
                <w:szCs w:val="24"/>
              </w:rPr>
              <w:t xml:space="preserve"> </w:t>
            </w:r>
          </w:p>
          <w:p w:rsidR="00AA7C7D" w:rsidRPr="007F0848" w:rsidRDefault="00BE51D8" w:rsidP="00DA3158">
            <w:pPr>
              <w:numPr>
                <w:ilvl w:val="0"/>
                <w:numId w:val="26"/>
              </w:numPr>
              <w:spacing w:after="120" w:line="240" w:lineRule="auto"/>
              <w:ind w:hanging="402"/>
              <w:rPr>
                <w:b/>
                <w:sz w:val="24"/>
                <w:szCs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>Další postup v přispívání oblasti mládeže k cílům obnovené Strategie Evropa 2020</w:t>
            </w:r>
          </w:p>
        </w:tc>
      </w:tr>
      <w:tr w:rsidR="006A29C3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A29C3" w:rsidRPr="00E60C26" w:rsidRDefault="00500D75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Hierarchie a popis priorit, stručná pozice ČR</w:t>
            </w:r>
          </w:p>
        </w:tc>
        <w:tc>
          <w:tcPr>
            <w:tcW w:w="7479" w:type="dxa"/>
            <w:tcBorders>
              <w:left w:val="single" w:sz="6" w:space="0" w:color="F79646"/>
            </w:tcBorders>
            <w:shd w:val="clear" w:color="auto" w:fill="FBD4B4"/>
          </w:tcPr>
          <w:p w:rsidR="00DA3158" w:rsidRPr="006C0605" w:rsidRDefault="00DA3158" w:rsidP="00DA3158">
            <w:pPr>
              <w:numPr>
                <w:ilvl w:val="0"/>
                <w:numId w:val="26"/>
              </w:numPr>
              <w:spacing w:after="120" w:line="240" w:lineRule="auto"/>
              <w:ind w:hanging="402"/>
              <w:rPr>
                <w:b/>
                <w:sz w:val="24"/>
                <w:szCs w:val="24"/>
              </w:rPr>
            </w:pPr>
            <w:r w:rsidRPr="006C0605">
              <w:rPr>
                <w:rFonts w:eastAsia="Times New Roman"/>
                <w:bCs/>
                <w:sz w:val="24"/>
                <w:lang w:eastAsia="cs-CZ"/>
              </w:rPr>
              <w:t xml:space="preserve">Priorita 2: </w:t>
            </w:r>
            <w:r w:rsidRPr="006C0605">
              <w:rPr>
                <w:rFonts w:eastAsia="Times New Roman"/>
                <w:b/>
                <w:color w:val="000000"/>
                <w:sz w:val="24"/>
              </w:rPr>
              <w:t>Posílení mezioborové politické spolupráce s cílem efektivnějšího řešení socio-ekonomických výzev pro mladé lidi</w:t>
            </w:r>
            <w:r w:rsidRPr="006C0605">
              <w:rPr>
                <w:b/>
                <w:sz w:val="24"/>
                <w:szCs w:val="24"/>
              </w:rPr>
              <w:t xml:space="preserve"> </w:t>
            </w:r>
          </w:p>
          <w:p w:rsidR="00DA3158" w:rsidRPr="006C0605" w:rsidRDefault="00DA3158" w:rsidP="00DA3158">
            <w:pPr>
              <w:spacing w:line="240" w:lineRule="auto"/>
              <w:ind w:left="714" w:firstLine="29"/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6C0605">
              <w:rPr>
                <w:i/>
                <w:sz w:val="24"/>
                <w:szCs w:val="24"/>
              </w:rPr>
              <w:t>Mezioborová spolupráce v rámci strategií EU představuje jednu ze tří hlavních priorit Pracovního plánu EU pro mládež na léta 2014</w:t>
            </w:r>
            <w:r>
              <w:rPr>
                <w:i/>
                <w:sz w:val="24"/>
                <w:szCs w:val="24"/>
              </w:rPr>
              <w:noBreakHyphen/>
            </w:r>
            <w:r w:rsidRPr="006C0605">
              <w:rPr>
                <w:i/>
                <w:sz w:val="24"/>
                <w:szCs w:val="24"/>
              </w:rPr>
              <w:t xml:space="preserve">2015. </w:t>
            </w:r>
            <w:r>
              <w:rPr>
                <w:i/>
                <w:sz w:val="24"/>
                <w:szCs w:val="24"/>
              </w:rPr>
              <w:t>O</w:t>
            </w:r>
            <w:r w:rsidRPr="006C0605">
              <w:rPr>
                <w:i/>
                <w:sz w:val="24"/>
                <w:szCs w:val="24"/>
              </w:rPr>
              <w:t xml:space="preserve"> řešení socio-ekonomických výzev pro mladé lidi </w:t>
            </w:r>
            <w:r>
              <w:rPr>
                <w:i/>
                <w:sz w:val="24"/>
                <w:szCs w:val="24"/>
              </w:rPr>
              <w:t>se</w:t>
            </w:r>
            <w:r w:rsidRPr="006C0605">
              <w:rPr>
                <w:i/>
                <w:sz w:val="24"/>
                <w:szCs w:val="24"/>
              </w:rPr>
              <w:t xml:space="preserve"> diskutov</w:t>
            </w:r>
            <w:r>
              <w:rPr>
                <w:i/>
                <w:sz w:val="24"/>
                <w:szCs w:val="24"/>
              </w:rPr>
              <w:t>alo</w:t>
            </w:r>
            <w:r w:rsidRPr="006C0605">
              <w:rPr>
                <w:i/>
                <w:sz w:val="24"/>
                <w:szCs w:val="24"/>
              </w:rPr>
              <w:t xml:space="preserve"> na </w:t>
            </w:r>
            <w:r>
              <w:rPr>
                <w:i/>
                <w:sz w:val="24"/>
                <w:szCs w:val="24"/>
              </w:rPr>
              <w:t>prosincové</w:t>
            </w:r>
            <w:r w:rsidRPr="006C0605">
              <w:rPr>
                <w:i/>
                <w:sz w:val="24"/>
                <w:szCs w:val="24"/>
              </w:rPr>
              <w:t xml:space="preserve"> Radě ministrů pro mládež. Potřeba mezioborového přístupu k politice mládeže je dána řadou „přechodových“ období ovlivňujících život mladých lidí, jedná se </w:t>
            </w:r>
            <w:r w:rsidRPr="006C0605">
              <w:rPr>
                <w:i/>
                <w:sz w:val="24"/>
                <w:szCs w:val="24"/>
              </w:rPr>
              <w:lastRenderedPageBreak/>
              <w:t>zejména o přechod ze školy na trh práce, založení vlastní domácnosti či rodiny apod.</w:t>
            </w:r>
          </w:p>
          <w:p w:rsidR="00DA3158" w:rsidRPr="006C0605" w:rsidRDefault="00DA3158" w:rsidP="00DA3158">
            <w:pPr>
              <w:spacing w:line="240" w:lineRule="auto"/>
              <w:ind w:left="74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C0605">
              <w:rPr>
                <w:sz w:val="24"/>
                <w:szCs w:val="24"/>
              </w:rPr>
              <w:t>Na principu mezioborového přístupu je založeno naplňování národní strategie pro mládež na léta 2014 – 2020. Provádění strategie zajištuje Komora mládeže (poradní orgán ministra zodpovědného za oblast mládeže), v jejímž rámci působí meziresortní tematické skupiny. Skupiny průběžně pracují na monitorování a vyhodnocování politiky mládeže a zároveň zodpovídají za sběr dat zpřehledňujících aktuálně platné</w:t>
            </w:r>
            <w:r>
              <w:rPr>
                <w:sz w:val="24"/>
                <w:szCs w:val="24"/>
              </w:rPr>
              <w:t xml:space="preserve"> nástroje jednotlivých resortů pro</w:t>
            </w:r>
            <w:r w:rsidRPr="006C0605">
              <w:rPr>
                <w:sz w:val="24"/>
                <w:szCs w:val="24"/>
              </w:rPr>
              <w:t> naplňování cílů strategie.</w:t>
            </w:r>
          </w:p>
          <w:p w:rsidR="00DA3158" w:rsidRPr="006C0605" w:rsidRDefault="00DA3158" w:rsidP="00DA3158">
            <w:pPr>
              <w:numPr>
                <w:ilvl w:val="0"/>
                <w:numId w:val="26"/>
              </w:numPr>
              <w:spacing w:after="120" w:line="240" w:lineRule="auto"/>
              <w:ind w:hanging="402"/>
              <w:rPr>
                <w:b/>
                <w:sz w:val="24"/>
                <w:szCs w:val="24"/>
              </w:rPr>
            </w:pPr>
            <w:r w:rsidRPr="006C0605">
              <w:rPr>
                <w:rFonts w:eastAsia="Times New Roman"/>
                <w:bCs/>
                <w:sz w:val="24"/>
                <w:lang w:eastAsia="cs-CZ"/>
              </w:rPr>
              <w:t xml:space="preserve">Priorita 2: </w:t>
            </w:r>
            <w:r w:rsidRPr="006C0605">
              <w:rPr>
                <w:rFonts w:eastAsia="Times New Roman"/>
                <w:b/>
                <w:color w:val="000000"/>
                <w:sz w:val="24"/>
              </w:rPr>
              <w:t>Další postup v přispívání oblasti mládeže k cílům obnovené Strategie Evropa 2020</w:t>
            </w:r>
          </w:p>
          <w:p w:rsidR="00DA3158" w:rsidRPr="006C0605" w:rsidRDefault="00DA3158" w:rsidP="00DA3158">
            <w:pPr>
              <w:pStyle w:val="Prosttext"/>
              <w:spacing w:after="120"/>
              <w:ind w:left="742" w:right="57" w:firstLine="1"/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Tato p</w:t>
            </w:r>
            <w:r w:rsidRPr="006C0605">
              <w:rPr>
                <w:i/>
                <w:sz w:val="24"/>
                <w:szCs w:val="24"/>
              </w:rPr>
              <w:t>riorita navazuje na závěry Rady ze dne 16. května 2013 o</w:t>
            </w:r>
            <w:r>
              <w:rPr>
                <w:i/>
                <w:sz w:val="24"/>
                <w:szCs w:val="24"/>
              </w:rPr>
              <w:t> </w:t>
            </w:r>
            <w:r w:rsidRPr="006C0605">
              <w:rPr>
                <w:i/>
                <w:sz w:val="24"/>
                <w:szCs w:val="24"/>
              </w:rPr>
              <w:t xml:space="preserve">maximálním využití potenciálu politiky v oblasti mládeže při dosahování cílů </w:t>
            </w:r>
            <w:r>
              <w:rPr>
                <w:i/>
                <w:sz w:val="24"/>
                <w:szCs w:val="24"/>
              </w:rPr>
              <w:t>S</w:t>
            </w:r>
            <w:r w:rsidRPr="006C0605">
              <w:rPr>
                <w:i/>
                <w:sz w:val="24"/>
                <w:szCs w:val="24"/>
              </w:rPr>
              <w:t>trategie Evropa 2020 a Pracovní</w:t>
            </w:r>
            <w:r w:rsidR="00D870BD">
              <w:rPr>
                <w:i/>
                <w:sz w:val="24"/>
                <w:szCs w:val="24"/>
              </w:rPr>
              <w:t>ho</w:t>
            </w:r>
            <w:r w:rsidRPr="006C0605">
              <w:rPr>
                <w:i/>
                <w:sz w:val="24"/>
                <w:szCs w:val="24"/>
              </w:rPr>
              <w:t xml:space="preserve"> plán</w:t>
            </w:r>
            <w:r w:rsidR="00D870BD">
              <w:rPr>
                <w:i/>
                <w:sz w:val="24"/>
                <w:szCs w:val="24"/>
              </w:rPr>
              <w:t>u</w:t>
            </w:r>
            <w:r w:rsidRPr="006C0605">
              <w:rPr>
                <w:i/>
                <w:sz w:val="24"/>
                <w:szCs w:val="24"/>
              </w:rPr>
              <w:t xml:space="preserve"> EU v oblasti mládeže na léta 2014-2015, který zdůrazňuje příslušné oblasti pro koordinaci a spolupráci s politikami týkajícími se vzdělávání, odborné přípravy a zaměstnanosti, aby byl zajištěn vklad politiky mládeže do evropského semestru.</w:t>
            </w:r>
          </w:p>
          <w:p w:rsidR="00902626" w:rsidRPr="00691500" w:rsidRDefault="00DA3158" w:rsidP="00532629">
            <w:pPr>
              <w:pStyle w:val="Prosttext"/>
              <w:spacing w:after="120"/>
              <w:ind w:left="743" w:right="57"/>
              <w:jc w:val="both"/>
              <w:rPr>
                <w:sz w:val="24"/>
                <w:szCs w:val="24"/>
              </w:rPr>
            </w:pPr>
            <w:r w:rsidRPr="006C0605">
              <w:rPr>
                <w:sz w:val="24"/>
                <w:szCs w:val="24"/>
                <w:u w:color="0092D4"/>
              </w:rPr>
              <w:t>K přibližování politiky mládeže politickým iniciativám v dalších relevantních oblastech přispívá mj. činnost expertních skupin EK, do jejichž činnosti se ČR aktivně zapojuje. Jedná se zejména o</w:t>
            </w:r>
            <w:r>
              <w:rPr>
                <w:sz w:val="24"/>
                <w:szCs w:val="24"/>
                <w:u w:color="0092D4"/>
              </w:rPr>
              <w:t> </w:t>
            </w:r>
            <w:r w:rsidRPr="006C0605">
              <w:rPr>
                <w:sz w:val="24"/>
                <w:szCs w:val="24"/>
                <w:u w:color="0092D4"/>
              </w:rPr>
              <w:t>expertní skupinu zaměřenou na kvalitní systémy práce s mládeží či expertní skupinu zabývající se specifickým přispěním oblastí práce s mládeží a neformálního a informálního učení k řešení výzev pro mladé lidi, a to zejména s ohledem na přechod ze školy do zaměstnání.</w:t>
            </w:r>
          </w:p>
        </w:tc>
      </w:tr>
      <w:tr w:rsidR="006A29C3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A29C3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>Agendy Rady EU</w:t>
            </w:r>
          </w:p>
        </w:tc>
        <w:tc>
          <w:tcPr>
            <w:tcW w:w="7479" w:type="dxa"/>
            <w:tcBorders>
              <w:left w:val="single" w:sz="6" w:space="0" w:color="F79646"/>
            </w:tcBorders>
            <w:shd w:val="clear" w:color="auto" w:fill="FDE9D9"/>
          </w:tcPr>
          <w:p w:rsidR="00277564" w:rsidRDefault="00DA3158" w:rsidP="00DA315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 xml:space="preserve">Rada ministrů pro vzdělávání a mládež </w:t>
            </w:r>
          </w:p>
          <w:p w:rsidR="00DA3158" w:rsidRPr="006C0605" w:rsidRDefault="00DA3158" w:rsidP="00DA315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</w:rPr>
            </w:pPr>
            <w:r w:rsidRPr="006C0605">
              <w:rPr>
                <w:rFonts w:eastAsia="Times New Roman"/>
                <w:b/>
                <w:color w:val="000000"/>
                <w:sz w:val="24"/>
              </w:rPr>
              <w:t>(18. května 2015, Brusel)</w:t>
            </w:r>
          </w:p>
          <w:p w:rsidR="00DA3158" w:rsidRPr="006C0605" w:rsidRDefault="00DA3158" w:rsidP="00DA3158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40" w:lineRule="auto"/>
              <w:ind w:hanging="402"/>
              <w:jc w:val="both"/>
              <w:rPr>
                <w:rFonts w:cs="TimesNewRoman"/>
                <w:i/>
                <w:sz w:val="24"/>
              </w:rPr>
            </w:pPr>
            <w:r w:rsidRPr="006C0605">
              <w:rPr>
                <w:rFonts w:eastAsia="Times New Roman"/>
                <w:color w:val="000000"/>
                <w:sz w:val="24"/>
              </w:rPr>
              <w:t>Závěry o posílení mezioborové politické spolupráce s cílem efektivnějšího řešení socio-ekonomických výzev pro mladé lidi</w:t>
            </w:r>
          </w:p>
          <w:p w:rsidR="00DA3158" w:rsidRPr="005A6B72" w:rsidRDefault="00DA3158" w:rsidP="00DA3158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40" w:lineRule="auto"/>
              <w:ind w:hanging="402"/>
              <w:jc w:val="both"/>
            </w:pPr>
            <w:r w:rsidRPr="006C0605">
              <w:rPr>
                <w:rFonts w:eastAsia="Times New Roman"/>
                <w:color w:val="000000"/>
                <w:sz w:val="24"/>
              </w:rPr>
              <w:t>Závěry k dalšímu postupu v přispívání oblasti mládeže k cílům obnovené Strategie Evropa 2020</w:t>
            </w:r>
          </w:p>
          <w:p w:rsidR="006A29C3" w:rsidRPr="007F0848" w:rsidRDefault="00DA3158" w:rsidP="00DA3158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40" w:lineRule="auto"/>
              <w:ind w:hanging="402"/>
              <w:rPr>
                <w:rFonts w:cs="TimesNewRoman"/>
                <w:i/>
                <w:sz w:val="24"/>
              </w:rPr>
            </w:pPr>
            <w:r w:rsidRPr="006C0605">
              <w:rPr>
                <w:rFonts w:eastAsia="Times New Roman"/>
                <w:color w:val="000000"/>
                <w:sz w:val="24"/>
              </w:rPr>
              <w:t xml:space="preserve">Politická debata na téma posílení politické účasti mladých lidí na demokratickém životě Evropy </w:t>
            </w:r>
            <w:r w:rsidRPr="005A6B72">
              <w:tab/>
            </w:r>
          </w:p>
        </w:tc>
      </w:tr>
      <w:tr w:rsidR="006A29C3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A29C3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Konference a významné akce předsednictví </w:t>
            </w:r>
          </w:p>
        </w:tc>
        <w:tc>
          <w:tcPr>
            <w:tcW w:w="7479" w:type="dxa"/>
            <w:shd w:val="clear" w:color="auto" w:fill="FBD4B4"/>
          </w:tcPr>
          <w:p w:rsidR="00DA3158" w:rsidRPr="006C0605" w:rsidRDefault="00DA3158" w:rsidP="00DA3158">
            <w:pPr>
              <w:numPr>
                <w:ilvl w:val="0"/>
                <w:numId w:val="4"/>
              </w:numPr>
              <w:spacing w:after="0" w:line="240" w:lineRule="auto"/>
              <w:ind w:left="714" w:hanging="396"/>
              <w:rPr>
                <w:rStyle w:val="Siln"/>
                <w:b w:val="0"/>
                <w:bCs w:val="0"/>
                <w:sz w:val="24"/>
              </w:rPr>
            </w:pPr>
            <w:r w:rsidRPr="006C0605">
              <w:rPr>
                <w:rStyle w:val="Siln"/>
                <w:bCs w:val="0"/>
                <w:sz w:val="24"/>
              </w:rPr>
              <w:t xml:space="preserve">2. Fórum mládeže Východního partnerství </w:t>
            </w:r>
            <w:r w:rsidRPr="006C0605">
              <w:rPr>
                <w:rStyle w:val="Siln"/>
                <w:b w:val="0"/>
                <w:bCs w:val="0"/>
                <w:sz w:val="24"/>
              </w:rPr>
              <w:t>(10.</w:t>
            </w:r>
            <w:r w:rsidR="009D7886">
              <w:rPr>
                <w:rStyle w:val="Siln"/>
                <w:b w:val="0"/>
                <w:bCs w:val="0"/>
                <w:sz w:val="24"/>
              </w:rPr>
              <w:t xml:space="preserve"> – </w:t>
            </w:r>
            <w:r w:rsidRPr="006C0605">
              <w:rPr>
                <w:rStyle w:val="Siln"/>
                <w:b w:val="0"/>
                <w:bCs w:val="0"/>
                <w:sz w:val="24"/>
              </w:rPr>
              <w:t>11. února 2015, Riga)</w:t>
            </w:r>
          </w:p>
          <w:p w:rsidR="00DA3158" w:rsidRPr="006C0605" w:rsidRDefault="00DA3158" w:rsidP="00DA3158">
            <w:pPr>
              <w:numPr>
                <w:ilvl w:val="0"/>
                <w:numId w:val="4"/>
              </w:numPr>
              <w:spacing w:after="0" w:line="240" w:lineRule="auto"/>
              <w:ind w:left="714" w:hanging="396"/>
              <w:rPr>
                <w:rFonts w:eastAsia="Times New Roman"/>
                <w:color w:val="000000"/>
                <w:sz w:val="24"/>
              </w:rPr>
            </w:pPr>
            <w:r w:rsidRPr="006C0605">
              <w:rPr>
                <w:rStyle w:val="Siln"/>
                <w:sz w:val="24"/>
              </w:rPr>
              <w:t>Evropská konference o mládeži</w:t>
            </w:r>
            <w:r w:rsidRPr="006C0605">
              <w:rPr>
                <w:sz w:val="24"/>
              </w:rPr>
              <w:t xml:space="preserve"> (23.</w:t>
            </w:r>
            <w:r w:rsidR="009D7886">
              <w:rPr>
                <w:sz w:val="24"/>
              </w:rPr>
              <w:t xml:space="preserve"> – </w:t>
            </w:r>
            <w:r w:rsidRPr="006C0605">
              <w:rPr>
                <w:sz w:val="24"/>
              </w:rPr>
              <w:t>26. března 2015, Riga)</w:t>
            </w:r>
          </w:p>
          <w:p w:rsidR="006A29C3" w:rsidRPr="00E60C26" w:rsidRDefault="006A29C3" w:rsidP="00DA3158">
            <w:pPr>
              <w:pStyle w:val="Normlnweb"/>
              <w:spacing w:before="0" w:beforeAutospacing="0" w:after="0" w:afterAutospacing="0"/>
              <w:ind w:left="714" w:hanging="396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</w:tr>
      <w:tr w:rsidR="006A29C3" w:rsidRPr="00E60C26" w:rsidTr="00C73864">
        <w:trPr>
          <w:trHeight w:val="735"/>
        </w:trPr>
        <w:tc>
          <w:tcPr>
            <w:tcW w:w="1809" w:type="dxa"/>
            <w:tcBorders>
              <w:left w:val="nil"/>
              <w:right w:val="nil"/>
            </w:tcBorders>
            <w:shd w:val="clear" w:color="auto" w:fill="FFFFFF"/>
          </w:tcPr>
          <w:p w:rsidR="006A29C3" w:rsidRPr="00E60C26" w:rsidRDefault="006A29C3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 xml:space="preserve">Další akce a pravidelná jednání </w:t>
            </w:r>
          </w:p>
        </w:tc>
        <w:tc>
          <w:tcPr>
            <w:tcW w:w="7479" w:type="dxa"/>
            <w:tcBorders>
              <w:left w:val="single" w:sz="6" w:space="0" w:color="F79646"/>
            </w:tcBorders>
            <w:shd w:val="clear" w:color="auto" w:fill="FDE9D9"/>
          </w:tcPr>
          <w:p w:rsidR="00DA3158" w:rsidRPr="006C0605" w:rsidRDefault="00DA3158" w:rsidP="00DA3158">
            <w:pPr>
              <w:numPr>
                <w:ilvl w:val="0"/>
                <w:numId w:val="4"/>
              </w:numPr>
              <w:spacing w:after="0" w:line="240" w:lineRule="auto"/>
              <w:ind w:left="714" w:hanging="396"/>
              <w:rPr>
                <w:sz w:val="24"/>
              </w:rPr>
            </w:pPr>
            <w:r w:rsidRPr="006C0605">
              <w:rPr>
                <w:rStyle w:val="Siln"/>
                <w:bCs w:val="0"/>
                <w:sz w:val="24"/>
              </w:rPr>
              <w:t>Pracovní skupina pro mládež</w:t>
            </w:r>
            <w:r w:rsidR="008B71F6">
              <w:rPr>
                <w:rStyle w:val="Siln"/>
                <w:bCs w:val="0"/>
                <w:sz w:val="24"/>
              </w:rPr>
              <w:t>:</w:t>
            </w:r>
            <w:r w:rsidR="00277564">
              <w:rPr>
                <w:rStyle w:val="Siln"/>
                <w:b w:val="0"/>
                <w:bCs w:val="0"/>
                <w:sz w:val="24"/>
              </w:rPr>
              <w:t xml:space="preserve"> přibližně</w:t>
            </w:r>
            <w:r w:rsidRPr="006C0605">
              <w:rPr>
                <w:rStyle w:val="Siln"/>
                <w:b w:val="0"/>
                <w:bCs w:val="0"/>
                <w:sz w:val="24"/>
              </w:rPr>
              <w:t xml:space="preserve"> 5</w:t>
            </w:r>
            <w:r w:rsidRPr="006C0605">
              <w:rPr>
                <w:rFonts w:eastAsia="Times New Roman"/>
                <w:color w:val="000000"/>
                <w:sz w:val="24"/>
              </w:rPr>
              <w:t xml:space="preserve"> zasedání v průběhu celého předsednictví v</w:t>
            </w:r>
            <w:r w:rsidR="00277564">
              <w:rPr>
                <w:rFonts w:eastAsia="Times New Roman"/>
                <w:color w:val="000000"/>
                <w:sz w:val="24"/>
              </w:rPr>
              <w:t> </w:t>
            </w:r>
            <w:r w:rsidRPr="006C0605">
              <w:rPr>
                <w:rFonts w:eastAsia="Times New Roman"/>
                <w:color w:val="000000"/>
                <w:sz w:val="24"/>
              </w:rPr>
              <w:t xml:space="preserve">Bruselu </w:t>
            </w:r>
          </w:p>
          <w:p w:rsidR="00DA3158" w:rsidRPr="006C0605" w:rsidRDefault="00DA3158" w:rsidP="00DA3158">
            <w:pPr>
              <w:numPr>
                <w:ilvl w:val="0"/>
                <w:numId w:val="4"/>
              </w:numPr>
              <w:spacing w:after="0" w:line="240" w:lineRule="auto"/>
              <w:ind w:left="714" w:hanging="396"/>
              <w:rPr>
                <w:rFonts w:eastAsia="Times New Roman"/>
                <w:color w:val="000000"/>
                <w:sz w:val="24"/>
              </w:rPr>
            </w:pPr>
            <w:r w:rsidRPr="006C0605">
              <w:rPr>
                <w:rStyle w:val="Siln"/>
                <w:sz w:val="24"/>
              </w:rPr>
              <w:t>Setkání (vrchních) ředitelů pro mládež</w:t>
            </w:r>
            <w:r w:rsidRPr="006C0605">
              <w:rPr>
                <w:sz w:val="24"/>
              </w:rPr>
              <w:t xml:space="preserve"> (26.</w:t>
            </w:r>
            <w:r w:rsidR="009D7886">
              <w:rPr>
                <w:sz w:val="24"/>
              </w:rPr>
              <w:t xml:space="preserve"> – </w:t>
            </w:r>
            <w:r w:rsidRPr="006C0605">
              <w:rPr>
                <w:sz w:val="24"/>
              </w:rPr>
              <w:t>27. března 2015, Riga)</w:t>
            </w:r>
          </w:p>
          <w:p w:rsidR="006A29C3" w:rsidRPr="00E60C26" w:rsidRDefault="006A29C3" w:rsidP="00DA3158">
            <w:pPr>
              <w:spacing w:after="0" w:line="240" w:lineRule="auto"/>
              <w:ind w:left="714" w:hanging="396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0F42B9" w:rsidRDefault="000F42B9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532629" w:rsidRDefault="00532629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532629" w:rsidRDefault="00532629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9D7886" w:rsidRDefault="009D7886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0F42B9" w:rsidRPr="00E60C26" w:rsidRDefault="000F42B9" w:rsidP="000F42B9">
      <w:pPr>
        <w:spacing w:after="0" w:line="240" w:lineRule="auto"/>
        <w:jc w:val="both"/>
        <w:rPr>
          <w:b/>
          <w:sz w:val="24"/>
          <w:u w:val="single"/>
        </w:rPr>
      </w:pPr>
      <w:r w:rsidRPr="00E60C26">
        <w:rPr>
          <w:b/>
          <w:sz w:val="24"/>
          <w:u w:val="single"/>
        </w:rPr>
        <w:t>SPORT</w:t>
      </w:r>
    </w:p>
    <w:p w:rsidR="000F42B9" w:rsidRPr="00E60C26" w:rsidRDefault="000F42B9" w:rsidP="000F42B9">
      <w:pPr>
        <w:spacing w:after="0" w:line="240" w:lineRule="auto"/>
        <w:jc w:val="both"/>
        <w:rPr>
          <w:b/>
          <w:sz w:val="24"/>
          <w:u w:val="single"/>
        </w:rPr>
      </w:pPr>
    </w:p>
    <w:tbl>
      <w:tblPr>
        <w:tblW w:w="928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0F42B9" w:rsidRPr="00E60C26" w:rsidTr="00C73864">
        <w:tc>
          <w:tcPr>
            <w:tcW w:w="180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:rsidR="000F42B9" w:rsidRPr="00E60C26" w:rsidRDefault="000F42B9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Hlavní priority předsednictví</w:t>
            </w:r>
          </w:p>
        </w:tc>
        <w:tc>
          <w:tcPr>
            <w:tcW w:w="7479" w:type="dxa"/>
            <w:tcBorders>
              <w:bottom w:val="single" w:sz="8" w:space="0" w:color="4BACC6"/>
            </w:tcBorders>
            <w:shd w:val="clear" w:color="auto" w:fill="DBE5F1"/>
          </w:tcPr>
          <w:p w:rsidR="00CB4460" w:rsidRDefault="00CB4460" w:rsidP="00CB4460">
            <w:pPr>
              <w:numPr>
                <w:ilvl w:val="0"/>
                <w:numId w:val="30"/>
              </w:numPr>
              <w:spacing w:after="120" w:line="240" w:lineRule="auto"/>
              <w:ind w:hanging="402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D304D1">
              <w:rPr>
                <w:rFonts w:eastAsia="Times New Roman"/>
                <w:b/>
                <w:bCs/>
                <w:color w:val="000000"/>
                <w:sz w:val="24"/>
              </w:rPr>
              <w:t>Maximalizace role sportu na základní úrovni v rozvoji průřezových dovedností</w:t>
            </w:r>
            <w:r>
              <w:rPr>
                <w:rFonts w:eastAsia="Times New Roman"/>
                <w:b/>
                <w:bCs/>
                <w:color w:val="000000"/>
                <w:sz w:val="24"/>
              </w:rPr>
              <w:t>,</w:t>
            </w:r>
            <w:r w:rsidRPr="00D304D1">
              <w:rPr>
                <w:rFonts w:eastAsia="Times New Roman"/>
                <w:b/>
                <w:bCs/>
                <w:color w:val="000000"/>
                <w:sz w:val="24"/>
              </w:rPr>
              <w:t xml:space="preserve"> zejména mezi mladými lidmi</w:t>
            </w:r>
          </w:p>
          <w:p w:rsidR="000F42B9" w:rsidRPr="00B9178E" w:rsidRDefault="00CB4460" w:rsidP="00CB4460">
            <w:pPr>
              <w:pStyle w:val="Odstavecseseznamem"/>
              <w:numPr>
                <w:ilvl w:val="0"/>
                <w:numId w:val="30"/>
              </w:numPr>
              <w:spacing w:after="120" w:line="240" w:lineRule="auto"/>
              <w:ind w:hanging="402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P</w:t>
            </w:r>
            <w:r w:rsidRPr="00EC56B5">
              <w:rPr>
                <w:rFonts w:eastAsia="Times New Roman"/>
                <w:b/>
                <w:bCs/>
                <w:color w:val="000000"/>
                <w:sz w:val="24"/>
              </w:rPr>
              <w:t>řístup EU k úmluvě Rady Evropy o ovlivňování výsledků sportovních soutěží</w:t>
            </w:r>
          </w:p>
        </w:tc>
      </w:tr>
      <w:tr w:rsidR="000F42B9" w:rsidRPr="00E60C26" w:rsidTr="00C73864">
        <w:tc>
          <w:tcPr>
            <w:tcW w:w="1809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FFFFFF"/>
          </w:tcPr>
          <w:p w:rsidR="000F42B9" w:rsidRPr="00E60C26" w:rsidRDefault="000F42B9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Hierarchie a popis priorit, stručná pozice ČR</w:t>
            </w:r>
          </w:p>
        </w:tc>
        <w:tc>
          <w:tcPr>
            <w:tcW w:w="7479" w:type="dxa"/>
            <w:tcBorders>
              <w:top w:val="single" w:sz="8" w:space="0" w:color="4BACC6"/>
            </w:tcBorders>
            <w:shd w:val="clear" w:color="auto" w:fill="B8CCE4"/>
          </w:tcPr>
          <w:p w:rsidR="00CB4460" w:rsidRPr="00CB4460" w:rsidRDefault="00CB4460" w:rsidP="00CB4460">
            <w:pPr>
              <w:pStyle w:val="Odstavecseseznamem"/>
              <w:numPr>
                <w:ilvl w:val="0"/>
                <w:numId w:val="36"/>
              </w:numPr>
              <w:spacing w:after="120" w:line="240" w:lineRule="auto"/>
              <w:ind w:hanging="402"/>
              <w:contextualSpacing w:val="0"/>
              <w:jc w:val="both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CB4460">
              <w:rPr>
                <w:rFonts w:eastAsia="Times New Roman"/>
                <w:color w:val="000000"/>
                <w:sz w:val="24"/>
              </w:rPr>
              <w:t>Priorita 3:</w:t>
            </w:r>
            <w:r w:rsidRPr="00CB4460">
              <w:rPr>
                <w:rFonts w:eastAsia="Times New Roman"/>
                <w:b/>
                <w:color w:val="000000"/>
                <w:sz w:val="24"/>
              </w:rPr>
              <w:t xml:space="preserve"> </w:t>
            </w:r>
            <w:r w:rsidRPr="00CB4460">
              <w:rPr>
                <w:rFonts w:eastAsia="Times New Roman"/>
                <w:b/>
                <w:bCs/>
                <w:color w:val="000000"/>
                <w:sz w:val="24"/>
              </w:rPr>
              <w:t>Maximalizace role sportu na základní úrovni v rozvoji průřezových dovedností</w:t>
            </w:r>
            <w:r>
              <w:rPr>
                <w:rFonts w:eastAsia="Times New Roman"/>
                <w:b/>
                <w:bCs/>
                <w:color w:val="000000"/>
                <w:sz w:val="24"/>
              </w:rPr>
              <w:t>,</w:t>
            </w:r>
            <w:r w:rsidRPr="00CB4460">
              <w:rPr>
                <w:rFonts w:eastAsia="Times New Roman"/>
                <w:b/>
                <w:bCs/>
                <w:color w:val="000000"/>
                <w:sz w:val="24"/>
              </w:rPr>
              <w:t xml:space="preserve"> zejména mezi mladými lidmi</w:t>
            </w:r>
          </w:p>
          <w:p w:rsidR="00CB4460" w:rsidRPr="00CB4460" w:rsidRDefault="00CB4460" w:rsidP="00CB4460">
            <w:pPr>
              <w:pStyle w:val="Odstavecseseznamem"/>
              <w:spacing w:after="120" w:line="240" w:lineRule="auto"/>
              <w:contextualSpacing w:val="0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>V rámci tohoto prioritního bodu předpokládá předsednictví vypracování a přijetí závěrů Rady, kter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é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 by měl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y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 být schválen</w:t>
            </w:r>
            <w:r>
              <w:rPr>
                <w:rFonts w:eastAsia="Times New Roman"/>
                <w:bCs/>
                <w:i/>
                <w:color w:val="000000"/>
                <w:sz w:val="24"/>
              </w:rPr>
              <w:t>y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 Radou na jejím květnovém zasedání. Lotyšské předsednictví připraví dokument k tématu role sportu na základní úrovni v rozvoji průřezových dovedností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,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 zejména mezi mladými lidmi. Tímto dokumentem si předsednictví klade za cíl přispět ke kvantifikování a zdůraznění přínosů oblasti sportu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, pokud jde o naplňování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 cílů 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S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>trategie Evropa 2020.</w:t>
            </w:r>
          </w:p>
          <w:p w:rsidR="00CB4460" w:rsidRPr="00CB4460" w:rsidRDefault="009D7886" w:rsidP="00CB4460">
            <w:pPr>
              <w:pStyle w:val="Odstavecseseznamem"/>
              <w:spacing w:after="120" w:line="240" w:lineRule="auto"/>
              <w:contextualSpacing w:val="0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Cs/>
                <w:color w:val="000000"/>
                <w:sz w:val="24"/>
              </w:rPr>
              <w:t>ČR</w:t>
            </w:r>
            <w:r w:rsidR="00CB4460" w:rsidRPr="00CB4460">
              <w:rPr>
                <w:rFonts w:eastAsia="Times New Roman"/>
                <w:bCs/>
                <w:color w:val="000000"/>
                <w:sz w:val="24"/>
              </w:rPr>
              <w:t xml:space="preserve"> hodnotí záměr lotyšského předsednictví přispět ke kvantifikování a zvýraznění přínosů sportu na základní úrovni v</w:t>
            </w:r>
            <w:r w:rsidR="00C70DA4">
              <w:rPr>
                <w:rFonts w:eastAsia="Times New Roman"/>
                <w:bCs/>
                <w:color w:val="000000"/>
                <w:sz w:val="24"/>
              </w:rPr>
              <w:t> </w:t>
            </w:r>
            <w:r w:rsidR="00CB4460" w:rsidRPr="00CB4460">
              <w:rPr>
                <w:rFonts w:eastAsia="Times New Roman"/>
                <w:bCs/>
                <w:color w:val="000000"/>
                <w:sz w:val="24"/>
              </w:rPr>
              <w:t>rozvoji průřezových dovedností</w:t>
            </w:r>
            <w:r w:rsidR="00C70DA4">
              <w:rPr>
                <w:rFonts w:eastAsia="Times New Roman"/>
                <w:bCs/>
                <w:color w:val="000000"/>
                <w:sz w:val="24"/>
              </w:rPr>
              <w:t>,</w:t>
            </w:r>
            <w:r w:rsidR="00CB4460" w:rsidRPr="00CB4460">
              <w:rPr>
                <w:rFonts w:eastAsia="Times New Roman"/>
                <w:bCs/>
                <w:color w:val="000000"/>
                <w:sz w:val="24"/>
              </w:rPr>
              <w:t xml:space="preserve"> zejména mezi mladými lidmi</w:t>
            </w:r>
            <w:r w:rsidR="00C70DA4">
              <w:rPr>
                <w:rFonts w:eastAsia="Times New Roman"/>
                <w:bCs/>
                <w:color w:val="000000"/>
                <w:sz w:val="24"/>
              </w:rPr>
              <w:t>,</w:t>
            </w:r>
            <w:r w:rsidR="00CB4460" w:rsidRPr="00CB4460">
              <w:rPr>
                <w:rFonts w:eastAsia="Times New Roman"/>
                <w:bCs/>
                <w:color w:val="000000"/>
                <w:sz w:val="24"/>
              </w:rPr>
              <w:t xml:space="preserve"> kladně. Potenciál oblasti </w:t>
            </w:r>
            <w:r w:rsidR="00C70DA4">
              <w:rPr>
                <w:rFonts w:eastAsia="Times New Roman"/>
                <w:bCs/>
                <w:color w:val="000000"/>
                <w:sz w:val="24"/>
              </w:rPr>
              <w:t>sportu přispívat k plnění cílů S</w:t>
            </w:r>
            <w:r w:rsidR="00CB4460" w:rsidRPr="00CB4460">
              <w:rPr>
                <w:rFonts w:eastAsia="Times New Roman"/>
                <w:bCs/>
                <w:color w:val="000000"/>
                <w:sz w:val="24"/>
              </w:rPr>
              <w:t>trategie Evropa 2020 si ČR plně uvědomuje.</w:t>
            </w:r>
          </w:p>
          <w:p w:rsidR="00CB4460" w:rsidRPr="00CB4460" w:rsidRDefault="00CB4460" w:rsidP="00CB4460">
            <w:pPr>
              <w:pStyle w:val="Odstavecseseznamem"/>
              <w:numPr>
                <w:ilvl w:val="0"/>
                <w:numId w:val="36"/>
              </w:numPr>
              <w:spacing w:after="120" w:line="240" w:lineRule="auto"/>
              <w:ind w:hanging="402"/>
              <w:contextualSpacing w:val="0"/>
              <w:jc w:val="both"/>
              <w:rPr>
                <w:rFonts w:eastAsia="Times New Roman"/>
                <w:b/>
                <w:color w:val="000000"/>
                <w:sz w:val="24"/>
              </w:rPr>
            </w:pPr>
            <w:r w:rsidRPr="00CB4460">
              <w:rPr>
                <w:rFonts w:eastAsia="Times New Roman"/>
                <w:color w:val="000000"/>
                <w:sz w:val="24"/>
              </w:rPr>
              <w:t>Priorita 1</w:t>
            </w:r>
            <w:r w:rsidRPr="00CB4460">
              <w:rPr>
                <w:rFonts w:eastAsia="Times New Roman"/>
                <w:b/>
                <w:color w:val="000000"/>
                <w:sz w:val="24"/>
              </w:rPr>
              <w:t>: Přístup EU k úmluvě Rady Evropy o ovlivňování výsledků sportovních soutěží</w:t>
            </w:r>
          </w:p>
          <w:p w:rsidR="00CB4460" w:rsidRPr="00CB4460" w:rsidRDefault="00CB4460" w:rsidP="00CB4460">
            <w:pPr>
              <w:pStyle w:val="Odstavecseseznamem"/>
              <w:spacing w:after="120" w:line="240" w:lineRule="auto"/>
              <w:contextualSpacing w:val="0"/>
              <w:jc w:val="both"/>
              <w:rPr>
                <w:rFonts w:eastAsia="Times New Roman"/>
                <w:bCs/>
                <w:i/>
                <w:color w:val="000000"/>
                <w:sz w:val="24"/>
              </w:rPr>
            </w:pP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Rozhodnutím Rady EU ze dne 23. září 2013 byla Evropská komise zmocněna, aby se jménem Evropské unie 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z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>účastnila jednání o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mezinárodní úmluvě Rady Evropy o boji 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 xml:space="preserve">proti 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>ovlivňování sportovních soutěží na základě směrnice pro jednání uvedené v</w:t>
            </w:r>
            <w:r w:rsidR="00C70DA4">
              <w:rPr>
                <w:rFonts w:eastAsia="Times New Roman"/>
                <w:bCs/>
                <w:i/>
                <w:color w:val="000000"/>
                <w:sz w:val="24"/>
              </w:rPr>
              <w:t> 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t xml:space="preserve">příloze daného rozhodnutí. Výsledný text nové mezinárodní úmluvy byl schválen 9. července 2014 Výborem delegátů ministrů Rady Evropy a úmluva je otevřena k přistoupení. Evropská komise po interních analýzách předloží Radě v průběhu 1. pololetí 2015 </w:t>
            </w:r>
            <w:r w:rsidRPr="00CB4460">
              <w:rPr>
                <w:rFonts w:eastAsia="Times New Roman"/>
                <w:bCs/>
                <w:i/>
                <w:color w:val="000000"/>
                <w:sz w:val="24"/>
              </w:rPr>
              <w:lastRenderedPageBreak/>
              <w:t>návrh k přistoupení/nepřistoupení EU k dané úmluvě.</w:t>
            </w:r>
          </w:p>
          <w:p w:rsidR="000F42B9" w:rsidRPr="00CB4460" w:rsidRDefault="009D7886" w:rsidP="00CB4460">
            <w:pPr>
              <w:pStyle w:val="Odstavecseseznamem"/>
              <w:spacing w:after="120" w:line="240" w:lineRule="auto"/>
              <w:contextualSpacing w:val="0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ČR</w:t>
            </w:r>
            <w:r w:rsidR="00CB4460" w:rsidRPr="00CB4460">
              <w:rPr>
                <w:rFonts w:eastAsia="Times New Roman"/>
                <w:color w:val="000000"/>
                <w:sz w:val="24"/>
              </w:rPr>
              <w:t xml:space="preserve"> hodlá postupovat podle očekávaného doporučení Evropské komise a zejména v souladu se stanovisky dotčených resortů (MF, MS a MV). V případě doporučení k úmluvě přistoupit bude třeba přijmout další legislativní opatření tak, jak to úmluva vyžaduje.</w:t>
            </w:r>
          </w:p>
        </w:tc>
      </w:tr>
      <w:tr w:rsidR="000F42B9" w:rsidRPr="00E60C26" w:rsidTr="00C73864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F42B9" w:rsidRPr="00E60C26" w:rsidRDefault="000F42B9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>Agendy Rady EU</w:t>
            </w:r>
          </w:p>
        </w:tc>
        <w:tc>
          <w:tcPr>
            <w:tcW w:w="7479" w:type="dxa"/>
            <w:tcBorders>
              <w:left w:val="single" w:sz="6" w:space="0" w:color="4BACC6"/>
            </w:tcBorders>
            <w:shd w:val="clear" w:color="auto" w:fill="DBE5F1"/>
          </w:tcPr>
          <w:p w:rsidR="00CB4460" w:rsidRPr="00E60C26" w:rsidRDefault="00CB4460" w:rsidP="00CB4460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 w:rsidRPr="00E60C26">
              <w:rPr>
                <w:rFonts w:eastAsia="Times New Roman"/>
                <w:b/>
                <w:color w:val="000000"/>
                <w:sz w:val="24"/>
              </w:rPr>
              <w:t>Rada ministrů pro vzdělávání, mládež, kulturu a sport</w:t>
            </w:r>
          </w:p>
          <w:p w:rsidR="00CB4460" w:rsidRPr="00E60C26" w:rsidRDefault="00CB4460" w:rsidP="00CB4460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(19</w:t>
            </w:r>
            <w:r w:rsidRPr="00E60C26">
              <w:rPr>
                <w:rFonts w:eastAsia="Times New Roman"/>
                <w:b/>
                <w:color w:val="000000"/>
                <w:sz w:val="24"/>
              </w:rPr>
              <w:t xml:space="preserve">. </w:t>
            </w:r>
            <w:r>
              <w:rPr>
                <w:rFonts w:eastAsia="Times New Roman"/>
                <w:b/>
                <w:color w:val="000000"/>
                <w:sz w:val="24"/>
              </w:rPr>
              <w:t>května</w:t>
            </w:r>
            <w:r w:rsidRPr="00E60C26">
              <w:rPr>
                <w:rFonts w:eastAsia="Times New Roman"/>
                <w:b/>
                <w:color w:val="000000"/>
                <w:sz w:val="24"/>
              </w:rPr>
              <w:t xml:space="preserve"> 201</w:t>
            </w:r>
            <w:r>
              <w:rPr>
                <w:rFonts w:eastAsia="Times New Roman"/>
                <w:b/>
                <w:color w:val="000000"/>
                <w:sz w:val="24"/>
              </w:rPr>
              <w:t>5</w:t>
            </w:r>
            <w:r w:rsidRPr="00E60C26">
              <w:rPr>
                <w:rFonts w:eastAsia="Times New Roman"/>
                <w:b/>
                <w:color w:val="000000"/>
                <w:sz w:val="24"/>
              </w:rPr>
              <w:t xml:space="preserve">, </w:t>
            </w:r>
            <w:r>
              <w:rPr>
                <w:rFonts w:eastAsia="Times New Roman"/>
                <w:b/>
                <w:color w:val="000000"/>
                <w:sz w:val="24"/>
              </w:rPr>
              <w:t>Brusel</w:t>
            </w:r>
            <w:r w:rsidRPr="00E60C26">
              <w:rPr>
                <w:rFonts w:eastAsia="Times New Roman"/>
                <w:b/>
                <w:color w:val="000000"/>
                <w:sz w:val="24"/>
              </w:rPr>
              <w:t>)</w:t>
            </w:r>
          </w:p>
          <w:p w:rsidR="00CB4460" w:rsidRPr="00510AC4" w:rsidRDefault="00CB4460" w:rsidP="00CB4460">
            <w:pPr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Z</w:t>
            </w:r>
            <w:r w:rsidRPr="00F97D98">
              <w:rPr>
                <w:rFonts w:eastAsia="Times New Roman"/>
                <w:color w:val="000000"/>
                <w:sz w:val="24"/>
              </w:rPr>
              <w:t>ávěr</w:t>
            </w:r>
            <w:r>
              <w:rPr>
                <w:rFonts w:eastAsia="Times New Roman"/>
                <w:color w:val="000000"/>
                <w:sz w:val="24"/>
              </w:rPr>
              <w:t>y</w:t>
            </w:r>
            <w:r w:rsidRPr="00F97D98">
              <w:rPr>
                <w:rFonts w:eastAsia="Times New Roman"/>
                <w:color w:val="000000"/>
                <w:sz w:val="24"/>
              </w:rPr>
              <w:t xml:space="preserve"> o </w:t>
            </w:r>
            <w:r w:rsidRPr="0005631E">
              <w:rPr>
                <w:rFonts w:eastAsia="Times New Roman"/>
                <w:color w:val="000000"/>
                <w:sz w:val="24"/>
              </w:rPr>
              <w:t>rol</w:t>
            </w:r>
            <w:r>
              <w:rPr>
                <w:rFonts w:eastAsia="Times New Roman"/>
                <w:color w:val="000000"/>
                <w:sz w:val="24"/>
              </w:rPr>
              <w:t>i</w:t>
            </w:r>
            <w:r w:rsidRPr="0005631E">
              <w:rPr>
                <w:rFonts w:eastAsia="Times New Roman"/>
                <w:color w:val="000000"/>
                <w:sz w:val="24"/>
              </w:rPr>
              <w:t xml:space="preserve"> sportu na základní úrovni v rozvoji průřezových dovedností</w:t>
            </w:r>
            <w:r w:rsidR="00C70DA4">
              <w:rPr>
                <w:rFonts w:eastAsia="Times New Roman"/>
                <w:color w:val="000000"/>
                <w:sz w:val="24"/>
              </w:rPr>
              <w:t>,</w:t>
            </w:r>
            <w:r w:rsidRPr="0005631E">
              <w:rPr>
                <w:rFonts w:eastAsia="Times New Roman"/>
                <w:color w:val="000000"/>
                <w:sz w:val="24"/>
              </w:rPr>
              <w:t xml:space="preserve"> zejména mezi mladými lidmi</w:t>
            </w:r>
          </w:p>
          <w:p w:rsidR="00CB4460" w:rsidRPr="001C29CA" w:rsidRDefault="00CB4460" w:rsidP="00CB4460">
            <w:pPr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color w:val="000000"/>
                <w:sz w:val="24"/>
              </w:rPr>
            </w:pPr>
            <w:r w:rsidRPr="001C29CA">
              <w:rPr>
                <w:rFonts w:eastAsia="Times New Roman"/>
                <w:color w:val="000000"/>
                <w:sz w:val="24"/>
              </w:rPr>
              <w:t>Rozhodnutí Rady o přistoupení EU k úmluvě Rady Evropy o</w:t>
            </w:r>
            <w:r w:rsidR="00C70DA4">
              <w:rPr>
                <w:rFonts w:eastAsia="Times New Roman"/>
                <w:color w:val="000000"/>
                <w:sz w:val="24"/>
              </w:rPr>
              <w:t xml:space="preserve"> boji proti</w:t>
            </w:r>
            <w:r w:rsidRPr="001C29CA">
              <w:rPr>
                <w:rFonts w:eastAsia="Times New Roman"/>
                <w:color w:val="000000"/>
                <w:sz w:val="24"/>
              </w:rPr>
              <w:t xml:space="preserve"> ovlivňování výsledků sportovních soutěží</w:t>
            </w:r>
          </w:p>
          <w:p w:rsidR="000F42B9" w:rsidRPr="00B9178E" w:rsidRDefault="009D7886" w:rsidP="009D7886">
            <w:pPr>
              <w:pStyle w:val="Odstavecseseznamem"/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Politická d</w:t>
            </w:r>
            <w:r w:rsidR="00CB4460" w:rsidRPr="00B9178E">
              <w:rPr>
                <w:rFonts w:eastAsia="Times New Roman"/>
                <w:color w:val="000000"/>
                <w:sz w:val="24"/>
              </w:rPr>
              <w:t>iskuse k podpoře zdraví prospěšné pohybové aktivity</w:t>
            </w:r>
          </w:p>
        </w:tc>
      </w:tr>
      <w:tr w:rsidR="000F42B9" w:rsidRPr="00E60C26" w:rsidTr="00C73864">
        <w:tc>
          <w:tcPr>
            <w:tcW w:w="1809" w:type="dxa"/>
            <w:tcBorders>
              <w:left w:val="nil"/>
              <w:right w:val="nil"/>
            </w:tcBorders>
            <w:shd w:val="clear" w:color="auto" w:fill="FFFFFF"/>
          </w:tcPr>
          <w:p w:rsidR="000F42B9" w:rsidRPr="00E60C26" w:rsidRDefault="000F42B9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Konference a významné akce předsednictví </w:t>
            </w:r>
          </w:p>
        </w:tc>
        <w:tc>
          <w:tcPr>
            <w:tcW w:w="7479" w:type="dxa"/>
            <w:tcBorders>
              <w:left w:val="single" w:sz="6" w:space="0" w:color="4BACC6"/>
            </w:tcBorders>
            <w:shd w:val="clear" w:color="auto" w:fill="B8CCE4"/>
          </w:tcPr>
          <w:p w:rsidR="000F42B9" w:rsidRPr="00E60C26" w:rsidRDefault="00CB4460" w:rsidP="00CB4460">
            <w:pPr>
              <w:pStyle w:val="Normlnweb"/>
              <w:numPr>
                <w:ilvl w:val="0"/>
                <w:numId w:val="19"/>
              </w:numPr>
              <w:spacing w:before="0" w:beforeAutospacing="0" w:after="0" w:afterAutospacing="0"/>
              <w:ind w:hanging="402"/>
              <w:jc w:val="both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Cs w:val="22"/>
                <w:lang w:eastAsia="en-US"/>
              </w:rPr>
              <w:t>K</w:t>
            </w:r>
            <w:r w:rsidRPr="00EE29D1">
              <w:rPr>
                <w:rFonts w:ascii="Calibri" w:eastAsia="Calibri" w:hAnsi="Calibri"/>
                <w:b/>
                <w:szCs w:val="22"/>
                <w:lang w:eastAsia="en-US"/>
              </w:rPr>
              <w:t>onference o sportu a pohybové aktivitě pro rozvoj lidského kapitálu</w:t>
            </w:r>
            <w:r w:rsidR="00CA4B7B">
              <w:rPr>
                <w:rFonts w:ascii="Calibri" w:eastAsia="Calibri" w:hAnsi="Calibri"/>
                <w:szCs w:val="22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Cs w:val="22"/>
                <w:lang w:eastAsia="en-US"/>
              </w:rPr>
              <w:t>16. únor</w:t>
            </w:r>
            <w:r w:rsidR="00CA4B7B">
              <w:rPr>
                <w:rFonts w:ascii="Calibri" w:eastAsia="Calibri" w:hAnsi="Calibri"/>
                <w:szCs w:val="22"/>
                <w:lang w:eastAsia="en-US"/>
              </w:rPr>
              <w:t>a</w:t>
            </w:r>
            <w:r w:rsidRPr="00E60C26">
              <w:rPr>
                <w:rFonts w:ascii="Calibri" w:eastAsia="Calibri" w:hAnsi="Calibri"/>
                <w:szCs w:val="22"/>
                <w:lang w:eastAsia="en-US"/>
              </w:rPr>
              <w:t xml:space="preserve"> 201</w:t>
            </w:r>
            <w:r>
              <w:rPr>
                <w:rFonts w:ascii="Calibri" w:eastAsia="Calibri" w:hAnsi="Calibri"/>
                <w:szCs w:val="22"/>
                <w:lang w:eastAsia="en-US"/>
              </w:rPr>
              <w:t>5</w:t>
            </w:r>
            <w:r w:rsidRPr="00E60C26">
              <w:rPr>
                <w:rFonts w:ascii="Calibri" w:eastAsia="Calibri" w:hAnsi="Calibri"/>
                <w:szCs w:val="22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Cs w:val="22"/>
                <w:lang w:eastAsia="en-US"/>
              </w:rPr>
              <w:t>Riga</w:t>
            </w:r>
            <w:r w:rsidR="00CA4B7B">
              <w:rPr>
                <w:rFonts w:ascii="Calibri" w:eastAsia="Calibri" w:hAnsi="Calibri"/>
                <w:szCs w:val="22"/>
                <w:lang w:eastAsia="en-US"/>
              </w:rPr>
              <w:t>)</w:t>
            </w:r>
          </w:p>
        </w:tc>
      </w:tr>
      <w:tr w:rsidR="000F42B9" w:rsidRPr="00E60C26" w:rsidTr="00C73864">
        <w:tc>
          <w:tcPr>
            <w:tcW w:w="1809" w:type="dxa"/>
            <w:tcBorders>
              <w:left w:val="nil"/>
              <w:right w:val="nil"/>
            </w:tcBorders>
            <w:shd w:val="clear" w:color="auto" w:fill="FFFFFF"/>
          </w:tcPr>
          <w:p w:rsidR="000F42B9" w:rsidRPr="00E60C26" w:rsidRDefault="000F42B9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Další akce a pravidelná jednání </w:t>
            </w:r>
          </w:p>
        </w:tc>
        <w:tc>
          <w:tcPr>
            <w:tcW w:w="7479" w:type="dxa"/>
            <w:tcBorders>
              <w:left w:val="single" w:sz="6" w:space="0" w:color="4BACC6"/>
            </w:tcBorders>
            <w:shd w:val="clear" w:color="auto" w:fill="DBE5F1"/>
          </w:tcPr>
          <w:p w:rsidR="00CB4460" w:rsidRDefault="00CB4460" w:rsidP="00CB4460">
            <w:pPr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>Pracovní skupina pro sport</w:t>
            </w:r>
            <w:r w:rsidR="008B71F6">
              <w:rPr>
                <w:rFonts w:eastAsia="Times New Roman"/>
                <w:b/>
                <w:color w:val="000000"/>
                <w:sz w:val="24"/>
                <w:szCs w:val="24"/>
              </w:rPr>
              <w:t>:</w:t>
            </w:r>
            <w:r w:rsidRPr="0091272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CA4B7B">
              <w:rPr>
                <w:rFonts w:eastAsia="Times New Roman"/>
                <w:color w:val="000000"/>
                <w:sz w:val="24"/>
                <w:szCs w:val="24"/>
              </w:rPr>
              <w:t xml:space="preserve">celkem </w:t>
            </w:r>
            <w:r w:rsidRPr="00912725">
              <w:rPr>
                <w:rFonts w:eastAsia="Times New Roman"/>
                <w:color w:val="000000"/>
                <w:sz w:val="24"/>
                <w:szCs w:val="24"/>
              </w:rPr>
              <w:t>5 zasedání v </w:t>
            </w:r>
            <w:r w:rsidR="008B71F6">
              <w:rPr>
                <w:rFonts w:eastAsia="Times New Roman"/>
                <w:color w:val="000000"/>
                <w:sz w:val="24"/>
                <w:szCs w:val="24"/>
              </w:rPr>
              <w:t>průběhu předsednictví v Bruselu</w:t>
            </w:r>
          </w:p>
          <w:p w:rsidR="00CB4460" w:rsidRPr="00912725" w:rsidRDefault="00CB4460" w:rsidP="00CB4460">
            <w:pPr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color w:val="000000"/>
                <w:sz w:val="24"/>
              </w:rPr>
            </w:pP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>Jednání (vrchních) ředitelů členských států EU odpověd</w:t>
            </w:r>
            <w:r w:rsidR="00CA4B7B"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>ných za oblast sportu</w:t>
            </w:r>
            <w:r w:rsidR="00CA4B7B">
              <w:rPr>
                <w:rFonts w:eastAsia="Times New Roman"/>
                <w:color w:val="000000"/>
                <w:sz w:val="24"/>
                <w:szCs w:val="24"/>
              </w:rPr>
              <w:t xml:space="preserve"> (DG SPORT,</w:t>
            </w:r>
            <w:r w:rsidRPr="00912725">
              <w:rPr>
                <w:rFonts w:eastAsia="Times New Roman"/>
                <w:color w:val="000000"/>
                <w:sz w:val="24"/>
                <w:szCs w:val="24"/>
              </w:rPr>
              <w:t xml:space="preserve"> 17. únor</w:t>
            </w:r>
            <w:r w:rsidR="00CA4B7B">
              <w:rPr>
                <w:rFonts w:eastAsia="Times New Roman"/>
                <w:color w:val="000000"/>
                <w:sz w:val="24"/>
                <w:szCs w:val="24"/>
              </w:rPr>
              <w:t>a</w:t>
            </w:r>
            <w:r w:rsidRPr="00912725">
              <w:rPr>
                <w:rFonts w:eastAsia="Times New Roman"/>
                <w:color w:val="000000"/>
                <w:sz w:val="24"/>
                <w:szCs w:val="24"/>
              </w:rPr>
              <w:t xml:space="preserve"> 2015, Riga</w:t>
            </w:r>
            <w:r w:rsidR="00CA4B7B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  <w:p w:rsidR="000F42B9" w:rsidRPr="00B9178E" w:rsidRDefault="00CB4460" w:rsidP="008B71F6">
            <w:pPr>
              <w:pStyle w:val="Odstavecseseznamem"/>
              <w:numPr>
                <w:ilvl w:val="0"/>
                <w:numId w:val="25"/>
              </w:numPr>
              <w:spacing w:after="120" w:line="240" w:lineRule="auto"/>
              <w:ind w:hanging="402"/>
              <w:jc w:val="both"/>
              <w:rPr>
                <w:rFonts w:eastAsia="Times New Roman"/>
                <w:color w:val="000000"/>
                <w:sz w:val="24"/>
              </w:rPr>
            </w:pP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>Zasedání 5 odborných skupin Rady a Evropské komise v</w:t>
            </w:r>
            <w:r w:rsidR="00CA4B7B"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>y</w:t>
            </w: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tvořených 2. </w:t>
            </w:r>
            <w:r w:rsidR="00CA4B7B">
              <w:rPr>
                <w:rFonts w:eastAsia="Times New Roman"/>
                <w:b/>
                <w:color w:val="000000"/>
                <w:sz w:val="24"/>
                <w:szCs w:val="24"/>
              </w:rPr>
              <w:t>p</w:t>
            </w: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racovním plánem EU pro oblast sportu na období 2014 </w:t>
            </w:r>
            <w:r w:rsidR="008B71F6">
              <w:rPr>
                <w:rFonts w:eastAsia="Times New Roman"/>
                <w:b/>
                <w:color w:val="000000"/>
                <w:sz w:val="24"/>
                <w:szCs w:val="24"/>
              </w:rPr>
              <w:t>–</w:t>
            </w:r>
            <w:r w:rsidRPr="00CA4B7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2017</w:t>
            </w:r>
            <w:r w:rsidR="008B71F6">
              <w:rPr>
                <w:rFonts w:eastAsia="Times New Roman"/>
                <w:b/>
                <w:color w:val="000000"/>
                <w:sz w:val="24"/>
                <w:szCs w:val="24"/>
              </w:rPr>
              <w:t>:</w:t>
            </w:r>
            <w:r w:rsidRPr="00912725">
              <w:rPr>
                <w:rFonts w:eastAsia="Times New Roman"/>
                <w:color w:val="000000"/>
                <w:sz w:val="24"/>
                <w:szCs w:val="24"/>
              </w:rPr>
              <w:t xml:space="preserve"> v průměru 1 zasedání každé z odborných skupin v průběhu celého předsednictví v Bruselu či na pozvání jiného </w:t>
            </w:r>
            <w:r w:rsidR="00CA4B7B">
              <w:rPr>
                <w:rFonts w:eastAsia="Times New Roman"/>
                <w:color w:val="000000"/>
                <w:sz w:val="24"/>
                <w:szCs w:val="24"/>
              </w:rPr>
              <w:t>členského státu</w:t>
            </w:r>
          </w:p>
        </w:tc>
      </w:tr>
    </w:tbl>
    <w:p w:rsidR="00EC20EF" w:rsidRPr="00E60C26" w:rsidRDefault="00EC20EF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EC20EF" w:rsidRPr="00E60C26" w:rsidRDefault="00EC20EF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A178E5" w:rsidRDefault="00A178E5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18440B" w:rsidRDefault="0018440B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EC20EF" w:rsidRPr="00E60C26" w:rsidRDefault="00EC20EF" w:rsidP="000F42B9">
      <w:pPr>
        <w:spacing w:after="0" w:line="240" w:lineRule="auto"/>
        <w:jc w:val="both"/>
        <w:rPr>
          <w:b/>
          <w:sz w:val="24"/>
          <w:u w:val="single"/>
        </w:rPr>
      </w:pPr>
      <w:r w:rsidRPr="00E60C26">
        <w:rPr>
          <w:b/>
          <w:sz w:val="24"/>
          <w:u w:val="single"/>
        </w:rPr>
        <w:t>VÝZKUM A VÝVOJ</w:t>
      </w:r>
    </w:p>
    <w:p w:rsidR="00EC20EF" w:rsidRPr="00E60C26" w:rsidRDefault="00EC20EF" w:rsidP="000F42B9">
      <w:pPr>
        <w:spacing w:after="0" w:line="240" w:lineRule="auto"/>
        <w:jc w:val="both"/>
        <w:rPr>
          <w:b/>
          <w:sz w:val="12"/>
          <w:u w:val="single"/>
        </w:rPr>
      </w:pPr>
    </w:p>
    <w:tbl>
      <w:tblPr>
        <w:tblW w:w="932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EC20EF" w:rsidRPr="00E60C26" w:rsidTr="00A178E5">
        <w:tc>
          <w:tcPr>
            <w:tcW w:w="1809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FFFFFF"/>
          </w:tcPr>
          <w:p w:rsidR="00EC20EF" w:rsidRPr="00E60C26" w:rsidRDefault="00EC20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Hlavní priority předsednictví</w:t>
            </w:r>
          </w:p>
        </w:tc>
        <w:tc>
          <w:tcPr>
            <w:tcW w:w="7513" w:type="dxa"/>
            <w:tcBorders>
              <w:bottom w:val="single" w:sz="8" w:space="0" w:color="9BBB59"/>
            </w:tcBorders>
            <w:shd w:val="clear" w:color="auto" w:fill="EAF1DD"/>
          </w:tcPr>
          <w:p w:rsidR="007368DF" w:rsidRPr="00466D81" w:rsidRDefault="007368DF" w:rsidP="00202FC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b/>
                <w:bCs/>
                <w:color w:val="000000"/>
                <w:sz w:val="24"/>
              </w:rPr>
            </w:pPr>
            <w:r w:rsidRPr="00466D81">
              <w:rPr>
                <w:b/>
                <w:bCs/>
                <w:color w:val="000000"/>
                <w:sz w:val="24"/>
              </w:rPr>
              <w:t>Evropský výzkumný prostor</w:t>
            </w:r>
          </w:p>
          <w:p w:rsidR="007368DF" w:rsidRPr="00466D81" w:rsidRDefault="007368DF" w:rsidP="00202FC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b/>
                <w:bCs/>
                <w:color w:val="000000"/>
                <w:sz w:val="24"/>
              </w:rPr>
            </w:pPr>
            <w:r w:rsidRPr="00466D81">
              <w:rPr>
                <w:b/>
                <w:bCs/>
                <w:color w:val="000000"/>
                <w:sz w:val="24"/>
              </w:rPr>
              <w:t xml:space="preserve">Digitální Evropa </w:t>
            </w:r>
          </w:p>
          <w:p w:rsidR="007368DF" w:rsidRPr="00466D81" w:rsidRDefault="007368DF" w:rsidP="00202FC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b/>
                <w:bCs/>
                <w:color w:val="000000"/>
                <w:sz w:val="24"/>
              </w:rPr>
            </w:pPr>
            <w:r w:rsidRPr="00466D81">
              <w:rPr>
                <w:b/>
                <w:bCs/>
                <w:color w:val="000000"/>
                <w:sz w:val="24"/>
              </w:rPr>
              <w:t>Věda 2.0</w:t>
            </w:r>
          </w:p>
          <w:p w:rsidR="00EC20EF" w:rsidRPr="00466D81" w:rsidRDefault="007368DF" w:rsidP="00DF428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b/>
                <w:bCs/>
                <w:color w:val="000000"/>
                <w:sz w:val="24"/>
              </w:rPr>
            </w:pPr>
            <w:r w:rsidRPr="00466D81">
              <w:rPr>
                <w:b/>
                <w:bCs/>
                <w:color w:val="000000"/>
                <w:sz w:val="24"/>
              </w:rPr>
              <w:t xml:space="preserve">Monitoring hodnocení 7. </w:t>
            </w:r>
            <w:r w:rsidR="00DF4282">
              <w:rPr>
                <w:b/>
                <w:bCs/>
                <w:color w:val="000000"/>
                <w:sz w:val="24"/>
              </w:rPr>
              <w:t>r</w:t>
            </w:r>
            <w:r w:rsidRPr="00466D81">
              <w:rPr>
                <w:b/>
                <w:bCs/>
                <w:color w:val="000000"/>
                <w:sz w:val="24"/>
              </w:rPr>
              <w:t>ámcového programu a první výsledky Horizontu 2020</w:t>
            </w:r>
          </w:p>
        </w:tc>
      </w:tr>
      <w:tr w:rsidR="00EC20EF" w:rsidRPr="00E60C26" w:rsidTr="00A178E5">
        <w:tc>
          <w:tcPr>
            <w:tcW w:w="1809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FFFFFF"/>
          </w:tcPr>
          <w:p w:rsidR="00EC20EF" w:rsidRPr="00E60C26" w:rsidRDefault="00EC20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>Prioritizace a pozice z hlediska ČR (priorita 1 -3)</w:t>
            </w:r>
          </w:p>
        </w:tc>
        <w:tc>
          <w:tcPr>
            <w:tcW w:w="7513" w:type="dxa"/>
            <w:tcBorders>
              <w:top w:val="single" w:sz="8" w:space="0" w:color="9BBB59"/>
            </w:tcBorders>
            <w:shd w:val="clear" w:color="auto" w:fill="D6E3BC"/>
          </w:tcPr>
          <w:p w:rsidR="007368DF" w:rsidRPr="00466D81" w:rsidRDefault="007368DF" w:rsidP="00202FC5">
            <w:pPr>
              <w:pStyle w:val="Zkladntext"/>
              <w:numPr>
                <w:ilvl w:val="0"/>
                <w:numId w:val="29"/>
              </w:numPr>
              <w:spacing w:after="0" w:line="240" w:lineRule="auto"/>
              <w:ind w:left="743" w:hanging="425"/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</w:pP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Priorita </w:t>
            </w:r>
            <w:r w:rsidR="00202FC5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2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: </w:t>
            </w:r>
            <w:r w:rsidRPr="00466D81">
              <w:rPr>
                <w:rFonts w:asciiTheme="minorHAnsi" w:eastAsia="Calibri" w:hAnsiTheme="minorHAnsi"/>
                <w:b/>
                <w:bCs/>
                <w:color w:val="000000"/>
                <w:sz w:val="24"/>
                <w:szCs w:val="22"/>
              </w:rPr>
              <w:t>Evropský výzkumný prostor</w:t>
            </w:r>
          </w:p>
          <w:p w:rsidR="007368DF" w:rsidRPr="00466D81" w:rsidRDefault="007368DF" w:rsidP="00532629">
            <w:pPr>
              <w:pStyle w:val="Zkladntext"/>
              <w:spacing w:before="240" w:after="120"/>
              <w:ind w:left="743" w:firstLine="0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Lotyšské předsednictví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klade důraz na posílení rozvoje Evropského výzkumného prostoru (ERA) prostřednictvím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Cestovní mapy ERA. 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lastRenderedPageBreak/>
              <w:t>Pozornost se také zaměřuje na optimální využití veřejných investic do výzkumu, vývoje a inovací. Lotyšské předsednictví se orientuje na implementaci Cestovní mapy Evropského strategického fóra pro výzkumné projekty (ESFRI), respektive konsorcia evropských výzkumných infrastruktur (ERIC), a v této souvislosti také podporuje jejich lepší návaznost na strategie inteligentní specializace a regionální i makroregionální politiky.</w:t>
            </w:r>
          </w:p>
          <w:p w:rsidR="00532629" w:rsidRPr="00466D81" w:rsidRDefault="007368DF" w:rsidP="00532629">
            <w:pPr>
              <w:pStyle w:val="Zkladntext"/>
              <w:spacing w:after="120" w:line="240" w:lineRule="auto"/>
              <w:ind w:left="743" w:firstLine="0"/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</w:pP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ČR vítá, že se lotyšské předsednictví ve svých prioritách zaměřuje na optimální využití potenciálu národních</w:t>
            </w:r>
            <w:r w:rsidR="00323115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i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evropských výzkumných a inovačních systémů, na vytyčení implementačních cílů pro lepší fungování Evropského výzkumného prostoru (ERA) ve smyslu vytvoření Cestovní mapy ERA a lepšího řízení ERA. ČR vnímá jako klíčové zaměření na výzkumné infrastruktur</w:t>
            </w:r>
            <w:r w:rsidR="00323115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y jakožto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pilíře ERA včetně jejich napojení na strategie inteligentní specializace a</w:t>
            </w:r>
            <w:r w:rsidR="00323115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 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regionální a makroregionální politiky. </w:t>
            </w:r>
          </w:p>
          <w:p w:rsidR="007368DF" w:rsidRPr="00466D81" w:rsidRDefault="007368DF" w:rsidP="00202FC5">
            <w:pPr>
              <w:pStyle w:val="Zkladntext"/>
              <w:numPr>
                <w:ilvl w:val="0"/>
                <w:numId w:val="29"/>
              </w:numPr>
              <w:spacing w:after="0" w:line="240" w:lineRule="auto"/>
              <w:ind w:left="743" w:hanging="425"/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</w:pP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Priorita 2: </w:t>
            </w:r>
            <w:r w:rsidRPr="00466D81">
              <w:rPr>
                <w:rFonts w:asciiTheme="minorHAnsi" w:eastAsia="Calibri" w:hAnsiTheme="minorHAnsi"/>
                <w:b/>
                <w:bCs/>
                <w:sz w:val="24"/>
                <w:szCs w:val="22"/>
              </w:rPr>
              <w:t>Digitální Evropa</w:t>
            </w:r>
          </w:p>
          <w:p w:rsidR="007368DF" w:rsidRPr="00466D81" w:rsidRDefault="007368DF" w:rsidP="00532629">
            <w:pPr>
              <w:pStyle w:val="Zkladntext"/>
              <w:spacing w:before="240" w:after="120"/>
              <w:ind w:left="743" w:firstLine="0"/>
              <w:rPr>
                <w:rFonts w:asciiTheme="minorHAnsi" w:eastAsiaTheme="minorHAnsi" w:hAnsiTheme="minorHAnsi" w:cstheme="minorHAnsi"/>
                <w:bCs/>
                <w:i/>
                <w:sz w:val="24"/>
              </w:rPr>
            </w:pP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Lotyšské předsednictví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>usiluje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o 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rozvinutí digitálního potenciálu EU</w:t>
            </w:r>
            <w:r w:rsidR="00B2768A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, které může pozitivně přispět k ekonomickému růstu.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Předsednictví uznává, že data stojí v centru budoucí znalostní ekonomiky, a proto bude pracovat na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zvyšování povědomí o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> 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významu rámcových podmínek, včetně posílení otevřené politiky dat</w:t>
            </w:r>
            <w:r w:rsidR="00323115">
              <w:rPr>
                <w:rFonts w:asciiTheme="minorHAnsi" w:hAnsiTheme="minorHAnsi" w:cstheme="minorHAnsi"/>
                <w:bCs/>
                <w:i/>
                <w:sz w:val="24"/>
              </w:rPr>
              <w:t xml:space="preserve">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a 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 xml:space="preserve">elektronické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infrast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ruktury, které zahrnují potřeby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výzkumných a inovačních komunit.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Předsednictví 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>bu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de zkoumat způsoby, jak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dosáhnout rychlejších a rozsáhlejších inovací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prostřednictvím otevřeného, síťové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ho a datově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náročné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ho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výzkumu.</w:t>
            </w:r>
          </w:p>
          <w:p w:rsidR="007368DF" w:rsidRDefault="007368DF" w:rsidP="00202FC5">
            <w:pPr>
              <w:pStyle w:val="Zkladntext"/>
              <w:spacing w:after="0" w:line="240" w:lineRule="auto"/>
              <w:ind w:left="743" w:firstLine="0"/>
              <w:rPr>
                <w:rFonts w:asciiTheme="minorHAnsi" w:eastAsia="Calibri" w:hAnsiTheme="minorHAnsi"/>
                <w:bCs/>
                <w:sz w:val="24"/>
                <w:szCs w:val="22"/>
              </w:rPr>
            </w:pPr>
            <w:r w:rsidRPr="00466D81">
              <w:rPr>
                <w:rFonts w:asciiTheme="minorHAnsi" w:eastAsia="Calibri" w:hAnsiTheme="minorHAnsi"/>
                <w:bCs/>
                <w:sz w:val="24"/>
                <w:szCs w:val="22"/>
              </w:rPr>
              <w:t xml:space="preserve">ČR vnímá pozitivně záměr lotyšského předsednictví pokračovat v rozvíjení evropského potenciálu pomocí rychlejších a širších inovací </w:t>
            </w:r>
            <w:r w:rsidR="00B2768A">
              <w:rPr>
                <w:rFonts w:asciiTheme="minorHAnsi" w:eastAsia="Calibri" w:hAnsiTheme="minorHAnsi"/>
                <w:bCs/>
                <w:sz w:val="24"/>
                <w:szCs w:val="22"/>
              </w:rPr>
              <w:t>pomocí maximálního využití dat</w:t>
            </w:r>
            <w:r w:rsidRPr="00466D81">
              <w:rPr>
                <w:rFonts w:asciiTheme="minorHAnsi" w:eastAsia="Calibri" w:hAnsiTheme="minorHAnsi"/>
                <w:bCs/>
                <w:sz w:val="24"/>
                <w:szCs w:val="22"/>
              </w:rPr>
              <w:t xml:space="preserve"> jakožto základu znalostní ekonomiky.</w:t>
            </w:r>
          </w:p>
          <w:p w:rsidR="002771E7" w:rsidRPr="00466D81" w:rsidRDefault="002771E7" w:rsidP="00202FC5">
            <w:pPr>
              <w:pStyle w:val="Zkladntext"/>
              <w:spacing w:after="0" w:line="240" w:lineRule="auto"/>
              <w:ind w:left="743" w:firstLine="0"/>
              <w:rPr>
                <w:rStyle w:val="Siln"/>
                <w:rFonts w:asciiTheme="minorHAnsi" w:eastAsia="Calibri" w:hAnsiTheme="minorHAnsi"/>
                <w:b w:val="0"/>
                <w:color w:val="FF0000"/>
                <w:sz w:val="24"/>
                <w:szCs w:val="22"/>
              </w:rPr>
            </w:pPr>
          </w:p>
          <w:p w:rsidR="007368DF" w:rsidRPr="00466D81" w:rsidRDefault="007368DF" w:rsidP="00202FC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43" w:hanging="425"/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466D81">
              <w:rPr>
                <w:rStyle w:val="Siln"/>
                <w:rFonts w:asciiTheme="minorHAnsi" w:hAnsiTheme="minorHAnsi"/>
                <w:b w:val="0"/>
                <w:sz w:val="24"/>
              </w:rPr>
              <w:t xml:space="preserve">Priorita 3: </w:t>
            </w:r>
            <w:r w:rsidRPr="00466D81">
              <w:rPr>
                <w:rFonts w:asciiTheme="minorHAnsi" w:hAnsiTheme="minorHAnsi"/>
                <w:b/>
                <w:bCs/>
                <w:color w:val="000000"/>
                <w:sz w:val="24"/>
              </w:rPr>
              <w:t>Věda 2.0</w:t>
            </w:r>
          </w:p>
          <w:p w:rsidR="007368DF" w:rsidRPr="00466D81" w:rsidRDefault="007368DF" w:rsidP="00202FC5">
            <w:pPr>
              <w:pStyle w:val="Zkladntext"/>
              <w:spacing w:before="240"/>
              <w:ind w:left="743" w:firstLine="0"/>
              <w:rPr>
                <w:rFonts w:asciiTheme="minorHAnsi" w:eastAsiaTheme="minorHAnsi" w:hAnsiTheme="minorHAnsi" w:cstheme="minorHAnsi"/>
                <w:bCs/>
                <w:i/>
                <w:sz w:val="24"/>
              </w:rPr>
            </w:pP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Globální společenské výzvy vyžadují zodpovědn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ou a spolehlivou vědu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, která je v souladu s hodnotami a potřebami evropské společnosti.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Předsednictví proto zvýší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povědomí o pojmu Otevřená věda (</w:t>
            </w:r>
            <w:r w:rsidR="00323115">
              <w:rPr>
                <w:rFonts w:asciiTheme="minorHAnsi" w:hAnsiTheme="minorHAnsi" w:cstheme="minorHAnsi"/>
                <w:bCs/>
                <w:i/>
                <w:sz w:val="24"/>
              </w:rPr>
              <w:t>Věda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2.0)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 xml:space="preserve">, aby tak přispělo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k ši</w:t>
            </w:r>
            <w:r w:rsidR="00B2768A">
              <w:rPr>
                <w:rFonts w:asciiTheme="minorHAnsi" w:hAnsiTheme="minorHAnsi" w:cstheme="minorHAnsi"/>
                <w:bCs/>
                <w:i/>
                <w:sz w:val="24"/>
              </w:rPr>
              <w:t>rší diskusi o zvyšování kvality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evropské vědy, a to i p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rostřednictvím digitální</w:t>
            </w:r>
            <w:r w:rsidR="00B2768A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ch technologií.</w:t>
            </w:r>
          </w:p>
          <w:p w:rsidR="007368DF" w:rsidRPr="00466D81" w:rsidRDefault="007368DF" w:rsidP="00202FC5">
            <w:pPr>
              <w:pStyle w:val="Zkladntext"/>
              <w:spacing w:after="120" w:line="240" w:lineRule="auto"/>
              <w:ind w:left="743" w:firstLine="0"/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</w:pP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ČR 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vítá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aktivity lotyšského předsednictví ve věci veřejné konzultace k </w:t>
            </w:r>
            <w:r w:rsidR="00B2768A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Vědě 2.0 za účelem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podpory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</w:t>
            </w:r>
            <w:r w:rsidR="00B2768A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kvalitní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vědy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, která 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reflektuj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e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potřeby globálních socioekonomických výzev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 a která tak může </w:t>
            </w:r>
            <w:r w:rsidR="00B134FB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lastRenderedPageBreak/>
              <w:t xml:space="preserve">pozitivně ovlivnit 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růst a zaměstnanost.</w:t>
            </w:r>
          </w:p>
          <w:p w:rsidR="007368DF" w:rsidRPr="00466D81" w:rsidRDefault="007368DF" w:rsidP="00202FC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43" w:hanging="425"/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466D81">
              <w:rPr>
                <w:rStyle w:val="Siln"/>
                <w:rFonts w:asciiTheme="minorHAnsi" w:hAnsiTheme="minorHAnsi"/>
                <w:b w:val="0"/>
                <w:sz w:val="24"/>
              </w:rPr>
              <w:t xml:space="preserve">Priorita </w:t>
            </w:r>
            <w:r w:rsidR="00202FC5">
              <w:rPr>
                <w:rStyle w:val="Siln"/>
                <w:rFonts w:asciiTheme="minorHAnsi" w:hAnsiTheme="minorHAnsi"/>
                <w:b w:val="0"/>
                <w:sz w:val="24"/>
              </w:rPr>
              <w:t>3</w:t>
            </w:r>
            <w:r w:rsidRPr="00466D81">
              <w:rPr>
                <w:rStyle w:val="Siln"/>
                <w:rFonts w:asciiTheme="minorHAnsi" w:hAnsiTheme="minorHAnsi"/>
                <w:b w:val="0"/>
                <w:sz w:val="24"/>
              </w:rPr>
              <w:t xml:space="preserve">: </w:t>
            </w:r>
            <w:r w:rsidRPr="00466D81">
              <w:rPr>
                <w:rFonts w:asciiTheme="minorHAnsi" w:hAnsiTheme="minorHAnsi"/>
                <w:b/>
                <w:bCs/>
                <w:color w:val="000000"/>
                <w:sz w:val="24"/>
              </w:rPr>
              <w:t xml:space="preserve">Monitoring hodnocení 7. </w:t>
            </w:r>
            <w:r w:rsidR="00DF4282">
              <w:rPr>
                <w:rFonts w:asciiTheme="minorHAnsi" w:hAnsiTheme="minorHAnsi"/>
                <w:b/>
                <w:bCs/>
                <w:color w:val="000000"/>
                <w:sz w:val="24"/>
              </w:rPr>
              <w:t>r</w:t>
            </w:r>
            <w:r w:rsidRPr="00466D81">
              <w:rPr>
                <w:rFonts w:asciiTheme="minorHAnsi" w:hAnsiTheme="minorHAnsi"/>
                <w:b/>
                <w:bCs/>
                <w:color w:val="000000"/>
                <w:sz w:val="24"/>
              </w:rPr>
              <w:t>ámcového programu a první výsledky Horizontu 2020</w:t>
            </w:r>
          </w:p>
          <w:p w:rsidR="007368DF" w:rsidRPr="00466D81" w:rsidRDefault="007368DF" w:rsidP="00532629">
            <w:pPr>
              <w:pStyle w:val="Zkladntext"/>
              <w:spacing w:after="120"/>
              <w:ind w:left="743" w:firstLine="0"/>
              <w:rPr>
                <w:rFonts w:asciiTheme="minorHAnsi" w:eastAsiaTheme="minorHAnsi" w:hAnsiTheme="minorHAnsi" w:cstheme="minorHAnsi"/>
                <w:bCs/>
                <w:i/>
                <w:sz w:val="24"/>
              </w:rPr>
            </w:pP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Lotyšské předsednictví bude rovněž podporovat 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práci na závěrečném hodnocení 7. rámcového programu EU pro výzkum, technologický rozvoj a demonstrace (2007 – 2013) a 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pečlivě sledovat výsledky počáteční fáze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implementace rámcového programu EU pro výzkum a inovace Horizont 2020 (2014 – 2020), s</w:t>
            </w:r>
            <w:r w:rsidR="00DF4282">
              <w:rPr>
                <w:rFonts w:asciiTheme="minorHAnsi" w:hAnsiTheme="minorHAnsi" w:cstheme="minorHAnsi"/>
                <w:bCs/>
                <w:i/>
                <w:sz w:val="24"/>
              </w:rPr>
              <w:t> 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cílem zajistit využití 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plného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 xml:space="preserve"> potenciálu programu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v oblasti vědy, průmyslu</w:t>
            </w:r>
            <w:r w:rsidR="00DF4282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a sociálního růstu EU</w:t>
            </w:r>
            <w:r w:rsidRPr="00466D81">
              <w:rPr>
                <w:rFonts w:asciiTheme="minorHAnsi" w:hAnsiTheme="minorHAnsi" w:cstheme="minorHAnsi"/>
                <w:bCs/>
                <w:i/>
                <w:sz w:val="24"/>
              </w:rPr>
              <w:t>, včetně</w:t>
            </w:r>
            <w:r w:rsidR="008F3277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 xml:space="preserve"> synergie s e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vropským strukturálním a investičním fond</w:t>
            </w:r>
            <w:r w:rsidR="008F3277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em</w:t>
            </w:r>
            <w:r w:rsidRPr="00466D81">
              <w:rPr>
                <w:rFonts w:asciiTheme="minorHAnsi" w:eastAsiaTheme="minorHAnsi" w:hAnsiTheme="minorHAnsi" w:cstheme="minorHAnsi"/>
                <w:bCs/>
                <w:i/>
                <w:sz w:val="24"/>
              </w:rPr>
              <w:t>.</w:t>
            </w:r>
          </w:p>
          <w:p w:rsidR="00EC20EF" w:rsidRPr="00466D81" w:rsidRDefault="007368DF" w:rsidP="008F3277">
            <w:pPr>
              <w:pStyle w:val="Zkladntext"/>
              <w:spacing w:after="120" w:line="240" w:lineRule="auto"/>
              <w:ind w:left="743" w:firstLine="0"/>
              <w:rPr>
                <w:rStyle w:val="Siln"/>
                <w:rFonts w:ascii="Calibri" w:eastAsia="Calibri" w:hAnsi="Calibri"/>
                <w:b w:val="0"/>
                <w:sz w:val="24"/>
                <w:szCs w:val="22"/>
              </w:rPr>
            </w:pP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ČR vítá monitorování konečného hodnocení 7. rámcového programu a první výsledky Horizontu 2020 včetně synergií s</w:t>
            </w:r>
            <w:r w:rsidR="008F3277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> evropskými strukturálním a investičním fondem</w:t>
            </w:r>
            <w:r w:rsidRPr="00466D81">
              <w:rPr>
                <w:rStyle w:val="Siln"/>
                <w:rFonts w:asciiTheme="minorHAnsi" w:eastAsia="Calibri" w:hAnsiTheme="minorHAnsi"/>
                <w:b w:val="0"/>
                <w:sz w:val="24"/>
                <w:szCs w:val="22"/>
              </w:rPr>
              <w:t xml:space="preserve">, které by měly maximálním možným způsobem přispět k naplňování strategie EU Evropa 2020. </w:t>
            </w:r>
            <w:r w:rsidRPr="00466D81">
              <w:rPr>
                <w:rStyle w:val="apple-converted-space"/>
                <w:rFonts w:asciiTheme="minorHAnsi" w:hAnsiTheme="minorHAnsi" w:cs="Arial"/>
                <w:color w:val="231F20"/>
                <w:sz w:val="18"/>
                <w:szCs w:val="18"/>
              </w:rPr>
              <w:t> </w:t>
            </w:r>
          </w:p>
        </w:tc>
      </w:tr>
      <w:tr w:rsidR="00EC20EF" w:rsidRPr="00E60C26" w:rsidTr="00A178E5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C20EF" w:rsidRPr="00E60C26" w:rsidRDefault="00EC20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>Agendy Rady EU</w:t>
            </w:r>
          </w:p>
        </w:tc>
        <w:tc>
          <w:tcPr>
            <w:tcW w:w="7513" w:type="dxa"/>
            <w:tcBorders>
              <w:left w:val="single" w:sz="6" w:space="0" w:color="9BBB59"/>
            </w:tcBorders>
            <w:shd w:val="clear" w:color="auto" w:fill="EAF1DD"/>
          </w:tcPr>
          <w:p w:rsidR="008F3277" w:rsidRDefault="007368DF" w:rsidP="007368D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 w:rsidRPr="00466D81">
              <w:rPr>
                <w:rFonts w:eastAsia="Times New Roman"/>
                <w:b/>
                <w:color w:val="000000"/>
                <w:sz w:val="24"/>
              </w:rPr>
              <w:t>Rada minis</w:t>
            </w:r>
            <w:r w:rsidR="008F3277">
              <w:rPr>
                <w:rFonts w:eastAsia="Times New Roman"/>
                <w:b/>
                <w:color w:val="000000"/>
                <w:sz w:val="24"/>
              </w:rPr>
              <w:t xml:space="preserve">trů pro konkurenceschopnost </w:t>
            </w:r>
          </w:p>
          <w:p w:rsidR="007368DF" w:rsidRPr="00466D81" w:rsidRDefault="008F3277" w:rsidP="007368D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(2. </w:t>
            </w:r>
            <w:r w:rsidR="0018440B">
              <w:rPr>
                <w:rFonts w:eastAsia="Times New Roman"/>
                <w:b/>
                <w:color w:val="000000"/>
                <w:sz w:val="24"/>
              </w:rPr>
              <w:t>–</w:t>
            </w:r>
            <w:r w:rsidR="007368DF" w:rsidRPr="00466D81">
              <w:rPr>
                <w:rFonts w:eastAsia="Times New Roman"/>
                <w:b/>
                <w:color w:val="000000"/>
                <w:sz w:val="24"/>
              </w:rPr>
              <w:t xml:space="preserve"> 3. března 2015, Brusel)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color w:val="000000"/>
                <w:sz w:val="24"/>
              </w:rPr>
              <w:t>Výstupy Roční analýzy růstu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bCs/>
                <w:color w:val="000000"/>
                <w:sz w:val="24"/>
              </w:rPr>
              <w:t>Střednědobé hodnocení Strategie Evropa 2020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bCs/>
                <w:color w:val="000000"/>
                <w:sz w:val="24"/>
              </w:rPr>
              <w:t>Reakce členských států na chystané sdělení EK „</w:t>
            </w:r>
            <w:r w:rsidR="00764D11">
              <w:rPr>
                <w:rFonts w:eastAsia="Times New Roman"/>
                <w:bCs/>
                <w:color w:val="000000"/>
                <w:sz w:val="24"/>
              </w:rPr>
              <w:t>Směrem k prosperující ekonomice plně využívající informační technologie</w:t>
            </w:r>
            <w:r w:rsidRPr="00466D81">
              <w:rPr>
                <w:rFonts w:eastAsia="Times New Roman"/>
                <w:bCs/>
                <w:color w:val="000000"/>
                <w:sz w:val="24"/>
              </w:rPr>
              <w:t>“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bCs/>
                <w:color w:val="000000"/>
                <w:sz w:val="24"/>
              </w:rPr>
              <w:t>Cestovní mapa ERA a lepší řízení ERA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bCs/>
                <w:color w:val="000000"/>
                <w:sz w:val="24"/>
              </w:rPr>
              <w:t>Výsledky veřejné konzultace k </w:t>
            </w:r>
            <w:r w:rsidR="00764D11">
              <w:rPr>
                <w:rFonts w:eastAsia="Times New Roman"/>
                <w:bCs/>
                <w:color w:val="000000"/>
                <w:sz w:val="24"/>
              </w:rPr>
              <w:t>Vědě</w:t>
            </w:r>
            <w:r w:rsidRPr="00466D81">
              <w:rPr>
                <w:rFonts w:eastAsia="Times New Roman"/>
                <w:bCs/>
                <w:color w:val="000000"/>
                <w:sz w:val="24"/>
              </w:rPr>
              <w:t xml:space="preserve"> 2.0</w:t>
            </w:r>
          </w:p>
          <w:p w:rsidR="007368DF" w:rsidRPr="00532629" w:rsidRDefault="00E16A03" w:rsidP="00532629">
            <w:pPr>
              <w:pStyle w:val="Odstavecseseznamem"/>
              <w:numPr>
                <w:ilvl w:val="0"/>
                <w:numId w:val="35"/>
              </w:numPr>
              <w:spacing w:after="12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</w:t>
            </w:r>
            <w:r w:rsidR="007368DF" w:rsidRPr="00466D81">
              <w:rPr>
                <w:rFonts w:eastAsia="Times New Roman"/>
                <w:color w:val="000000"/>
                <w:sz w:val="24"/>
              </w:rPr>
              <w:t xml:space="preserve">řezkum </w:t>
            </w:r>
            <w:r w:rsidRPr="00E16A03">
              <w:rPr>
                <w:rFonts w:eastAsia="Times New Roman"/>
                <w:color w:val="000000"/>
                <w:sz w:val="24"/>
              </w:rPr>
              <w:t>Společn</w:t>
            </w:r>
            <w:r>
              <w:rPr>
                <w:rFonts w:eastAsia="Times New Roman"/>
                <w:color w:val="000000"/>
                <w:sz w:val="24"/>
              </w:rPr>
              <w:t>ého</w:t>
            </w:r>
            <w:r w:rsidRPr="00E16A03">
              <w:rPr>
                <w:rFonts w:eastAsia="Times New Roman"/>
                <w:color w:val="000000"/>
                <w:sz w:val="24"/>
              </w:rPr>
              <w:t xml:space="preserve"> program</w:t>
            </w:r>
            <w:r>
              <w:rPr>
                <w:rFonts w:eastAsia="Times New Roman"/>
                <w:color w:val="000000"/>
                <w:sz w:val="24"/>
              </w:rPr>
              <w:t>u</w:t>
            </w:r>
            <w:r w:rsidRPr="00E16A03">
              <w:rPr>
                <w:rFonts w:eastAsia="Times New Roman"/>
                <w:color w:val="000000"/>
                <w:sz w:val="24"/>
              </w:rPr>
              <w:t xml:space="preserve"> výzkumu a vývoje pro baltské moře</w:t>
            </w:r>
            <w:r>
              <w:rPr>
                <w:rFonts w:eastAsia="Times New Roman"/>
                <w:color w:val="000000"/>
                <w:sz w:val="24"/>
              </w:rPr>
              <w:t xml:space="preserve"> (BONUS) </w:t>
            </w:r>
            <w:r w:rsidR="007368DF" w:rsidRPr="00466D81">
              <w:rPr>
                <w:rFonts w:eastAsia="Times New Roman"/>
                <w:color w:val="000000"/>
                <w:sz w:val="24"/>
              </w:rPr>
              <w:t>v polovině období a další postup</w:t>
            </w:r>
          </w:p>
          <w:p w:rsidR="00764D11" w:rsidRDefault="007368DF" w:rsidP="007368D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 w:rsidRPr="00466D81">
              <w:rPr>
                <w:rFonts w:eastAsia="Times New Roman"/>
                <w:b/>
                <w:color w:val="000000"/>
                <w:sz w:val="24"/>
              </w:rPr>
              <w:t xml:space="preserve">Rada ministrů pro konkurenceschopnost </w:t>
            </w:r>
          </w:p>
          <w:p w:rsidR="007368DF" w:rsidRPr="00466D81" w:rsidRDefault="0018440B" w:rsidP="007368D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(28. – </w:t>
            </w:r>
            <w:r w:rsidR="007368DF" w:rsidRPr="00466D81">
              <w:rPr>
                <w:rFonts w:eastAsia="Times New Roman"/>
                <w:b/>
                <w:color w:val="000000"/>
                <w:sz w:val="24"/>
              </w:rPr>
              <w:t>29. května 2015, Brusel)</w:t>
            </w:r>
          </w:p>
          <w:p w:rsidR="007368DF" w:rsidRPr="00466D81" w:rsidRDefault="00764D11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Návrh závěrů Rady k E</w:t>
            </w:r>
            <w:r w:rsidR="007368DF" w:rsidRPr="00466D81">
              <w:rPr>
                <w:rFonts w:eastAsia="Times New Roman"/>
                <w:color w:val="000000"/>
                <w:sz w:val="24"/>
              </w:rPr>
              <w:t xml:space="preserve">vropskému výzkumnému prostoru: Cestovní mapa ERA </w:t>
            </w:r>
          </w:p>
          <w:p w:rsidR="007368DF" w:rsidRPr="00466D81" w:rsidRDefault="007368DF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bCs/>
                <w:color w:val="000000"/>
                <w:sz w:val="24"/>
              </w:rPr>
              <w:t>Návrh závěrů Rady k lepšímu řízení ERA</w:t>
            </w:r>
          </w:p>
          <w:p w:rsidR="007368DF" w:rsidRPr="00466D81" w:rsidRDefault="00764D11" w:rsidP="00323115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Věda</w:t>
            </w:r>
            <w:r w:rsidR="007368DF" w:rsidRPr="00466D81">
              <w:rPr>
                <w:rFonts w:eastAsia="Times New Roman"/>
                <w:color w:val="000000"/>
                <w:sz w:val="24"/>
              </w:rPr>
              <w:t xml:space="preserve"> 2.0 – zpráva navazující na veřejnou konzultaci</w:t>
            </w:r>
          </w:p>
          <w:p w:rsidR="00EC20EF" w:rsidRPr="0018440B" w:rsidRDefault="007368DF" w:rsidP="0018440B">
            <w:pPr>
              <w:pStyle w:val="Odstavecseseznamem"/>
              <w:numPr>
                <w:ilvl w:val="0"/>
                <w:numId w:val="35"/>
              </w:numPr>
              <w:spacing w:line="240" w:lineRule="auto"/>
              <w:ind w:left="743" w:hanging="425"/>
              <w:jc w:val="both"/>
              <w:rPr>
                <w:rFonts w:eastAsia="Times New Roman"/>
                <w:color w:val="000000"/>
                <w:sz w:val="24"/>
              </w:rPr>
            </w:pPr>
            <w:r w:rsidRPr="00466D81">
              <w:rPr>
                <w:rFonts w:eastAsia="Times New Roman"/>
                <w:color w:val="000000"/>
                <w:sz w:val="24"/>
              </w:rPr>
              <w:t>Návrh závěrů Rady „</w:t>
            </w:r>
            <w:r w:rsidR="00764D11">
              <w:rPr>
                <w:rFonts w:eastAsia="Times New Roman"/>
                <w:color w:val="000000"/>
                <w:sz w:val="24"/>
              </w:rPr>
              <w:t>Směrem k otevřenému výzkumu intenzivně využívajícímu informační technologie, který přispěje k větším a rychlejším inovacím“</w:t>
            </w:r>
          </w:p>
        </w:tc>
      </w:tr>
      <w:tr w:rsidR="00EC20EF" w:rsidRPr="00E60C26" w:rsidTr="00A178E5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C20EF" w:rsidRPr="00E60C26" w:rsidRDefault="00EC20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Konference a významné akce předsednictví </w:t>
            </w:r>
          </w:p>
        </w:tc>
        <w:tc>
          <w:tcPr>
            <w:tcW w:w="7513" w:type="dxa"/>
            <w:shd w:val="clear" w:color="auto" w:fill="D6E3BC"/>
          </w:tcPr>
          <w:p w:rsidR="008F19E1" w:rsidRDefault="008F19E1" w:rsidP="008F19E1">
            <w:pPr>
              <w:spacing w:after="0" w:line="240" w:lineRule="auto"/>
              <w:jc w:val="both"/>
              <w:rPr>
                <w:bCs/>
                <w:sz w:val="24"/>
              </w:rPr>
            </w:pPr>
          </w:p>
          <w:p w:rsidR="00EC20EF" w:rsidRPr="008F19E1" w:rsidRDefault="008F19E1" w:rsidP="008F19E1">
            <w:pPr>
              <w:spacing w:after="0" w:line="240" w:lineRule="auto"/>
              <w:jc w:val="both"/>
              <w:rPr>
                <w:bCs/>
                <w:sz w:val="24"/>
              </w:rPr>
            </w:pPr>
            <w:r w:rsidRPr="008F19E1">
              <w:rPr>
                <w:bCs/>
                <w:sz w:val="24"/>
              </w:rPr>
              <w:t>Během lotyšského předsednictví se nekonají konference.</w:t>
            </w:r>
          </w:p>
        </w:tc>
      </w:tr>
      <w:tr w:rsidR="00EC20EF" w:rsidRPr="00E60C26" w:rsidTr="00A178E5">
        <w:tc>
          <w:tcPr>
            <w:tcW w:w="1809" w:type="dxa"/>
            <w:tcBorders>
              <w:left w:val="nil"/>
              <w:right w:val="nil"/>
            </w:tcBorders>
            <w:shd w:val="clear" w:color="auto" w:fill="FFFFFF"/>
          </w:tcPr>
          <w:p w:rsidR="00EC20EF" w:rsidRPr="00E60C26" w:rsidRDefault="00EC20EF" w:rsidP="000F42B9">
            <w:pPr>
              <w:spacing w:after="0" w:line="240" w:lineRule="auto"/>
              <w:rPr>
                <w:rFonts w:eastAsia="Times New Roman"/>
                <w:bCs/>
                <w:i/>
                <w:color w:val="000000"/>
              </w:rPr>
            </w:pPr>
            <w:r w:rsidRPr="00E60C26">
              <w:rPr>
                <w:rFonts w:eastAsia="Times New Roman"/>
                <w:bCs/>
                <w:i/>
                <w:color w:val="000000"/>
              </w:rPr>
              <w:t xml:space="preserve">Další akce a pravidelná </w:t>
            </w:r>
            <w:r w:rsidRPr="00E60C26">
              <w:rPr>
                <w:rFonts w:eastAsia="Times New Roman"/>
                <w:bCs/>
                <w:i/>
                <w:color w:val="000000"/>
              </w:rPr>
              <w:lastRenderedPageBreak/>
              <w:t xml:space="preserve">jednání </w:t>
            </w:r>
          </w:p>
        </w:tc>
        <w:tc>
          <w:tcPr>
            <w:tcW w:w="7513" w:type="dxa"/>
            <w:tcBorders>
              <w:left w:val="single" w:sz="6" w:space="0" w:color="9BBB59"/>
            </w:tcBorders>
            <w:shd w:val="clear" w:color="auto" w:fill="EAF1DD"/>
          </w:tcPr>
          <w:p w:rsidR="0007749F" w:rsidRPr="00466D81" w:rsidRDefault="0007749F" w:rsidP="0007749F">
            <w:pPr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sz w:val="24"/>
              </w:rPr>
            </w:pPr>
            <w:r w:rsidRPr="00466D81">
              <w:rPr>
                <w:b/>
                <w:sz w:val="24"/>
              </w:rPr>
              <w:lastRenderedPageBreak/>
              <w:t>Pracovní skupina pro výzkum</w:t>
            </w:r>
            <w:r w:rsidRPr="00466D81">
              <w:rPr>
                <w:sz w:val="24"/>
              </w:rPr>
              <w:t xml:space="preserve">, popřípadě společné zasedání </w:t>
            </w:r>
            <w:r w:rsidRPr="00466D81">
              <w:rPr>
                <w:sz w:val="24"/>
              </w:rPr>
              <w:lastRenderedPageBreak/>
              <w:t>Pracovní skupiny pro výzkum a atomové otázky</w:t>
            </w:r>
            <w:r>
              <w:rPr>
                <w:sz w:val="24"/>
              </w:rPr>
              <w:t xml:space="preserve"> (</w:t>
            </w:r>
            <w:r w:rsidRPr="00466D81">
              <w:rPr>
                <w:sz w:val="24"/>
              </w:rPr>
              <w:t>Brusel, každé pondělí</w:t>
            </w:r>
            <w:r>
              <w:rPr>
                <w:sz w:val="24"/>
              </w:rPr>
              <w:t>)</w:t>
            </w:r>
          </w:p>
          <w:p w:rsidR="003F1A83" w:rsidRPr="003F1A83" w:rsidRDefault="0007749F" w:rsidP="0007749F">
            <w:pPr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b/>
                <w:bCs/>
                <w:sz w:val="24"/>
              </w:rPr>
            </w:pPr>
            <w:r w:rsidRPr="00323115">
              <w:rPr>
                <w:b/>
                <w:bCs/>
                <w:sz w:val="24"/>
              </w:rPr>
              <w:t>Výbor pro Evropský výzkumný prostor a inovace</w:t>
            </w:r>
            <w:r>
              <w:rPr>
                <w:bCs/>
                <w:sz w:val="24"/>
              </w:rPr>
              <w:t xml:space="preserve"> </w:t>
            </w:r>
            <w:r w:rsidRPr="00323115">
              <w:rPr>
                <w:bCs/>
                <w:sz w:val="24"/>
              </w:rPr>
              <w:t>(ERAC</w:t>
            </w:r>
            <w:r w:rsidRPr="00466D81">
              <w:rPr>
                <w:bCs/>
                <w:sz w:val="24"/>
              </w:rPr>
              <w:t>, 24. února</w:t>
            </w:r>
            <w:r>
              <w:rPr>
                <w:bCs/>
                <w:sz w:val="24"/>
              </w:rPr>
              <w:t xml:space="preserve"> </w:t>
            </w:r>
            <w:r w:rsidRPr="00466D81">
              <w:rPr>
                <w:bCs/>
                <w:sz w:val="24"/>
              </w:rPr>
              <w:t>2015</w:t>
            </w:r>
            <w:r>
              <w:rPr>
                <w:bCs/>
                <w:sz w:val="24"/>
              </w:rPr>
              <w:t>,</w:t>
            </w:r>
            <w:r w:rsidRPr="00466D81">
              <w:rPr>
                <w:bCs/>
                <w:sz w:val="24"/>
              </w:rPr>
              <w:t xml:space="preserve"> Brusel a 16. – 17. dubna 2015</w:t>
            </w:r>
            <w:r>
              <w:rPr>
                <w:bCs/>
                <w:sz w:val="24"/>
              </w:rPr>
              <w:t>, Riga)</w:t>
            </w:r>
          </w:p>
          <w:p w:rsidR="0007749F" w:rsidRDefault="0007749F" w:rsidP="0007749F">
            <w:pPr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b/>
                <w:bCs/>
                <w:sz w:val="24"/>
              </w:rPr>
            </w:pPr>
            <w:r w:rsidRPr="00323115">
              <w:rPr>
                <w:b/>
                <w:bCs/>
                <w:sz w:val="24"/>
              </w:rPr>
              <w:t>Skupina na vysoké úrovni pro Společné programování</w:t>
            </w:r>
            <w:r>
              <w:rPr>
                <w:bCs/>
                <w:sz w:val="24"/>
              </w:rPr>
              <w:t xml:space="preserve"> (GPC,</w:t>
            </w:r>
            <w:r w:rsidRPr="00466D81">
              <w:rPr>
                <w:b/>
                <w:bCs/>
                <w:sz w:val="24"/>
              </w:rPr>
              <w:t xml:space="preserve"> </w:t>
            </w:r>
            <w:r w:rsidRPr="00466D81">
              <w:rPr>
                <w:bCs/>
                <w:sz w:val="24"/>
              </w:rPr>
              <w:t>11. března a 14. května 2015, Brusel</w:t>
            </w:r>
            <w:r>
              <w:rPr>
                <w:bCs/>
                <w:sz w:val="24"/>
              </w:rPr>
              <w:t>)</w:t>
            </w:r>
            <w:r w:rsidRPr="00466D81">
              <w:rPr>
                <w:b/>
                <w:bCs/>
                <w:sz w:val="24"/>
              </w:rPr>
              <w:t xml:space="preserve"> </w:t>
            </w:r>
          </w:p>
          <w:p w:rsidR="00EC20EF" w:rsidRPr="0018440B" w:rsidRDefault="0007749F" w:rsidP="0007749F">
            <w:pPr>
              <w:numPr>
                <w:ilvl w:val="0"/>
                <w:numId w:val="35"/>
              </w:numPr>
              <w:spacing w:after="0" w:line="240" w:lineRule="auto"/>
              <w:ind w:left="743" w:hanging="425"/>
              <w:jc w:val="both"/>
              <w:rPr>
                <w:b/>
                <w:bCs/>
                <w:sz w:val="24"/>
              </w:rPr>
            </w:pPr>
            <w:r w:rsidRPr="0018440B">
              <w:rPr>
                <w:b/>
                <w:sz w:val="24"/>
                <w:szCs w:val="24"/>
              </w:rPr>
              <w:t>Strategické fórum pro mezinárodní věd</w:t>
            </w:r>
            <w:r>
              <w:rPr>
                <w:b/>
                <w:sz w:val="24"/>
                <w:szCs w:val="24"/>
              </w:rPr>
              <w:t xml:space="preserve">ecko-technickou </w:t>
            </w:r>
            <w:r w:rsidRPr="0018440B">
              <w:rPr>
                <w:b/>
                <w:sz w:val="24"/>
                <w:szCs w:val="24"/>
              </w:rPr>
              <w:t>spolupráci</w:t>
            </w:r>
            <w:r w:rsidRPr="0018440B">
              <w:rPr>
                <w:sz w:val="24"/>
                <w:szCs w:val="24"/>
              </w:rPr>
              <w:t xml:space="preserve"> (SFIC, 4. března a 9. června 2015, Brusel)</w:t>
            </w:r>
          </w:p>
        </w:tc>
      </w:tr>
    </w:tbl>
    <w:p w:rsidR="00EC20EF" w:rsidRPr="00E60C26" w:rsidRDefault="00EC20EF" w:rsidP="000F42B9">
      <w:pPr>
        <w:spacing w:after="0" w:line="240" w:lineRule="auto"/>
        <w:jc w:val="both"/>
        <w:rPr>
          <w:b/>
          <w:sz w:val="24"/>
          <w:u w:val="single"/>
        </w:rPr>
      </w:pPr>
    </w:p>
    <w:p w:rsidR="00EC20EF" w:rsidRPr="00E60C26" w:rsidRDefault="00EC20EF" w:rsidP="000F42B9">
      <w:pPr>
        <w:spacing w:after="0" w:line="240" w:lineRule="auto"/>
        <w:jc w:val="both"/>
        <w:rPr>
          <w:b/>
          <w:sz w:val="24"/>
          <w:u w:val="single"/>
        </w:rPr>
      </w:pPr>
    </w:p>
    <w:sectPr w:rsidR="00EC20EF" w:rsidRPr="00E60C26" w:rsidSect="00D55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E0" w:rsidRDefault="008449E0" w:rsidP="00925734">
      <w:pPr>
        <w:spacing w:after="0" w:line="240" w:lineRule="auto"/>
      </w:pPr>
      <w:r>
        <w:separator/>
      </w:r>
    </w:p>
  </w:endnote>
  <w:endnote w:type="continuationSeparator" w:id="0">
    <w:p w:rsidR="008449E0" w:rsidRDefault="008449E0" w:rsidP="0092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58" w:rsidRDefault="00526BA8">
    <w:pPr>
      <w:pStyle w:val="Zpat"/>
    </w:pPr>
    <w:r>
      <w:tab/>
    </w:r>
    <w:r>
      <w:tab/>
    </w:r>
    <w:r w:rsidR="00DB65BD">
      <w:fldChar w:fldCharType="begin"/>
    </w:r>
    <w:r w:rsidR="00184F00">
      <w:instrText xml:space="preserve"> PAGE   \* MERGEFORMAT </w:instrText>
    </w:r>
    <w:r w:rsidR="00DB65BD">
      <w:fldChar w:fldCharType="separate"/>
    </w:r>
    <w:r w:rsidR="003430AE">
      <w:rPr>
        <w:noProof/>
      </w:rPr>
      <w:t>1</w:t>
    </w:r>
    <w:r w:rsidR="00DB65BD">
      <w:rPr>
        <w:noProof/>
      </w:rPr>
      <w:fldChar w:fldCharType="end"/>
    </w:r>
    <w:r w:rsidR="00331658">
      <w:tab/>
    </w:r>
    <w:r w:rsidR="00331658">
      <w:tab/>
    </w:r>
  </w:p>
  <w:p w:rsidR="00331658" w:rsidRDefault="00B779DF" w:rsidP="00B779DF">
    <w:pPr>
      <w:pStyle w:val="Zpat"/>
    </w:pPr>
    <w:r>
      <w:rPr>
        <w:rFonts w:ascii="Times New Roman" w:hAnsi="Times New Roman"/>
        <w:noProof/>
        <w:lang w:eastAsia="cs-CZ"/>
      </w:rPr>
      <w:drawing>
        <wp:inline distT="0" distB="0" distL="0" distR="0" wp14:anchorId="0EF9AA97" wp14:editId="1B120F97">
          <wp:extent cx="1152525" cy="533400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>
      <w:rPr>
        <w:rFonts w:ascii="Times New Roman" w:hAnsi="Times New Roman"/>
        <w:noProof/>
        <w:lang w:eastAsia="cs-CZ"/>
      </w:rPr>
      <w:drawing>
        <wp:inline distT="0" distB="0" distL="0" distR="0" wp14:anchorId="7F2E9C73" wp14:editId="3A34E103">
          <wp:extent cx="1695450" cy="847725"/>
          <wp:effectExtent l="0" t="0" r="0" b="9525"/>
          <wp:docPr id="4" name="Obrázek 4" descr="C:\Users\bernkopfovam\Desktop\EU\Lotyšské předsednictví\LV PR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kopfovam\Desktop\EU\Lotyšské předsednictví\LV PRE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205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E0" w:rsidRDefault="008449E0" w:rsidP="00925734">
      <w:pPr>
        <w:spacing w:after="0" w:line="240" w:lineRule="auto"/>
      </w:pPr>
      <w:r>
        <w:separator/>
      </w:r>
    </w:p>
  </w:footnote>
  <w:footnote w:type="continuationSeparator" w:id="0">
    <w:p w:rsidR="008449E0" w:rsidRDefault="008449E0" w:rsidP="0092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064"/>
    <w:multiLevelType w:val="hybridMultilevel"/>
    <w:tmpl w:val="2F285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3B6B"/>
    <w:multiLevelType w:val="hybridMultilevel"/>
    <w:tmpl w:val="846A79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6468D3"/>
    <w:multiLevelType w:val="hybridMultilevel"/>
    <w:tmpl w:val="73D0707C"/>
    <w:lvl w:ilvl="0" w:tplc="A30A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72F3"/>
    <w:multiLevelType w:val="hybridMultilevel"/>
    <w:tmpl w:val="321A8668"/>
    <w:lvl w:ilvl="0" w:tplc="31D8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D2E7C"/>
    <w:multiLevelType w:val="hybridMultilevel"/>
    <w:tmpl w:val="48AC5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D3905"/>
    <w:multiLevelType w:val="hybridMultilevel"/>
    <w:tmpl w:val="2122999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0FFC5E65"/>
    <w:multiLevelType w:val="hybridMultilevel"/>
    <w:tmpl w:val="319C92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1C62BC"/>
    <w:multiLevelType w:val="hybridMultilevel"/>
    <w:tmpl w:val="26A28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F1AC9"/>
    <w:multiLevelType w:val="hybridMultilevel"/>
    <w:tmpl w:val="B3D2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6754C"/>
    <w:multiLevelType w:val="hybridMultilevel"/>
    <w:tmpl w:val="560E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8084B"/>
    <w:multiLevelType w:val="hybridMultilevel"/>
    <w:tmpl w:val="C172A7E2"/>
    <w:lvl w:ilvl="0" w:tplc="3844CF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432FB"/>
    <w:multiLevelType w:val="hybridMultilevel"/>
    <w:tmpl w:val="0A4411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CF2821"/>
    <w:multiLevelType w:val="hybridMultilevel"/>
    <w:tmpl w:val="84321514"/>
    <w:lvl w:ilvl="0" w:tplc="2684E7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3663A"/>
    <w:multiLevelType w:val="hybridMultilevel"/>
    <w:tmpl w:val="047C5C10"/>
    <w:lvl w:ilvl="0" w:tplc="5D1084A6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30884"/>
    <w:multiLevelType w:val="hybridMultilevel"/>
    <w:tmpl w:val="CA583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E4BEF"/>
    <w:multiLevelType w:val="hybridMultilevel"/>
    <w:tmpl w:val="877E4E10"/>
    <w:lvl w:ilvl="0" w:tplc="040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>
    <w:nsid w:val="2EBA3F99"/>
    <w:multiLevelType w:val="hybridMultilevel"/>
    <w:tmpl w:val="0C766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2761A"/>
    <w:multiLevelType w:val="hybridMultilevel"/>
    <w:tmpl w:val="AE30E31A"/>
    <w:lvl w:ilvl="0" w:tplc="3844CF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D4455"/>
    <w:multiLevelType w:val="hybridMultilevel"/>
    <w:tmpl w:val="76E21DF0"/>
    <w:lvl w:ilvl="0" w:tplc="3844CF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0286D"/>
    <w:multiLevelType w:val="hybridMultilevel"/>
    <w:tmpl w:val="52CE0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F689A"/>
    <w:multiLevelType w:val="hybridMultilevel"/>
    <w:tmpl w:val="A4E6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C6ED2"/>
    <w:multiLevelType w:val="hybridMultilevel"/>
    <w:tmpl w:val="55D42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9010A"/>
    <w:multiLevelType w:val="hybridMultilevel"/>
    <w:tmpl w:val="99365CDC"/>
    <w:lvl w:ilvl="0" w:tplc="35125A7A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5390A"/>
    <w:multiLevelType w:val="hybridMultilevel"/>
    <w:tmpl w:val="D77A2638"/>
    <w:lvl w:ilvl="0" w:tplc="3844CF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54F77"/>
    <w:multiLevelType w:val="hybridMultilevel"/>
    <w:tmpl w:val="B1D26E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568F6DF4"/>
    <w:multiLevelType w:val="hybridMultilevel"/>
    <w:tmpl w:val="444EEBBC"/>
    <w:lvl w:ilvl="0" w:tplc="3844CF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A46B2"/>
    <w:multiLevelType w:val="hybridMultilevel"/>
    <w:tmpl w:val="015451F8"/>
    <w:lvl w:ilvl="0" w:tplc="2B302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B022B"/>
    <w:multiLevelType w:val="hybridMultilevel"/>
    <w:tmpl w:val="B9F46698"/>
    <w:lvl w:ilvl="0" w:tplc="A9FE1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0203E"/>
    <w:multiLevelType w:val="hybridMultilevel"/>
    <w:tmpl w:val="2E0AA8B0"/>
    <w:lvl w:ilvl="0" w:tplc="2684E7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B4885"/>
    <w:multiLevelType w:val="hybridMultilevel"/>
    <w:tmpl w:val="3066FE6E"/>
    <w:lvl w:ilvl="0" w:tplc="31D8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D5802"/>
    <w:multiLevelType w:val="hybridMultilevel"/>
    <w:tmpl w:val="B234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26E78"/>
    <w:multiLevelType w:val="hybridMultilevel"/>
    <w:tmpl w:val="79C4C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3E1A30"/>
    <w:multiLevelType w:val="hybridMultilevel"/>
    <w:tmpl w:val="BC56E8FE"/>
    <w:lvl w:ilvl="0" w:tplc="040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6"/>
  </w:num>
  <w:num w:numId="4">
    <w:abstractNumId w:val="22"/>
  </w:num>
  <w:num w:numId="5">
    <w:abstractNumId w:val="2"/>
  </w:num>
  <w:num w:numId="6">
    <w:abstractNumId w:val="13"/>
  </w:num>
  <w:num w:numId="7">
    <w:abstractNumId w:val="3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</w:num>
  <w:num w:numId="12">
    <w:abstractNumId w:val="18"/>
  </w:num>
  <w:num w:numId="13">
    <w:abstractNumId w:val="23"/>
  </w:num>
  <w:num w:numId="14">
    <w:abstractNumId w:val="25"/>
  </w:num>
  <w:num w:numId="15">
    <w:abstractNumId w:val="10"/>
  </w:num>
  <w:num w:numId="16">
    <w:abstractNumId w:val="28"/>
  </w:num>
  <w:num w:numId="17">
    <w:abstractNumId w:val="31"/>
  </w:num>
  <w:num w:numId="18">
    <w:abstractNumId w:val="12"/>
  </w:num>
  <w:num w:numId="19">
    <w:abstractNumId w:val="30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"/>
  </w:num>
  <w:num w:numId="24">
    <w:abstractNumId w:val="14"/>
  </w:num>
  <w:num w:numId="25">
    <w:abstractNumId w:val="21"/>
  </w:num>
  <w:num w:numId="26">
    <w:abstractNumId w:val="0"/>
  </w:num>
  <w:num w:numId="27">
    <w:abstractNumId w:val="8"/>
  </w:num>
  <w:num w:numId="28">
    <w:abstractNumId w:val="5"/>
  </w:num>
  <w:num w:numId="29">
    <w:abstractNumId w:val="4"/>
  </w:num>
  <w:num w:numId="30">
    <w:abstractNumId w:val="20"/>
  </w:num>
  <w:num w:numId="31">
    <w:abstractNumId w:val="24"/>
  </w:num>
  <w:num w:numId="32">
    <w:abstractNumId w:val="15"/>
  </w:num>
  <w:num w:numId="33">
    <w:abstractNumId w:val="32"/>
  </w:num>
  <w:num w:numId="34">
    <w:abstractNumId w:val="6"/>
  </w:num>
  <w:num w:numId="35">
    <w:abstractNumId w:val="11"/>
  </w:num>
  <w:num w:numId="3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34"/>
    <w:rsid w:val="000010DE"/>
    <w:rsid w:val="00006D7D"/>
    <w:rsid w:val="000070A4"/>
    <w:rsid w:val="00012B59"/>
    <w:rsid w:val="000166D9"/>
    <w:rsid w:val="000205CE"/>
    <w:rsid w:val="00025109"/>
    <w:rsid w:val="0002658C"/>
    <w:rsid w:val="0003126D"/>
    <w:rsid w:val="0003426C"/>
    <w:rsid w:val="0003573E"/>
    <w:rsid w:val="00040327"/>
    <w:rsid w:val="0004270A"/>
    <w:rsid w:val="0005394E"/>
    <w:rsid w:val="00057D62"/>
    <w:rsid w:val="00061F7C"/>
    <w:rsid w:val="00066228"/>
    <w:rsid w:val="0007749F"/>
    <w:rsid w:val="000778D1"/>
    <w:rsid w:val="000779AC"/>
    <w:rsid w:val="00081701"/>
    <w:rsid w:val="000820D9"/>
    <w:rsid w:val="00090148"/>
    <w:rsid w:val="00094B2F"/>
    <w:rsid w:val="00097E04"/>
    <w:rsid w:val="000A32EC"/>
    <w:rsid w:val="000B46EF"/>
    <w:rsid w:val="000C1539"/>
    <w:rsid w:val="000C2D21"/>
    <w:rsid w:val="000C6276"/>
    <w:rsid w:val="000D128E"/>
    <w:rsid w:val="000D2B49"/>
    <w:rsid w:val="000D6B37"/>
    <w:rsid w:val="000E1853"/>
    <w:rsid w:val="000F3294"/>
    <w:rsid w:val="000F42B9"/>
    <w:rsid w:val="000F4828"/>
    <w:rsid w:val="000F5386"/>
    <w:rsid w:val="001020DA"/>
    <w:rsid w:val="00103284"/>
    <w:rsid w:val="00103A42"/>
    <w:rsid w:val="00104942"/>
    <w:rsid w:val="00105054"/>
    <w:rsid w:val="0011336A"/>
    <w:rsid w:val="00113511"/>
    <w:rsid w:val="00114BE7"/>
    <w:rsid w:val="00114EC1"/>
    <w:rsid w:val="0012135D"/>
    <w:rsid w:val="00121784"/>
    <w:rsid w:val="00131DD8"/>
    <w:rsid w:val="001406DF"/>
    <w:rsid w:val="00141D10"/>
    <w:rsid w:val="00157BBF"/>
    <w:rsid w:val="00157D84"/>
    <w:rsid w:val="0016074D"/>
    <w:rsid w:val="0016153E"/>
    <w:rsid w:val="00162D63"/>
    <w:rsid w:val="0018440B"/>
    <w:rsid w:val="00184F00"/>
    <w:rsid w:val="0019431D"/>
    <w:rsid w:val="00195308"/>
    <w:rsid w:val="001970BE"/>
    <w:rsid w:val="001A1B52"/>
    <w:rsid w:val="001B5E9E"/>
    <w:rsid w:val="001B72AB"/>
    <w:rsid w:val="001C6DD5"/>
    <w:rsid w:val="001D547D"/>
    <w:rsid w:val="001D78F4"/>
    <w:rsid w:val="001E410E"/>
    <w:rsid w:val="001F0E6C"/>
    <w:rsid w:val="001F3D4B"/>
    <w:rsid w:val="001F6714"/>
    <w:rsid w:val="002009C7"/>
    <w:rsid w:val="00202FC5"/>
    <w:rsid w:val="00211CBB"/>
    <w:rsid w:val="00214A95"/>
    <w:rsid w:val="00222CD6"/>
    <w:rsid w:val="0022468E"/>
    <w:rsid w:val="00226F4B"/>
    <w:rsid w:val="002321FE"/>
    <w:rsid w:val="00241B39"/>
    <w:rsid w:val="00242F73"/>
    <w:rsid w:val="002448CB"/>
    <w:rsid w:val="0025161B"/>
    <w:rsid w:val="00261902"/>
    <w:rsid w:val="00261903"/>
    <w:rsid w:val="002620CC"/>
    <w:rsid w:val="002647D7"/>
    <w:rsid w:val="00270674"/>
    <w:rsid w:val="002771E7"/>
    <w:rsid w:val="00277564"/>
    <w:rsid w:val="00277AC9"/>
    <w:rsid w:val="00285F25"/>
    <w:rsid w:val="00290837"/>
    <w:rsid w:val="002932BC"/>
    <w:rsid w:val="00293FF7"/>
    <w:rsid w:val="002B0E83"/>
    <w:rsid w:val="002B2FB6"/>
    <w:rsid w:val="002B5C4C"/>
    <w:rsid w:val="002C4316"/>
    <w:rsid w:val="002D6384"/>
    <w:rsid w:val="002D6E54"/>
    <w:rsid w:val="002F43CD"/>
    <w:rsid w:val="002F4C7C"/>
    <w:rsid w:val="002F6F22"/>
    <w:rsid w:val="002F6FB4"/>
    <w:rsid w:val="003038F4"/>
    <w:rsid w:val="00306AE1"/>
    <w:rsid w:val="00307926"/>
    <w:rsid w:val="00317E6D"/>
    <w:rsid w:val="00321318"/>
    <w:rsid w:val="00323115"/>
    <w:rsid w:val="00331428"/>
    <w:rsid w:val="00331658"/>
    <w:rsid w:val="00332740"/>
    <w:rsid w:val="003401FB"/>
    <w:rsid w:val="003430AE"/>
    <w:rsid w:val="003470B9"/>
    <w:rsid w:val="00347CBD"/>
    <w:rsid w:val="003551F7"/>
    <w:rsid w:val="0036067A"/>
    <w:rsid w:val="00364E8B"/>
    <w:rsid w:val="00364FFD"/>
    <w:rsid w:val="00365193"/>
    <w:rsid w:val="003673CB"/>
    <w:rsid w:val="00381F5A"/>
    <w:rsid w:val="003A10D7"/>
    <w:rsid w:val="003A1BA2"/>
    <w:rsid w:val="003A4517"/>
    <w:rsid w:val="003B30CD"/>
    <w:rsid w:val="003B587D"/>
    <w:rsid w:val="003C1612"/>
    <w:rsid w:val="003C23A0"/>
    <w:rsid w:val="003C5DDE"/>
    <w:rsid w:val="003D2F57"/>
    <w:rsid w:val="003D58A3"/>
    <w:rsid w:val="003D67F7"/>
    <w:rsid w:val="003F1A83"/>
    <w:rsid w:val="003F46D4"/>
    <w:rsid w:val="004130E7"/>
    <w:rsid w:val="00416518"/>
    <w:rsid w:val="00416B01"/>
    <w:rsid w:val="00416FCE"/>
    <w:rsid w:val="00421E4B"/>
    <w:rsid w:val="0042365D"/>
    <w:rsid w:val="00423B4E"/>
    <w:rsid w:val="00434843"/>
    <w:rsid w:val="00436F94"/>
    <w:rsid w:val="0044469C"/>
    <w:rsid w:val="00445B76"/>
    <w:rsid w:val="004500B6"/>
    <w:rsid w:val="00450A1B"/>
    <w:rsid w:val="0045533D"/>
    <w:rsid w:val="00466D81"/>
    <w:rsid w:val="00467070"/>
    <w:rsid w:val="0047021F"/>
    <w:rsid w:val="004766EA"/>
    <w:rsid w:val="004868FA"/>
    <w:rsid w:val="00487F2A"/>
    <w:rsid w:val="00491817"/>
    <w:rsid w:val="00491BD3"/>
    <w:rsid w:val="00492BFC"/>
    <w:rsid w:val="00494994"/>
    <w:rsid w:val="004955AB"/>
    <w:rsid w:val="004A55E8"/>
    <w:rsid w:val="004A6BFB"/>
    <w:rsid w:val="004B4BED"/>
    <w:rsid w:val="004C2BEC"/>
    <w:rsid w:val="004C6B2F"/>
    <w:rsid w:val="004E1D58"/>
    <w:rsid w:val="004E4CCF"/>
    <w:rsid w:val="004E5A5D"/>
    <w:rsid w:val="004E68A0"/>
    <w:rsid w:val="004F0C13"/>
    <w:rsid w:val="004F3BC9"/>
    <w:rsid w:val="004F6E24"/>
    <w:rsid w:val="00500D75"/>
    <w:rsid w:val="00512DD1"/>
    <w:rsid w:val="005155E9"/>
    <w:rsid w:val="00526BA8"/>
    <w:rsid w:val="00531C72"/>
    <w:rsid w:val="00532629"/>
    <w:rsid w:val="00535FCB"/>
    <w:rsid w:val="00544F57"/>
    <w:rsid w:val="00546D62"/>
    <w:rsid w:val="0055024C"/>
    <w:rsid w:val="0056759C"/>
    <w:rsid w:val="0057195D"/>
    <w:rsid w:val="005728E7"/>
    <w:rsid w:val="005738DD"/>
    <w:rsid w:val="0058062E"/>
    <w:rsid w:val="00583FA5"/>
    <w:rsid w:val="00590C3F"/>
    <w:rsid w:val="005A5716"/>
    <w:rsid w:val="005A6B72"/>
    <w:rsid w:val="005B186D"/>
    <w:rsid w:val="005B3546"/>
    <w:rsid w:val="005B4501"/>
    <w:rsid w:val="005D2E29"/>
    <w:rsid w:val="005D68DD"/>
    <w:rsid w:val="005D6DD6"/>
    <w:rsid w:val="005E12AA"/>
    <w:rsid w:val="005E17DF"/>
    <w:rsid w:val="005E717C"/>
    <w:rsid w:val="005E7BEE"/>
    <w:rsid w:val="006078FD"/>
    <w:rsid w:val="00620C6C"/>
    <w:rsid w:val="00621D97"/>
    <w:rsid w:val="006259A8"/>
    <w:rsid w:val="00630540"/>
    <w:rsid w:val="006329C9"/>
    <w:rsid w:val="006358BA"/>
    <w:rsid w:val="00652C74"/>
    <w:rsid w:val="00660CB5"/>
    <w:rsid w:val="00665E4F"/>
    <w:rsid w:val="00667755"/>
    <w:rsid w:val="00667C2F"/>
    <w:rsid w:val="00671259"/>
    <w:rsid w:val="0067199E"/>
    <w:rsid w:val="006807FC"/>
    <w:rsid w:val="00691500"/>
    <w:rsid w:val="00692B71"/>
    <w:rsid w:val="006A0AF3"/>
    <w:rsid w:val="006A29C3"/>
    <w:rsid w:val="006A2B96"/>
    <w:rsid w:val="006A5302"/>
    <w:rsid w:val="006A6968"/>
    <w:rsid w:val="006B1DC9"/>
    <w:rsid w:val="006B66C0"/>
    <w:rsid w:val="006C2A64"/>
    <w:rsid w:val="006C2C31"/>
    <w:rsid w:val="006D0173"/>
    <w:rsid w:val="006D065E"/>
    <w:rsid w:val="006D1D48"/>
    <w:rsid w:val="006D2074"/>
    <w:rsid w:val="006D32DF"/>
    <w:rsid w:val="006E10EA"/>
    <w:rsid w:val="006E1A28"/>
    <w:rsid w:val="006F260E"/>
    <w:rsid w:val="006F3DFC"/>
    <w:rsid w:val="006F68EA"/>
    <w:rsid w:val="007023AC"/>
    <w:rsid w:val="007065DF"/>
    <w:rsid w:val="007111E7"/>
    <w:rsid w:val="00711A27"/>
    <w:rsid w:val="00714E03"/>
    <w:rsid w:val="0072133B"/>
    <w:rsid w:val="00723325"/>
    <w:rsid w:val="00723522"/>
    <w:rsid w:val="0073156E"/>
    <w:rsid w:val="0073250B"/>
    <w:rsid w:val="007368DF"/>
    <w:rsid w:val="00744FC8"/>
    <w:rsid w:val="0074583C"/>
    <w:rsid w:val="00753FD0"/>
    <w:rsid w:val="00754878"/>
    <w:rsid w:val="0075666F"/>
    <w:rsid w:val="00756F25"/>
    <w:rsid w:val="00763378"/>
    <w:rsid w:val="00764D11"/>
    <w:rsid w:val="00767A1A"/>
    <w:rsid w:val="00793BD5"/>
    <w:rsid w:val="007941F4"/>
    <w:rsid w:val="00796176"/>
    <w:rsid w:val="007A3A03"/>
    <w:rsid w:val="007B4FEA"/>
    <w:rsid w:val="007C614A"/>
    <w:rsid w:val="007D042A"/>
    <w:rsid w:val="007D49AB"/>
    <w:rsid w:val="007D5234"/>
    <w:rsid w:val="007D7129"/>
    <w:rsid w:val="007E015B"/>
    <w:rsid w:val="007E79EF"/>
    <w:rsid w:val="007F0848"/>
    <w:rsid w:val="007F377D"/>
    <w:rsid w:val="007F3A8D"/>
    <w:rsid w:val="00800C96"/>
    <w:rsid w:val="008024E3"/>
    <w:rsid w:val="00805FF6"/>
    <w:rsid w:val="00824E0B"/>
    <w:rsid w:val="00825860"/>
    <w:rsid w:val="00833122"/>
    <w:rsid w:val="0083409E"/>
    <w:rsid w:val="008363D7"/>
    <w:rsid w:val="00842152"/>
    <w:rsid w:val="008423A6"/>
    <w:rsid w:val="008442DF"/>
    <w:rsid w:val="008449E0"/>
    <w:rsid w:val="00855121"/>
    <w:rsid w:val="00855E9A"/>
    <w:rsid w:val="00857220"/>
    <w:rsid w:val="008604CA"/>
    <w:rsid w:val="0086726C"/>
    <w:rsid w:val="0087461A"/>
    <w:rsid w:val="0088058E"/>
    <w:rsid w:val="008852AE"/>
    <w:rsid w:val="00897B48"/>
    <w:rsid w:val="008A367E"/>
    <w:rsid w:val="008A62DA"/>
    <w:rsid w:val="008B3E00"/>
    <w:rsid w:val="008B71F6"/>
    <w:rsid w:val="008C195F"/>
    <w:rsid w:val="008C310E"/>
    <w:rsid w:val="008C37AA"/>
    <w:rsid w:val="008E53D4"/>
    <w:rsid w:val="008E6888"/>
    <w:rsid w:val="008E7AE2"/>
    <w:rsid w:val="008F0264"/>
    <w:rsid w:val="008F19E1"/>
    <w:rsid w:val="008F3277"/>
    <w:rsid w:val="008F45B4"/>
    <w:rsid w:val="008F54B4"/>
    <w:rsid w:val="008F6A67"/>
    <w:rsid w:val="00902626"/>
    <w:rsid w:val="00905A46"/>
    <w:rsid w:val="0091404B"/>
    <w:rsid w:val="00925734"/>
    <w:rsid w:val="009263AB"/>
    <w:rsid w:val="009325FE"/>
    <w:rsid w:val="00934EF7"/>
    <w:rsid w:val="00937634"/>
    <w:rsid w:val="00937870"/>
    <w:rsid w:val="009732EE"/>
    <w:rsid w:val="00974168"/>
    <w:rsid w:val="009839DA"/>
    <w:rsid w:val="00987CB9"/>
    <w:rsid w:val="00990311"/>
    <w:rsid w:val="00990471"/>
    <w:rsid w:val="009975F9"/>
    <w:rsid w:val="009C7637"/>
    <w:rsid w:val="009D0A10"/>
    <w:rsid w:val="009D3C8F"/>
    <w:rsid w:val="009D7886"/>
    <w:rsid w:val="009E162A"/>
    <w:rsid w:val="009E5F8E"/>
    <w:rsid w:val="00A03599"/>
    <w:rsid w:val="00A05A2A"/>
    <w:rsid w:val="00A063B1"/>
    <w:rsid w:val="00A07B46"/>
    <w:rsid w:val="00A113C3"/>
    <w:rsid w:val="00A178E5"/>
    <w:rsid w:val="00A22A01"/>
    <w:rsid w:val="00A275F6"/>
    <w:rsid w:val="00A27CA2"/>
    <w:rsid w:val="00A32AB7"/>
    <w:rsid w:val="00A34E89"/>
    <w:rsid w:val="00A4164E"/>
    <w:rsid w:val="00A4291F"/>
    <w:rsid w:val="00A53F3C"/>
    <w:rsid w:val="00A608F7"/>
    <w:rsid w:val="00A64B34"/>
    <w:rsid w:val="00A673CE"/>
    <w:rsid w:val="00A6780E"/>
    <w:rsid w:val="00A71B9F"/>
    <w:rsid w:val="00A7395D"/>
    <w:rsid w:val="00A80459"/>
    <w:rsid w:val="00A84344"/>
    <w:rsid w:val="00A86021"/>
    <w:rsid w:val="00A97F89"/>
    <w:rsid w:val="00AA4D1F"/>
    <w:rsid w:val="00AA50E5"/>
    <w:rsid w:val="00AA7C7D"/>
    <w:rsid w:val="00AB3F4E"/>
    <w:rsid w:val="00AB75B5"/>
    <w:rsid w:val="00AC588B"/>
    <w:rsid w:val="00AC6F52"/>
    <w:rsid w:val="00AE0A1B"/>
    <w:rsid w:val="00AF1F7F"/>
    <w:rsid w:val="00B03117"/>
    <w:rsid w:val="00B07742"/>
    <w:rsid w:val="00B10D47"/>
    <w:rsid w:val="00B134FB"/>
    <w:rsid w:val="00B13A0A"/>
    <w:rsid w:val="00B205A7"/>
    <w:rsid w:val="00B2768A"/>
    <w:rsid w:val="00B27D9A"/>
    <w:rsid w:val="00B37C1C"/>
    <w:rsid w:val="00B50FC2"/>
    <w:rsid w:val="00B54BED"/>
    <w:rsid w:val="00B57BFC"/>
    <w:rsid w:val="00B61420"/>
    <w:rsid w:val="00B636B4"/>
    <w:rsid w:val="00B65975"/>
    <w:rsid w:val="00B72684"/>
    <w:rsid w:val="00B779DF"/>
    <w:rsid w:val="00B82DF2"/>
    <w:rsid w:val="00B9178E"/>
    <w:rsid w:val="00B92FB4"/>
    <w:rsid w:val="00BA428A"/>
    <w:rsid w:val="00BA534C"/>
    <w:rsid w:val="00BA70DA"/>
    <w:rsid w:val="00BB55B0"/>
    <w:rsid w:val="00BC3823"/>
    <w:rsid w:val="00BC5AEC"/>
    <w:rsid w:val="00BD4685"/>
    <w:rsid w:val="00BD67E9"/>
    <w:rsid w:val="00BE4BC5"/>
    <w:rsid w:val="00BE51D8"/>
    <w:rsid w:val="00BF17E1"/>
    <w:rsid w:val="00BF254F"/>
    <w:rsid w:val="00BF60EC"/>
    <w:rsid w:val="00C008F9"/>
    <w:rsid w:val="00C0229E"/>
    <w:rsid w:val="00C1127A"/>
    <w:rsid w:val="00C11951"/>
    <w:rsid w:val="00C14178"/>
    <w:rsid w:val="00C15345"/>
    <w:rsid w:val="00C20C09"/>
    <w:rsid w:val="00C23682"/>
    <w:rsid w:val="00C27200"/>
    <w:rsid w:val="00C37375"/>
    <w:rsid w:val="00C615CB"/>
    <w:rsid w:val="00C70DA4"/>
    <w:rsid w:val="00C73864"/>
    <w:rsid w:val="00C84642"/>
    <w:rsid w:val="00C87769"/>
    <w:rsid w:val="00C93588"/>
    <w:rsid w:val="00C9569B"/>
    <w:rsid w:val="00C9676C"/>
    <w:rsid w:val="00C97760"/>
    <w:rsid w:val="00CA424E"/>
    <w:rsid w:val="00CA4B7B"/>
    <w:rsid w:val="00CB051C"/>
    <w:rsid w:val="00CB3A92"/>
    <w:rsid w:val="00CB4460"/>
    <w:rsid w:val="00CB5BDE"/>
    <w:rsid w:val="00CB764E"/>
    <w:rsid w:val="00CD096F"/>
    <w:rsid w:val="00CD1900"/>
    <w:rsid w:val="00CD20EA"/>
    <w:rsid w:val="00CD3775"/>
    <w:rsid w:val="00CD69B0"/>
    <w:rsid w:val="00CD76EE"/>
    <w:rsid w:val="00CE7B98"/>
    <w:rsid w:val="00CF118F"/>
    <w:rsid w:val="00CF58AD"/>
    <w:rsid w:val="00D0770A"/>
    <w:rsid w:val="00D17EBD"/>
    <w:rsid w:val="00D26AE5"/>
    <w:rsid w:val="00D27CFB"/>
    <w:rsid w:val="00D27EE7"/>
    <w:rsid w:val="00D3138B"/>
    <w:rsid w:val="00D33BD3"/>
    <w:rsid w:val="00D33DE7"/>
    <w:rsid w:val="00D556A0"/>
    <w:rsid w:val="00D63751"/>
    <w:rsid w:val="00D67313"/>
    <w:rsid w:val="00D85E2F"/>
    <w:rsid w:val="00D870BD"/>
    <w:rsid w:val="00D87C7F"/>
    <w:rsid w:val="00D9088B"/>
    <w:rsid w:val="00D9260F"/>
    <w:rsid w:val="00D92A4A"/>
    <w:rsid w:val="00D951AC"/>
    <w:rsid w:val="00D95249"/>
    <w:rsid w:val="00DA00C8"/>
    <w:rsid w:val="00DA3158"/>
    <w:rsid w:val="00DB65BD"/>
    <w:rsid w:val="00DC0BE7"/>
    <w:rsid w:val="00DC36E5"/>
    <w:rsid w:val="00DC7F4F"/>
    <w:rsid w:val="00DD173B"/>
    <w:rsid w:val="00DE3F76"/>
    <w:rsid w:val="00DE5C3F"/>
    <w:rsid w:val="00DE5C55"/>
    <w:rsid w:val="00DE6D4E"/>
    <w:rsid w:val="00DE723B"/>
    <w:rsid w:val="00DF4282"/>
    <w:rsid w:val="00E04916"/>
    <w:rsid w:val="00E1209E"/>
    <w:rsid w:val="00E15639"/>
    <w:rsid w:val="00E16A03"/>
    <w:rsid w:val="00E24C3D"/>
    <w:rsid w:val="00E27BF1"/>
    <w:rsid w:val="00E311EE"/>
    <w:rsid w:val="00E41EFD"/>
    <w:rsid w:val="00E421B1"/>
    <w:rsid w:val="00E444B9"/>
    <w:rsid w:val="00E44741"/>
    <w:rsid w:val="00E45A0C"/>
    <w:rsid w:val="00E52FB5"/>
    <w:rsid w:val="00E53852"/>
    <w:rsid w:val="00E55105"/>
    <w:rsid w:val="00E57F03"/>
    <w:rsid w:val="00E60C26"/>
    <w:rsid w:val="00E618D3"/>
    <w:rsid w:val="00E700DE"/>
    <w:rsid w:val="00E75295"/>
    <w:rsid w:val="00E8118E"/>
    <w:rsid w:val="00E85EB7"/>
    <w:rsid w:val="00EA6AFB"/>
    <w:rsid w:val="00EB0765"/>
    <w:rsid w:val="00EB0826"/>
    <w:rsid w:val="00EC20EF"/>
    <w:rsid w:val="00EC2789"/>
    <w:rsid w:val="00ED2728"/>
    <w:rsid w:val="00ED40C9"/>
    <w:rsid w:val="00ED4DFA"/>
    <w:rsid w:val="00EE0058"/>
    <w:rsid w:val="00EE2D2A"/>
    <w:rsid w:val="00EF5B8F"/>
    <w:rsid w:val="00F0045F"/>
    <w:rsid w:val="00F161FB"/>
    <w:rsid w:val="00F32741"/>
    <w:rsid w:val="00F341AD"/>
    <w:rsid w:val="00F358D0"/>
    <w:rsid w:val="00F4032D"/>
    <w:rsid w:val="00F4476F"/>
    <w:rsid w:val="00F47D32"/>
    <w:rsid w:val="00F5221A"/>
    <w:rsid w:val="00F542F4"/>
    <w:rsid w:val="00F665E6"/>
    <w:rsid w:val="00F765B6"/>
    <w:rsid w:val="00F82D33"/>
    <w:rsid w:val="00F93214"/>
    <w:rsid w:val="00FA1569"/>
    <w:rsid w:val="00FB77B0"/>
    <w:rsid w:val="00FB7D38"/>
    <w:rsid w:val="00FC466E"/>
    <w:rsid w:val="00FC475B"/>
    <w:rsid w:val="00FD5DFF"/>
    <w:rsid w:val="00FE534B"/>
    <w:rsid w:val="00FE6345"/>
    <w:rsid w:val="00FF12CE"/>
    <w:rsid w:val="00FF228C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11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0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2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sid w:val="0092573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25734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25734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25734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257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925734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925734"/>
    <w:pPr>
      <w:spacing w:after="240" w:line="240" w:lineRule="atLeast"/>
      <w:ind w:firstLine="360"/>
      <w:jc w:val="both"/>
    </w:pPr>
    <w:rPr>
      <w:rFonts w:ascii="Garamond" w:eastAsia="Times New Roman" w:hAnsi="Garamond"/>
      <w:sz w:val="20"/>
      <w:szCs w:val="20"/>
    </w:rPr>
  </w:style>
  <w:style w:type="character" w:customStyle="1" w:styleId="ZkladntextChar">
    <w:name w:val="Základní text Char"/>
    <w:link w:val="Zkladntext"/>
    <w:rsid w:val="00925734"/>
    <w:rPr>
      <w:rFonts w:ascii="Garamond" w:eastAsia="Times New Roman" w:hAnsi="Garamond" w:cs="Times New Roman"/>
      <w:szCs w:val="20"/>
    </w:rPr>
  </w:style>
  <w:style w:type="character" w:customStyle="1" w:styleId="hps">
    <w:name w:val="hps"/>
    <w:basedOn w:val="Standardnpsmoodstavce"/>
    <w:rsid w:val="005E7BEE"/>
  </w:style>
  <w:style w:type="character" w:styleId="Siln">
    <w:name w:val="Strong"/>
    <w:uiPriority w:val="22"/>
    <w:qFormat/>
    <w:rsid w:val="000D2B49"/>
    <w:rPr>
      <w:b/>
      <w:bCs/>
    </w:rPr>
  </w:style>
  <w:style w:type="character" w:customStyle="1" w:styleId="longtext1">
    <w:name w:val="long_text1"/>
    <w:rsid w:val="00C27200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52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26BA8"/>
    <w:rPr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364FFD"/>
    <w:rPr>
      <w:color w:val="0000FF"/>
      <w:u w:val="single"/>
    </w:rPr>
  </w:style>
  <w:style w:type="character" w:customStyle="1" w:styleId="mwfield">
    <w:name w:val="mw_field"/>
    <w:basedOn w:val="Standardnpsmoodstavce"/>
    <w:rsid w:val="00364FFD"/>
  </w:style>
  <w:style w:type="character" w:customStyle="1" w:styleId="Nadpis1Char">
    <w:name w:val="Nadpis 1 Char"/>
    <w:link w:val="Nadpis1"/>
    <w:uiPriority w:val="9"/>
    <w:rsid w:val="00C008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C00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esumetext">
    <w:name w:val="resumetext"/>
    <w:basedOn w:val="Normln"/>
    <w:rsid w:val="00C00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Stednmka3zvraznn6">
    <w:name w:val="Medium Grid 3 Accent 6"/>
    <w:basedOn w:val="Normlntabulka"/>
    <w:uiPriority w:val="69"/>
    <w:rsid w:val="00665E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OdstavecCOPS">
    <w:name w:val="Odstavec COPS"/>
    <w:basedOn w:val="Normln"/>
    <w:rsid w:val="007A3A03"/>
    <w:pPr>
      <w:spacing w:before="80" w:after="160" w:line="240" w:lineRule="auto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nolink">
    <w:name w:val="nolink"/>
    <w:basedOn w:val="Standardnpsmoodstavce"/>
    <w:rsid w:val="007A3A03"/>
  </w:style>
  <w:style w:type="table" w:styleId="Stednmka3zvraznn4">
    <w:name w:val="Medium Grid 3 Accent 4"/>
    <w:basedOn w:val="Normlntabulka"/>
    <w:uiPriority w:val="69"/>
    <w:rsid w:val="00CD20E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bodytext">
    <w:name w:val="bodytext"/>
    <w:basedOn w:val="Normln"/>
    <w:rsid w:val="00131DD8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7D52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796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17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9617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1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6176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6176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basedOn w:val="Standardnpsmoodstavce"/>
    <w:rsid w:val="004E5A5D"/>
  </w:style>
  <w:style w:type="character" w:customStyle="1" w:styleId="st">
    <w:name w:val="st"/>
    <w:rsid w:val="003551F7"/>
  </w:style>
  <w:style w:type="paragraph" w:styleId="Prosttext">
    <w:name w:val="Plain Text"/>
    <w:basedOn w:val="Normln"/>
    <w:link w:val="ProsttextChar"/>
    <w:unhideWhenUsed/>
    <w:rsid w:val="00DE5C55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rsid w:val="00DE5C55"/>
    <w:rPr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736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11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0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2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sid w:val="0092573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25734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25734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25734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257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925734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925734"/>
    <w:pPr>
      <w:spacing w:after="240" w:line="240" w:lineRule="atLeast"/>
      <w:ind w:firstLine="360"/>
      <w:jc w:val="both"/>
    </w:pPr>
    <w:rPr>
      <w:rFonts w:ascii="Garamond" w:eastAsia="Times New Roman" w:hAnsi="Garamond"/>
      <w:sz w:val="20"/>
      <w:szCs w:val="20"/>
    </w:rPr>
  </w:style>
  <w:style w:type="character" w:customStyle="1" w:styleId="ZkladntextChar">
    <w:name w:val="Základní text Char"/>
    <w:link w:val="Zkladntext"/>
    <w:rsid w:val="00925734"/>
    <w:rPr>
      <w:rFonts w:ascii="Garamond" w:eastAsia="Times New Roman" w:hAnsi="Garamond" w:cs="Times New Roman"/>
      <w:szCs w:val="20"/>
    </w:rPr>
  </w:style>
  <w:style w:type="character" w:customStyle="1" w:styleId="hps">
    <w:name w:val="hps"/>
    <w:basedOn w:val="Standardnpsmoodstavce"/>
    <w:rsid w:val="005E7BEE"/>
  </w:style>
  <w:style w:type="character" w:styleId="Siln">
    <w:name w:val="Strong"/>
    <w:uiPriority w:val="22"/>
    <w:qFormat/>
    <w:rsid w:val="000D2B49"/>
    <w:rPr>
      <w:b/>
      <w:bCs/>
    </w:rPr>
  </w:style>
  <w:style w:type="character" w:customStyle="1" w:styleId="longtext1">
    <w:name w:val="long_text1"/>
    <w:rsid w:val="00C27200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52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26BA8"/>
    <w:rPr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364FFD"/>
    <w:rPr>
      <w:color w:val="0000FF"/>
      <w:u w:val="single"/>
    </w:rPr>
  </w:style>
  <w:style w:type="character" w:customStyle="1" w:styleId="mwfield">
    <w:name w:val="mw_field"/>
    <w:basedOn w:val="Standardnpsmoodstavce"/>
    <w:rsid w:val="00364FFD"/>
  </w:style>
  <w:style w:type="character" w:customStyle="1" w:styleId="Nadpis1Char">
    <w:name w:val="Nadpis 1 Char"/>
    <w:link w:val="Nadpis1"/>
    <w:uiPriority w:val="9"/>
    <w:rsid w:val="00C008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C00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esumetext">
    <w:name w:val="resumetext"/>
    <w:basedOn w:val="Normln"/>
    <w:rsid w:val="00C00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Stednmka3zvraznn6">
    <w:name w:val="Medium Grid 3 Accent 6"/>
    <w:basedOn w:val="Normlntabulka"/>
    <w:uiPriority w:val="69"/>
    <w:rsid w:val="00665E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OdstavecCOPS">
    <w:name w:val="Odstavec COPS"/>
    <w:basedOn w:val="Normln"/>
    <w:rsid w:val="007A3A03"/>
    <w:pPr>
      <w:spacing w:before="80" w:after="160" w:line="240" w:lineRule="auto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nolink">
    <w:name w:val="nolink"/>
    <w:basedOn w:val="Standardnpsmoodstavce"/>
    <w:rsid w:val="007A3A03"/>
  </w:style>
  <w:style w:type="table" w:styleId="Stednmka3zvraznn4">
    <w:name w:val="Medium Grid 3 Accent 4"/>
    <w:basedOn w:val="Normlntabulka"/>
    <w:uiPriority w:val="69"/>
    <w:rsid w:val="00CD20E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bodytext">
    <w:name w:val="bodytext"/>
    <w:basedOn w:val="Normln"/>
    <w:rsid w:val="00131DD8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7D52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796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17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9617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1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6176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6176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basedOn w:val="Standardnpsmoodstavce"/>
    <w:rsid w:val="004E5A5D"/>
  </w:style>
  <w:style w:type="character" w:customStyle="1" w:styleId="st">
    <w:name w:val="st"/>
    <w:rsid w:val="003551F7"/>
  </w:style>
  <w:style w:type="paragraph" w:styleId="Prosttext">
    <w:name w:val="Plain Text"/>
    <w:basedOn w:val="Normln"/>
    <w:link w:val="ProsttextChar"/>
    <w:unhideWhenUsed/>
    <w:rsid w:val="00DE5C55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rsid w:val="00DE5C55"/>
    <w:rPr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73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3147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single" w:sz="6" w:space="8" w:color="E5E5E5"/>
                    <w:bottom w:val="single" w:sz="6" w:space="6" w:color="E5E5E5"/>
                    <w:right w:val="single" w:sz="6" w:space="8" w:color="E5E5E5"/>
                  </w:divBdr>
                  <w:divsChild>
                    <w:div w:id="10855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65194"/>
            <w:bottom w:val="none" w:sz="0" w:space="0" w:color="auto"/>
            <w:right w:val="single" w:sz="6" w:space="0" w:color="065194"/>
          </w:divBdr>
          <w:divsChild>
            <w:div w:id="2010865749">
              <w:marLeft w:val="0"/>
              <w:marRight w:val="0"/>
              <w:marTop w:val="0"/>
              <w:marBottom w:val="0"/>
              <w:divBdr>
                <w:top w:val="single" w:sz="6" w:space="0" w:color="B1B6B2"/>
                <w:left w:val="single" w:sz="6" w:space="0" w:color="B1B6B2"/>
                <w:bottom w:val="none" w:sz="0" w:space="0" w:color="auto"/>
                <w:right w:val="single" w:sz="6" w:space="0" w:color="B1B6B2"/>
              </w:divBdr>
              <w:divsChild>
                <w:div w:id="844438159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226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6243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09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247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65194"/>
            <w:bottom w:val="none" w:sz="0" w:space="0" w:color="auto"/>
            <w:right w:val="single" w:sz="6" w:space="0" w:color="065194"/>
          </w:divBdr>
          <w:divsChild>
            <w:div w:id="482308213">
              <w:marLeft w:val="0"/>
              <w:marRight w:val="0"/>
              <w:marTop w:val="0"/>
              <w:marBottom w:val="0"/>
              <w:divBdr>
                <w:top w:val="single" w:sz="6" w:space="0" w:color="B1B6B2"/>
                <w:left w:val="single" w:sz="6" w:space="0" w:color="B1B6B2"/>
                <w:bottom w:val="none" w:sz="0" w:space="0" w:color="auto"/>
                <w:right w:val="single" w:sz="6" w:space="0" w:color="B1B6B2"/>
              </w:divBdr>
              <w:divsChild>
                <w:div w:id="1891770728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248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9461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01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90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70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92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4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6145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6389">
                      <w:marLeft w:val="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14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F9F9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94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5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989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62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90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74C3-2462-4761-ABAF-1E5ED8EF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3254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dubovskyl</dc:creator>
  <cp:lastModifiedBy>Bernkopfová Michala</cp:lastModifiedBy>
  <cp:revision>2</cp:revision>
  <cp:lastPrinted>2015-01-27T14:25:00Z</cp:lastPrinted>
  <dcterms:created xsi:type="dcterms:W3CDTF">2015-02-24T13:38:00Z</dcterms:created>
  <dcterms:modified xsi:type="dcterms:W3CDTF">2015-02-24T13:38:00Z</dcterms:modified>
</cp:coreProperties>
</file>