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C9" w:rsidRDefault="00977295" w:rsidP="00BD7051">
      <w:pPr>
        <w:pStyle w:val="Nadpis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5715000" cy="8801100"/>
                <wp:effectExtent l="19050" t="19050" r="19050" b="1905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304" w:rsidRPr="00F82AD7" w:rsidRDefault="00AE4304" w:rsidP="00DC5A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60695" cy="1360805"/>
                                  <wp:effectExtent l="19050" t="0" r="1905" b="0"/>
                                  <wp:docPr id="10" name="obrázek 5" descr="barevný logolin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5" descr="barevný logolin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0695" cy="136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4304" w:rsidRDefault="00AE4304" w:rsidP="00C7207B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AE4304" w:rsidRDefault="00AE4304" w:rsidP="00C7207B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</w:p>
                          <w:p w:rsidR="00AE4304" w:rsidRPr="0014295B" w:rsidRDefault="00AE4304" w:rsidP="0040233C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>Projekt UNIV 3 – podpora procesů</w:t>
                            </w:r>
                            <w:r w:rsidRPr="0014295B">
                              <w:rPr>
                                <w:rFonts w:cs="Arial"/>
                                <w:b/>
                                <w:spacing w:val="12"/>
                                <w:sz w:val="28"/>
                                <w:szCs w:val="28"/>
                              </w:rPr>
                              <w:t xml:space="preserve"> uznávání</w:t>
                            </w:r>
                          </w:p>
                          <w:p w:rsidR="00AE4304" w:rsidRDefault="00AE4304" w:rsidP="00EC73C9">
                            <w:pPr>
                              <w:pStyle w:val="Zhlav"/>
                              <w:jc w:val="center"/>
                              <w:rPr>
                                <w:rFonts w:cs="Arial"/>
                                <w:b/>
                                <w:color w:val="379294"/>
                                <w:spacing w:val="12"/>
                                <w:sz w:val="36"/>
                                <w:szCs w:val="36"/>
                              </w:rPr>
                            </w:pPr>
                          </w:p>
                          <w:p w:rsidR="00AE4304" w:rsidRPr="008F3539" w:rsidRDefault="00AE430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Pr="008F3539" w:rsidRDefault="00AE430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EB7252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AE4304" w:rsidRDefault="00AE4304" w:rsidP="00EB7252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AE4304" w:rsidRDefault="00AE4304" w:rsidP="00EB7252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AE4304" w:rsidRPr="00696BE9" w:rsidRDefault="00AE4304" w:rsidP="00EB7252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REKVALIFIKAČNÍ PROGRAM  </w:t>
                            </w:r>
                          </w:p>
                          <w:p w:rsidR="00AE4304" w:rsidRPr="00696BE9" w:rsidRDefault="00AE4304" w:rsidP="00EC73C9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AE4304" w:rsidRPr="00A31EA8" w:rsidRDefault="00AE4304" w:rsidP="00EC73C9">
                            <w:pPr>
                              <w:jc w:val="center"/>
                              <w:rPr>
                                <w:rFonts w:cs="Arial"/>
                                <w:sz w:val="4"/>
                                <w:szCs w:val="4"/>
                              </w:rPr>
                            </w:pPr>
                          </w:p>
                          <w:p w:rsidR="00AE4304" w:rsidRDefault="00AE4304" w:rsidP="00DC5A71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Správce operačních systémů pro malé a střední organizace</w:t>
                            </w:r>
                          </w:p>
                          <w:p w:rsidR="00AE4304" w:rsidRPr="00954C23" w:rsidRDefault="00AE4304" w:rsidP="00DC5A71">
                            <w:pPr>
                              <w:spacing w:before="480" w:after="480"/>
                              <w:jc w:val="center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(18-001-M)</w:t>
                            </w:r>
                          </w:p>
                          <w:p w:rsidR="00AE4304" w:rsidRDefault="00AE430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D565E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EC73C9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40233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>
                                  <wp:extent cx="1892300" cy="1562735"/>
                                  <wp:effectExtent l="19050" t="0" r="0" b="0"/>
                                  <wp:docPr id="13" name="obrázek 1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0" cy="1562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E4304" w:rsidRDefault="00AE430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3D12F6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AE4304" w:rsidRDefault="00AE4304" w:rsidP="0040233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Copyright: Ministerstvo školství, mládeže a tělovýchovy</w:t>
                            </w:r>
                          </w:p>
                          <w:p w:rsidR="00AE4304" w:rsidRDefault="00AE4304" w:rsidP="00EC73C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AE4304" w:rsidRPr="00696BE9" w:rsidRDefault="00AE4304" w:rsidP="00FB404B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450pt;height:6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" strokecolor="#1f497d" strokeweight="2.5pt">
                <v:textbox>
                  <w:txbxContent>
                    <w:p w:rsidR="00AE4304" w:rsidRPr="00F82AD7" w:rsidRDefault="00AE4304" w:rsidP="00DC5A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60695" cy="1360805"/>
                            <wp:effectExtent l="19050" t="0" r="1905" b="0"/>
                            <wp:docPr id="10" name="obrázek 5" descr="barevný logolin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5" descr="barevný logolin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0695" cy="136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4304" w:rsidRDefault="00AE4304" w:rsidP="00C7207B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:rsidR="00AE4304" w:rsidRDefault="00AE4304" w:rsidP="00C7207B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</w:p>
                    <w:p w:rsidR="00AE4304" w:rsidRPr="0014295B" w:rsidRDefault="00AE4304" w:rsidP="0040233C">
                      <w:pPr>
                        <w:pStyle w:val="Zhlav"/>
                        <w:jc w:val="center"/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>Projekt UNIV 3 – podpora procesů</w:t>
                      </w:r>
                      <w:r w:rsidRPr="0014295B">
                        <w:rPr>
                          <w:rFonts w:cs="Arial"/>
                          <w:b/>
                          <w:spacing w:val="12"/>
                          <w:sz w:val="28"/>
                          <w:szCs w:val="28"/>
                        </w:rPr>
                        <w:t xml:space="preserve"> uznávání</w:t>
                      </w:r>
                    </w:p>
                    <w:p w:rsidR="00AE4304" w:rsidRDefault="00AE4304" w:rsidP="00EC73C9">
                      <w:pPr>
                        <w:pStyle w:val="Zhlav"/>
                        <w:jc w:val="center"/>
                        <w:rPr>
                          <w:rFonts w:cs="Arial"/>
                          <w:b/>
                          <w:color w:val="379294"/>
                          <w:spacing w:val="12"/>
                          <w:sz w:val="36"/>
                          <w:szCs w:val="36"/>
                        </w:rPr>
                      </w:pPr>
                    </w:p>
                    <w:p w:rsidR="00AE4304" w:rsidRPr="008F3539" w:rsidRDefault="00AE4304" w:rsidP="00EC73C9">
                      <w:pPr>
                        <w:rPr>
                          <w:rFonts w:cs="Arial"/>
                        </w:rPr>
                      </w:pPr>
                    </w:p>
                    <w:p w:rsidR="00AE4304" w:rsidRPr="008F3539" w:rsidRDefault="00AE4304" w:rsidP="00EC73C9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EB7252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AE4304" w:rsidRDefault="00AE4304" w:rsidP="00EB7252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AE4304" w:rsidRDefault="00AE4304" w:rsidP="00EB7252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AE4304" w:rsidRPr="00696BE9" w:rsidRDefault="00AE4304" w:rsidP="00EB7252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REKVALIFIKAČNÍ PROGRAM  </w:t>
                      </w:r>
                    </w:p>
                    <w:p w:rsidR="00AE4304" w:rsidRPr="00696BE9" w:rsidRDefault="00AE4304" w:rsidP="00EC73C9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AE4304" w:rsidRPr="00A31EA8" w:rsidRDefault="00AE4304" w:rsidP="00EC73C9">
                      <w:pPr>
                        <w:jc w:val="center"/>
                        <w:rPr>
                          <w:rFonts w:cs="Arial"/>
                          <w:sz w:val="4"/>
                          <w:szCs w:val="4"/>
                        </w:rPr>
                      </w:pPr>
                    </w:p>
                    <w:p w:rsidR="00AE4304" w:rsidRDefault="00AE4304" w:rsidP="00DC5A71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Správce operačních systémů pro malé a střední organizace</w:t>
                      </w:r>
                    </w:p>
                    <w:p w:rsidR="00AE4304" w:rsidRPr="00954C23" w:rsidRDefault="00AE4304" w:rsidP="00DC5A71">
                      <w:pPr>
                        <w:spacing w:before="480" w:after="480"/>
                        <w:jc w:val="center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(18-001-M)</w:t>
                      </w:r>
                    </w:p>
                    <w:p w:rsidR="00AE4304" w:rsidRDefault="00AE4304" w:rsidP="00EC73C9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D565E7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AE4304" w:rsidRDefault="00AE4304" w:rsidP="00EC73C9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40233C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>
                            <wp:extent cx="1892300" cy="1562735"/>
                            <wp:effectExtent l="19050" t="0" r="0" b="0"/>
                            <wp:docPr id="13" name="obrázek 1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2300" cy="1562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4304" w:rsidRDefault="00AE4304" w:rsidP="003D12F6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3D12F6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3D12F6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3D12F6">
                      <w:pPr>
                        <w:rPr>
                          <w:rFonts w:cs="Arial"/>
                        </w:rPr>
                      </w:pPr>
                    </w:p>
                    <w:p w:rsidR="00AE4304" w:rsidRDefault="00AE4304" w:rsidP="0040233C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Copyright: Ministerstvo školství, mládeže a tělovýchovy</w:t>
                      </w:r>
                    </w:p>
                    <w:p w:rsidR="00AE4304" w:rsidRDefault="00AE4304" w:rsidP="00EC73C9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:rsidR="00AE4304" w:rsidRPr="00696BE9" w:rsidRDefault="00AE4304" w:rsidP="00FB404B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6426B" w:rsidRPr="00F75612" w:rsidRDefault="0066426B" w:rsidP="0066426B">
      <w:pPr>
        <w:spacing w:after="120"/>
        <w:jc w:val="both"/>
        <w:rPr>
          <w:bCs/>
        </w:rPr>
      </w:pPr>
      <w:r w:rsidRPr="00F75612">
        <w:rPr>
          <w:noProof/>
        </w:rPr>
        <w:lastRenderedPageBreak/>
        <w:t xml:space="preserve">Rekvalifikační program byl vytvořen v rámci projektu UNIV 3 - Podpora procesu uznávání, který realizovalo Ministerstvo školství, mládeže a tělovýchovy ve spolupráci s </w:t>
      </w:r>
      <w:r w:rsidRPr="00F75612">
        <w:rPr>
          <w:bCs/>
        </w:rPr>
        <w:t>Národním ústavem pro vzdělávání</w:t>
      </w:r>
      <w:r w:rsidRPr="00F75612">
        <w:rPr>
          <w:b/>
          <w:bCs/>
        </w:rPr>
        <w:t>,</w:t>
      </w:r>
      <w:r w:rsidRPr="00F75612">
        <w:t xml:space="preserve"> </w:t>
      </w:r>
      <w:r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6426B" w:rsidRPr="00AD132E" w:rsidRDefault="0066426B" w:rsidP="0066426B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1" w:history="1">
        <w:r w:rsidRPr="0043032B">
          <w:rPr>
            <w:rStyle w:val="Hypertextovodkaz"/>
            <w:bCs/>
          </w:rPr>
          <w:t>www.nuv.cz/univ3</w:t>
        </w:r>
      </w:hyperlink>
      <w:r w:rsidR="00D4791F">
        <w:t>.</w:t>
      </w:r>
      <w:r>
        <w:rPr>
          <w:bCs/>
        </w:rPr>
        <w:t xml:space="preserve"> </w:t>
      </w:r>
    </w:p>
    <w:p w:rsidR="0066426B" w:rsidRPr="0054251F" w:rsidRDefault="0066426B" w:rsidP="0066426B">
      <w:r>
        <w:br w:type="page"/>
      </w:r>
      <w:r w:rsidRPr="0054251F">
        <w:lastRenderedPageBreak/>
        <w:t>Vážené kolegyně, vážení kolegové,</w:t>
      </w:r>
    </w:p>
    <w:p w:rsidR="0066426B" w:rsidRPr="0054251F" w:rsidRDefault="0066426B" w:rsidP="0066426B">
      <w:pPr>
        <w:spacing w:before="240" w:after="120"/>
        <w:jc w:val="both"/>
      </w:pPr>
      <w:r w:rsidRPr="0054251F">
        <w:t>tento rekvalifikační program, který vznikl v rámci projektu UNIV 3 ve spolupráci se středními odbornými školami</w:t>
      </w:r>
      <w:r w:rsidR="00E11D8C">
        <w:t xml:space="preserve"> </w:t>
      </w:r>
      <w:r w:rsidR="00E11D8C">
        <w:rPr>
          <w:color w:val="000000"/>
        </w:rPr>
        <w:t>a dalšími vzdělávacími institucemi</w:t>
      </w:r>
      <w:r w:rsidRPr="0054251F">
        <w:t>, je určen jako pomůcka pro vzdělávací instituce při přípravě rekvalifikačních programů k získání kvalifikace uvedené v Národní soustavě kvalifikací (NSK) a jejich akreditace.</w:t>
      </w:r>
    </w:p>
    <w:p w:rsidR="0066426B" w:rsidRPr="0054251F" w:rsidRDefault="0066426B" w:rsidP="0066426B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2" w:history="1">
        <w:r w:rsidRPr="00254863">
          <w:rPr>
            <w:rStyle w:val="Hypertextovodkaz"/>
          </w:rPr>
          <w:t>www.msmt.cz/vzdelavani</w:t>
        </w:r>
        <w:r w:rsidR="00D4791F">
          <w:rPr>
            <w:rStyle w:val="Hypertextovodkaz"/>
          </w:rPr>
          <w:t xml:space="preserve"> </w:t>
        </w:r>
      </w:hyperlink>
      <w:r w:rsidR="00D4791F">
        <w:t>- další vzdělávání</w:t>
      </w:r>
      <w:r>
        <w:t>.</w:t>
      </w:r>
    </w:p>
    <w:p w:rsidR="0066426B" w:rsidRPr="0054251F" w:rsidRDefault="0066426B" w:rsidP="0066426B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DC5A71" w:rsidRPr="00F82AD7" w:rsidRDefault="0066426B" w:rsidP="00932FBF">
      <w:r w:rsidRPr="0054251F">
        <w:t>Projektový tým UNIV 3</w:t>
      </w:r>
      <w:r>
        <w:t xml:space="preserve"> </w:t>
      </w:r>
      <w:r w:rsidR="00DC5A71"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5560695" cy="1360805"/>
            <wp:effectExtent l="19050" t="0" r="1905" b="0"/>
            <wp:docPr id="11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173EF0" w:rsidRDefault="00173EF0" w:rsidP="0027546A">
      <w:pPr>
        <w:jc w:val="center"/>
        <w:rPr>
          <w:rFonts w:cs="Arial"/>
          <w:b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173EF0" w:rsidRDefault="00EB7252" w:rsidP="00EB725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Správce operačních systém</w:t>
      </w:r>
      <w:r w:rsidR="00173EF0">
        <w:rPr>
          <w:rFonts w:cs="Arial"/>
          <w:b/>
          <w:sz w:val="48"/>
          <w:szCs w:val="48"/>
        </w:rPr>
        <w:t>ů pro malé a střední organizace</w:t>
      </w:r>
    </w:p>
    <w:p w:rsidR="00EB7252" w:rsidRPr="00954C23" w:rsidRDefault="00EB7252" w:rsidP="00EB725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(18-001-M)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66426B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5820" cy="605790"/>
            <wp:effectExtent l="19050" t="0" r="0" b="0"/>
            <wp:docPr id="12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6E185D" w:rsidRPr="00504AEF" w:rsidRDefault="00FB404B" w:rsidP="006E185D">
      <w:pPr>
        <w:rPr>
          <w:rFonts w:cs="Arial"/>
          <w:b/>
          <w:caps/>
          <w:noProof/>
          <w:sz w:val="20"/>
          <w:szCs w:val="20"/>
        </w:rPr>
      </w:pPr>
      <w:r w:rsidRPr="004E0F26">
        <w:rPr>
          <w:b/>
          <w:bCs/>
        </w:rPr>
        <w:t>201</w:t>
      </w:r>
      <w:r w:rsidR="0048644E">
        <w:rPr>
          <w:rFonts w:cs="Arial"/>
          <w:caps/>
          <w:color w:val="FF00FF"/>
        </w:rPr>
        <w:fldChar w:fldCharType="begin"/>
      </w:r>
      <w:r w:rsidR="006E185D">
        <w:rPr>
          <w:rFonts w:cs="Arial"/>
          <w:caps/>
          <w:color w:val="FF00FF"/>
        </w:rPr>
        <w:instrText xml:space="preserve"> TOC \o "1-3" \u </w:instrText>
      </w:r>
      <w:r w:rsidR="0048644E">
        <w:rPr>
          <w:rFonts w:cs="Arial"/>
          <w:caps/>
          <w:color w:val="FF00FF"/>
        </w:rPr>
        <w:fldChar w:fldCharType="separate"/>
      </w:r>
    </w:p>
    <w:p w:rsidR="006E185D" w:rsidRPr="00504AEF" w:rsidRDefault="006E185D" w:rsidP="000D55BD">
      <w:pPr>
        <w:rPr>
          <w:b/>
          <w:caps/>
          <w:noProof/>
          <w:sz w:val="20"/>
          <w:szCs w:val="20"/>
        </w:rPr>
      </w:pPr>
      <w:r w:rsidRPr="00504AEF">
        <w:rPr>
          <w:b/>
          <w:caps/>
          <w:noProof/>
          <w:sz w:val="20"/>
          <w:szCs w:val="20"/>
        </w:rPr>
        <w:lastRenderedPageBreak/>
        <w:t>Obsah</w:t>
      </w:r>
    </w:p>
    <w:p w:rsidR="006E185D" w:rsidRPr="00504AEF" w:rsidRDefault="006E185D" w:rsidP="006E185D">
      <w:pPr>
        <w:rPr>
          <w:rFonts w:eastAsiaTheme="minorEastAsia"/>
          <w:b/>
          <w:caps/>
          <w:noProof/>
          <w:sz w:val="20"/>
          <w:szCs w:val="20"/>
        </w:rPr>
      </w:pP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1. Identifikační údaje rekvalifikačního programu</w:t>
      </w:r>
      <w:r w:rsidRPr="00504AEF">
        <w:rPr>
          <w:noProof/>
        </w:rPr>
        <w:tab/>
        <w:t>6</w:t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2. Profil absolventa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_Toc387429031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7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  <w:color w:val="000000" w:themeColor="text1"/>
        </w:rPr>
        <w:t>Výsledky vzdělávání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_Toc387429032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7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Možnosti pracovního uplatnění absolventa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_Toc387429033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7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3. Charakteristika rekvalifikačního programu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_Toc387429034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8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Pojetí a cíle rekvalifikačního programu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_Toc387429035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8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Organizace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_Toc387429036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8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Prostorové, materiální a technické zabezpečení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_Toc387429037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8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Lektorské zabezpečení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_Toc387429038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9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Vedení dokumentace kurzu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_Toc387429039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9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b/>
          <w:caps/>
          <w:smallCaps w:val="0"/>
          <w:noProof/>
        </w:rPr>
        <w:t>Metodické postupy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_Toc387429040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9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2"/>
        <w:rPr>
          <w:rFonts w:asciiTheme="minorHAnsi" w:eastAsiaTheme="minorEastAsia" w:hAnsiTheme="minorHAnsi" w:cstheme="minorBidi"/>
          <w:b/>
          <w:caps/>
          <w:smallCaps w:val="0"/>
          <w:noProof/>
        </w:rPr>
      </w:pPr>
      <w:r w:rsidRPr="00504AEF">
        <w:rPr>
          <w:rFonts w:eastAsia="Calibri"/>
          <w:b/>
          <w:caps/>
          <w:smallCaps w:val="0"/>
          <w:noProof/>
          <w:lang w:eastAsia="en-US"/>
        </w:rPr>
        <w:t>Postupy hodnocení výuky</w:t>
      </w:r>
      <w:r w:rsidRPr="00504AEF">
        <w:rPr>
          <w:b/>
          <w:caps/>
          <w:smallCaps w:val="0"/>
          <w:noProof/>
        </w:rPr>
        <w:tab/>
      </w:r>
      <w:r w:rsidR="0048644E" w:rsidRPr="00504AEF">
        <w:rPr>
          <w:b/>
          <w:caps/>
          <w:smallCaps w:val="0"/>
          <w:noProof/>
        </w:rPr>
        <w:fldChar w:fldCharType="begin"/>
      </w:r>
      <w:r w:rsidRPr="00504AEF">
        <w:rPr>
          <w:b/>
          <w:caps/>
          <w:smallCaps w:val="0"/>
          <w:noProof/>
        </w:rPr>
        <w:instrText xml:space="preserve"> PAGEREF _Toc387429041 \h </w:instrText>
      </w:r>
      <w:r w:rsidR="0048644E" w:rsidRPr="00504AEF">
        <w:rPr>
          <w:b/>
          <w:caps/>
          <w:smallCaps w:val="0"/>
          <w:noProof/>
        </w:rPr>
      </w:r>
      <w:r w:rsidR="0048644E" w:rsidRPr="00504AEF">
        <w:rPr>
          <w:b/>
          <w:caps/>
          <w:smallCaps w:val="0"/>
          <w:noProof/>
        </w:rPr>
        <w:fldChar w:fldCharType="separate"/>
      </w:r>
      <w:r w:rsidR="00BA0E49">
        <w:rPr>
          <w:b/>
          <w:caps/>
          <w:smallCaps w:val="0"/>
          <w:noProof/>
        </w:rPr>
        <w:t>10</w:t>
      </w:r>
      <w:r w:rsidR="0048644E" w:rsidRPr="00504AEF">
        <w:rPr>
          <w:b/>
          <w:caps/>
          <w:smallCaps w:val="0"/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4. Učební plán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_Toc387429042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11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noProof/>
        </w:rPr>
        <w:t>5. Moduly rekvalifikačního programu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_Toc387429043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12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1 –</w:t>
      </w:r>
      <w:r w:rsidRPr="00504AEF">
        <w:rPr>
          <w:noProof/>
        </w:rPr>
        <w:t xml:space="preserve"> Rámcový rozvrh hodin vzorového výukového dne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_Toc387429044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26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2 –</w:t>
      </w:r>
      <w:r w:rsidRPr="00504AEF">
        <w:rPr>
          <w:noProof/>
        </w:rPr>
        <w:t xml:space="preserve"> Složení zkušební komise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_Toc387429045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27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Cs w:val="0"/>
          <w:noProof/>
        </w:rPr>
      </w:pPr>
      <w:r w:rsidRPr="00504AEF">
        <w:rPr>
          <w:b w:val="0"/>
          <w:noProof/>
        </w:rPr>
        <w:t>Příloha č. 3 –</w:t>
      </w:r>
      <w:r w:rsidRPr="00504AEF">
        <w:rPr>
          <w:noProof/>
        </w:rPr>
        <w:t xml:space="preserve"> Seznam a kvalifikace lektorů jednotlivých modulů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_Toc387429046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28</w:t>
      </w:r>
      <w:r w:rsidR="0048644E" w:rsidRPr="00504AEF">
        <w:rPr>
          <w:noProof/>
        </w:rPr>
        <w:fldChar w:fldCharType="end"/>
      </w:r>
    </w:p>
    <w:p w:rsidR="006E185D" w:rsidRPr="00504AEF" w:rsidRDefault="006E185D">
      <w:pPr>
        <w:pStyle w:val="Obsah1"/>
        <w:tabs>
          <w:tab w:val="right" w:leader="dot" w:pos="9062"/>
        </w:tabs>
        <w:rPr>
          <w:noProof/>
        </w:rPr>
      </w:pPr>
      <w:r w:rsidRPr="00504AEF">
        <w:rPr>
          <w:b w:val="0"/>
          <w:noProof/>
        </w:rPr>
        <w:t>Příloha č. 4 –</w:t>
      </w:r>
      <w:r w:rsidRPr="00504AEF">
        <w:rPr>
          <w:noProof/>
        </w:rPr>
        <w:t xml:space="preserve"> Vzor osvědčení o účasti v akreditovaném vzdělávacím programu </w:t>
      </w:r>
      <w:r w:rsidRPr="00504AEF">
        <w:rPr>
          <w:noProof/>
        </w:rPr>
        <w:tab/>
      </w:r>
      <w:r w:rsidR="0048644E" w:rsidRPr="00504AEF">
        <w:rPr>
          <w:noProof/>
        </w:rPr>
        <w:fldChar w:fldCharType="begin"/>
      </w:r>
      <w:r w:rsidRPr="00504AEF">
        <w:rPr>
          <w:noProof/>
        </w:rPr>
        <w:instrText xml:space="preserve"> PAGEREF _Toc387429047 \h </w:instrText>
      </w:r>
      <w:r w:rsidR="0048644E" w:rsidRPr="00504AEF">
        <w:rPr>
          <w:noProof/>
        </w:rPr>
      </w:r>
      <w:r w:rsidR="0048644E" w:rsidRPr="00504AEF">
        <w:rPr>
          <w:noProof/>
        </w:rPr>
        <w:fldChar w:fldCharType="separate"/>
      </w:r>
      <w:r w:rsidR="00BA0E49">
        <w:rPr>
          <w:noProof/>
        </w:rPr>
        <w:t>29</w:t>
      </w:r>
      <w:r w:rsidR="0048644E" w:rsidRPr="00504AEF">
        <w:rPr>
          <w:noProof/>
        </w:rPr>
        <w:fldChar w:fldCharType="end"/>
      </w:r>
    </w:p>
    <w:p w:rsidR="000D55BD" w:rsidRPr="00504AEF" w:rsidRDefault="000D55BD" w:rsidP="000D55BD">
      <w:pPr>
        <w:rPr>
          <w:rFonts w:eastAsiaTheme="minorEastAsia"/>
          <w:noProof/>
          <w:sz w:val="20"/>
          <w:szCs w:val="20"/>
        </w:rPr>
      </w:pPr>
      <w:r w:rsidRPr="00504AEF">
        <w:rPr>
          <w:rFonts w:eastAsiaTheme="minorEastAsia"/>
          <w:caps/>
          <w:noProof/>
          <w:sz w:val="20"/>
          <w:szCs w:val="20"/>
        </w:rPr>
        <w:t>PŘÍLOHA Č. 5 -</w:t>
      </w:r>
      <w:r w:rsidRPr="00504AEF">
        <w:rPr>
          <w:rFonts w:eastAsiaTheme="minorEastAsia"/>
          <w:b/>
          <w:caps/>
          <w:noProof/>
          <w:sz w:val="20"/>
          <w:szCs w:val="20"/>
        </w:rPr>
        <w:t xml:space="preserve"> </w:t>
      </w:r>
      <w:r w:rsidR="00504AEF" w:rsidRPr="00504AEF">
        <w:rPr>
          <w:b/>
          <w:caps/>
          <w:noProof/>
          <w:sz w:val="20"/>
          <w:szCs w:val="20"/>
        </w:rPr>
        <w:t>Způsob zjišťování zpětné vazby od účastníků</w:t>
      </w:r>
      <w:r w:rsidR="00BA0E49">
        <w:rPr>
          <w:b/>
          <w:caps/>
          <w:noProof/>
          <w:sz w:val="20"/>
          <w:szCs w:val="20"/>
        </w:rPr>
        <w:t>…………………………..31</w:t>
      </w:r>
      <w:r w:rsidR="00504AEF" w:rsidRPr="00504AEF">
        <w:rPr>
          <w:noProof/>
          <w:sz w:val="20"/>
          <w:szCs w:val="20"/>
        </w:rPr>
        <w:tab/>
      </w:r>
    </w:p>
    <w:p w:rsidR="00C55E95" w:rsidRPr="00173EF0" w:rsidRDefault="0048644E" w:rsidP="006E185D">
      <w:pPr>
        <w:spacing w:after="360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caps/>
          <w:color w:val="FF00FF"/>
        </w:rPr>
        <w:fldChar w:fldCharType="end"/>
      </w:r>
    </w:p>
    <w:p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387429029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173EF0" w:rsidRDefault="003A3618" w:rsidP="00CA50F1">
            <w:pPr>
              <w:pStyle w:val="Default"/>
              <w:rPr>
                <w:sz w:val="22"/>
                <w:szCs w:val="22"/>
              </w:rPr>
            </w:pPr>
            <w:r w:rsidRPr="00173EF0">
              <w:rPr>
                <w:sz w:val="22"/>
                <w:szCs w:val="22"/>
              </w:rPr>
              <w:t>Správce operačních systémů pro malé a střední organizace (18-001-M)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173EF0" w:rsidRDefault="009878EA" w:rsidP="00560C7F">
            <w:pPr>
              <w:pStyle w:val="Default"/>
              <w:rPr>
                <w:sz w:val="22"/>
                <w:szCs w:val="22"/>
              </w:rPr>
            </w:pPr>
            <w:r w:rsidRPr="00173EF0">
              <w:rPr>
                <w:sz w:val="22"/>
                <w:szCs w:val="22"/>
              </w:rPr>
              <w:t xml:space="preserve">Platný od </w:t>
            </w:r>
            <w:r w:rsidR="003A3618" w:rsidRPr="00173EF0">
              <w:rPr>
                <w:sz w:val="22"/>
                <w:szCs w:val="22"/>
              </w:rPr>
              <w:t>31. 3. 2011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6E185D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173EF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E3EC5" w:rsidRDefault="00AE3EC5" w:rsidP="0000578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vzdělání.</w:t>
            </w:r>
          </w:p>
          <w:p w:rsidR="007D2775" w:rsidRPr="00257339" w:rsidRDefault="007D2775" w:rsidP="0000578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Předpokládá se </w:t>
            </w:r>
            <w:r>
              <w:rPr>
                <w:rFonts w:cs="Arial"/>
                <w:bCs/>
                <w:sz w:val="22"/>
                <w:szCs w:val="22"/>
              </w:rPr>
              <w:t>dobrá znalost práce na PC na uživatelské úrovni v prostředí MS Windows</w:t>
            </w:r>
            <w:r w:rsidR="00AE3EC5">
              <w:rPr>
                <w:rFonts w:cs="Arial"/>
                <w:bCs/>
                <w:sz w:val="22"/>
                <w:szCs w:val="22"/>
              </w:rPr>
              <w:t xml:space="preserve"> a znalost anglického jazyka.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AE430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AE4304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4" w:history="1">
              <w:r w:rsidR="00173EF0" w:rsidRPr="00981C6C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173EF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5275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3A3618">
              <w:rPr>
                <w:rFonts w:cs="Arial"/>
                <w:sz w:val="22"/>
                <w:szCs w:val="22"/>
              </w:rPr>
              <w:t>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3A3618" w:rsidP="007D27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200 </w:t>
            </w:r>
            <w:r w:rsidR="00201E59" w:rsidRPr="00201E59">
              <w:rPr>
                <w:rFonts w:cs="Arial"/>
                <w:sz w:val="22"/>
                <w:szCs w:val="22"/>
              </w:rPr>
              <w:t>hodin (</w:t>
            </w:r>
            <w:r w:rsidR="00201E59">
              <w:rPr>
                <w:rFonts w:cs="Arial"/>
                <w:sz w:val="22"/>
                <w:szCs w:val="22"/>
              </w:rPr>
              <w:t>1</w:t>
            </w:r>
            <w:r w:rsidR="00201E59" w:rsidRPr="00201E59">
              <w:rPr>
                <w:rFonts w:cs="Arial"/>
                <w:sz w:val="22"/>
                <w:szCs w:val="22"/>
              </w:rPr>
              <w:t xml:space="preserve">00 hod. </w:t>
            </w:r>
            <w:r w:rsidR="00201E59">
              <w:rPr>
                <w:rFonts w:cs="Arial"/>
                <w:sz w:val="22"/>
                <w:szCs w:val="22"/>
              </w:rPr>
              <w:t>teoretická výuka, 100 hod.</w:t>
            </w:r>
            <w:r w:rsidR="007D2775">
              <w:rPr>
                <w:rFonts w:cs="Arial"/>
                <w:sz w:val="22"/>
                <w:szCs w:val="22"/>
              </w:rPr>
              <w:t xml:space="preserve"> praktická cvičení)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D6527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 k získání profesní kvalifikace</w:t>
            </w:r>
            <w:r w:rsidR="00CA50F1" w:rsidRPr="00CA50F1">
              <w:rPr>
                <w:rFonts w:cs="Arial"/>
                <w:sz w:val="22"/>
                <w:szCs w:val="22"/>
              </w:rPr>
              <w:t xml:space="preserve"> </w:t>
            </w:r>
            <w:r w:rsidR="00CA50F1" w:rsidRPr="0025497A">
              <w:rPr>
                <w:rFonts w:cs="Arial"/>
                <w:sz w:val="22"/>
                <w:szCs w:val="22"/>
              </w:rPr>
              <w:t>Správce operačních systémů pro malé a střední organizace (18-001-M)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AA747B" w:rsidRDefault="0043664B" w:rsidP="00CA50F1">
            <w:pPr>
              <w:pStyle w:val="Nadpis1"/>
              <w:spacing w:after="120"/>
              <w:rPr>
                <w:b w:val="0"/>
                <w:sz w:val="22"/>
                <w:szCs w:val="22"/>
              </w:rPr>
            </w:pPr>
            <w:bookmarkStart w:id="4" w:name="_Toc387429030"/>
            <w:r w:rsidRPr="00AA747B">
              <w:rPr>
                <w:b w:val="0"/>
                <w:sz w:val="22"/>
                <w:szCs w:val="22"/>
              </w:rPr>
              <w:t xml:space="preserve">Profesní kvalifikace </w:t>
            </w:r>
            <w:r w:rsidR="00AA747B" w:rsidRPr="00CA50F1">
              <w:rPr>
                <w:b w:val="0"/>
                <w:sz w:val="22"/>
                <w:szCs w:val="22"/>
              </w:rPr>
              <w:t>Správce operačních systémů pro malé a střední organizace</w:t>
            </w:r>
            <w:r w:rsidR="00CA50F1" w:rsidRPr="00CA50F1">
              <w:rPr>
                <w:b w:val="0"/>
                <w:sz w:val="22"/>
                <w:szCs w:val="22"/>
              </w:rPr>
              <w:t xml:space="preserve"> (18-001-M)</w:t>
            </w:r>
            <w:bookmarkEnd w:id="4"/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201E59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4791F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 xml:space="preserve">Osvědčení o účasti v akreditovaném vzdělávacím programu </w:t>
            </w:r>
          </w:p>
          <w:p w:rsidR="00D4791F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 xml:space="preserve"> </w:t>
            </w:r>
          </w:p>
          <w:p w:rsidR="007F400F" w:rsidRPr="0025733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201E59" w:rsidRDefault="003A3618" w:rsidP="00201E5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201E59">
              <w:rPr>
                <w:sz w:val="22"/>
                <w:szCs w:val="22"/>
              </w:rPr>
              <w:t>Správce operačních systémů pro malé a střední organizace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01E59" w:rsidRPr="00201E5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Garant kurzu:</w:t>
            </w:r>
          </w:p>
          <w:p w:rsidR="00201E59" w:rsidRPr="00201E59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43664B" w:rsidRDefault="00201E59" w:rsidP="00201E5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01E59">
              <w:rPr>
                <w:rFonts w:cs="Arial"/>
                <w:sz w:val="22"/>
                <w:szCs w:val="22"/>
              </w:rPr>
              <w:t>Autorizovaná osoba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5" w:name="_Toc198274874"/>
      <w:bookmarkStart w:id="6" w:name="_Toc289084672"/>
      <w:bookmarkStart w:id="7" w:name="_Toc387429031"/>
      <w:r w:rsidRPr="00275F5E">
        <w:lastRenderedPageBreak/>
        <w:t>2. Profil absolventa</w:t>
      </w:r>
      <w:bookmarkEnd w:id="5"/>
      <w:bookmarkEnd w:id="6"/>
      <w:bookmarkEnd w:id="7"/>
    </w:p>
    <w:p w:rsidR="00530C9D" w:rsidRPr="00D4791F" w:rsidRDefault="00530C9D" w:rsidP="00FF4D61">
      <w:pPr>
        <w:widowControl w:val="0"/>
        <w:autoSpaceDE w:val="0"/>
        <w:autoSpaceDN w:val="0"/>
        <w:rPr>
          <w:rFonts w:cs="Arial"/>
          <w:color w:val="000000" w:themeColor="text1"/>
          <w:sz w:val="22"/>
          <w:szCs w:val="22"/>
        </w:rPr>
      </w:pPr>
      <w:bookmarkStart w:id="8" w:name="_Toc289084673"/>
      <w:bookmarkStart w:id="9" w:name="_Toc198274876"/>
      <w:r w:rsidRPr="00D4791F">
        <w:rPr>
          <w:rFonts w:cs="Arial"/>
          <w:color w:val="000000" w:themeColor="text1"/>
          <w:sz w:val="22"/>
          <w:szCs w:val="22"/>
        </w:rPr>
        <w:t xml:space="preserve">Rekvalifikační program připravuje absolventa na úspěšné vykonání zkoušky podle zákona č. 179/2006 Sb. pro získání profesní kvalifikace </w:t>
      </w:r>
      <w:r w:rsidR="003A3618" w:rsidRPr="00D4791F">
        <w:rPr>
          <w:rFonts w:cs="Arial"/>
          <w:color w:val="000000" w:themeColor="text1"/>
          <w:sz w:val="22"/>
          <w:szCs w:val="22"/>
        </w:rPr>
        <w:t xml:space="preserve">Správce operačních systémů pro </w:t>
      </w:r>
      <w:r w:rsidR="001B5B5A" w:rsidRPr="00D4791F">
        <w:rPr>
          <w:rFonts w:cs="Arial"/>
          <w:color w:val="000000" w:themeColor="text1"/>
          <w:sz w:val="22"/>
          <w:szCs w:val="22"/>
        </w:rPr>
        <w:t>malé a střední organizace (</w:t>
      </w:r>
      <w:r w:rsidR="003A3618" w:rsidRPr="00D4791F">
        <w:rPr>
          <w:rFonts w:cs="Arial"/>
          <w:color w:val="000000" w:themeColor="text1"/>
          <w:sz w:val="22"/>
          <w:szCs w:val="22"/>
        </w:rPr>
        <w:t>18-001-M)</w:t>
      </w:r>
      <w:r w:rsidRPr="00D4791F">
        <w:rPr>
          <w:rFonts w:cs="Arial"/>
          <w:color w:val="000000" w:themeColor="text1"/>
          <w:sz w:val="22"/>
          <w:szCs w:val="22"/>
        </w:rPr>
        <w:t xml:space="preserve"> a na úspěšný výkon zvolené profesní kvalifikace.</w:t>
      </w:r>
    </w:p>
    <w:p w:rsidR="005E177E" w:rsidRPr="00D4791F" w:rsidRDefault="00215964" w:rsidP="00215964">
      <w:pPr>
        <w:pStyle w:val="Nadpis2"/>
        <w:rPr>
          <w:color w:val="000000" w:themeColor="text1"/>
          <w:szCs w:val="22"/>
        </w:rPr>
      </w:pPr>
      <w:bookmarkStart w:id="10" w:name="_Toc387429032"/>
      <w:r w:rsidRPr="00D4791F">
        <w:rPr>
          <w:color w:val="000000" w:themeColor="text1"/>
          <w:szCs w:val="22"/>
        </w:rPr>
        <w:t>Výsledky vzdělávání</w:t>
      </w:r>
      <w:bookmarkEnd w:id="8"/>
      <w:bookmarkEnd w:id="10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F00832" w:rsidRDefault="00F00832" w:rsidP="005E177E">
      <w:pPr>
        <w:jc w:val="both"/>
        <w:rPr>
          <w:rFonts w:cs="Arial"/>
          <w:sz w:val="22"/>
          <w:szCs w:val="22"/>
        </w:rPr>
      </w:pPr>
    </w:p>
    <w:p w:rsidR="00F00832" w:rsidRDefault="003428FB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F00832" w:rsidRPr="000B6394">
        <w:rPr>
          <w:rFonts w:cs="Arial"/>
          <w:sz w:val="22"/>
          <w:szCs w:val="22"/>
        </w:rPr>
        <w:t>nalyzovat a navrhnout hardware a software pro použití v malé organizaci</w:t>
      </w:r>
      <w:r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instalovat operační systém a jeho konfiguraci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konfigurovat síťová připojení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instalovat periférie a nakonfigurovat je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monitorovat provoz operačních systémů, diagnostikovat a optimalizovat jejich výkon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zabezpečit data před zneužitím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zabezpečit ochranu dat před zničením</w:t>
      </w:r>
      <w:r w:rsidR="003428FB">
        <w:rPr>
          <w:rFonts w:cs="Arial"/>
          <w:sz w:val="22"/>
          <w:szCs w:val="22"/>
        </w:rPr>
        <w:t>,</w:t>
      </w:r>
    </w:p>
    <w:p w:rsidR="00F00832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programovat základní skripty a dávky</w:t>
      </w:r>
      <w:r w:rsidR="003428FB">
        <w:rPr>
          <w:rFonts w:cs="Arial"/>
          <w:sz w:val="22"/>
          <w:szCs w:val="22"/>
        </w:rPr>
        <w:t>,</w:t>
      </w:r>
    </w:p>
    <w:p w:rsidR="00F00832" w:rsidRPr="000B6394" w:rsidRDefault="00F00832" w:rsidP="00CD3EE6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B6394">
        <w:rPr>
          <w:rFonts w:cs="Arial"/>
          <w:sz w:val="22"/>
          <w:szCs w:val="22"/>
        </w:rPr>
        <w:t>instalovat a spravovat klientský software</w:t>
      </w:r>
      <w:r w:rsidR="003428FB">
        <w:rPr>
          <w:rFonts w:cs="Arial"/>
          <w:sz w:val="22"/>
          <w:szCs w:val="22"/>
        </w:rPr>
        <w:t>.</w:t>
      </w:r>
    </w:p>
    <w:p w:rsidR="007F400F" w:rsidRPr="00CB51AA" w:rsidRDefault="007F400F" w:rsidP="002147B8">
      <w:pPr>
        <w:pStyle w:val="Nadpis2"/>
        <w:tabs>
          <w:tab w:val="left" w:pos="6931"/>
        </w:tabs>
      </w:pPr>
      <w:bookmarkStart w:id="11" w:name="_Toc289084674"/>
      <w:bookmarkStart w:id="12" w:name="_Toc387429033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9"/>
      <w:bookmarkEnd w:id="11"/>
      <w:bookmarkEnd w:id="12"/>
      <w:r w:rsidR="002147B8">
        <w:tab/>
      </w:r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3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</w:t>
      </w:r>
      <w:r w:rsidR="00AE430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pozic</w:t>
      </w:r>
      <w:r w:rsidR="00A00BD8">
        <w:rPr>
          <w:rFonts w:cs="Arial"/>
          <w:sz w:val="22"/>
          <w:szCs w:val="22"/>
        </w:rPr>
        <w:t>e</w:t>
      </w:r>
    </w:p>
    <w:p w:rsidR="001B5B5A" w:rsidRDefault="001B5B5A" w:rsidP="00530C9D">
      <w:pPr>
        <w:jc w:val="both"/>
        <w:rPr>
          <w:rFonts w:cs="Arial"/>
          <w:sz w:val="22"/>
          <w:szCs w:val="22"/>
        </w:rPr>
      </w:pPr>
    </w:p>
    <w:p w:rsidR="00BC7C62" w:rsidRPr="00AE4304" w:rsidRDefault="006C077F" w:rsidP="00CD3EE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E4304">
        <w:rPr>
          <w:rFonts w:cs="Arial"/>
          <w:sz w:val="22"/>
          <w:szCs w:val="22"/>
        </w:rPr>
        <w:t>Správce operačních systémů pro malé a střední organizace</w:t>
      </w:r>
      <w:r w:rsidR="003428FB" w:rsidRPr="00AE4304">
        <w:rPr>
          <w:rFonts w:cs="Arial"/>
          <w:sz w:val="22"/>
          <w:szCs w:val="22"/>
        </w:rPr>
        <w:t>.</w:t>
      </w:r>
    </w:p>
    <w:p w:rsidR="007F400F" w:rsidRPr="00530C9D" w:rsidRDefault="00202841" w:rsidP="00682641">
      <w:pPr>
        <w:pStyle w:val="Nadpis1"/>
      </w:pPr>
      <w:r>
        <w:br w:type="page"/>
      </w:r>
      <w:bookmarkStart w:id="14" w:name="_Toc387429034"/>
      <w:bookmarkStart w:id="15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3"/>
      <w:bookmarkEnd w:id="14"/>
      <w:r w:rsidR="007F400F">
        <w:t xml:space="preserve"> </w:t>
      </w:r>
      <w:bookmarkEnd w:id="15"/>
    </w:p>
    <w:p w:rsidR="007F400F" w:rsidRPr="00275F5E" w:rsidRDefault="007F400F" w:rsidP="00215964">
      <w:pPr>
        <w:pStyle w:val="Nadpis2"/>
      </w:pPr>
      <w:bookmarkStart w:id="16" w:name="_Toc198274878"/>
      <w:bookmarkStart w:id="17" w:name="_Toc289084676"/>
      <w:bookmarkStart w:id="18" w:name="_Toc387429035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6"/>
      <w:bookmarkEnd w:id="17"/>
      <w:bookmarkEnd w:id="18"/>
    </w:p>
    <w:p w:rsidR="00384DE8" w:rsidRPr="00AE4304" w:rsidRDefault="00384DE8" w:rsidP="00384DE8">
      <w:pPr>
        <w:jc w:val="both"/>
        <w:rPr>
          <w:color w:val="000000" w:themeColor="text1"/>
          <w:sz w:val="22"/>
          <w:szCs w:val="22"/>
        </w:rPr>
      </w:pPr>
      <w:bookmarkStart w:id="19" w:name="_Toc198274880"/>
      <w:bookmarkStart w:id="20" w:name="_Toc289084678"/>
      <w:r w:rsidRPr="00AE4304">
        <w:rPr>
          <w:color w:val="000000" w:themeColor="text1"/>
          <w:sz w:val="22"/>
          <w:szCs w:val="22"/>
        </w:rPr>
        <w:t xml:space="preserve">Vzdělávání v programu </w:t>
      </w:r>
      <w:r w:rsidR="00B550E1" w:rsidRPr="00AE4304">
        <w:rPr>
          <w:color w:val="000000" w:themeColor="text1"/>
          <w:sz w:val="22"/>
          <w:szCs w:val="22"/>
        </w:rPr>
        <w:t>Správce operačních systémů pro malé a střední organizace</w:t>
      </w:r>
      <w:r w:rsidRPr="00AE4304">
        <w:rPr>
          <w:color w:val="000000" w:themeColor="text1"/>
          <w:sz w:val="22"/>
          <w:szCs w:val="22"/>
        </w:rPr>
        <w:t xml:space="preserve"> směřuje k tomu, aby účastníci získali odborné kompetence potřebné pro </w:t>
      </w:r>
      <w:r w:rsidR="00D65275" w:rsidRPr="00AE4304">
        <w:rPr>
          <w:color w:val="000000" w:themeColor="text1"/>
          <w:sz w:val="22"/>
          <w:szCs w:val="22"/>
        </w:rPr>
        <w:t>uplatnění na trhu práce v oblasti operačních systémů.</w:t>
      </w: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AE4304">
        <w:rPr>
          <w:rFonts w:cs="Arial"/>
          <w:color w:val="000000" w:themeColor="text1"/>
          <w:sz w:val="22"/>
          <w:szCs w:val="22"/>
        </w:rPr>
        <w:t xml:space="preserve">Pro úspěšné uplatnění absolventů programu v praxi budou v průběhu výuky rozvíjeny nejen kompetence obsažené v kvalifikačním standardu NSK, ale i dovednosti a znalosti potřebné pro </w:t>
      </w:r>
      <w:r w:rsidR="00D65275" w:rsidRPr="00AE4304">
        <w:rPr>
          <w:rFonts w:cs="Arial"/>
          <w:color w:val="000000" w:themeColor="text1"/>
          <w:sz w:val="22"/>
          <w:szCs w:val="22"/>
        </w:rPr>
        <w:t>výkon daného povolání</w:t>
      </w:r>
      <w:r w:rsidR="00D4791F" w:rsidRPr="00AE4304">
        <w:rPr>
          <w:rFonts w:cs="Arial"/>
          <w:color w:val="000000" w:themeColor="text1"/>
          <w:sz w:val="22"/>
          <w:szCs w:val="22"/>
        </w:rPr>
        <w:t>, např. samostatnost, kreativita, schopnost řešit problémy</w:t>
      </w:r>
      <w:r w:rsidR="00D65275" w:rsidRPr="00AE4304">
        <w:rPr>
          <w:rFonts w:cs="Arial"/>
          <w:color w:val="000000" w:themeColor="text1"/>
          <w:sz w:val="22"/>
          <w:szCs w:val="22"/>
        </w:rPr>
        <w:t>.</w:t>
      </w:r>
      <w:r w:rsidRPr="00AE4304">
        <w:rPr>
          <w:rFonts w:cs="Arial"/>
          <w:color w:val="000000" w:themeColor="text1"/>
          <w:sz w:val="22"/>
          <w:szCs w:val="22"/>
        </w:rPr>
        <w:t xml:space="preserve"> Důraz bude kladen také na podporu </w:t>
      </w:r>
      <w:r w:rsidR="00D65275" w:rsidRPr="00AE4304">
        <w:rPr>
          <w:rFonts w:cs="Arial"/>
          <w:color w:val="000000" w:themeColor="text1"/>
          <w:sz w:val="22"/>
          <w:szCs w:val="22"/>
        </w:rPr>
        <w:t>dalšího vzdělávání a odborného růstu.</w:t>
      </w:r>
    </w:p>
    <w:p w:rsidR="00384DE8" w:rsidRPr="00AE4304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AE4304" w:rsidRDefault="00384DE8" w:rsidP="002852B8">
      <w:pPr>
        <w:jc w:val="both"/>
        <w:rPr>
          <w:rFonts w:cs="Arial"/>
          <w:color w:val="000000" w:themeColor="text1"/>
          <w:sz w:val="22"/>
          <w:szCs w:val="22"/>
        </w:rPr>
      </w:pPr>
      <w:r w:rsidRPr="00AE4304">
        <w:rPr>
          <w:rFonts w:cs="Arial"/>
          <w:color w:val="000000" w:themeColor="text1"/>
          <w:sz w:val="22"/>
          <w:szCs w:val="22"/>
        </w:rPr>
        <w:t xml:space="preserve">Program je zpracován v souladu s hodnoticím standardem profesní kvalifikace </w:t>
      </w:r>
      <w:r w:rsidR="002852B8" w:rsidRPr="00AE4304">
        <w:rPr>
          <w:rFonts w:cs="Arial"/>
          <w:color w:val="000000" w:themeColor="text1"/>
          <w:sz w:val="22"/>
          <w:szCs w:val="22"/>
        </w:rPr>
        <w:t>Správce operačních systémů pro malé a střední organizace (18-001-M)</w:t>
      </w:r>
      <w:r w:rsidRPr="00AE4304">
        <w:rPr>
          <w:rFonts w:cs="Arial"/>
          <w:color w:val="000000" w:themeColor="text1"/>
          <w:sz w:val="22"/>
          <w:szCs w:val="22"/>
        </w:rPr>
        <w:t xml:space="preserve">, který je platný od </w:t>
      </w:r>
      <w:r w:rsidR="002852B8" w:rsidRPr="00AE4304">
        <w:rPr>
          <w:rFonts w:cs="Arial"/>
          <w:color w:val="000000" w:themeColor="text1"/>
          <w:sz w:val="22"/>
          <w:szCs w:val="22"/>
        </w:rPr>
        <w:t>31. 3. 2011</w:t>
      </w:r>
      <w:r w:rsidR="001B5B5A" w:rsidRPr="00AE4304">
        <w:rPr>
          <w:rFonts w:cs="Arial"/>
          <w:color w:val="000000" w:themeColor="text1"/>
          <w:sz w:val="22"/>
          <w:szCs w:val="22"/>
        </w:rPr>
        <w:t>.</w:t>
      </w:r>
    </w:p>
    <w:p w:rsidR="007F400F" w:rsidRPr="00CB51AA" w:rsidRDefault="007F400F" w:rsidP="00215964">
      <w:pPr>
        <w:pStyle w:val="Nadpis2"/>
      </w:pPr>
      <w:bookmarkStart w:id="21" w:name="_Toc387429036"/>
      <w:r w:rsidRPr="00CB51AA">
        <w:t>Organizace výuky</w:t>
      </w:r>
      <w:bookmarkEnd w:id="19"/>
      <w:bookmarkEnd w:id="20"/>
      <w:bookmarkEnd w:id="21"/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bookmarkStart w:id="22" w:name="_Toc198274881"/>
      <w:r w:rsidRPr="003428FB">
        <w:rPr>
          <w:rFonts w:eastAsia="Calibri"/>
          <w:sz w:val="22"/>
          <w:szCs w:val="22"/>
          <w:lang w:eastAsia="en-US"/>
        </w:rPr>
        <w:t xml:space="preserve">Výuka je realizována prezenční formou. </w:t>
      </w:r>
    </w:p>
    <w:p w:rsidR="00AE4304" w:rsidRDefault="003428FB" w:rsidP="00AE4304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>Výuka zahrnuje část teoretickou a část praktickou.</w:t>
      </w:r>
      <w:r w:rsidR="00AE4304">
        <w:rPr>
          <w:rFonts w:eastAsia="Calibri"/>
          <w:sz w:val="22"/>
          <w:szCs w:val="22"/>
          <w:lang w:eastAsia="en-US"/>
        </w:rPr>
        <w:t xml:space="preserve"> Důraz je kladen na praktickou výuku formou praktických cvičení. </w:t>
      </w:r>
    </w:p>
    <w:p w:rsidR="00AE4304" w:rsidRPr="00AE4304" w:rsidRDefault="00AE4304" w:rsidP="00AE3EC5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Teoretická výuka i praktická cvičení probíhají v</w:t>
      </w:r>
      <w:r w:rsidR="00AE3EC5">
        <w:rPr>
          <w:rFonts w:eastAsia="Calibri"/>
          <w:sz w:val="22"/>
          <w:szCs w:val="22"/>
          <w:lang w:eastAsia="en-US"/>
        </w:rPr>
        <w:t> počítačové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3EC5">
        <w:rPr>
          <w:rFonts w:eastAsia="Calibri"/>
          <w:sz w:val="22"/>
          <w:szCs w:val="22"/>
          <w:lang w:eastAsia="en-US"/>
        </w:rPr>
        <w:t>u</w:t>
      </w:r>
      <w:r>
        <w:rPr>
          <w:rFonts w:eastAsia="Calibri"/>
          <w:sz w:val="22"/>
          <w:szCs w:val="22"/>
          <w:lang w:eastAsia="en-US"/>
        </w:rPr>
        <w:t>čebně vybavené dataprojektorem a osobními PC pro každého účastníka s přístupem na internet</w:t>
      </w:r>
      <w:r w:rsidR="00AE3EC5">
        <w:rPr>
          <w:rFonts w:eastAsia="Calibri"/>
          <w:sz w:val="22"/>
          <w:szCs w:val="22"/>
          <w:lang w:eastAsia="en-US"/>
        </w:rPr>
        <w:t xml:space="preserve"> a dalším vybavením uvedeným ve standardu</w:t>
      </w:r>
      <w:r>
        <w:rPr>
          <w:rFonts w:eastAsia="Calibri"/>
          <w:sz w:val="22"/>
          <w:szCs w:val="22"/>
          <w:lang w:eastAsia="en-US"/>
        </w:rPr>
        <w:t>. Délka teoretické vyučovací hodiny je 45 minut.  Výuka nepřesáhne 8 hodin denně (plus přestávky</w:t>
      </w:r>
      <w:r>
        <w:rPr>
          <w:sz w:val="22"/>
          <w:szCs w:val="22"/>
        </w:rPr>
        <w:t xml:space="preserve">). </w:t>
      </w:r>
    </w:p>
    <w:p w:rsidR="00AE4304" w:rsidRDefault="00AE4304" w:rsidP="00AE430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AE3EC5">
        <w:rPr>
          <w:rFonts w:eastAsia="Calibri"/>
          <w:sz w:val="22"/>
          <w:szCs w:val="22"/>
          <w:lang w:eastAsia="en-US"/>
        </w:rPr>
        <w:t xml:space="preserve">účastníci </w:t>
      </w:r>
      <w:r>
        <w:rPr>
          <w:rFonts w:eastAsia="Calibri"/>
          <w:sz w:val="22"/>
          <w:szCs w:val="22"/>
          <w:lang w:eastAsia="en-US"/>
        </w:rPr>
        <w:t>seznámeni s BOZP</w:t>
      </w:r>
      <w:r>
        <w:rPr>
          <w:rFonts w:eastAsia="Calibri"/>
          <w:color w:val="FF0000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a PO. </w:t>
      </w:r>
    </w:p>
    <w:p w:rsidR="00AE4304" w:rsidRDefault="00AE4304" w:rsidP="003428FB">
      <w:pPr>
        <w:spacing w:after="120"/>
        <w:rPr>
          <w:rFonts w:eastAsia="Calibri"/>
          <w:sz w:val="22"/>
          <w:szCs w:val="22"/>
          <w:lang w:eastAsia="en-US"/>
        </w:rPr>
      </w:pPr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 xml:space="preserve">Praktická výuka </w:t>
      </w:r>
      <w:r w:rsidR="00AE4304">
        <w:rPr>
          <w:rFonts w:eastAsia="Calibri"/>
          <w:sz w:val="22"/>
          <w:szCs w:val="22"/>
          <w:lang w:eastAsia="en-US"/>
        </w:rPr>
        <w:t xml:space="preserve">může probíhat také </w:t>
      </w:r>
      <w:r w:rsidRPr="003428FB">
        <w:rPr>
          <w:rFonts w:eastAsia="Calibri"/>
          <w:sz w:val="22"/>
          <w:szCs w:val="22"/>
          <w:lang w:eastAsia="en-US"/>
        </w:rPr>
        <w:t>na pracovištích zaměstnavatelů. Délka vyučovací hodiny praktické výuky je 60 minut.</w:t>
      </w:r>
    </w:p>
    <w:p w:rsidR="003428FB" w:rsidRPr="003428FB" w:rsidRDefault="003428FB" w:rsidP="003428FB">
      <w:pPr>
        <w:spacing w:after="120"/>
        <w:rPr>
          <w:rFonts w:eastAsia="Calibri"/>
          <w:sz w:val="22"/>
          <w:szCs w:val="22"/>
          <w:lang w:eastAsia="en-US"/>
        </w:rPr>
      </w:pPr>
      <w:r w:rsidRPr="003428FB">
        <w:rPr>
          <w:rFonts w:eastAsia="Calibri"/>
          <w:sz w:val="22"/>
          <w:szCs w:val="22"/>
          <w:lang w:eastAsia="en-US"/>
        </w:rPr>
        <w:t xml:space="preserve">Praxe je realizována v souladu se zákoníkem práce. </w:t>
      </w:r>
      <w:r>
        <w:rPr>
          <w:rFonts w:eastAsia="Calibri"/>
          <w:sz w:val="22"/>
          <w:szCs w:val="22"/>
          <w:lang w:eastAsia="en-US"/>
        </w:rPr>
        <w:t xml:space="preserve">Výuka nepřesáhne 8 hodin denně </w:t>
      </w:r>
      <w:r w:rsidRPr="003428FB">
        <w:rPr>
          <w:rFonts w:eastAsia="Calibri"/>
          <w:sz w:val="22"/>
          <w:szCs w:val="22"/>
          <w:lang w:eastAsia="en-US"/>
        </w:rPr>
        <w:t>(plus přestávky).</w:t>
      </w:r>
    </w:p>
    <w:p w:rsidR="00AB0204" w:rsidRPr="00EC1BBF" w:rsidRDefault="003428FB" w:rsidP="003428FB">
      <w:pPr>
        <w:spacing w:after="120"/>
        <w:rPr>
          <w:rFonts w:cs="Arial"/>
          <w:sz w:val="22"/>
          <w:szCs w:val="22"/>
        </w:rPr>
      </w:pPr>
      <w:r w:rsidRPr="003428FB">
        <w:rPr>
          <w:rFonts w:eastAsia="Calibri"/>
          <w:sz w:val="22"/>
          <w:szCs w:val="22"/>
          <w:lang w:eastAsia="en-US"/>
        </w:rPr>
        <w:t xml:space="preserve">Na začátku teoretické a praktické výuky </w:t>
      </w:r>
      <w:r>
        <w:rPr>
          <w:rFonts w:eastAsia="Calibri"/>
          <w:sz w:val="22"/>
          <w:szCs w:val="22"/>
          <w:lang w:eastAsia="en-US"/>
        </w:rPr>
        <w:t xml:space="preserve">budou </w:t>
      </w:r>
      <w:r w:rsidR="00055432">
        <w:rPr>
          <w:rFonts w:eastAsia="Calibri"/>
          <w:sz w:val="22"/>
          <w:szCs w:val="22"/>
          <w:lang w:eastAsia="en-US"/>
        </w:rPr>
        <w:t xml:space="preserve">účastníci </w:t>
      </w:r>
      <w:r>
        <w:rPr>
          <w:rFonts w:eastAsia="Calibri"/>
          <w:sz w:val="22"/>
          <w:szCs w:val="22"/>
          <w:lang w:eastAsia="en-US"/>
        </w:rPr>
        <w:t>seznámeni s BOZP</w:t>
      </w:r>
      <w:r w:rsidRPr="003428FB">
        <w:rPr>
          <w:rFonts w:eastAsia="Calibri"/>
          <w:sz w:val="22"/>
          <w:szCs w:val="22"/>
          <w:lang w:eastAsia="en-US"/>
        </w:rPr>
        <w:t>.</w:t>
      </w:r>
    </w:p>
    <w:p w:rsidR="00E52895" w:rsidRPr="00CB51AA" w:rsidRDefault="00E52895" w:rsidP="00E52895">
      <w:pPr>
        <w:pStyle w:val="Nadpis2"/>
      </w:pPr>
      <w:bookmarkStart w:id="23" w:name="_Toc387429037"/>
      <w:bookmarkStart w:id="24" w:name="_Toc289084679"/>
      <w:r>
        <w:t>Prostorové, materiální a technické zabezpečení výuky</w:t>
      </w:r>
      <w:bookmarkEnd w:id="23"/>
    </w:p>
    <w:p w:rsidR="00A55C94" w:rsidRDefault="00A55C94" w:rsidP="003428FB">
      <w:pPr>
        <w:spacing w:after="120"/>
        <w:rPr>
          <w:rFonts w:cs="Arial"/>
          <w:sz w:val="22"/>
          <w:szCs w:val="22"/>
        </w:rPr>
      </w:pPr>
      <w:r w:rsidRPr="003428FB">
        <w:rPr>
          <w:rFonts w:cs="Arial"/>
          <w:sz w:val="22"/>
          <w:szCs w:val="22"/>
        </w:rPr>
        <w:t>Pro výuku je</w:t>
      </w:r>
      <w:r w:rsidRPr="004C6E1C">
        <w:rPr>
          <w:rFonts w:cs="Arial"/>
          <w:sz w:val="22"/>
          <w:szCs w:val="22"/>
        </w:rPr>
        <w:t xml:space="preserve"> k dispozici minimálně následující materiálně technické zázemí:</w:t>
      </w:r>
    </w:p>
    <w:p w:rsidR="001B5B5A" w:rsidRPr="00AE4304" w:rsidRDefault="00AE4304" w:rsidP="00CD3EE6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AE4304">
        <w:rPr>
          <w:rFonts w:cs="Arial"/>
          <w:sz w:val="22"/>
          <w:szCs w:val="22"/>
        </w:rPr>
        <w:t>Počítačová učebna s projektorem pro realizaci teoretické a praktické výuky,</w:t>
      </w:r>
    </w:p>
    <w:p w:rsidR="002852B8" w:rsidRDefault="00AE4304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2852B8" w:rsidRPr="007C5204">
        <w:rPr>
          <w:rFonts w:cs="Arial"/>
          <w:color w:val="000000"/>
          <w:sz w:val="22"/>
          <w:szCs w:val="22"/>
        </w:rPr>
        <w:t>ybavení potřebným hardware a software – server, dvě pracovní stanice,</w:t>
      </w:r>
      <w:r w:rsidR="00C87ABF" w:rsidRPr="007C5204">
        <w:rPr>
          <w:rFonts w:cs="Arial"/>
          <w:color w:val="000000"/>
          <w:sz w:val="22"/>
          <w:szCs w:val="22"/>
        </w:rPr>
        <w:t xml:space="preserve"> </w:t>
      </w:r>
      <w:r w:rsidR="002852B8" w:rsidRPr="007C5204">
        <w:rPr>
          <w:rFonts w:cs="Arial"/>
          <w:color w:val="000000"/>
          <w:sz w:val="22"/>
          <w:szCs w:val="22"/>
        </w:rPr>
        <w:t>operační systém, vstupní a výstupní zařízení, uživatelský SW, p</w:t>
      </w:r>
      <w:r w:rsidR="003428FB">
        <w:rPr>
          <w:rFonts w:cs="Arial"/>
          <w:color w:val="000000"/>
          <w:sz w:val="22"/>
          <w:szCs w:val="22"/>
        </w:rPr>
        <w:t>ropojovací kabely, síťové prvky,</w:t>
      </w:r>
    </w:p>
    <w:p w:rsidR="00D4791F" w:rsidRPr="007C5204" w:rsidRDefault="00D4791F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PC pro každého účastníka,</w:t>
      </w:r>
    </w:p>
    <w:p w:rsidR="002852B8" w:rsidRDefault="003428FB" w:rsidP="00CD3EE6">
      <w:pPr>
        <w:numPr>
          <w:ilvl w:val="0"/>
          <w:numId w:val="1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připojení k</w:t>
      </w:r>
      <w:r w:rsidR="00AE4304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Internetu</w:t>
      </w:r>
      <w:r w:rsidR="00AE4304">
        <w:rPr>
          <w:rFonts w:cs="Arial"/>
          <w:color w:val="000000"/>
          <w:sz w:val="22"/>
          <w:szCs w:val="22"/>
        </w:rPr>
        <w:t>.</w:t>
      </w:r>
    </w:p>
    <w:p w:rsidR="00AE4304" w:rsidRPr="007C5204" w:rsidRDefault="00AE4304" w:rsidP="00AE4304">
      <w:pPr>
        <w:ind w:left="720"/>
        <w:rPr>
          <w:rFonts w:cs="Arial"/>
          <w:color w:val="000000"/>
          <w:sz w:val="22"/>
          <w:szCs w:val="22"/>
        </w:rPr>
      </w:pPr>
    </w:p>
    <w:p w:rsidR="001903C6" w:rsidRPr="00CB51AA" w:rsidRDefault="00975123" w:rsidP="001903C6">
      <w:pPr>
        <w:pStyle w:val="Nadpis2"/>
      </w:pPr>
      <w:bookmarkStart w:id="25" w:name="_Toc387429038"/>
      <w:r>
        <w:lastRenderedPageBreak/>
        <w:t xml:space="preserve">Lektorské </w:t>
      </w:r>
      <w:r w:rsidR="001903C6">
        <w:t>zabezpečení výuky</w:t>
      </w:r>
      <w:bookmarkEnd w:id="25"/>
    </w:p>
    <w:p w:rsidR="00084C83" w:rsidRPr="002868DA" w:rsidRDefault="00084C83" w:rsidP="00DF46BF">
      <w:pPr>
        <w:spacing w:after="120"/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CD3EE6">
      <w:pPr>
        <w:pStyle w:val="Odstavecseseznamem"/>
        <w:numPr>
          <w:ilvl w:val="0"/>
          <w:numId w:val="10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CD3EE6">
      <w:pPr>
        <w:pStyle w:val="Odstavecseseznamem"/>
        <w:numPr>
          <w:ilvl w:val="0"/>
          <w:numId w:val="9"/>
        </w:numPr>
        <w:spacing w:after="120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DF46BF">
      <w:pPr>
        <w:pStyle w:val="Odstavecseseznamem"/>
        <w:spacing w:after="120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AE4304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D91B19" w:rsidRPr="00CB51AA" w:rsidRDefault="00D91B19" w:rsidP="00D91B19">
      <w:pPr>
        <w:pStyle w:val="Nadpis2"/>
      </w:pPr>
      <w:bookmarkStart w:id="26" w:name="_Toc371232807"/>
      <w:bookmarkStart w:id="27" w:name="_Toc387429039"/>
      <w:r>
        <w:t>Vedení dokumentace kurzu</w:t>
      </w:r>
      <w:bookmarkEnd w:id="26"/>
      <w:bookmarkEnd w:id="27"/>
    </w:p>
    <w:p w:rsidR="00D91B19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 xml:space="preserve">zahájení </w:t>
      </w:r>
      <w:r w:rsidRPr="00A635C4">
        <w:rPr>
          <w:rFonts w:cs="Arial"/>
          <w:b/>
          <w:color w:val="000000"/>
          <w:sz w:val="22"/>
          <w:szCs w:val="22"/>
        </w:rPr>
        <w:t>vzdělávání</w:t>
      </w:r>
      <w:r w:rsidRPr="00A635C4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vzdělání),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průběhu vzdělávání</w:t>
      </w:r>
      <w:r w:rsidRPr="00A635C4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vyučujícího), </w:t>
      </w:r>
    </w:p>
    <w:p w:rsidR="00D91B19" w:rsidRPr="00A635C4" w:rsidRDefault="00D91B19" w:rsidP="00CD3EE6">
      <w:pPr>
        <w:numPr>
          <w:ilvl w:val="0"/>
          <w:numId w:val="8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ukončení vzdělávání</w:t>
      </w:r>
      <w:r w:rsidRPr="00A635C4">
        <w:rPr>
          <w:rFonts w:cs="Arial"/>
          <w:color w:val="000000"/>
          <w:sz w:val="22"/>
          <w:szCs w:val="22"/>
        </w:rPr>
        <w:t xml:space="preserve"> (evidence účastníků u závěrečné zkoušky, kopie vydaných osvědčení – osvědčení o účasti v akreditovaném vzdělávacím programu a osvědčení o získání profesní kvalifikace).</w:t>
      </w:r>
    </w:p>
    <w:p w:rsidR="00D91B19" w:rsidRPr="00603113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D91B19" w:rsidRPr="00A635C4" w:rsidRDefault="00D91B19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Kopie vydaných osvědčení jsou ve vzdělávací instituci uchovávány v souladu se zákonem o archivnictví.</w:t>
      </w:r>
    </w:p>
    <w:p w:rsidR="00D91B19" w:rsidRDefault="00D91B19" w:rsidP="00D91B19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osvědčení a podmínky jejich vydávání jsou uvedeny na </w:t>
      </w:r>
      <w:hyperlink r:id="rId15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:rsidR="007F400F" w:rsidRPr="005E177E" w:rsidRDefault="007F400F" w:rsidP="00215964">
      <w:pPr>
        <w:pStyle w:val="Nadpis2"/>
      </w:pPr>
      <w:bookmarkStart w:id="28" w:name="_Toc387429040"/>
      <w:r w:rsidRPr="005E177E">
        <w:t>Metodické postupy</w:t>
      </w:r>
      <w:bookmarkEnd w:id="22"/>
      <w:r w:rsidR="00215964">
        <w:t xml:space="preserve"> výuky</w:t>
      </w:r>
      <w:bookmarkEnd w:id="24"/>
      <w:bookmarkEnd w:id="28"/>
    </w:p>
    <w:p w:rsidR="0067042F" w:rsidRDefault="0067042F" w:rsidP="0067042F">
      <w:pPr>
        <w:jc w:val="both"/>
        <w:rPr>
          <w:sz w:val="22"/>
          <w:szCs w:val="22"/>
        </w:rPr>
      </w:pPr>
      <w:bookmarkStart w:id="29" w:name="_Toc291177915"/>
      <w:bookmarkStart w:id="30" w:name="_Toc289084680"/>
      <w:r w:rsidRPr="00D5475F">
        <w:rPr>
          <w:sz w:val="22"/>
          <w:szCs w:val="22"/>
        </w:rPr>
        <w:t>Výukové metody:</w:t>
      </w:r>
    </w:p>
    <w:p w:rsidR="001B5B5A" w:rsidRPr="00D5475F" w:rsidRDefault="001B5B5A" w:rsidP="0067042F">
      <w:pPr>
        <w:jc w:val="both"/>
        <w:rPr>
          <w:sz w:val="22"/>
          <w:szCs w:val="22"/>
        </w:rPr>
      </w:pPr>
    </w:p>
    <w:p w:rsidR="0045623F" w:rsidRPr="001B5B5A" w:rsidRDefault="0045623F" w:rsidP="00CD3EE6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1B5B5A">
        <w:rPr>
          <w:rFonts w:ascii="Arial" w:hAnsi="Arial" w:cs="Arial"/>
        </w:rPr>
        <w:t xml:space="preserve">Slovní metody – </w:t>
      </w:r>
      <w:r w:rsidR="00D4791F">
        <w:rPr>
          <w:rFonts w:ascii="Arial" w:hAnsi="Arial" w:cs="Arial"/>
        </w:rPr>
        <w:t>výklad nebo přednáška</w:t>
      </w:r>
    </w:p>
    <w:p w:rsidR="00D4791F" w:rsidRDefault="0045623F" w:rsidP="00CD3EE6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D4791F">
        <w:rPr>
          <w:rFonts w:ascii="Arial" w:hAnsi="Arial" w:cs="Arial"/>
        </w:rPr>
        <w:t xml:space="preserve">Názorně demonstrační metody </w:t>
      </w:r>
      <w:r w:rsidR="00D4791F">
        <w:rPr>
          <w:rFonts w:ascii="Arial" w:hAnsi="Arial" w:cs="Arial"/>
        </w:rPr>
        <w:t>–</w:t>
      </w:r>
      <w:r w:rsidRPr="00D4791F">
        <w:rPr>
          <w:rFonts w:ascii="Arial" w:hAnsi="Arial" w:cs="Arial"/>
        </w:rPr>
        <w:t xml:space="preserve"> </w:t>
      </w:r>
      <w:r w:rsidR="00D4791F">
        <w:rPr>
          <w:rFonts w:ascii="Arial" w:hAnsi="Arial" w:cs="Arial"/>
        </w:rPr>
        <w:t>demonstrace, instruktáž</w:t>
      </w:r>
    </w:p>
    <w:p w:rsidR="0067042F" w:rsidRPr="00BF4586" w:rsidRDefault="00A871D0" w:rsidP="00CD3EE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 w:rsidRPr="00BF4586">
        <w:rPr>
          <w:rFonts w:ascii="Arial" w:hAnsi="Arial" w:cs="Arial"/>
        </w:rPr>
        <w:t xml:space="preserve">Praktické metody </w:t>
      </w:r>
      <w:r w:rsidR="00D4791F" w:rsidRPr="00BF4586">
        <w:rPr>
          <w:rFonts w:ascii="Arial" w:hAnsi="Arial" w:cs="Arial"/>
        </w:rPr>
        <w:t>–</w:t>
      </w:r>
      <w:r w:rsidRPr="00BF4586">
        <w:rPr>
          <w:rFonts w:ascii="Arial" w:hAnsi="Arial" w:cs="Arial"/>
        </w:rPr>
        <w:t xml:space="preserve"> </w:t>
      </w:r>
      <w:bookmarkEnd w:id="29"/>
      <w:r w:rsidR="00D4791F" w:rsidRPr="00BF4586">
        <w:rPr>
          <w:rFonts w:ascii="Arial" w:hAnsi="Arial" w:cs="Arial"/>
        </w:rPr>
        <w:t xml:space="preserve">cvičení, </w:t>
      </w:r>
      <w:r w:rsidR="00BF4586" w:rsidRPr="00BF4586">
        <w:rPr>
          <w:rFonts w:ascii="Arial" w:hAnsi="Arial" w:cs="Arial"/>
        </w:rPr>
        <w:t>samostatná práce dle zadání</w:t>
      </w:r>
      <w:r w:rsidR="003B353B" w:rsidRPr="00BF4586">
        <w:rPr>
          <w:rFonts w:ascii="Arial" w:hAnsi="Arial" w:cs="Arial"/>
        </w:rPr>
        <w:t xml:space="preserve"> </w:t>
      </w:r>
    </w:p>
    <w:p w:rsidR="00D4791F" w:rsidRDefault="00BF4586" w:rsidP="00CD3EE6">
      <w:pPr>
        <w:pStyle w:val="Bezmezer"/>
        <w:numPr>
          <w:ilvl w:val="0"/>
          <w:numId w:val="11"/>
        </w:numPr>
        <w:jc w:val="both"/>
        <w:rPr>
          <w:rFonts w:ascii="Arial" w:hAnsi="Arial" w:cs="Arial"/>
        </w:rPr>
      </w:pPr>
      <w:r w:rsidRPr="00BF4586">
        <w:rPr>
          <w:rFonts w:ascii="Arial" w:hAnsi="Arial" w:cs="Arial"/>
        </w:rPr>
        <w:t>Simulace problémů a situací</w:t>
      </w:r>
    </w:p>
    <w:p w:rsidR="00BF4586" w:rsidRPr="00BF4586" w:rsidRDefault="00BF4586" w:rsidP="00BF4586">
      <w:pPr>
        <w:pStyle w:val="Bezmezer"/>
        <w:ind w:left="720"/>
        <w:jc w:val="both"/>
        <w:rPr>
          <w:rFonts w:ascii="Arial" w:hAnsi="Arial" w:cs="Arial"/>
        </w:rPr>
      </w:pPr>
    </w:p>
    <w:p w:rsidR="0067042F" w:rsidRPr="00975123" w:rsidRDefault="0067042F" w:rsidP="00D91B19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D5475F">
        <w:rPr>
          <w:sz w:val="22"/>
          <w:szCs w:val="22"/>
        </w:rPr>
        <w:lastRenderedPageBreak/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>raz je kladen na praktickou výuku</w:t>
      </w:r>
      <w:r w:rsidR="00AE4304">
        <w:rPr>
          <w:sz w:val="22"/>
          <w:szCs w:val="22"/>
        </w:rPr>
        <w:t xml:space="preserve"> (praktická cvičení)</w:t>
      </w:r>
      <w:r>
        <w:rPr>
          <w:sz w:val="22"/>
          <w:szCs w:val="22"/>
        </w:rPr>
        <w:t>, která tvoří většinu programu.</w:t>
      </w:r>
    </w:p>
    <w:p w:rsidR="0067042F" w:rsidRPr="007B7625" w:rsidRDefault="0067042F" w:rsidP="0067042F">
      <w:pPr>
        <w:jc w:val="both"/>
        <w:rPr>
          <w:sz w:val="22"/>
          <w:szCs w:val="22"/>
        </w:rPr>
      </w:pPr>
    </w:p>
    <w:p w:rsidR="005559C5" w:rsidRDefault="00215964" w:rsidP="00700B71">
      <w:pPr>
        <w:pStyle w:val="Nadpis2"/>
        <w:rPr>
          <w:rFonts w:eastAsia="Calibri"/>
          <w:lang w:eastAsia="en-US"/>
        </w:rPr>
      </w:pPr>
      <w:bookmarkStart w:id="31" w:name="_Toc387429041"/>
      <w:r>
        <w:rPr>
          <w:rFonts w:eastAsia="Calibri"/>
          <w:lang w:eastAsia="en-US"/>
        </w:rPr>
        <w:t>Postupy hodnocení výuky</w:t>
      </w:r>
      <w:bookmarkEnd w:id="30"/>
      <w:bookmarkEnd w:id="31"/>
    </w:p>
    <w:p w:rsidR="00AE4304" w:rsidRDefault="00AE4304" w:rsidP="00AE4304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Účastníci budou hodnoceni podle kritérií </w:t>
      </w:r>
      <w:r w:rsidR="00A14F57">
        <w:rPr>
          <w:rFonts w:cs="Arial"/>
          <w:sz w:val="22"/>
          <w:szCs w:val="22"/>
        </w:rPr>
        <w:t xml:space="preserve">(parametrů) </w:t>
      </w:r>
      <w:r>
        <w:rPr>
          <w:rFonts w:cs="Arial"/>
          <w:sz w:val="22"/>
          <w:szCs w:val="22"/>
        </w:rPr>
        <w:t>stanovených v jednotlivých modulech a účasti ve výuce.</w:t>
      </w:r>
    </w:p>
    <w:p w:rsidR="00A14F57" w:rsidRDefault="00A14F57" w:rsidP="00A14F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A14F57" w:rsidRDefault="00A14F57" w:rsidP="00A14F57">
      <w:pPr>
        <w:jc w:val="both"/>
        <w:rPr>
          <w:sz w:val="22"/>
          <w:szCs w:val="22"/>
        </w:rPr>
      </w:pPr>
    </w:p>
    <w:p w:rsidR="00A14F57" w:rsidRDefault="00A14F57" w:rsidP="00A14F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A14F57" w:rsidRDefault="00A14F57" w:rsidP="00A14F57">
      <w:pPr>
        <w:jc w:val="both"/>
        <w:rPr>
          <w:sz w:val="22"/>
          <w:szCs w:val="22"/>
        </w:rPr>
      </w:pPr>
    </w:p>
    <w:p w:rsidR="00A14F57" w:rsidRDefault="00A14F57" w:rsidP="00A14F57">
      <w:pPr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>Jestliže absolvent dosáhne alespoň 80% účasti na vzdělávání (v kurzu), vystaví se mu Osvědčení o účasti v akreditovaném vzdělávacím programu.</w:t>
      </w:r>
      <w:r>
        <w:rPr>
          <w:rFonts w:ascii="Times New Roman" w:hAnsi="Times New Roman"/>
        </w:rPr>
        <w:t xml:space="preserve"> </w:t>
      </w:r>
    </w:p>
    <w:p w:rsidR="00B36430" w:rsidRDefault="00B36430" w:rsidP="00B36430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rekvalifikačním programu je ukončeno vykonáním zkoušky dle zákona č. 179/</w:t>
      </w:r>
      <w:r w:rsidRPr="00A635C4">
        <w:rPr>
          <w:rFonts w:cs="Arial"/>
          <w:color w:val="000000"/>
          <w:sz w:val="22"/>
          <w:szCs w:val="22"/>
        </w:rPr>
        <w:t xml:space="preserve">2006 Sb., </w:t>
      </w:r>
      <w:r w:rsidRPr="00B36430">
        <w:rPr>
          <w:rFonts w:cs="Arial"/>
          <w:color w:val="000000"/>
          <w:sz w:val="22"/>
          <w:szCs w:val="22"/>
        </w:rPr>
        <w:t>o ověřování a uznávání výsledků dalšího vzdělávání, ve znění pozdějších předpisů. Dokladem o úspěšném vykonání zkoušky je Osvědčení</w:t>
      </w:r>
      <w:r>
        <w:rPr>
          <w:rFonts w:cs="Arial"/>
          <w:color w:val="000000"/>
          <w:sz w:val="22"/>
          <w:szCs w:val="22"/>
        </w:rPr>
        <w:t xml:space="preserve"> o získání profesní kvalifikace</w:t>
      </w:r>
      <w:r w:rsidRPr="00B36430">
        <w:rPr>
          <w:rFonts w:cs="Arial"/>
          <w:color w:val="000000"/>
          <w:sz w:val="22"/>
          <w:szCs w:val="22"/>
        </w:rPr>
        <w:t>.</w:t>
      </w:r>
    </w:p>
    <w:p w:rsidR="00362891" w:rsidRDefault="00362891" w:rsidP="00B60D1E">
      <w:pPr>
        <w:pStyle w:val="Nadpis1"/>
      </w:pPr>
    </w:p>
    <w:p w:rsidR="00362891" w:rsidRDefault="00362891" w:rsidP="00B60D1E">
      <w:pPr>
        <w:pStyle w:val="Nadpis1"/>
      </w:pPr>
    </w:p>
    <w:p w:rsidR="0067042F" w:rsidRDefault="007F400F" w:rsidP="00B60D1E">
      <w:pPr>
        <w:pStyle w:val="Nadpis1"/>
      </w:pPr>
      <w:r w:rsidRPr="009610D0">
        <w:br w:type="page"/>
      </w:r>
      <w:bookmarkStart w:id="32" w:name="_Toc289084682"/>
      <w:bookmarkStart w:id="33" w:name="_Toc387429042"/>
      <w:r w:rsidRPr="00275F5E">
        <w:lastRenderedPageBreak/>
        <w:t xml:space="preserve">4. Učební </w:t>
      </w:r>
      <w:r w:rsidRPr="00700B71">
        <w:t>plán</w:t>
      </w:r>
      <w:bookmarkEnd w:id="32"/>
      <w:bookmarkEnd w:id="33"/>
      <w:r w:rsidR="0067042F" w:rsidRPr="0067042F"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21"/>
        <w:gridCol w:w="986"/>
        <w:gridCol w:w="1447"/>
        <w:gridCol w:w="1513"/>
        <w:gridCol w:w="1713"/>
      </w:tblGrid>
      <w:tr w:rsidR="00CC428D" w:rsidRPr="00E61E6A" w:rsidTr="00CC428D">
        <w:tc>
          <w:tcPr>
            <w:tcW w:w="4507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</w:tc>
        <w:tc>
          <w:tcPr>
            <w:tcW w:w="4673" w:type="dxa"/>
            <w:gridSpan w:val="3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</w:tc>
      </w:tr>
      <w:tr w:rsidR="00CC428D" w:rsidRPr="00E61E6A" w:rsidTr="00CC428D">
        <w:trPr>
          <w:trHeight w:val="680"/>
        </w:trPr>
        <w:tc>
          <w:tcPr>
            <w:tcW w:w="9180" w:type="dxa"/>
            <w:gridSpan w:val="5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C428D" w:rsidRPr="006B5087" w:rsidRDefault="00CC428D" w:rsidP="00A937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Style w:val="FontStyle21"/>
              </w:rPr>
              <w:t>Správce operačních systémů pro malé a střední organizace (18-001-M)</w:t>
            </w:r>
          </w:p>
        </w:tc>
      </w:tr>
      <w:tr w:rsidR="00CC428D" w:rsidRPr="00E61E6A" w:rsidTr="00CC428D">
        <w:trPr>
          <w:trHeight w:val="5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caps/>
                <w:sz w:val="4"/>
                <w:szCs w:val="4"/>
              </w:rPr>
            </w:pPr>
          </w:p>
        </w:tc>
      </w:tr>
      <w:tr w:rsidR="00CC428D" w:rsidRPr="00E61E6A" w:rsidTr="00CC428D">
        <w:trPr>
          <w:trHeight w:val="278"/>
        </w:trPr>
        <w:tc>
          <w:tcPr>
            <w:tcW w:w="3521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E61E6A">
              <w:rPr>
                <w:rFonts w:cs="Arial"/>
                <w:sz w:val="22"/>
                <w:szCs w:val="22"/>
              </w:rPr>
              <w:t>ázev modulu</w:t>
            </w:r>
          </w:p>
        </w:tc>
        <w:tc>
          <w:tcPr>
            <w:tcW w:w="986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Pr="00E61E6A">
              <w:rPr>
                <w:rFonts w:cs="Arial"/>
                <w:sz w:val="22"/>
                <w:szCs w:val="22"/>
              </w:rPr>
              <w:t>ód modulu</w:t>
            </w:r>
          </w:p>
        </w:tc>
        <w:tc>
          <w:tcPr>
            <w:tcW w:w="2960" w:type="dxa"/>
            <w:gridSpan w:val="2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Pr="00E61E6A">
              <w:rPr>
                <w:rFonts w:cs="Arial"/>
                <w:sz w:val="22"/>
                <w:szCs w:val="22"/>
              </w:rPr>
              <w:t>odinové dotace</w:t>
            </w:r>
          </w:p>
        </w:tc>
        <w:tc>
          <w:tcPr>
            <w:tcW w:w="1713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</w:t>
            </w:r>
            <w:r w:rsidR="00A14F57">
              <w:rPr>
                <w:rFonts w:cs="Arial"/>
                <w:sz w:val="22"/>
                <w:szCs w:val="22"/>
              </w:rPr>
              <w:t xml:space="preserve"> </w:t>
            </w:r>
            <w:r w:rsidRPr="00E61E6A">
              <w:rPr>
                <w:rFonts w:cs="Arial"/>
                <w:sz w:val="22"/>
                <w:szCs w:val="22"/>
              </w:rPr>
              <w:t>ukončení modulu</w:t>
            </w:r>
          </w:p>
        </w:tc>
      </w:tr>
      <w:tr w:rsidR="00CC428D" w:rsidRPr="00E61E6A" w:rsidTr="00E76408">
        <w:trPr>
          <w:trHeight w:val="190"/>
        </w:trPr>
        <w:tc>
          <w:tcPr>
            <w:tcW w:w="3521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86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447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 w:rsidRPr="00E61E6A">
              <w:rPr>
                <w:rFonts w:cs="Arial"/>
                <w:sz w:val="20"/>
                <w:szCs w:val="20"/>
              </w:rPr>
              <w:t>Teor</w:t>
            </w:r>
            <w:r>
              <w:rPr>
                <w:rFonts w:cs="Arial"/>
                <w:sz w:val="20"/>
                <w:szCs w:val="20"/>
              </w:rPr>
              <w:t>etická výuka</w:t>
            </w:r>
          </w:p>
        </w:tc>
        <w:tc>
          <w:tcPr>
            <w:tcW w:w="1513" w:type="dxa"/>
            <w:vAlign w:val="center"/>
          </w:tcPr>
          <w:p w:rsidR="00CC428D" w:rsidRPr="00E61E6A" w:rsidRDefault="00CC428D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0"/>
                <w:szCs w:val="20"/>
              </w:rPr>
            </w:pPr>
            <w:r w:rsidRPr="00E61E6A">
              <w:rPr>
                <w:rFonts w:cs="Arial"/>
                <w:sz w:val="20"/>
                <w:szCs w:val="20"/>
              </w:rPr>
              <w:t>Pra</w:t>
            </w:r>
            <w:r>
              <w:rPr>
                <w:rFonts w:cs="Arial"/>
                <w:sz w:val="20"/>
                <w:szCs w:val="20"/>
              </w:rPr>
              <w:t xml:space="preserve">ktická </w:t>
            </w:r>
            <w:r w:rsidR="00A14F57">
              <w:rPr>
                <w:rFonts w:cs="Arial"/>
                <w:sz w:val="20"/>
                <w:szCs w:val="20"/>
              </w:rPr>
              <w:t>cvičení</w:t>
            </w:r>
          </w:p>
        </w:tc>
        <w:tc>
          <w:tcPr>
            <w:tcW w:w="1713" w:type="dxa"/>
            <w:vMerge/>
            <w:tcMar>
              <w:top w:w="85" w:type="dxa"/>
              <w:bottom w:w="85" w:type="dxa"/>
            </w:tcMar>
            <w:vAlign w:val="center"/>
          </w:tcPr>
          <w:p w:rsidR="00CC428D" w:rsidRPr="00E61E6A" w:rsidRDefault="00CC428D" w:rsidP="007849F8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Hardware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HW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554C5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Software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Sítě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5B05D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Skripty</w:t>
            </w:r>
          </w:p>
        </w:tc>
        <w:tc>
          <w:tcPr>
            <w:tcW w:w="98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Zabezpečení</w:t>
            </w:r>
          </w:p>
        </w:tc>
        <w:tc>
          <w:tcPr>
            <w:tcW w:w="986" w:type="dxa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52202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BF4586">
              <w:rPr>
                <w:rFonts w:cs="Arial"/>
                <w:bCs/>
                <w:sz w:val="22"/>
                <w:szCs w:val="22"/>
              </w:rPr>
              <w:t>D</w:t>
            </w:r>
          </w:p>
        </w:tc>
        <w:tc>
          <w:tcPr>
            <w:tcW w:w="14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513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713" w:type="dxa"/>
            <w:shd w:val="clear" w:color="auto" w:fill="E6E6E6"/>
            <w:tcMar>
              <w:top w:w="85" w:type="dxa"/>
              <w:bottom w:w="85" w:type="dxa"/>
            </w:tcMar>
          </w:tcPr>
          <w:p w:rsidR="00E76408" w:rsidRPr="00567E19" w:rsidRDefault="00E76408" w:rsidP="00A14F57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</w:t>
            </w:r>
            <w:r w:rsidRPr="00567E19">
              <w:rPr>
                <w:rFonts w:cs="Arial"/>
                <w:sz w:val="22"/>
                <w:szCs w:val="22"/>
              </w:rPr>
              <w:t>počet</w:t>
            </w:r>
          </w:p>
        </w:tc>
      </w:tr>
      <w:tr w:rsidR="00E76408" w:rsidRPr="00E61E6A" w:rsidTr="00E76408">
        <w:tc>
          <w:tcPr>
            <w:tcW w:w="352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0245CE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C22313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100</w:t>
            </w:r>
          </w:p>
        </w:tc>
        <w:tc>
          <w:tcPr>
            <w:tcW w:w="1713" w:type="dxa"/>
            <w:shd w:val="clear" w:color="auto" w:fill="auto"/>
            <w:tcMar>
              <w:top w:w="85" w:type="dxa"/>
              <w:bottom w:w="85" w:type="dxa"/>
            </w:tcMar>
          </w:tcPr>
          <w:p w:rsidR="00E76408" w:rsidRPr="00E61E6A" w:rsidRDefault="00E76408" w:rsidP="00A14F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S</w:t>
            </w:r>
            <w:r w:rsidRPr="00E61E6A">
              <w:rPr>
                <w:rFonts w:cs="Arial"/>
                <w:b/>
                <w:bCs/>
                <w:color w:val="333333"/>
                <w:sz w:val="20"/>
                <w:szCs w:val="20"/>
              </w:rPr>
              <w:t>ouč</w:t>
            </w: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ty</w:t>
            </w:r>
          </w:p>
        </w:tc>
      </w:tr>
      <w:tr w:rsidR="00E76408" w:rsidRPr="00E61E6A" w:rsidTr="00CC428D"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960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E76408" w:rsidRPr="00C22313" w:rsidRDefault="00E76408" w:rsidP="007849F8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200</w:t>
            </w:r>
          </w:p>
        </w:tc>
        <w:tc>
          <w:tcPr>
            <w:tcW w:w="1713" w:type="dxa"/>
            <w:shd w:val="clear" w:color="auto" w:fill="auto"/>
            <w:tcMar>
              <w:top w:w="85" w:type="dxa"/>
              <w:bottom w:w="85" w:type="dxa"/>
            </w:tcMar>
          </w:tcPr>
          <w:p w:rsidR="00E76408" w:rsidRPr="00E61E6A" w:rsidRDefault="00E76408" w:rsidP="007849F8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CELKEM</w:t>
            </w:r>
          </w:p>
        </w:tc>
      </w:tr>
    </w:tbl>
    <w:p w:rsidR="00C55E95" w:rsidRDefault="00C55E95" w:rsidP="00C55E95">
      <w:pPr>
        <w:rPr>
          <w:sz w:val="28"/>
          <w:szCs w:val="28"/>
        </w:rPr>
      </w:pPr>
    </w:p>
    <w:p w:rsidR="00700B71" w:rsidRPr="00775935" w:rsidRDefault="00700B71" w:rsidP="00775935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775935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775935" w:rsidRDefault="001067F7" w:rsidP="00BF4586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 w:rsidRPr="00775935">
              <w:rPr>
                <w:rFonts w:cs="Arial"/>
                <w:bCs/>
                <w:sz w:val="22"/>
                <w:szCs w:val="22"/>
              </w:rPr>
              <w:t xml:space="preserve">HW </w:t>
            </w:r>
            <w:r w:rsidR="00805F13" w:rsidRPr="00775935">
              <w:rPr>
                <w:rFonts w:cs="Arial"/>
                <w:bCs/>
                <w:sz w:val="22"/>
                <w:szCs w:val="22"/>
              </w:rPr>
              <w:t xml:space="preserve">/ SW / </w:t>
            </w:r>
            <w:r w:rsidR="00E52202">
              <w:rPr>
                <w:rFonts w:cs="Arial"/>
                <w:bCs/>
                <w:sz w:val="22"/>
                <w:szCs w:val="22"/>
              </w:rPr>
              <w:t>S</w:t>
            </w:r>
            <w:r w:rsidR="00805F13" w:rsidRPr="00775935">
              <w:rPr>
                <w:rFonts w:cs="Arial"/>
                <w:bCs/>
                <w:sz w:val="22"/>
                <w:szCs w:val="22"/>
              </w:rPr>
              <w:t xml:space="preserve">T </w:t>
            </w:r>
            <w:r w:rsidR="00805F13" w:rsidRPr="00775935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805F13" w:rsidRPr="00775935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4347BC" w:rsidRPr="00775935">
              <w:rPr>
                <w:rFonts w:cs="Arial"/>
                <w:iCs/>
                <w:sz w:val="22"/>
                <w:szCs w:val="22"/>
              </w:rPr>
              <w:t xml:space="preserve">SK / </w:t>
            </w:r>
            <w:r w:rsidR="00805F13" w:rsidRPr="00775935">
              <w:rPr>
                <w:rFonts w:cs="Arial"/>
                <w:iCs/>
                <w:sz w:val="22"/>
                <w:szCs w:val="22"/>
              </w:rPr>
              <w:t>Z</w:t>
            </w:r>
            <w:r w:rsidR="00BF4586">
              <w:rPr>
                <w:rFonts w:cs="Arial"/>
                <w:iCs/>
                <w:sz w:val="22"/>
                <w:szCs w:val="22"/>
              </w:rPr>
              <w:t>D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775935">
      <w:pPr>
        <w:jc w:val="center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4" w:name="_Toc198274885"/>
      <w:bookmarkStart w:id="35" w:name="_Toc289084683"/>
      <w:r>
        <w:br w:type="page"/>
      </w:r>
      <w:bookmarkStart w:id="36" w:name="_Toc387429043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4"/>
      <w:bookmarkEnd w:id="35"/>
      <w:r w:rsidR="00B60D1E">
        <w:t xml:space="preserve">rekvalifikačního </w:t>
      </w:r>
      <w:r w:rsidR="0040233C">
        <w:t>programu</w:t>
      </w:r>
      <w:bookmarkEnd w:id="36"/>
      <w:r w:rsidR="00275C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852B8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Hardware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852B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HW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2852B8" w:rsidP="0077593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0291">
              <w:rPr>
                <w:rFonts w:cs="Arial"/>
                <w:sz w:val="22"/>
                <w:szCs w:val="22"/>
              </w:rPr>
              <w:t>50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hod</w:t>
            </w:r>
            <w:r w:rsidR="00775935">
              <w:rPr>
                <w:rFonts w:cs="Arial"/>
                <w:sz w:val="22"/>
                <w:szCs w:val="22"/>
              </w:rPr>
              <w:t>in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25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E70291">
              <w:rPr>
                <w:rFonts w:cs="Arial"/>
                <w:sz w:val="22"/>
                <w:szCs w:val="22"/>
              </w:rPr>
              <w:t>+ 25</w:t>
            </w:r>
            <w:r w:rsidR="004C1B3B" w:rsidRPr="00E70291">
              <w:rPr>
                <w:rFonts w:cs="Arial"/>
                <w:sz w:val="22"/>
                <w:szCs w:val="22"/>
              </w:rPr>
              <w:t xml:space="preserve"> praxe)</w:t>
            </w:r>
            <w:r w:rsidR="00BC7C6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196325" w:rsidRPr="00257339" w:rsidRDefault="00775935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2852B8" w:rsidRDefault="00A14F57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2852B8">
              <w:rPr>
                <w:rFonts w:cs="Arial"/>
                <w:sz w:val="22"/>
                <w:szCs w:val="22"/>
              </w:rPr>
              <w:t>a</w:t>
            </w:r>
            <w:r w:rsidR="002852B8" w:rsidRPr="002852B8">
              <w:rPr>
                <w:rFonts w:cs="Arial"/>
                <w:sz w:val="22"/>
                <w:szCs w:val="22"/>
              </w:rPr>
              <w:t>nalyzovat písemné zadání klienta a rozhovorem upřesnit detaily (zjistit současný stav z technického, finančního</w:t>
            </w:r>
            <w:r w:rsidR="00C24A3F">
              <w:rPr>
                <w:rFonts w:cs="Arial"/>
                <w:sz w:val="22"/>
                <w:szCs w:val="22"/>
              </w:rPr>
              <w:t xml:space="preserve"> a</w:t>
            </w:r>
            <w:r w:rsidR="002852B8" w:rsidRPr="002852B8">
              <w:rPr>
                <w:rFonts w:cs="Arial"/>
                <w:sz w:val="22"/>
                <w:szCs w:val="22"/>
              </w:rPr>
              <w:t xml:space="preserve"> majetkově-licenčního hlediska). </w:t>
            </w:r>
            <w:r w:rsidR="00C24A3F">
              <w:rPr>
                <w:rFonts w:cs="Arial"/>
                <w:sz w:val="22"/>
                <w:szCs w:val="22"/>
              </w:rPr>
              <w:t>Bud</w:t>
            </w:r>
            <w:r>
              <w:rPr>
                <w:rFonts w:cs="Arial"/>
                <w:sz w:val="22"/>
                <w:szCs w:val="22"/>
              </w:rPr>
              <w:t>ou připraveni navrhnout</w:t>
            </w:r>
            <w:r w:rsidR="002852B8" w:rsidRPr="002852B8">
              <w:rPr>
                <w:rFonts w:cs="Arial"/>
                <w:sz w:val="22"/>
                <w:szCs w:val="22"/>
              </w:rPr>
              <w:t xml:space="preserve"> vhodný HW pro stanice a server </w:t>
            </w:r>
            <w:r w:rsidR="00434C2F" w:rsidRPr="001E1CE9">
              <w:rPr>
                <w:rFonts w:cs="Arial"/>
                <w:sz w:val="22"/>
                <w:szCs w:val="22"/>
              </w:rPr>
              <w:t>podle formulovaných návrhů na řešení</w:t>
            </w:r>
            <w:r w:rsidR="00434C2F">
              <w:rPr>
                <w:rFonts w:cs="Arial"/>
                <w:sz w:val="22"/>
                <w:szCs w:val="22"/>
              </w:rPr>
              <w:t xml:space="preserve"> </w:t>
            </w:r>
            <w:r w:rsidR="002852B8" w:rsidRPr="002852B8">
              <w:rPr>
                <w:rFonts w:cs="Arial"/>
                <w:sz w:val="22"/>
                <w:szCs w:val="22"/>
              </w:rPr>
              <w:t>a jejich propojení</w:t>
            </w:r>
            <w:r w:rsidR="00C24A3F">
              <w:rPr>
                <w:rFonts w:cs="Arial"/>
                <w:sz w:val="22"/>
                <w:szCs w:val="22"/>
              </w:rPr>
              <w:t xml:space="preserve"> s</w:t>
            </w:r>
            <w:r w:rsidR="002852B8" w:rsidRPr="002852B8">
              <w:rPr>
                <w:rFonts w:cs="Arial"/>
                <w:sz w:val="22"/>
                <w:szCs w:val="22"/>
              </w:rPr>
              <w:t xml:space="preserve"> </w:t>
            </w:r>
            <w:r w:rsidR="00C24A3F">
              <w:rPr>
                <w:rFonts w:cs="Arial"/>
                <w:sz w:val="22"/>
                <w:szCs w:val="22"/>
              </w:rPr>
              <w:t>c</w:t>
            </w:r>
            <w:r w:rsidR="002852B8" w:rsidRPr="002852B8">
              <w:rPr>
                <w:rFonts w:cs="Arial"/>
                <w:sz w:val="22"/>
                <w:szCs w:val="22"/>
              </w:rPr>
              <w:t>ílem stručně formulovat návrh na řešení.</w:t>
            </w:r>
          </w:p>
          <w:p w:rsidR="007F400F" w:rsidRDefault="00A14F57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Dále se naučí </w:t>
            </w:r>
            <w:r w:rsidR="001D3534">
              <w:rPr>
                <w:rFonts w:cs="Arial"/>
                <w:sz w:val="22"/>
                <w:szCs w:val="22"/>
              </w:rPr>
              <w:t>p</w:t>
            </w:r>
            <w:r w:rsidR="001E1CE9" w:rsidRPr="006039E7">
              <w:rPr>
                <w:rFonts w:cs="Arial"/>
                <w:sz w:val="22"/>
                <w:szCs w:val="22"/>
              </w:rPr>
              <w:t xml:space="preserve">řipojit a nakonfigurovat lokální i síťová výstupní </w:t>
            </w:r>
            <w:r w:rsidR="001D3534">
              <w:rPr>
                <w:rFonts w:cs="Arial"/>
                <w:sz w:val="22"/>
                <w:szCs w:val="22"/>
              </w:rPr>
              <w:t xml:space="preserve">i vstupní </w:t>
            </w:r>
            <w:r w:rsidR="001E1CE9" w:rsidRPr="006039E7">
              <w:rPr>
                <w:rFonts w:cs="Arial"/>
                <w:sz w:val="22"/>
                <w:szCs w:val="22"/>
              </w:rPr>
              <w:t>zařízení podle požadavků klienta</w:t>
            </w:r>
            <w:r w:rsidR="00434C2F">
              <w:rPr>
                <w:rFonts w:cs="Arial"/>
                <w:sz w:val="22"/>
                <w:szCs w:val="22"/>
              </w:rPr>
              <w:t xml:space="preserve"> a</w:t>
            </w:r>
            <w:r w:rsidR="001D3534" w:rsidRPr="001E1CE9">
              <w:rPr>
                <w:rFonts w:cs="Arial"/>
                <w:sz w:val="22"/>
                <w:szCs w:val="22"/>
              </w:rPr>
              <w:t xml:space="preserve"> </w:t>
            </w:r>
            <w:r w:rsidR="001D3534">
              <w:rPr>
                <w:rFonts w:cs="Arial"/>
                <w:sz w:val="22"/>
                <w:szCs w:val="22"/>
              </w:rPr>
              <w:t>d</w:t>
            </w:r>
            <w:r w:rsidR="002852B8" w:rsidRPr="002852B8">
              <w:rPr>
                <w:rFonts w:cs="Arial"/>
                <w:sz w:val="22"/>
                <w:szCs w:val="22"/>
              </w:rPr>
              <w:t>iagnostikovat stav a vytíženost hardwarových systémových prostředků, analyzovat chyby a nefunkčnosti HW a jednoduché problémy odstranit</w:t>
            </w:r>
            <w:r>
              <w:rPr>
                <w:rFonts w:cs="Arial"/>
                <w:sz w:val="22"/>
                <w:szCs w:val="22"/>
              </w:rPr>
              <w:t xml:space="preserve"> a vypracovat návrh rozpočtu</w:t>
            </w:r>
            <w:r w:rsidR="002852B8" w:rsidRPr="002852B8">
              <w:rPr>
                <w:rFonts w:cs="Arial"/>
                <w:sz w:val="22"/>
                <w:szCs w:val="22"/>
              </w:rPr>
              <w:t>.</w:t>
            </w:r>
          </w:p>
          <w:p w:rsidR="008E2C97" w:rsidRPr="00257339" w:rsidRDefault="008E2C97" w:rsidP="00BF458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330CF2" w:rsidRPr="003A544A" w:rsidRDefault="00330CF2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3A544A">
              <w:rPr>
                <w:rFonts w:cs="Arial"/>
                <w:bCs/>
                <w:sz w:val="22"/>
                <w:szCs w:val="22"/>
              </w:rPr>
              <w:t>Analyzovat písemné zadání klienta a rozhovorem upřesnit detaily (zjistit současný stav z technického, finančního, majetkově-licenčního hlediska). Cílem je str</w:t>
            </w:r>
            <w:r w:rsidR="00057337">
              <w:rPr>
                <w:rFonts w:cs="Arial"/>
                <w:bCs/>
                <w:sz w:val="22"/>
                <w:szCs w:val="22"/>
              </w:rPr>
              <w:t>učně formulovat návrh na řešení,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B96E03" w:rsidRPr="003A544A">
              <w:rPr>
                <w:rFonts w:cs="Arial"/>
                <w:sz w:val="22"/>
                <w:szCs w:val="22"/>
              </w:rPr>
              <w:t xml:space="preserve">avrhnout </w:t>
            </w:r>
            <w:r w:rsidR="00330CF2" w:rsidRPr="003A544A">
              <w:rPr>
                <w:rFonts w:cs="Arial"/>
                <w:sz w:val="22"/>
                <w:szCs w:val="22"/>
              </w:rPr>
              <w:t>vhodný HW a SW</w:t>
            </w:r>
            <w:r w:rsidR="00B96E03" w:rsidRPr="003A544A">
              <w:rPr>
                <w:rFonts w:cs="Arial"/>
                <w:sz w:val="22"/>
                <w:szCs w:val="22"/>
              </w:rPr>
              <w:t xml:space="preserve"> pro stanice a server podle formulovaných návrhů na řešení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030E68" w:rsidRPr="003A544A">
              <w:rPr>
                <w:rFonts w:cs="Arial"/>
                <w:sz w:val="22"/>
                <w:szCs w:val="22"/>
              </w:rPr>
              <w:t xml:space="preserve">řipojit a nakonfigurovat lokální i síťová výstupní zařízení </w:t>
            </w:r>
            <w:r>
              <w:rPr>
                <w:rFonts w:cs="Arial"/>
                <w:sz w:val="22"/>
                <w:szCs w:val="22"/>
              </w:rPr>
              <w:t>podle požadavků klienta (např. m</w:t>
            </w:r>
            <w:r w:rsidR="00030E68" w:rsidRPr="003A544A">
              <w:rPr>
                <w:rFonts w:cs="Arial"/>
                <w:sz w:val="22"/>
                <w:szCs w:val="22"/>
              </w:rPr>
              <w:t xml:space="preserve">onitory, </w:t>
            </w:r>
            <w:r>
              <w:rPr>
                <w:rFonts w:cs="Arial"/>
                <w:sz w:val="22"/>
                <w:szCs w:val="22"/>
              </w:rPr>
              <w:t>projektory, tiskárny, plottery),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030E68" w:rsidRPr="003A544A">
              <w:rPr>
                <w:rFonts w:cs="Arial"/>
                <w:sz w:val="22"/>
                <w:szCs w:val="22"/>
              </w:rPr>
              <w:t>řipojit a nakonfigurovat lokální i síťová vstupní zařízení podle požadavků klienta (např. scannery, fotoaparáty, kamery)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30E68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030E68" w:rsidRPr="003A544A">
              <w:rPr>
                <w:rFonts w:cs="Arial"/>
                <w:sz w:val="22"/>
                <w:szCs w:val="22"/>
              </w:rPr>
              <w:t>věřit funkčnost jednotlivých hardwarových komponent; vyřešit jednoduchý problém (např. tiskárna netiskne, PC nebootuje)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EF4E69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EF4E69" w:rsidRPr="003A544A">
              <w:rPr>
                <w:rFonts w:cs="Arial"/>
                <w:sz w:val="22"/>
                <w:szCs w:val="22"/>
              </w:rPr>
              <w:t>iagnostikovat stav a vytíženost hardwarových systémových prostředků pomocí nástrojů operačního systému (např. sledování teploty procesoru, spotřeby paměti, vytížení procesoru, zápisu na disk, fragmentace disku)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F77A14" w:rsidRPr="003A544A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030E68" w:rsidRPr="003A544A">
              <w:rPr>
                <w:rFonts w:cs="Arial"/>
                <w:sz w:val="22"/>
                <w:szCs w:val="22"/>
              </w:rPr>
              <w:t>ypracovat návrh rozpočtu, navržené řešení prezentovat klientovi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BE11DB" w:rsidRPr="00257339" w:rsidRDefault="00057337" w:rsidP="00CD3E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BE11DB" w:rsidRPr="003A544A">
              <w:rPr>
                <w:rFonts w:cs="Arial"/>
                <w:bCs/>
                <w:color w:val="000000"/>
                <w:sz w:val="22"/>
                <w:szCs w:val="22"/>
              </w:rPr>
              <w:t>vládat terminologii, znát funkce a parametry prostředků z oblasti HW a SW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A14F57" w:rsidRDefault="00A25CEF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Práce na počítači: </w:t>
            </w:r>
            <w:r w:rsidR="00A14F57">
              <w:rPr>
                <w:rFonts w:cs="Arial"/>
                <w:sz w:val="22"/>
                <w:szCs w:val="22"/>
              </w:rPr>
              <w:t xml:space="preserve">BOZP a </w:t>
            </w:r>
            <w:r>
              <w:rPr>
                <w:rFonts w:cs="Arial"/>
                <w:sz w:val="22"/>
                <w:szCs w:val="22"/>
              </w:rPr>
              <w:t xml:space="preserve">hygiena při práci na PC, zásady požární prevence </w:t>
            </w:r>
          </w:p>
          <w:p w:rsidR="007F400F" w:rsidRPr="00257339" w:rsidRDefault="0057088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Komponenty počítače (</w:t>
            </w:r>
            <w:r w:rsidR="00330CF2">
              <w:rPr>
                <w:rFonts w:cs="Arial"/>
                <w:sz w:val="22"/>
                <w:szCs w:val="22"/>
              </w:rPr>
              <w:t xml:space="preserve">popis, </w:t>
            </w:r>
            <w:r>
              <w:rPr>
                <w:rFonts w:cs="Arial"/>
                <w:sz w:val="22"/>
                <w:szCs w:val="22"/>
              </w:rPr>
              <w:t>charakteristika vlastností)</w:t>
            </w:r>
          </w:p>
          <w:p w:rsidR="00C8118B" w:rsidRDefault="0057088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Výběr komponentů dle zaměření počítače</w:t>
            </w:r>
            <w:r w:rsidR="00255D70">
              <w:rPr>
                <w:rFonts w:cs="Arial"/>
                <w:sz w:val="22"/>
                <w:szCs w:val="22"/>
              </w:rPr>
              <w:t xml:space="preserve"> (stanice, server)</w:t>
            </w:r>
          </w:p>
          <w:p w:rsidR="007D6B26" w:rsidRPr="007D6B26" w:rsidRDefault="007D6B2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 xml:space="preserve">Úprava počítače, nastavení BIOS 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Bezpečnostní předpisy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Oživování</w:t>
            </w:r>
          </w:p>
          <w:p w:rsidR="007D6B26" w:rsidRPr="007D6B26" w:rsidRDefault="007D6B2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Nastavení BIOS</w:t>
            </w:r>
          </w:p>
          <w:p w:rsidR="00BE11DB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Výstupní zařízení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E11DB">
              <w:rPr>
                <w:rFonts w:cs="Arial"/>
                <w:sz w:val="22"/>
                <w:szCs w:val="22"/>
              </w:rPr>
              <w:t>harakteristika, popis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55D70">
              <w:rPr>
                <w:rFonts w:cs="Arial"/>
                <w:sz w:val="22"/>
                <w:szCs w:val="22"/>
              </w:rPr>
              <w:t>ř</w:t>
            </w:r>
            <w:r w:rsidR="00570880">
              <w:rPr>
                <w:rFonts w:cs="Arial"/>
                <w:sz w:val="22"/>
                <w:szCs w:val="22"/>
              </w:rPr>
              <w:t xml:space="preserve">ipojení </w:t>
            </w:r>
          </w:p>
          <w:p w:rsidR="00570880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570880">
              <w:rPr>
                <w:rFonts w:cs="Arial"/>
                <w:sz w:val="22"/>
                <w:szCs w:val="22"/>
              </w:rPr>
              <w:t xml:space="preserve">onfigurace </w:t>
            </w:r>
          </w:p>
          <w:p w:rsidR="00BE11DB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Vstupní zařízení</w:t>
            </w:r>
            <w:r w:rsidR="00BE11DB">
              <w:rPr>
                <w:rFonts w:cs="Arial"/>
                <w:sz w:val="22"/>
                <w:szCs w:val="22"/>
              </w:rPr>
              <w:t xml:space="preserve"> 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</w:t>
            </w:r>
            <w:r w:rsidR="00BE11DB">
              <w:rPr>
                <w:rFonts w:cs="Arial"/>
                <w:sz w:val="22"/>
                <w:szCs w:val="22"/>
              </w:rPr>
              <w:t>harakteristika, popis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BE11DB">
              <w:rPr>
                <w:rFonts w:cs="Arial"/>
                <w:sz w:val="22"/>
                <w:szCs w:val="22"/>
              </w:rPr>
              <w:t xml:space="preserve">řipojení </w:t>
            </w:r>
          </w:p>
          <w:p w:rsidR="00BE11DB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BE11DB">
              <w:rPr>
                <w:rFonts w:cs="Arial"/>
                <w:sz w:val="22"/>
                <w:szCs w:val="22"/>
              </w:rPr>
              <w:t xml:space="preserve">onfigurace </w:t>
            </w:r>
          </w:p>
          <w:p w:rsidR="00330CF2" w:rsidRPr="00330CF2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Ověření funkčnosti </w:t>
            </w:r>
            <w:r w:rsidRPr="00030E68">
              <w:rPr>
                <w:rFonts w:cs="Arial"/>
                <w:sz w:val="22"/>
                <w:szCs w:val="22"/>
              </w:rPr>
              <w:t>jednotlivých hardwarových komponent</w:t>
            </w:r>
          </w:p>
          <w:p w:rsidR="00255D70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Diagnostika stavu a </w:t>
            </w:r>
            <w:r w:rsidRPr="00030E68">
              <w:rPr>
                <w:rFonts w:cs="Arial"/>
                <w:sz w:val="22"/>
                <w:szCs w:val="22"/>
              </w:rPr>
              <w:t>vytíženost</w:t>
            </w:r>
            <w:r>
              <w:rPr>
                <w:rFonts w:cs="Arial"/>
                <w:sz w:val="22"/>
                <w:szCs w:val="22"/>
              </w:rPr>
              <w:t>i</w:t>
            </w:r>
            <w:r w:rsidRPr="00030E68">
              <w:rPr>
                <w:rFonts w:cs="Arial"/>
                <w:sz w:val="22"/>
                <w:szCs w:val="22"/>
              </w:rPr>
              <w:t xml:space="preserve"> hardwarových systémových prostředků</w:t>
            </w:r>
          </w:p>
          <w:p w:rsidR="00330CF2" w:rsidRPr="00330CF2" w:rsidRDefault="00330CF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Testy</w:t>
            </w:r>
          </w:p>
          <w:p w:rsidR="00255D70" w:rsidRPr="00257339" w:rsidRDefault="00255D70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Vypracování návrhu rozpočtu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BB1B01" w:rsidRDefault="00BB1B01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 nebo přednáška, instruktáž a praktický nácvik.</w:t>
            </w:r>
          </w:p>
          <w:p w:rsidR="00A871D0" w:rsidRPr="00257339" w:rsidRDefault="00BB1B01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Ukázkové příklady (včetně alternativního řešení problémových situací) doplňující výklad lektora jsou promítány pomocí dataprojektoru na promítací plátno a účastník je realizuje na své pracovní stanici. Zpětnou vazbu výuky mezi lektorem a účastníky zajišťují samostatné práce po probrání jednotlivých témat a diskuse. Důraz je kladen na osvojení si učiva praktickými pracemi. Účastník pracuje podle pokynů lektora, využívá odbornou literaturu, získává informace z otevřených zdrojů (internet).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10801" w:rsidRPr="00A14F57" w:rsidRDefault="0067042F" w:rsidP="00E7029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14F57">
              <w:rPr>
                <w:color w:val="000000" w:themeColor="text1"/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</w:t>
            </w:r>
            <w:r w:rsidR="00BB1B01" w:rsidRPr="00A14F57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A14F57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8E2C97" w:rsidRPr="00775935" w:rsidRDefault="007B2243" w:rsidP="00510801">
            <w:pPr>
              <w:widowControl w:val="0"/>
              <w:autoSpaceDE w:val="0"/>
              <w:autoSpaceDN w:val="0"/>
              <w:jc w:val="both"/>
              <w:rPr>
                <w:color w:val="0F243E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 a vhodné komunikaci se zákazníkem.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EA476E" w:rsidRPr="00B42FCF" w:rsidRDefault="00A14F57" w:rsidP="008A0F8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B42FCF" w:rsidRPr="00B42FCF">
                    <w:rPr>
                      <w:rFonts w:cs="Arial"/>
                      <w:sz w:val="22"/>
                      <w:szCs w:val="22"/>
                    </w:rPr>
                    <w:t>právn</w:t>
                  </w:r>
                  <w:r w:rsidR="008A0F8A">
                    <w:rPr>
                      <w:rFonts w:cs="Arial"/>
                      <w:sz w:val="22"/>
                      <w:szCs w:val="22"/>
                    </w:rPr>
                    <w:t>ost</w:t>
                  </w:r>
                  <w:r w:rsidR="00B42FCF" w:rsidRPr="00B42FCF">
                    <w:rPr>
                      <w:rFonts w:cs="Arial"/>
                      <w:sz w:val="22"/>
                      <w:szCs w:val="22"/>
                    </w:rPr>
                    <w:t xml:space="preserve"> analýz</w:t>
                  </w:r>
                  <w:r w:rsidR="008A0F8A">
                    <w:rPr>
                      <w:rFonts w:cs="Arial"/>
                      <w:sz w:val="22"/>
                      <w:szCs w:val="22"/>
                    </w:rPr>
                    <w:t>y</w:t>
                  </w:r>
                  <w:r w:rsidR="00B42FCF">
                    <w:rPr>
                      <w:rFonts w:cs="Arial"/>
                      <w:sz w:val="22"/>
                      <w:szCs w:val="22"/>
                    </w:rPr>
                    <w:t xml:space="preserve"> a formulace návrhu řešení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7C62" w:rsidRPr="00257339" w:rsidRDefault="00A14F57" w:rsidP="00B42F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</w:t>
                  </w:r>
                  <w:r w:rsidR="00B42FCF">
                    <w:rPr>
                      <w:rFonts w:cs="Arial"/>
                      <w:sz w:val="22"/>
                      <w:szCs w:val="22"/>
                    </w:rPr>
                    <w:t>hodnost návrhu SW a HW pro stanice a servery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A34589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057337" w:rsidRDefault="00A14F57" w:rsidP="00B42FC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>oulad konfigurace výstupní</w:t>
                  </w:r>
                  <w:r w:rsidR="006248F4" w:rsidRPr="00057337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 xml:space="preserve"> zařízení s požadavky klienta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C5276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9C5276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057337" w:rsidRDefault="00A14F57" w:rsidP="00DF2BA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>oulad konfigurace vstupní</w:t>
                  </w:r>
                  <w:r w:rsidR="00DF2BA2" w:rsidRPr="00057337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8A0F8A" w:rsidRPr="00057337">
                    <w:rPr>
                      <w:rFonts w:cs="Arial"/>
                      <w:bCs/>
                      <w:sz w:val="22"/>
                      <w:szCs w:val="22"/>
                    </w:rPr>
                    <w:t xml:space="preserve"> zařízení s požadavky klienta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A0F8A" w:rsidRPr="0005733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8A0F8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unkčnost hardwarových komponent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C03FC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právnost diagnostiky stavu a vytíženosti hardwarových komponent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 v souladu se zadáním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C03FC1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komplexnost 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návrhu rozpočtu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soulad se zadáním, věcná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 xml:space="preserve"> a srozumitelnost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jeho vysvětlení a zdůvodnění klientovi.</w:t>
                  </w:r>
                </w:p>
              </w:tc>
            </w:tr>
            <w:tr w:rsidR="008A0F8A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A0F8A" w:rsidRPr="00257339" w:rsidRDefault="008A0F8A" w:rsidP="00BB1B0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A0F8A" w:rsidRDefault="00A14F57" w:rsidP="00A14F5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používání terminologie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nebo vysvětlení zadaných termínů, správné vysvětlení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 funkcí a parametrů HW a SW</w:t>
                  </w:r>
                  <w:r w:rsidR="00BF4586">
                    <w:rPr>
                      <w:rFonts w:cs="Arial"/>
                      <w:bCs/>
                      <w:sz w:val="22"/>
                      <w:szCs w:val="22"/>
                    </w:rPr>
                    <w:t>; správné porozumění a používání anglické terminologie</w:t>
                  </w:r>
                  <w:r w:rsidR="00C03FC1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8A0F8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98490C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8490C" w:rsidRDefault="0008361A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</w:t>
            </w:r>
            <w:r w:rsidR="0098490C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98490C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01174C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</w:rPr>
            </w:pPr>
            <w:r w:rsidRPr="0001174C">
              <w:rPr>
                <w:sz w:val="22"/>
              </w:rPr>
              <w:t>Platná legislativa včetně ČSN norem</w:t>
            </w:r>
          </w:p>
          <w:p w:rsidR="0098490C" w:rsidRPr="0001174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0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>
              <w:rPr>
                <w:sz w:val="22"/>
              </w:rPr>
              <w:t>,</w:t>
            </w:r>
            <w:r w:rsidRPr="0001174C">
              <w:rPr>
                <w:sz w:val="22"/>
              </w:rPr>
              <w:t xml:space="preserve"> J</w:t>
            </w:r>
            <w:r w:rsidR="00927220">
              <w:rPr>
                <w:sz w:val="22"/>
              </w:rPr>
              <w:t>.</w:t>
            </w:r>
            <w:r w:rsidRPr="0001174C">
              <w:rPr>
                <w:sz w:val="22"/>
              </w:rPr>
              <w:t xml:space="preserve"> </w:t>
            </w:r>
            <w:r w:rsidRPr="0001174C">
              <w:rPr>
                <w:i/>
                <w:sz w:val="22"/>
              </w:rPr>
              <w:t>Stavíme si počítač</w:t>
            </w:r>
            <w:r w:rsidR="00C472D6">
              <w:rPr>
                <w:sz w:val="22"/>
              </w:rPr>
              <w:t>. Brno:C</w:t>
            </w:r>
            <w:r w:rsidRPr="0001174C">
              <w:rPr>
                <w:sz w:val="22"/>
              </w:rPr>
              <w:t>OMPUTER PRESS, 2008</w:t>
            </w:r>
            <w:r w:rsidR="00C472D6">
              <w:rPr>
                <w:sz w:val="22"/>
              </w:rPr>
              <w:t>.</w:t>
            </w:r>
            <w:r w:rsidRPr="0001174C">
              <w:rPr>
                <w:sz w:val="22"/>
              </w:rPr>
              <w:t xml:space="preserve"> </w:t>
            </w:r>
            <w:r>
              <w:rPr>
                <w:sz w:val="22"/>
              </w:rPr>
              <w:t>ISBN/</w:t>
            </w:r>
            <w:r w:rsidRPr="0001174C">
              <w:rPr>
                <w:sz w:val="22"/>
              </w:rPr>
              <w:t xml:space="preserve">EAN </w:t>
            </w:r>
            <w:r w:rsidRPr="0001174C">
              <w:rPr>
                <w:sz w:val="22"/>
              </w:rPr>
              <w:lastRenderedPageBreak/>
              <w:t>9788025123300</w:t>
            </w:r>
          </w:p>
          <w:p w:rsidR="0098490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 w:rsidRPr="0038271A">
              <w:rPr>
                <w:sz w:val="22"/>
                <w:szCs w:val="22"/>
              </w:rPr>
              <w:t>, J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 w:rsidRPr="00C472D6">
              <w:rPr>
                <w:i/>
                <w:sz w:val="22"/>
                <w:szCs w:val="22"/>
              </w:rPr>
              <w:t>Hardware.</w:t>
            </w:r>
            <w:r w:rsidR="00C472D6">
              <w:rPr>
                <w:sz w:val="22"/>
                <w:szCs w:val="22"/>
              </w:rPr>
              <w:t xml:space="preserve"> </w:t>
            </w:r>
            <w:r w:rsidRPr="0038271A">
              <w:rPr>
                <w:i/>
                <w:sz w:val="22"/>
                <w:szCs w:val="22"/>
              </w:rPr>
              <w:t>Učebnice pro pokročilé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i/>
                <w:sz w:val="22"/>
                <w:szCs w:val="22"/>
              </w:rPr>
              <w:t xml:space="preserve"> </w:t>
            </w:r>
            <w:r w:rsidRPr="00C03FC1">
              <w:rPr>
                <w:sz w:val="22"/>
                <w:szCs w:val="22"/>
              </w:rPr>
              <w:t xml:space="preserve">4. </w:t>
            </w:r>
            <w:r w:rsidR="00C472D6">
              <w:rPr>
                <w:sz w:val="22"/>
                <w:szCs w:val="22"/>
              </w:rPr>
              <w:t>a</w:t>
            </w:r>
            <w:r w:rsidRPr="00C03FC1">
              <w:rPr>
                <w:sz w:val="22"/>
                <w:szCs w:val="22"/>
              </w:rPr>
              <w:t>ktual</w:t>
            </w:r>
            <w:r w:rsidR="00C472D6">
              <w:rPr>
                <w:sz w:val="22"/>
                <w:szCs w:val="22"/>
              </w:rPr>
              <w:t xml:space="preserve">. </w:t>
            </w:r>
            <w:r w:rsidRPr="00C03FC1">
              <w:rPr>
                <w:sz w:val="22"/>
                <w:szCs w:val="22"/>
              </w:rPr>
              <w:t>vydání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 xml:space="preserve">Brno: </w:t>
            </w:r>
            <w:r w:rsidRPr="0038271A">
              <w:rPr>
                <w:sz w:val="22"/>
                <w:szCs w:val="22"/>
              </w:rPr>
              <w:t>COMPUTER PRESS, 2007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ISBN/EAN 9788025117415</w:t>
            </w:r>
          </w:p>
          <w:p w:rsidR="00C03FC1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Horák</w:t>
            </w:r>
            <w:r w:rsidRPr="0038271A">
              <w:rPr>
                <w:sz w:val="22"/>
                <w:szCs w:val="22"/>
              </w:rPr>
              <w:t>, J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Pr="00400FE3">
              <w:rPr>
                <w:i/>
                <w:sz w:val="22"/>
                <w:szCs w:val="22"/>
              </w:rPr>
              <w:t>BIOS a Setup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i/>
                <w:sz w:val="22"/>
                <w:szCs w:val="22"/>
              </w:rPr>
              <w:t xml:space="preserve"> </w:t>
            </w:r>
            <w:r w:rsidRPr="00C03FC1">
              <w:rPr>
                <w:sz w:val="22"/>
                <w:szCs w:val="22"/>
              </w:rPr>
              <w:t xml:space="preserve">3. </w:t>
            </w:r>
            <w:r w:rsidR="00C472D6">
              <w:rPr>
                <w:sz w:val="22"/>
                <w:szCs w:val="22"/>
              </w:rPr>
              <w:t>a</w:t>
            </w:r>
            <w:r w:rsidRPr="00C03FC1">
              <w:rPr>
                <w:sz w:val="22"/>
                <w:szCs w:val="22"/>
              </w:rPr>
              <w:t>ktual</w:t>
            </w:r>
            <w:r w:rsidR="00C472D6">
              <w:rPr>
                <w:sz w:val="22"/>
                <w:szCs w:val="22"/>
              </w:rPr>
              <w:t>.</w:t>
            </w:r>
            <w:r w:rsidRPr="00C03FC1">
              <w:rPr>
                <w:sz w:val="22"/>
                <w:szCs w:val="22"/>
              </w:rPr>
              <w:t xml:space="preserve"> vydání,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>Brno:</w:t>
            </w:r>
            <w:r w:rsidRPr="0038271A">
              <w:rPr>
                <w:sz w:val="22"/>
                <w:szCs w:val="22"/>
              </w:rPr>
              <w:t>COMPUTER PRESS, 20</w:t>
            </w:r>
            <w:r>
              <w:rPr>
                <w:sz w:val="22"/>
                <w:szCs w:val="22"/>
              </w:rPr>
              <w:t>10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</w:p>
          <w:p w:rsidR="0098490C" w:rsidRPr="0038271A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38271A">
              <w:rPr>
                <w:sz w:val="22"/>
                <w:szCs w:val="22"/>
              </w:rPr>
              <w:t xml:space="preserve">ISBN </w:t>
            </w:r>
            <w:r>
              <w:t>9788025130353</w:t>
            </w:r>
          </w:p>
          <w:p w:rsidR="0098490C" w:rsidRDefault="0098490C" w:rsidP="005E63F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927220">
              <w:rPr>
                <w:caps/>
                <w:sz w:val="22"/>
                <w:szCs w:val="22"/>
              </w:rPr>
              <w:t>Valečko</w:t>
            </w:r>
            <w:r w:rsidRPr="0038271A">
              <w:rPr>
                <w:sz w:val="22"/>
                <w:szCs w:val="22"/>
              </w:rPr>
              <w:t>, Z</w:t>
            </w:r>
            <w:r w:rsidR="00927220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Pr="0038271A">
              <w:rPr>
                <w:i/>
                <w:sz w:val="22"/>
                <w:szCs w:val="22"/>
              </w:rPr>
              <w:t>Řešení problémů s</w:t>
            </w:r>
            <w:r w:rsidR="00C03FC1">
              <w:rPr>
                <w:i/>
                <w:sz w:val="22"/>
                <w:szCs w:val="22"/>
              </w:rPr>
              <w:t> </w:t>
            </w:r>
            <w:r w:rsidRPr="0038271A">
              <w:rPr>
                <w:i/>
                <w:sz w:val="22"/>
                <w:szCs w:val="22"/>
              </w:rPr>
              <w:t>PC</w:t>
            </w:r>
            <w:r w:rsidR="00C03FC1">
              <w:rPr>
                <w:i/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</w:t>
            </w:r>
            <w:r w:rsidR="00C472D6">
              <w:rPr>
                <w:sz w:val="22"/>
                <w:szCs w:val="22"/>
              </w:rPr>
              <w:t xml:space="preserve">Brno: </w:t>
            </w:r>
            <w:r w:rsidRPr="0038271A">
              <w:rPr>
                <w:sz w:val="22"/>
                <w:szCs w:val="22"/>
              </w:rPr>
              <w:t>COMPUTER PRESS, 2006</w:t>
            </w:r>
            <w:r w:rsidR="00C472D6">
              <w:rPr>
                <w:sz w:val="22"/>
                <w:szCs w:val="22"/>
              </w:rPr>
              <w:t>.</w:t>
            </w:r>
            <w:r w:rsidRPr="0038271A">
              <w:rPr>
                <w:sz w:val="22"/>
                <w:szCs w:val="22"/>
              </w:rPr>
              <w:t xml:space="preserve"> ISBN/EAN 9788025112038</w:t>
            </w:r>
          </w:p>
          <w:p w:rsidR="0098490C" w:rsidRPr="00775935" w:rsidRDefault="0098490C" w:rsidP="007759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4A1996"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63EC8" w:rsidP="00E63EC8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Software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63E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7D6B2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0291">
              <w:rPr>
                <w:rFonts w:cs="Arial"/>
                <w:sz w:val="22"/>
                <w:szCs w:val="22"/>
              </w:rPr>
              <w:t>6</w:t>
            </w:r>
            <w:r w:rsidR="005B05D2" w:rsidRPr="00E70291">
              <w:rPr>
                <w:rFonts w:cs="Arial"/>
                <w:sz w:val="22"/>
                <w:szCs w:val="22"/>
              </w:rPr>
              <w:t>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hod</w:t>
            </w:r>
            <w:r w:rsidR="007D6B26">
              <w:rPr>
                <w:rFonts w:cs="Arial"/>
                <w:sz w:val="22"/>
                <w:szCs w:val="22"/>
              </w:rPr>
              <w:t>in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30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E70291">
              <w:rPr>
                <w:rFonts w:cs="Arial"/>
                <w:sz w:val="22"/>
                <w:szCs w:val="22"/>
              </w:rPr>
              <w:t xml:space="preserve">+ </w:t>
            </w:r>
            <w:r w:rsidRPr="00E70291">
              <w:rPr>
                <w:rFonts w:cs="Arial"/>
                <w:sz w:val="22"/>
                <w:szCs w:val="22"/>
              </w:rPr>
              <w:t>30</w:t>
            </w:r>
            <w:r w:rsidR="00E63EC8" w:rsidRPr="00E70291">
              <w:rPr>
                <w:rFonts w:cs="Arial"/>
                <w:sz w:val="22"/>
                <w:szCs w:val="22"/>
              </w:rPr>
              <w:t xml:space="preserve"> praxe)</w:t>
            </w:r>
            <w:r w:rsidR="00E63EC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E5220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00B84" w:rsidRDefault="00C472D6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Účastník se naučí </w:t>
            </w:r>
            <w:r w:rsidR="001D3534">
              <w:rPr>
                <w:rFonts w:cs="Arial"/>
                <w:sz w:val="22"/>
                <w:szCs w:val="22"/>
              </w:rPr>
              <w:t>a</w:t>
            </w:r>
            <w:r w:rsidR="00000B84" w:rsidRPr="002147B8">
              <w:rPr>
                <w:rFonts w:cs="Arial"/>
                <w:sz w:val="22"/>
                <w:szCs w:val="22"/>
              </w:rPr>
              <w:t xml:space="preserve">nalyzovat písemné zadání klienta a </w:t>
            </w:r>
            <w:r w:rsidR="00000B84">
              <w:rPr>
                <w:rFonts w:cs="Arial"/>
                <w:sz w:val="22"/>
                <w:szCs w:val="22"/>
              </w:rPr>
              <w:t>n</w:t>
            </w:r>
            <w:r w:rsidR="00000B84" w:rsidRPr="002147B8">
              <w:rPr>
                <w:rFonts w:cs="Arial"/>
                <w:sz w:val="22"/>
                <w:szCs w:val="22"/>
              </w:rPr>
              <w:t xml:space="preserve">avrhnout </w:t>
            </w:r>
            <w:r w:rsidR="00E52202">
              <w:rPr>
                <w:rFonts w:cs="Arial"/>
                <w:sz w:val="22"/>
                <w:szCs w:val="22"/>
              </w:rPr>
              <w:t xml:space="preserve">mu </w:t>
            </w:r>
            <w:r w:rsidR="00000B84" w:rsidRPr="002147B8">
              <w:rPr>
                <w:rFonts w:cs="Arial"/>
                <w:sz w:val="22"/>
                <w:szCs w:val="22"/>
              </w:rPr>
              <w:t>vhodný SW pro stanice a</w:t>
            </w:r>
            <w:r w:rsidR="00923AC8">
              <w:rPr>
                <w:rFonts w:cs="Arial"/>
                <w:sz w:val="22"/>
                <w:szCs w:val="22"/>
              </w:rPr>
              <w:t xml:space="preserve"> server</w:t>
            </w:r>
            <w:r w:rsidR="00A00D86">
              <w:rPr>
                <w:rFonts w:cs="Arial"/>
                <w:sz w:val="22"/>
                <w:szCs w:val="22"/>
              </w:rPr>
              <w:t>.</w:t>
            </w:r>
          </w:p>
          <w:p w:rsidR="00E71802" w:rsidRDefault="00A00D86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Bude </w:t>
            </w:r>
            <w:r w:rsidR="00C472D6">
              <w:rPr>
                <w:rFonts w:cs="Arial"/>
                <w:sz w:val="22"/>
                <w:szCs w:val="22"/>
              </w:rPr>
              <w:t xml:space="preserve">připraven </w:t>
            </w:r>
            <w:r w:rsidR="00E52202">
              <w:rPr>
                <w:rFonts w:cs="Arial"/>
                <w:bCs/>
                <w:sz w:val="22"/>
                <w:szCs w:val="22"/>
              </w:rPr>
              <w:t xml:space="preserve">provést </w:t>
            </w:r>
            <w:r w:rsidR="001D3534" w:rsidRPr="00BD7051">
              <w:rPr>
                <w:rFonts w:cs="Arial"/>
                <w:bCs/>
                <w:sz w:val="22"/>
                <w:szCs w:val="22"/>
              </w:rPr>
              <w:t>instalac</w:t>
            </w:r>
            <w:r w:rsidR="00E52202">
              <w:rPr>
                <w:rFonts w:cs="Arial"/>
                <w:bCs/>
                <w:sz w:val="22"/>
                <w:szCs w:val="22"/>
              </w:rPr>
              <w:t>i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 a konfigurac</w:t>
            </w:r>
            <w:r w:rsidR="00E52202">
              <w:rPr>
                <w:rFonts w:cs="Arial"/>
                <w:bCs/>
                <w:sz w:val="22"/>
                <w:szCs w:val="22"/>
              </w:rPr>
              <w:t>i</w:t>
            </w:r>
            <w:r w:rsidR="001D3534" w:rsidRPr="00BD7051">
              <w:rPr>
                <w:rFonts w:cs="Arial"/>
                <w:bCs/>
                <w:sz w:val="22"/>
                <w:szCs w:val="22"/>
              </w:rPr>
              <w:t xml:space="preserve"> OS na serveru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 i na stanici</w:t>
            </w:r>
            <w:r>
              <w:rPr>
                <w:rFonts w:cs="Arial"/>
                <w:bCs/>
                <w:sz w:val="22"/>
                <w:szCs w:val="22"/>
              </w:rPr>
              <w:t xml:space="preserve"> včetně</w:t>
            </w:r>
            <w:r w:rsidR="001D3534">
              <w:rPr>
                <w:rFonts w:cs="Arial"/>
                <w:sz w:val="22"/>
                <w:szCs w:val="22"/>
              </w:rPr>
              <w:t xml:space="preserve"> d</w:t>
            </w:r>
            <w:r w:rsidR="00000B84" w:rsidRPr="00E71802">
              <w:rPr>
                <w:rFonts w:cs="Arial"/>
                <w:sz w:val="22"/>
                <w:szCs w:val="22"/>
              </w:rPr>
              <w:t>iagnostik</w:t>
            </w:r>
            <w:r>
              <w:rPr>
                <w:rFonts w:cs="Arial"/>
                <w:sz w:val="22"/>
                <w:szCs w:val="22"/>
              </w:rPr>
              <w:t>y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stav</w:t>
            </w:r>
            <w:r>
              <w:rPr>
                <w:rFonts w:cs="Arial"/>
                <w:sz w:val="22"/>
                <w:szCs w:val="22"/>
              </w:rPr>
              <w:t>u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a vytíženost</w:t>
            </w:r>
            <w:r w:rsidR="00E52202">
              <w:rPr>
                <w:rFonts w:cs="Arial"/>
                <w:sz w:val="22"/>
                <w:szCs w:val="22"/>
              </w:rPr>
              <w:t>i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systémových prostředků</w:t>
            </w:r>
            <w:r w:rsidR="00E71802">
              <w:rPr>
                <w:rFonts w:cs="Arial"/>
                <w:sz w:val="22"/>
                <w:szCs w:val="22"/>
              </w:rPr>
              <w:t>.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</w:t>
            </w:r>
          </w:p>
          <w:p w:rsidR="00000B84" w:rsidRDefault="00C472D6" w:rsidP="00E5220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Seznámí se s </w:t>
            </w:r>
            <w:r w:rsidR="00000B84" w:rsidRPr="00E71802">
              <w:rPr>
                <w:rFonts w:cs="Arial"/>
                <w:sz w:val="22"/>
                <w:szCs w:val="22"/>
              </w:rPr>
              <w:t>bezpečnostní</w:t>
            </w:r>
            <w:r>
              <w:rPr>
                <w:rFonts w:cs="Arial"/>
                <w:sz w:val="22"/>
                <w:szCs w:val="22"/>
              </w:rPr>
              <w:t>mi</w:t>
            </w:r>
            <w:r w:rsidR="00000B84" w:rsidRPr="00E71802">
              <w:rPr>
                <w:rFonts w:cs="Arial"/>
                <w:sz w:val="22"/>
                <w:szCs w:val="22"/>
              </w:rPr>
              <w:t xml:space="preserve"> rizik</w:t>
            </w:r>
            <w:r>
              <w:rPr>
                <w:rFonts w:cs="Arial"/>
                <w:sz w:val="22"/>
                <w:szCs w:val="22"/>
              </w:rPr>
              <w:t>y</w:t>
            </w:r>
            <w:r w:rsidR="00E71802">
              <w:rPr>
                <w:rFonts w:cs="Arial"/>
                <w:sz w:val="22"/>
                <w:szCs w:val="22"/>
              </w:rPr>
              <w:t xml:space="preserve"> a </w:t>
            </w:r>
            <w:r w:rsidR="00E52202">
              <w:rPr>
                <w:rFonts w:cs="Arial"/>
                <w:sz w:val="22"/>
                <w:szCs w:val="22"/>
              </w:rPr>
              <w:t xml:space="preserve">způsoby </w:t>
            </w:r>
            <w:r w:rsidR="00E71802">
              <w:rPr>
                <w:rFonts w:cs="Arial"/>
                <w:sz w:val="22"/>
                <w:szCs w:val="22"/>
              </w:rPr>
              <w:t>zálohování dat</w:t>
            </w:r>
            <w:r w:rsidR="00000B84" w:rsidRPr="00E71802">
              <w:rPr>
                <w:rFonts w:cs="Arial"/>
                <w:sz w:val="22"/>
                <w:szCs w:val="22"/>
              </w:rPr>
              <w:t>.</w:t>
            </w:r>
          </w:p>
          <w:p w:rsidR="0040233C" w:rsidRPr="00257339" w:rsidRDefault="00C472D6" w:rsidP="00C472D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Naučí se </w:t>
            </w:r>
            <w:r w:rsidR="001D3534">
              <w:rPr>
                <w:rFonts w:cs="Arial"/>
                <w:sz w:val="22"/>
                <w:szCs w:val="22"/>
              </w:rPr>
              <w:t>i</w:t>
            </w:r>
            <w:r w:rsidR="00000B84" w:rsidRPr="002147B8">
              <w:rPr>
                <w:rFonts w:cs="Arial"/>
                <w:sz w:val="22"/>
                <w:szCs w:val="22"/>
              </w:rPr>
              <w:t>nstalovat a nakonfigurovat klientský software (běžné kancelářské aplikace) a zaškolit uživatele</w:t>
            </w:r>
            <w:r w:rsidR="00A00D86">
              <w:rPr>
                <w:rFonts w:cs="Arial"/>
                <w:sz w:val="22"/>
                <w:szCs w:val="22"/>
              </w:rPr>
              <w:t xml:space="preserve">, </w:t>
            </w:r>
            <w:r w:rsidR="00E52202">
              <w:rPr>
                <w:rFonts w:cs="Arial"/>
                <w:sz w:val="22"/>
                <w:szCs w:val="22"/>
              </w:rPr>
              <w:t xml:space="preserve">navrhnout vhodný způsob </w:t>
            </w:r>
            <w:r w:rsidR="00000B84" w:rsidRPr="002147B8">
              <w:rPr>
                <w:rFonts w:cs="Arial"/>
                <w:sz w:val="22"/>
                <w:szCs w:val="22"/>
              </w:rPr>
              <w:t>vedení dokumentace o HW i SW v souladu s</w:t>
            </w:r>
            <w:r w:rsidR="00000B84">
              <w:rPr>
                <w:rFonts w:cs="Arial"/>
                <w:sz w:val="22"/>
                <w:szCs w:val="22"/>
              </w:rPr>
              <w:t> </w:t>
            </w:r>
            <w:r w:rsidR="00000B84" w:rsidRPr="002147B8">
              <w:rPr>
                <w:rFonts w:cs="Arial"/>
                <w:sz w:val="22"/>
                <w:szCs w:val="22"/>
              </w:rPr>
              <w:t>platnými</w:t>
            </w:r>
            <w:r w:rsidR="00000B84">
              <w:rPr>
                <w:rFonts w:cs="Arial"/>
                <w:sz w:val="22"/>
                <w:szCs w:val="22"/>
              </w:rPr>
              <w:t xml:space="preserve"> </w:t>
            </w:r>
            <w:r w:rsidR="00000B84" w:rsidRPr="002147B8">
              <w:rPr>
                <w:rFonts w:cs="Arial"/>
                <w:sz w:val="22"/>
                <w:szCs w:val="22"/>
              </w:rPr>
              <w:t>právními předpisy</w:t>
            </w:r>
            <w:r w:rsidR="00A00D86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E71802" w:rsidRPr="0033095B" w:rsidRDefault="00BD7051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3095B">
              <w:rPr>
                <w:rFonts w:cs="Arial"/>
                <w:bCs/>
                <w:sz w:val="22"/>
                <w:szCs w:val="22"/>
              </w:rPr>
              <w:t>Navrhnout parametry instalace OS na serveru s ohledem na konkrétní podmínky a požadavky klienta (volba hlavních aplikací – doménový řadič, DNS, DHCP, web server, souborový server, poštovní server, tiskový server)</w:t>
            </w:r>
            <w:r w:rsidR="00057337"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akonfigurovat OS na serveru podle požadavků klienta (nakonfigurovat parametry sítě a konektivitu do Internetu, zavést centrální správu uživatelů, nastavit uživatelské politiky, přiřadit oprávnění uživatelům a skupinám uživatelů, znát principy autentizace, autorizace)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BD7051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avrhnout optimalizovaný způsob instalace OS na klientských st</w:t>
            </w:r>
            <w:r>
              <w:rPr>
                <w:rFonts w:cs="Arial"/>
                <w:bCs/>
                <w:sz w:val="22"/>
                <w:szCs w:val="22"/>
              </w:rPr>
              <w:t>anicích s ohledem na konkrétní p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odmínky dle požadavků klienta (např. dávková instalace, připravený image)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E71802" w:rsidRPr="0033095B">
              <w:rPr>
                <w:rFonts w:cs="Arial"/>
                <w:bCs/>
                <w:sz w:val="22"/>
                <w:szCs w:val="22"/>
              </w:rPr>
              <w:t>iagnostikovat stav a vytíženost systémových prostředků, analyzovat chyby a nefunkčnosti HW a SW a</w:t>
            </w:r>
            <w:r>
              <w:rPr>
                <w:rFonts w:cs="Arial"/>
                <w:bCs/>
                <w:sz w:val="22"/>
                <w:szCs w:val="22"/>
              </w:rPr>
              <w:t xml:space="preserve"> jednoduché problémy odstranit,</w:t>
            </w:r>
          </w:p>
          <w:p w:rsidR="00EF4E69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k</w:t>
            </w:r>
            <w:r w:rsidR="00EF4E69" w:rsidRPr="0033095B">
              <w:rPr>
                <w:rFonts w:cs="Arial"/>
                <w:bCs/>
                <w:sz w:val="22"/>
                <w:szCs w:val="22"/>
              </w:rPr>
              <w:t>ontrolovat systémové logy, identifikovat kritické události, sledovat logy z více serverů a analyzovat je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F4E69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="00EF4E69" w:rsidRPr="0033095B">
              <w:rPr>
                <w:rFonts w:cs="Arial"/>
                <w:bCs/>
                <w:sz w:val="22"/>
                <w:szCs w:val="22"/>
              </w:rPr>
              <w:t>nalyzovat chyby a nefunkčnosti operačních systémů. Vyhledat s pomocí otevřených zdrojů řešení problému na stránkách výrobců nebo odborně zaměřených portálů. Porozumět nalezenému řešení v angličtině. Implementovat nalezené řešení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akonfigurovat OS na klientské stanici (přenos profilu, nastavení doménových a lokálních uživatelů a jejich práv, konfigurace uživatelského prostředí)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E71802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E71802" w:rsidRPr="0033095B">
              <w:rPr>
                <w:rFonts w:cs="Arial"/>
                <w:bCs/>
                <w:sz w:val="22"/>
                <w:szCs w:val="22"/>
              </w:rPr>
              <w:t>avrhnout řešení zálohování dat. Zálohovat a obnovit data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nstalovat a nakonfigurovat klientský software (běžné kancelářské aplikace; vysvětlit možné metody instalace – např. standardně, v dávce, vzdáleně)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z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aškolit uživatele pro používání klientského software (komunikovat s uživatelem přiměřeně jeho potřebám, znalostem a dovednostem)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67064" w:rsidRPr="0033095B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167064" w:rsidRPr="0033095B">
              <w:rPr>
                <w:rFonts w:cs="Arial"/>
                <w:bCs/>
                <w:sz w:val="22"/>
                <w:szCs w:val="22"/>
              </w:rPr>
              <w:t>avrhnout koncepci vedení dokumentace o HW i SW v souladu s platnými právními předpisy (verze, licence); navrhnout nástroj pro audit software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775935" w:rsidRDefault="00057337" w:rsidP="00CD3EE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BD7051" w:rsidRPr="0033095B">
              <w:rPr>
                <w:rFonts w:cs="Arial"/>
                <w:bCs/>
                <w:sz w:val="22"/>
                <w:szCs w:val="22"/>
              </w:rPr>
              <w:t>vládat terminologii, znát funkce a parametry prostředků z oblasti OS</w:t>
            </w:r>
            <w:r w:rsidR="00BF4586">
              <w:rPr>
                <w:rFonts w:cs="Arial"/>
                <w:bCs/>
                <w:sz w:val="22"/>
                <w:szCs w:val="22"/>
              </w:rPr>
              <w:t>, správné porozumění a používání anglické terminologie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D2ED4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Operační systémy </w:t>
            </w:r>
          </w:p>
          <w:p w:rsidR="004D2ED4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charakteristika vlastností, distribuce, licencování</w:t>
            </w:r>
          </w:p>
          <w:p w:rsidR="004D2ED4" w:rsidRDefault="00E7180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architektura </w:t>
            </w:r>
          </w:p>
          <w:p w:rsidR="00E71802" w:rsidRDefault="004D2ED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systémové služby</w:t>
            </w:r>
          </w:p>
          <w:p w:rsidR="00F337D9" w:rsidRDefault="00F337D9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Virtualizace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</w:t>
            </w:r>
            <w:r w:rsidRPr="00F337D9">
              <w:rPr>
                <w:rFonts w:cs="Arial"/>
                <w:bCs/>
                <w:sz w:val="22"/>
                <w:szCs w:val="22"/>
              </w:rPr>
              <w:t xml:space="preserve">ypy virtualizace 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</w:t>
            </w:r>
            <w:r w:rsidRPr="00F337D9">
              <w:rPr>
                <w:rFonts w:cs="Arial"/>
                <w:bCs/>
                <w:sz w:val="22"/>
                <w:szCs w:val="22"/>
              </w:rPr>
              <w:t xml:space="preserve">odely serverová virtualizace </w:t>
            </w:r>
          </w:p>
          <w:p w:rsidR="00F337D9" w:rsidRP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</w:t>
            </w:r>
            <w:r w:rsidRPr="00F337D9">
              <w:rPr>
                <w:rFonts w:cs="Arial"/>
                <w:bCs/>
                <w:sz w:val="22"/>
                <w:szCs w:val="22"/>
              </w:rPr>
              <w:t>ardwarová náročnost virtualizace serverů</w:t>
            </w:r>
          </w:p>
          <w:p w:rsidR="00F337D9" w:rsidRDefault="00F337D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F337D9">
              <w:rPr>
                <w:rFonts w:cs="Arial"/>
                <w:bCs/>
                <w:sz w:val="22"/>
                <w:szCs w:val="22"/>
              </w:rPr>
              <w:t>ýhody virtualizace</w:t>
            </w:r>
          </w:p>
          <w:p w:rsidR="00550B8A" w:rsidRPr="00550B8A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Instalace </w:t>
            </w:r>
            <w:r w:rsidRPr="00E63EC8">
              <w:rPr>
                <w:rFonts w:cs="Arial"/>
                <w:sz w:val="22"/>
                <w:szCs w:val="22"/>
              </w:rPr>
              <w:t>OS</w:t>
            </w:r>
          </w:p>
          <w:p w:rsidR="00E71802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 </w:t>
            </w:r>
            <w:r w:rsidR="00E71802">
              <w:rPr>
                <w:rFonts w:cs="Arial"/>
                <w:sz w:val="22"/>
                <w:szCs w:val="22"/>
              </w:rPr>
              <w:t>klientské</w:t>
            </w:r>
            <w:r w:rsidR="00E71802" w:rsidRPr="00E63EC8">
              <w:rPr>
                <w:rFonts w:cs="Arial"/>
                <w:sz w:val="22"/>
                <w:szCs w:val="22"/>
              </w:rPr>
              <w:t xml:space="preserve"> stanici</w:t>
            </w:r>
          </w:p>
          <w:p w:rsidR="00550B8A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serveru</w:t>
            </w:r>
          </w:p>
          <w:p w:rsidR="003930B6" w:rsidRPr="003930B6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930B6">
              <w:rPr>
                <w:rFonts w:cs="Arial"/>
                <w:bCs/>
                <w:color w:val="000000"/>
                <w:sz w:val="22"/>
                <w:szCs w:val="22"/>
              </w:rPr>
              <w:t>automatizovaný instalační proces</w:t>
            </w:r>
          </w:p>
          <w:p w:rsidR="003930B6" w:rsidRPr="003930B6" w:rsidRDefault="003930B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t</w:t>
            </w:r>
            <w:r w:rsidRPr="003930B6">
              <w:rPr>
                <w:rFonts w:cs="Arial"/>
                <w:bCs/>
                <w:color w:val="000000"/>
                <w:sz w:val="22"/>
                <w:szCs w:val="22"/>
              </w:rPr>
              <w:t>vorba instalační image ze vzorového PC</w:t>
            </w:r>
          </w:p>
          <w:p w:rsidR="003930B6" w:rsidRPr="003930B6" w:rsidRDefault="00F337D9" w:rsidP="00CD3EE6">
            <w:pPr>
              <w:numPr>
                <w:ilvl w:val="1"/>
                <w:numId w:val="2"/>
              </w:numPr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="003930B6" w:rsidRPr="003930B6">
              <w:rPr>
                <w:rFonts w:cs="Arial"/>
                <w:bCs/>
                <w:color w:val="000000"/>
                <w:sz w:val="22"/>
                <w:szCs w:val="22"/>
              </w:rPr>
              <w:t>kázka a možnosti live distribucí a instalace z nich</w:t>
            </w:r>
          </w:p>
          <w:p w:rsidR="00550B8A" w:rsidRPr="00550B8A" w:rsidRDefault="00550B8A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  <w:r w:rsidRPr="00E63EC8">
              <w:rPr>
                <w:rFonts w:cs="Arial"/>
                <w:sz w:val="22"/>
                <w:szCs w:val="22"/>
              </w:rPr>
              <w:t xml:space="preserve"> OS</w:t>
            </w:r>
            <w:r>
              <w:rPr>
                <w:rFonts w:cs="Arial"/>
                <w:sz w:val="22"/>
                <w:szCs w:val="22"/>
              </w:rPr>
              <w:t xml:space="preserve"> na serveru</w:t>
            </w:r>
            <w:r w:rsidRPr="00E63EC8">
              <w:rPr>
                <w:rFonts w:cs="Arial"/>
                <w:sz w:val="22"/>
                <w:szCs w:val="22"/>
              </w:rPr>
              <w:t xml:space="preserve"> i </w:t>
            </w:r>
            <w:r>
              <w:rPr>
                <w:rFonts w:cs="Arial"/>
                <w:sz w:val="22"/>
                <w:szCs w:val="22"/>
              </w:rPr>
              <w:t>klientské</w:t>
            </w:r>
            <w:r w:rsidRPr="00E63EC8">
              <w:rPr>
                <w:rFonts w:cs="Arial"/>
                <w:sz w:val="22"/>
                <w:szCs w:val="22"/>
              </w:rPr>
              <w:t xml:space="preserve"> stanici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50B8A" w:rsidRP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klientské</w:t>
            </w:r>
            <w:r w:rsidRPr="00E63EC8">
              <w:rPr>
                <w:rFonts w:cs="Arial"/>
                <w:sz w:val="22"/>
                <w:szCs w:val="22"/>
              </w:rPr>
              <w:t xml:space="preserve"> stanici</w:t>
            </w:r>
          </w:p>
          <w:p w:rsidR="00550B8A" w:rsidRPr="00BD7051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 serveru</w:t>
            </w:r>
          </w:p>
          <w:p w:rsidR="00BD7051" w:rsidRPr="00BD7051" w:rsidRDefault="00BD7051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účty a profily</w:t>
            </w:r>
          </w:p>
          <w:p w:rsidR="00BD7051" w:rsidRPr="00550B8A" w:rsidRDefault="00BD7051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nastavení uživatelského prostředí</w:t>
            </w:r>
          </w:p>
          <w:p w:rsidR="00550B8A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Diagnostika stavu a vytížení systémových prostředků </w:t>
            </w:r>
          </w:p>
          <w:p w:rsidR="00550B8A" w:rsidRDefault="00E7180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správce úloh </w:t>
            </w:r>
          </w:p>
          <w:p w:rsidR="00550B8A" w:rsidRPr="00257339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správce systémových prostředků</w:t>
            </w:r>
          </w:p>
          <w:p w:rsidR="00550B8A" w:rsidRDefault="00550B8A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správce serveru</w:t>
            </w:r>
          </w:p>
          <w:p w:rsidR="00550B8A" w:rsidRDefault="00550B8A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nalezení a odstranění systém zatěžující aplikace</w:t>
            </w:r>
          </w:p>
          <w:p w:rsidR="007D6B26" w:rsidRPr="007D6B26" w:rsidRDefault="007D3653" w:rsidP="00CD3EE6">
            <w:pPr>
              <w:numPr>
                <w:ilvl w:val="1"/>
                <w:numId w:val="2"/>
              </w:numPr>
              <w:suppressAutoHyphens/>
              <w:spacing w:line="10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550B8A">
              <w:rPr>
                <w:rFonts w:cs="Arial"/>
                <w:sz w:val="22"/>
                <w:szCs w:val="22"/>
              </w:rPr>
              <w:t xml:space="preserve">ontrola </w:t>
            </w:r>
            <w:r w:rsidR="007D6B26" w:rsidRPr="007D6B26">
              <w:rPr>
                <w:rFonts w:cs="Arial"/>
                <w:sz w:val="22"/>
                <w:szCs w:val="22"/>
              </w:rPr>
              <w:t>systémových logů (seznámení s vybranými centralizovanými dohledovými nástroji)</w:t>
            </w:r>
          </w:p>
          <w:p w:rsidR="00550B8A" w:rsidRDefault="007D6B26" w:rsidP="00CD3EE6">
            <w:pPr>
              <w:numPr>
                <w:ilvl w:val="1"/>
                <w:numId w:val="2"/>
              </w:numPr>
              <w:suppressAutoHyphens/>
              <w:spacing w:line="100" w:lineRule="atLeast"/>
              <w:rPr>
                <w:rFonts w:cs="Arial"/>
                <w:sz w:val="22"/>
                <w:szCs w:val="22"/>
              </w:rPr>
            </w:pPr>
            <w:r w:rsidRPr="007D6B26">
              <w:rPr>
                <w:rFonts w:cs="Arial"/>
                <w:sz w:val="22"/>
                <w:szCs w:val="22"/>
              </w:rPr>
              <w:t>monitorování provozu operačních systémů, jejich diagnostika a optimalizace výkonu</w:t>
            </w:r>
          </w:p>
          <w:p w:rsidR="00550B8A" w:rsidRDefault="007D3653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550B8A">
              <w:rPr>
                <w:rFonts w:cs="Arial"/>
                <w:sz w:val="22"/>
                <w:szCs w:val="22"/>
              </w:rPr>
              <w:t>ptimalizace instalace aplikací, evidence a správa spouštěných aplikací po startu</w:t>
            </w:r>
          </w:p>
          <w:p w:rsidR="00550B8A" w:rsidRDefault="007D3653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550B8A">
              <w:rPr>
                <w:rFonts w:cs="Arial"/>
                <w:sz w:val="22"/>
                <w:szCs w:val="22"/>
              </w:rPr>
              <w:t>liv rezidentně běžících procesů na rychlost a plynulost OS</w:t>
            </w:r>
          </w:p>
          <w:p w:rsidR="00E71802" w:rsidRPr="00257339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Bezpečnostní rizika</w:t>
            </w:r>
          </w:p>
          <w:p w:rsidR="00E71802" w:rsidRPr="00257339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Zálohování a archivace dat</w:t>
            </w:r>
          </w:p>
          <w:p w:rsidR="00167064" w:rsidRDefault="00E7180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Instalace </w:t>
            </w:r>
            <w:r>
              <w:rPr>
                <w:rFonts w:cs="Arial"/>
                <w:sz w:val="22"/>
                <w:szCs w:val="22"/>
              </w:rPr>
              <w:t>a konfigurace</w:t>
            </w:r>
            <w:r w:rsidRPr="00E63EC8">
              <w:rPr>
                <w:rFonts w:cs="Arial"/>
                <w:sz w:val="22"/>
                <w:szCs w:val="22"/>
              </w:rPr>
              <w:t xml:space="preserve"> </w:t>
            </w:r>
            <w:r w:rsidRPr="002147B8">
              <w:rPr>
                <w:rFonts w:cs="Arial"/>
                <w:sz w:val="22"/>
                <w:szCs w:val="22"/>
              </w:rPr>
              <w:t>klientsk</w:t>
            </w:r>
            <w:r>
              <w:rPr>
                <w:rFonts w:cs="Arial"/>
                <w:sz w:val="22"/>
                <w:szCs w:val="22"/>
              </w:rPr>
              <w:t>ého</w:t>
            </w:r>
            <w:r w:rsidRPr="002147B8">
              <w:rPr>
                <w:rFonts w:cs="Arial"/>
                <w:sz w:val="22"/>
                <w:szCs w:val="22"/>
              </w:rPr>
              <w:t xml:space="preserve"> software (běžné kancelářské aplikace)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167064" w:rsidRDefault="00167064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E71802">
              <w:rPr>
                <w:rFonts w:cs="Arial"/>
                <w:sz w:val="22"/>
                <w:szCs w:val="22"/>
              </w:rPr>
              <w:t>edení dokumentace</w:t>
            </w:r>
          </w:p>
          <w:p w:rsidR="0040233C" w:rsidRDefault="0016706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Právní předpisy (verze, licence)</w:t>
            </w:r>
          </w:p>
          <w:p w:rsidR="00167064" w:rsidRDefault="00167064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Nástroje pro softwarový audit</w:t>
            </w:r>
          </w:p>
          <w:p w:rsidR="00EF4E69" w:rsidRDefault="00EF4E69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Informační zdroje a dokumentace ke skriptovacím jazykům</w:t>
            </w:r>
          </w:p>
          <w:p w:rsidR="00EF4E69" w:rsidRPr="00775935" w:rsidRDefault="00EF4E69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Často vyskytující se anglické obraty a výrazy v dokumentaci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E52202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 nebo přednáška, instruktáž a praktický nácvik.</w:t>
            </w:r>
          </w:p>
          <w:p w:rsidR="004A1996" w:rsidRPr="00257339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Ukázkové příklady (včetně alternativního řešení problémových situací) doplňující výklad lektora jsou promítány pomocí dataprojektoru na promítací plátno a účastník je realizuje na své pracovní stanici. Zpětnou vazbu výuky mezi </w:t>
            </w:r>
            <w:r w:rsidR="00BB1B01">
              <w:rPr>
                <w:rFonts w:cs="Arial"/>
                <w:sz w:val="22"/>
                <w:szCs w:val="22"/>
              </w:rPr>
              <w:t>lektorem</w:t>
            </w:r>
            <w:r>
              <w:rPr>
                <w:rFonts w:cs="Arial"/>
                <w:sz w:val="22"/>
                <w:szCs w:val="22"/>
              </w:rPr>
              <w:t xml:space="preserve"> a účastníky zajišťují samostatné práce po probrání jednotlivých témat a diskuse. Důraz je kladen na osvojení si učiva praktickými pracemi. Účastník pracuje podle pokynů lektora, využívá odbornou literaturu, získává informace z otevřených zdrojů (internet).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40233C" w:rsidRDefault="0061128D" w:rsidP="00C472D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472D6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E52202" w:rsidRPr="00C472D6">
              <w:rPr>
                <w:color w:val="000000" w:themeColor="text1"/>
                <w:sz w:val="22"/>
                <w:szCs w:val="22"/>
              </w:rPr>
              <w:t>,</w:t>
            </w:r>
            <w:r w:rsidRPr="00C472D6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E52202" w:rsidRPr="00C472D6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C472D6">
              <w:rPr>
                <w:color w:val="000000" w:themeColor="text1"/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</w:t>
            </w:r>
            <w:r w:rsidRPr="00C472D6">
              <w:rPr>
                <w:color w:val="000000" w:themeColor="text1"/>
                <w:sz w:val="22"/>
                <w:szCs w:val="22"/>
              </w:rPr>
              <w:lastRenderedPageBreak/>
              <w:t>skutečně dosáhl, zadá účastníkovi úkol, na kterém účastník prokáže/neprokáže, ž</w:t>
            </w:r>
            <w:r w:rsidR="00E70291" w:rsidRPr="00C472D6">
              <w:rPr>
                <w:color w:val="000000" w:themeColor="text1"/>
                <w:sz w:val="22"/>
                <w:szCs w:val="22"/>
              </w:rPr>
              <w:t>e potřebnými výstupy disponuje.</w:t>
            </w:r>
          </w:p>
          <w:p w:rsidR="00A25CEF" w:rsidRPr="00C472D6" w:rsidRDefault="00A25CEF" w:rsidP="00A25CE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</w:t>
            </w:r>
            <w:r w:rsidR="007B2243">
              <w:rPr>
                <w:color w:val="000000" w:themeColor="text1"/>
                <w:sz w:val="22"/>
                <w:szCs w:val="22"/>
              </w:rPr>
              <w:t xml:space="preserve"> a</w:t>
            </w:r>
            <w:r>
              <w:rPr>
                <w:color w:val="000000" w:themeColor="text1"/>
                <w:sz w:val="22"/>
                <w:szCs w:val="22"/>
              </w:rPr>
              <w:t xml:space="preserve"> vhodné komunikaci se zákazníkem.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8A0F8A" w:rsidRDefault="008E2C9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Správnost 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>návrhu parametrů instalace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044E0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konfigurace OS na serveru podle požadavků</w:t>
                  </w:r>
                  <w:r w:rsidR="00C472D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01A6B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 xml:space="preserve"> optimalizovaného způsobu instalace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  <w:r w:rsidR="00044E0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8A0F8A" w:rsidRDefault="00044E07" w:rsidP="008A0F8A">
                  <w:pPr>
                    <w:widowControl w:val="0"/>
                    <w:autoSpaceDE w:val="0"/>
                    <w:autoSpaceDN w:val="0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diagnostiky stavu a vytížení systémových prostředků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044E0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kontroly systémových logů a její vyhodnocení</w:t>
                  </w:r>
                  <w:r w:rsidR="00C472D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analýzy chyb a nefunkčnosti OS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konfigurace OS na klientské stanici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 návrhu zálohy dat s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 </w:t>
                  </w:r>
                  <w:r>
                    <w:rPr>
                      <w:rFonts w:cs="Arial"/>
                      <w:sz w:val="22"/>
                      <w:szCs w:val="22"/>
                    </w:rPr>
                    <w:t>požadavky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instalace a konfigurace klientského software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j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Vhodnost zaškolení uživatele klientského SW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k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E64A5" w:rsidRPr="00C231CF" w:rsidRDefault="00044E07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koncepce vedení dokumentace o HW a SW</w:t>
                  </w:r>
                  <w:r w:rsidR="00C472D6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DE64A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E64A5" w:rsidRPr="00257339" w:rsidRDefault="00DE64A5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l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C472D6" w:rsidP="00C472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používání terminologie, nebo vysvětlení zadaných termínů, správné vysvětlení funkcí a parametrů prostředků OS; správné porozumění a používání anglické terminologie.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8361A" w:rsidRDefault="0008361A" w:rsidP="0008361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01174C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</w:rPr>
            </w:pPr>
            <w:r w:rsidRPr="0001174C">
              <w:rPr>
                <w:sz w:val="22"/>
              </w:rPr>
              <w:t>Platná legislativa včetně ČSN norem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Crawford</w:t>
            </w:r>
            <w:r w:rsidRPr="00F02B77">
              <w:rPr>
                <w:sz w:val="22"/>
                <w:szCs w:val="22"/>
              </w:rPr>
              <w:t xml:space="preserve">, S., </w:t>
            </w:r>
            <w:r w:rsidRPr="00195176">
              <w:rPr>
                <w:caps/>
                <w:sz w:val="22"/>
                <w:szCs w:val="22"/>
              </w:rPr>
              <w:t>Russel</w:t>
            </w:r>
            <w:r w:rsidR="00195176">
              <w:rPr>
                <w:sz w:val="22"/>
                <w:szCs w:val="22"/>
              </w:rPr>
              <w:t>, Ch.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02B77">
              <w:rPr>
                <w:i/>
                <w:sz w:val="22"/>
                <w:szCs w:val="22"/>
              </w:rPr>
              <w:t>Microsoft Windows Server 2008</w:t>
            </w:r>
            <w:r w:rsidRPr="002016F6">
              <w:rPr>
                <w:i/>
                <w:sz w:val="22"/>
                <w:szCs w:val="22"/>
              </w:rPr>
              <w:t xml:space="preserve"> – Velký průvodce administrátora</w:t>
            </w:r>
            <w:r w:rsidRPr="00F02B77">
              <w:rPr>
                <w:sz w:val="22"/>
                <w:szCs w:val="22"/>
              </w:rPr>
              <w:t>, COMPUTER PRESS, 2009, ISBN/EAN 9788025121153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Bitto</w:t>
            </w:r>
            <w:r w:rsidR="00195176">
              <w:rPr>
                <w:sz w:val="22"/>
                <w:szCs w:val="22"/>
              </w:rPr>
              <w:t>, O.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02B77">
              <w:rPr>
                <w:i/>
                <w:sz w:val="22"/>
                <w:szCs w:val="22"/>
              </w:rPr>
              <w:t>Microsoft Windows 7</w:t>
            </w:r>
            <w:r w:rsidRPr="00F02B77">
              <w:rPr>
                <w:sz w:val="22"/>
                <w:szCs w:val="22"/>
              </w:rPr>
              <w:t>, COMPUTER PRESS, 2009, ISBN/EAN 9788025126479</w:t>
            </w:r>
          </w:p>
          <w:p w:rsidR="003F3908" w:rsidRPr="00F02B77" w:rsidRDefault="00195176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Král, M.</w:t>
            </w:r>
            <w:r w:rsidR="003F3908">
              <w:rPr>
                <w:sz w:val="22"/>
                <w:szCs w:val="22"/>
              </w:rPr>
              <w:t xml:space="preserve"> </w:t>
            </w:r>
            <w:r w:rsidR="003F3908" w:rsidRPr="00FF3D4B">
              <w:rPr>
                <w:i/>
                <w:sz w:val="22"/>
                <w:szCs w:val="22"/>
              </w:rPr>
              <w:t>Windows 8 - kompletní příručka</w:t>
            </w:r>
            <w:r w:rsidR="003F3908">
              <w:rPr>
                <w:sz w:val="22"/>
                <w:szCs w:val="22"/>
              </w:rPr>
              <w:t xml:space="preserve">, Grada, 2013, ISBN/EAN </w:t>
            </w:r>
            <w:r w:rsidR="003F3908" w:rsidRPr="00FF3D4B">
              <w:rPr>
                <w:sz w:val="22"/>
                <w:szCs w:val="22"/>
              </w:rPr>
              <w:t>9788024743400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Stanek</w:t>
            </w:r>
            <w:r w:rsidRPr="00F02B77">
              <w:rPr>
                <w:sz w:val="22"/>
                <w:szCs w:val="22"/>
              </w:rPr>
              <w:t xml:space="preserve">, </w:t>
            </w:r>
            <w:r w:rsidRPr="00195176">
              <w:rPr>
                <w:caps/>
                <w:sz w:val="22"/>
                <w:szCs w:val="22"/>
              </w:rPr>
              <w:t>William</w:t>
            </w:r>
            <w:r w:rsidRPr="00F02B77">
              <w:rPr>
                <w:sz w:val="22"/>
                <w:szCs w:val="22"/>
              </w:rPr>
              <w:t xml:space="preserve"> R. </w:t>
            </w:r>
            <w:r w:rsidRPr="00F02B77">
              <w:rPr>
                <w:i/>
                <w:sz w:val="22"/>
                <w:szCs w:val="22"/>
              </w:rPr>
              <w:t>Group Policy Zásady skupiny ve Windows</w:t>
            </w:r>
            <w:r w:rsidRPr="00F02B77">
              <w:rPr>
                <w:sz w:val="22"/>
                <w:szCs w:val="22"/>
              </w:rPr>
              <w:t xml:space="preserve">, COMPUTER PRESS, 2010, ISBN/EAN 9788025129203 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Babarík</w:t>
            </w:r>
            <w:r>
              <w:rPr>
                <w:sz w:val="22"/>
                <w:szCs w:val="22"/>
              </w:rPr>
              <w:t>, M</w:t>
            </w:r>
            <w:r w:rsidRPr="00F02B77">
              <w:rPr>
                <w:sz w:val="22"/>
                <w:szCs w:val="22"/>
              </w:rPr>
              <w:t xml:space="preserve">. </w:t>
            </w:r>
            <w:r w:rsidRPr="00B73BD2">
              <w:rPr>
                <w:i/>
                <w:sz w:val="22"/>
                <w:szCs w:val="22"/>
              </w:rPr>
              <w:t>Microsoft Windows Server 2008 – Hotová řešení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09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B73BD2">
              <w:rPr>
                <w:sz w:val="22"/>
                <w:szCs w:val="22"/>
              </w:rPr>
              <w:t>9788025122075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Šika</w:t>
            </w:r>
            <w:r w:rsidRPr="00F02B7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</w:t>
            </w:r>
            <w:r w:rsidR="00195176">
              <w:rPr>
                <w:sz w:val="22"/>
                <w:szCs w:val="22"/>
              </w:rPr>
              <w:t>.</w:t>
            </w:r>
            <w:r w:rsidRPr="00F02B77">
              <w:rPr>
                <w:sz w:val="22"/>
                <w:szCs w:val="22"/>
              </w:rPr>
              <w:t xml:space="preserve"> </w:t>
            </w:r>
            <w:r w:rsidRPr="00FF3D4B">
              <w:rPr>
                <w:i/>
                <w:sz w:val="22"/>
                <w:szCs w:val="22"/>
              </w:rPr>
              <w:t>Virtuální počítač</w:t>
            </w:r>
            <w:r w:rsidRPr="00F02B77">
              <w:rPr>
                <w:sz w:val="22"/>
                <w:szCs w:val="22"/>
              </w:rPr>
              <w:t>, COMPUTER PRESS, 201</w:t>
            </w:r>
            <w:r>
              <w:rPr>
                <w:sz w:val="22"/>
                <w:szCs w:val="22"/>
              </w:rPr>
              <w:t>1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FF3D4B">
              <w:rPr>
                <w:sz w:val="22"/>
                <w:szCs w:val="22"/>
              </w:rPr>
              <w:t>9788025133347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Friedman</w:t>
            </w:r>
            <w:r>
              <w:rPr>
                <w:sz w:val="22"/>
                <w:szCs w:val="22"/>
              </w:rPr>
              <w:t>,</w:t>
            </w:r>
            <w:r w:rsidRPr="00F0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 w:rsidRPr="00F02B77">
              <w:rPr>
                <w:sz w:val="22"/>
                <w:szCs w:val="22"/>
              </w:rPr>
              <w:t xml:space="preserve">. </w:t>
            </w:r>
            <w:r w:rsidRPr="00E24F92">
              <w:rPr>
                <w:i/>
                <w:sz w:val="22"/>
                <w:szCs w:val="22"/>
              </w:rPr>
              <w:t>Sledování a optimalizace výkonu Microsoft Windows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07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E24F92">
              <w:rPr>
                <w:sz w:val="22"/>
                <w:szCs w:val="22"/>
              </w:rPr>
              <w:t>9788025112632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Snyder</w:t>
            </w:r>
            <w:r>
              <w:rPr>
                <w:sz w:val="22"/>
                <w:szCs w:val="22"/>
              </w:rPr>
              <w:t>, G.</w:t>
            </w:r>
            <w:r w:rsidRPr="00E24F92">
              <w:rPr>
                <w:sz w:val="22"/>
                <w:szCs w:val="22"/>
              </w:rPr>
              <w:t xml:space="preserve">, </w:t>
            </w:r>
            <w:r w:rsidRPr="00195176">
              <w:rPr>
                <w:caps/>
                <w:sz w:val="22"/>
                <w:szCs w:val="22"/>
              </w:rPr>
              <w:t>Hein</w:t>
            </w:r>
            <w:r w:rsidRPr="00E24F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T. R.,</w:t>
            </w:r>
            <w:r w:rsidRPr="00E24F92">
              <w:rPr>
                <w:sz w:val="22"/>
                <w:szCs w:val="22"/>
              </w:rPr>
              <w:t xml:space="preserve"> </w:t>
            </w:r>
            <w:r w:rsidRPr="00195176">
              <w:rPr>
                <w:caps/>
                <w:sz w:val="22"/>
                <w:szCs w:val="22"/>
              </w:rPr>
              <w:t>Nemeth</w:t>
            </w:r>
            <w:r w:rsidR="00195176">
              <w:rPr>
                <w:sz w:val="22"/>
                <w:szCs w:val="22"/>
              </w:rPr>
              <w:t>, E.</w:t>
            </w:r>
            <w:r>
              <w:rPr>
                <w:sz w:val="22"/>
                <w:szCs w:val="22"/>
              </w:rPr>
              <w:t xml:space="preserve"> </w:t>
            </w:r>
            <w:r w:rsidRPr="00EE6D91">
              <w:rPr>
                <w:i/>
                <w:sz w:val="22"/>
                <w:szCs w:val="22"/>
              </w:rPr>
              <w:t>Linux – Kompletní příručka administrátora, 2. aktualizované vydání</w:t>
            </w:r>
            <w:r>
              <w:rPr>
                <w:sz w:val="22"/>
                <w:szCs w:val="22"/>
              </w:rPr>
              <w:t xml:space="preserve">, COMPUTER PRESS, 2008, ISBN/EAN </w:t>
            </w:r>
            <w:r w:rsidRPr="00EE6D91">
              <w:rPr>
                <w:sz w:val="22"/>
                <w:szCs w:val="22"/>
              </w:rPr>
              <w:t>9788025124109</w:t>
            </w:r>
          </w:p>
          <w:p w:rsidR="00393231" w:rsidRDefault="003F3908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Broža</w:t>
            </w:r>
            <w:r w:rsidRPr="00DA476B">
              <w:rPr>
                <w:sz w:val="22"/>
                <w:szCs w:val="22"/>
              </w:rPr>
              <w:t>, P</w:t>
            </w:r>
            <w:r w:rsidR="00393231">
              <w:rPr>
                <w:sz w:val="22"/>
                <w:szCs w:val="22"/>
              </w:rPr>
              <w:t xml:space="preserve">., </w:t>
            </w:r>
            <w:r w:rsidR="00393231" w:rsidRPr="00195176">
              <w:rPr>
                <w:caps/>
                <w:sz w:val="22"/>
                <w:szCs w:val="22"/>
              </w:rPr>
              <w:t>Horák</w:t>
            </w:r>
            <w:r w:rsidR="00195176">
              <w:rPr>
                <w:sz w:val="22"/>
                <w:szCs w:val="22"/>
              </w:rPr>
              <w:t>, J.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393231">
              <w:rPr>
                <w:sz w:val="22"/>
                <w:szCs w:val="22"/>
              </w:rPr>
              <w:t>Instalujeme a konfigurujeme počítač</w:t>
            </w:r>
            <w:r w:rsidR="00393231" w:rsidRPr="00393231">
              <w:rPr>
                <w:sz w:val="22"/>
                <w:szCs w:val="22"/>
              </w:rPr>
              <w:t>, 2. aktualizované vydání</w:t>
            </w:r>
            <w:r w:rsidR="00393231">
              <w:rPr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 w:rsidR="00393231">
              <w:rPr>
                <w:sz w:val="22"/>
                <w:szCs w:val="22"/>
              </w:rPr>
              <w:t xml:space="preserve">COMPUTER PRESS, 2007, ISBN/EAN </w:t>
            </w:r>
            <w:r w:rsidR="00393231" w:rsidRPr="00393231">
              <w:rPr>
                <w:sz w:val="22"/>
                <w:szCs w:val="22"/>
              </w:rPr>
              <w:t>9788025118146</w:t>
            </w:r>
          </w:p>
          <w:p w:rsidR="00393231" w:rsidRDefault="00B21293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Bott</w:t>
            </w:r>
            <w:r>
              <w:rPr>
                <w:sz w:val="22"/>
                <w:szCs w:val="22"/>
              </w:rPr>
              <w:t>, E.</w:t>
            </w:r>
            <w:r w:rsidR="003F3908" w:rsidRPr="00DA476B">
              <w:rPr>
                <w:sz w:val="22"/>
                <w:szCs w:val="22"/>
              </w:rPr>
              <w:t xml:space="preserve"> </w:t>
            </w:r>
            <w:r w:rsidR="003F3908" w:rsidRPr="00B21293">
              <w:rPr>
                <w:i/>
                <w:sz w:val="22"/>
                <w:szCs w:val="22"/>
              </w:rPr>
              <w:t>Microsof</w:t>
            </w:r>
            <w:r w:rsidRPr="00B21293">
              <w:rPr>
                <w:i/>
                <w:sz w:val="22"/>
                <w:szCs w:val="22"/>
              </w:rPr>
              <w:t>t Windows XP - Jak je to snadné</w:t>
            </w:r>
            <w:r>
              <w:rPr>
                <w:sz w:val="22"/>
                <w:szCs w:val="22"/>
              </w:rPr>
              <w:t>,</w:t>
            </w:r>
            <w:r w:rsidR="003F3908" w:rsidRPr="00DA4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COMPUTER PRESS, </w:t>
            </w:r>
            <w:r w:rsidR="003F3908" w:rsidRPr="00DA476B">
              <w:rPr>
                <w:sz w:val="22"/>
                <w:szCs w:val="22"/>
              </w:rPr>
              <w:t>2003</w:t>
            </w:r>
            <w:r>
              <w:rPr>
                <w:sz w:val="22"/>
                <w:szCs w:val="22"/>
              </w:rPr>
              <w:t xml:space="preserve">, EAN </w:t>
            </w:r>
            <w:r w:rsidRPr="00B21293">
              <w:rPr>
                <w:sz w:val="22"/>
                <w:szCs w:val="22"/>
              </w:rPr>
              <w:t>9788025100219</w:t>
            </w:r>
          </w:p>
          <w:p w:rsidR="00B21293" w:rsidRDefault="003F3908" w:rsidP="00393231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Gralla</w:t>
            </w:r>
            <w:r w:rsidRPr="00DA476B">
              <w:rPr>
                <w:sz w:val="22"/>
                <w:szCs w:val="22"/>
              </w:rPr>
              <w:t>, P</w:t>
            </w:r>
            <w:r w:rsidR="00B21293">
              <w:rPr>
                <w:sz w:val="22"/>
                <w:szCs w:val="22"/>
              </w:rPr>
              <w:t>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FC6946">
              <w:rPr>
                <w:i/>
                <w:sz w:val="22"/>
                <w:szCs w:val="22"/>
              </w:rPr>
              <w:t>Microsoft Windows XP na maximum</w:t>
            </w:r>
            <w:r w:rsidR="00FC6946">
              <w:rPr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 w:rsidR="00FC6946">
              <w:rPr>
                <w:sz w:val="22"/>
                <w:szCs w:val="22"/>
              </w:rPr>
              <w:t xml:space="preserve">COMPUTER PRESS, 2010, ISBN/EAN </w:t>
            </w:r>
            <w:r w:rsidR="00FC6946" w:rsidRPr="00FC6946">
              <w:rPr>
                <w:sz w:val="22"/>
                <w:szCs w:val="22"/>
              </w:rPr>
              <w:t>9788025110379</w:t>
            </w:r>
          </w:p>
          <w:p w:rsidR="00FC6946" w:rsidRDefault="003F3908" w:rsidP="00FC694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lastRenderedPageBreak/>
              <w:t>Simmons</w:t>
            </w:r>
            <w:r w:rsidRPr="00DA476B">
              <w:rPr>
                <w:sz w:val="22"/>
                <w:szCs w:val="22"/>
              </w:rPr>
              <w:t>, C</w:t>
            </w:r>
            <w:r w:rsidR="00195176">
              <w:rPr>
                <w:sz w:val="22"/>
                <w:szCs w:val="22"/>
              </w:rPr>
              <w:t>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FC6946">
              <w:rPr>
                <w:i/>
                <w:sz w:val="22"/>
                <w:szCs w:val="22"/>
              </w:rPr>
              <w:t>Problémy s Microsoft Windows XP a jak je řešit</w:t>
            </w:r>
            <w:r w:rsidR="00FC6946">
              <w:rPr>
                <w:sz w:val="22"/>
                <w:szCs w:val="22"/>
              </w:rPr>
              <w:t xml:space="preserve">, COMPUTER PRESS, 2003, ISBN/EAN </w:t>
            </w:r>
            <w:r w:rsidR="00FC6946" w:rsidRPr="00FC6946">
              <w:rPr>
                <w:sz w:val="22"/>
                <w:szCs w:val="22"/>
              </w:rPr>
              <w:t>9788072269983</w:t>
            </w:r>
          </w:p>
          <w:p w:rsidR="0040233C" w:rsidRPr="00057337" w:rsidRDefault="003F3908" w:rsidP="0005733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>I</w:t>
            </w:r>
            <w:r w:rsidRPr="0001174C">
              <w:rPr>
                <w:rFonts w:cs="Arial"/>
                <w:bCs/>
                <w:color w:val="333333"/>
                <w:sz w:val="22"/>
                <w:szCs w:val="22"/>
              </w:rPr>
              <w:t>nternet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0A39B4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Sítě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E52202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0A39B4">
              <w:rPr>
                <w:rFonts w:cs="Arial"/>
                <w:sz w:val="22"/>
                <w:szCs w:val="22"/>
              </w:rPr>
              <w:t>T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431E4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25B17">
              <w:rPr>
                <w:rFonts w:cs="Arial"/>
                <w:sz w:val="22"/>
                <w:szCs w:val="22"/>
              </w:rPr>
              <w:t>3</w:t>
            </w:r>
            <w:r w:rsidR="005B05D2" w:rsidRPr="00925B17">
              <w:rPr>
                <w:rFonts w:cs="Arial"/>
                <w:sz w:val="22"/>
                <w:szCs w:val="22"/>
              </w:rPr>
              <w:t>0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hod</w:t>
            </w:r>
            <w:r w:rsidR="00431E46">
              <w:rPr>
                <w:rFonts w:cs="Arial"/>
                <w:sz w:val="22"/>
                <w:szCs w:val="22"/>
              </w:rPr>
              <w:t>in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(</w:t>
            </w:r>
            <w:r w:rsidR="005B05D2" w:rsidRPr="00925B17">
              <w:rPr>
                <w:rFonts w:cs="Arial"/>
                <w:sz w:val="22"/>
                <w:szCs w:val="22"/>
              </w:rPr>
              <w:t>1</w:t>
            </w:r>
            <w:r w:rsidR="00775935">
              <w:rPr>
                <w:rFonts w:cs="Arial"/>
                <w:sz w:val="22"/>
                <w:szCs w:val="22"/>
              </w:rPr>
              <w:t>5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teorie </w:t>
            </w:r>
            <w:r w:rsidR="005B05D2" w:rsidRPr="00925B17">
              <w:rPr>
                <w:rFonts w:cs="Arial"/>
                <w:sz w:val="22"/>
                <w:szCs w:val="22"/>
              </w:rPr>
              <w:t xml:space="preserve">+ </w:t>
            </w:r>
            <w:r w:rsidRPr="00925B17">
              <w:rPr>
                <w:rFonts w:cs="Arial"/>
                <w:sz w:val="22"/>
                <w:szCs w:val="22"/>
              </w:rPr>
              <w:t>1</w:t>
            </w:r>
            <w:r w:rsidR="005B05D2" w:rsidRPr="00925B17">
              <w:rPr>
                <w:rFonts w:cs="Arial"/>
                <w:sz w:val="22"/>
                <w:szCs w:val="22"/>
              </w:rPr>
              <w:t>5</w:t>
            </w:r>
            <w:r w:rsidR="000A39B4" w:rsidRPr="00925B17">
              <w:rPr>
                <w:rFonts w:cs="Arial"/>
                <w:sz w:val="22"/>
                <w:szCs w:val="22"/>
              </w:rPr>
              <w:t xml:space="preserve"> praxe)</w:t>
            </w:r>
            <w:r w:rsidR="007D3653" w:rsidRPr="00BC7C62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  <w:r w:rsidRPr="00257339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993B04" w:rsidRDefault="00C472D6" w:rsidP="00E5220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D47DEB">
              <w:rPr>
                <w:rFonts w:cs="Arial"/>
                <w:sz w:val="22"/>
                <w:szCs w:val="22"/>
              </w:rPr>
              <w:t>p</w:t>
            </w:r>
            <w:r w:rsidR="00993B04" w:rsidRPr="00D47DEB">
              <w:rPr>
                <w:rFonts w:cs="Arial"/>
                <w:sz w:val="22"/>
                <w:szCs w:val="22"/>
              </w:rPr>
              <w:t>ropoj</w:t>
            </w:r>
            <w:r>
              <w:rPr>
                <w:rFonts w:cs="Arial"/>
                <w:sz w:val="22"/>
                <w:szCs w:val="22"/>
              </w:rPr>
              <w:t>ova</w:t>
            </w:r>
            <w:r w:rsidR="00993B04" w:rsidRPr="00D47DEB">
              <w:rPr>
                <w:rFonts w:cs="Arial"/>
                <w:sz w:val="22"/>
                <w:szCs w:val="22"/>
              </w:rPr>
              <w:t xml:space="preserve">t stanice </w:t>
            </w:r>
            <w:r w:rsidR="00D47DEB">
              <w:rPr>
                <w:rFonts w:cs="Arial"/>
                <w:sz w:val="22"/>
                <w:szCs w:val="22"/>
              </w:rPr>
              <w:t>a</w:t>
            </w:r>
            <w:r w:rsidR="00993B04" w:rsidRPr="00D47DEB">
              <w:rPr>
                <w:rFonts w:cs="Arial"/>
                <w:sz w:val="22"/>
                <w:szCs w:val="22"/>
              </w:rPr>
              <w:t xml:space="preserve"> </w:t>
            </w:r>
            <w:r w:rsidR="00D47DEB">
              <w:rPr>
                <w:rFonts w:cs="Arial"/>
                <w:sz w:val="22"/>
                <w:szCs w:val="22"/>
              </w:rPr>
              <w:t>n</w:t>
            </w:r>
            <w:r w:rsidR="00993B04" w:rsidRPr="00D47DEB">
              <w:rPr>
                <w:rFonts w:cs="Arial"/>
                <w:sz w:val="22"/>
                <w:szCs w:val="22"/>
              </w:rPr>
              <w:t>astav</w:t>
            </w:r>
            <w:r>
              <w:rPr>
                <w:rFonts w:cs="Arial"/>
                <w:sz w:val="22"/>
                <w:szCs w:val="22"/>
              </w:rPr>
              <w:t>ova</w:t>
            </w:r>
            <w:r w:rsidR="00993B04" w:rsidRPr="00D47DEB">
              <w:rPr>
                <w:rFonts w:cs="Arial"/>
                <w:sz w:val="22"/>
                <w:szCs w:val="22"/>
              </w:rPr>
              <w:t>t sdílení dat a zařízení podle požadavků klienta</w:t>
            </w:r>
            <w:r w:rsidR="00E52202">
              <w:rPr>
                <w:rFonts w:cs="Arial"/>
                <w:sz w:val="22"/>
                <w:szCs w:val="22"/>
              </w:rPr>
              <w:t>,</w:t>
            </w:r>
            <w:r w:rsidR="00A00D86">
              <w:rPr>
                <w:rFonts w:cs="Arial"/>
                <w:sz w:val="22"/>
                <w:szCs w:val="22"/>
              </w:rPr>
              <w:t xml:space="preserve"> bud</w:t>
            </w:r>
            <w:r>
              <w:rPr>
                <w:rFonts w:cs="Arial"/>
                <w:sz w:val="22"/>
                <w:szCs w:val="22"/>
              </w:rPr>
              <w:t>ou</w:t>
            </w:r>
            <w:r w:rsidR="00A00D86">
              <w:rPr>
                <w:rFonts w:cs="Arial"/>
                <w:sz w:val="22"/>
                <w:szCs w:val="22"/>
              </w:rPr>
              <w:t xml:space="preserve"> umět p</w:t>
            </w:r>
            <w:r w:rsidR="00993B04" w:rsidRPr="00993B04">
              <w:rPr>
                <w:rFonts w:cs="Arial"/>
                <w:sz w:val="22"/>
                <w:szCs w:val="22"/>
              </w:rPr>
              <w:t>opsat principy nastavení VPN</w:t>
            </w:r>
            <w:r>
              <w:rPr>
                <w:rFonts w:cs="Arial"/>
                <w:sz w:val="22"/>
                <w:szCs w:val="22"/>
              </w:rPr>
              <w:t>.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</w:t>
            </w:r>
          </w:p>
          <w:p w:rsidR="0040233C" w:rsidRPr="00257339" w:rsidRDefault="00C472D6" w:rsidP="00A25CE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Dále se naučí </w:t>
            </w:r>
            <w:r w:rsidR="009452A8">
              <w:rPr>
                <w:rFonts w:cs="Arial"/>
                <w:sz w:val="22"/>
                <w:szCs w:val="22"/>
              </w:rPr>
              <w:t>z</w:t>
            </w:r>
            <w:r w:rsidR="00993B04" w:rsidRPr="00993B04">
              <w:rPr>
                <w:rFonts w:cs="Arial"/>
                <w:sz w:val="22"/>
                <w:szCs w:val="22"/>
              </w:rPr>
              <w:t>volit</w:t>
            </w:r>
            <w:r w:rsidR="009452A8">
              <w:rPr>
                <w:rFonts w:cs="Arial"/>
                <w:sz w:val="22"/>
                <w:szCs w:val="22"/>
              </w:rPr>
              <w:t xml:space="preserve"> síťovou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technologii podle potřeb zákazníka</w:t>
            </w:r>
            <w:r w:rsidR="00A00D86">
              <w:rPr>
                <w:rFonts w:cs="Arial"/>
                <w:sz w:val="22"/>
                <w:szCs w:val="22"/>
              </w:rPr>
              <w:t xml:space="preserve"> a s</w:t>
            </w:r>
            <w:r w:rsidR="00993B04" w:rsidRPr="00993B04">
              <w:rPr>
                <w:rFonts w:cs="Arial"/>
                <w:sz w:val="22"/>
                <w:szCs w:val="22"/>
              </w:rPr>
              <w:t>rovnat výhody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  <w:r w:rsidR="00993B04" w:rsidRPr="00993B04">
              <w:rPr>
                <w:rFonts w:cs="Arial"/>
                <w:sz w:val="22"/>
                <w:szCs w:val="22"/>
              </w:rPr>
              <w:t xml:space="preserve"> nevýhody</w:t>
            </w:r>
            <w:r>
              <w:rPr>
                <w:rFonts w:cs="Arial"/>
                <w:sz w:val="22"/>
                <w:szCs w:val="22"/>
              </w:rPr>
              <w:t xml:space="preserve"> a finanční náročnost zakázky</w:t>
            </w:r>
            <w:r w:rsidR="00993B04" w:rsidRPr="00993B04">
              <w:rPr>
                <w:rFonts w:cs="Arial"/>
                <w:sz w:val="22"/>
                <w:szCs w:val="22"/>
              </w:rPr>
              <w:t>, prezentovat</w:t>
            </w:r>
            <w:r w:rsidR="00993B04">
              <w:rPr>
                <w:rFonts w:cs="Arial"/>
                <w:sz w:val="22"/>
                <w:szCs w:val="22"/>
              </w:rPr>
              <w:t xml:space="preserve"> </w:t>
            </w:r>
            <w:r w:rsidR="00993B04" w:rsidRPr="00993B04">
              <w:rPr>
                <w:rFonts w:cs="Arial"/>
                <w:sz w:val="22"/>
                <w:szCs w:val="22"/>
              </w:rPr>
              <w:t>klientovi</w:t>
            </w:r>
            <w:r w:rsidRPr="00993B04">
              <w:rPr>
                <w:rFonts w:cs="Arial"/>
                <w:sz w:val="22"/>
                <w:szCs w:val="22"/>
              </w:rPr>
              <w:t xml:space="preserve"> návrh</w:t>
            </w:r>
            <w:r w:rsidR="00993B04"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BD7051" w:rsidRPr="00F14F83" w:rsidRDefault="00BD7051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F14F83">
              <w:rPr>
                <w:rFonts w:cs="Arial"/>
                <w:sz w:val="22"/>
                <w:szCs w:val="22"/>
              </w:rPr>
              <w:t>Navrhnout propojení počítačů, architekturu, topologii a typ sítě, připojení k</w:t>
            </w:r>
            <w:r w:rsidR="00C20213">
              <w:rPr>
                <w:rFonts w:cs="Arial"/>
                <w:sz w:val="22"/>
                <w:szCs w:val="22"/>
              </w:rPr>
              <w:t> </w:t>
            </w:r>
            <w:r w:rsidRPr="00F14F83">
              <w:rPr>
                <w:rFonts w:cs="Arial"/>
                <w:sz w:val="22"/>
                <w:szCs w:val="22"/>
              </w:rPr>
              <w:t>Internetu</w:t>
            </w:r>
            <w:r w:rsidR="00C20213">
              <w:rPr>
                <w:rFonts w:cs="Arial"/>
                <w:sz w:val="22"/>
                <w:szCs w:val="22"/>
              </w:rPr>
              <w:t>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47DEB" w:rsidRPr="00F14F83">
              <w:rPr>
                <w:rFonts w:cs="Arial"/>
                <w:sz w:val="22"/>
                <w:szCs w:val="22"/>
              </w:rPr>
              <w:t>ropojit stanice podle požadavků klienta (fyzické p</w:t>
            </w:r>
            <w:r>
              <w:rPr>
                <w:rFonts w:cs="Arial"/>
                <w:sz w:val="22"/>
                <w:szCs w:val="22"/>
              </w:rPr>
              <w:t>ropojení, registrace do domény),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D47DEB" w:rsidRPr="00F14F83">
              <w:rPr>
                <w:rFonts w:cs="Arial"/>
                <w:sz w:val="22"/>
                <w:szCs w:val="22"/>
              </w:rPr>
              <w:t>astavit sdílení dat a zařízení podle požadavků klienta (síťové disky, tiskárny, skenery, síťový tiskový server)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D47DE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47DEB" w:rsidRPr="00F14F83">
              <w:rPr>
                <w:rFonts w:cs="Arial"/>
                <w:sz w:val="22"/>
                <w:szCs w:val="22"/>
              </w:rPr>
              <w:t>opsat principy nastavení a rizika VPN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342D9B" w:rsidRPr="00F14F83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D47DEB" w:rsidRPr="00F14F83">
              <w:rPr>
                <w:rFonts w:cs="Arial"/>
                <w:sz w:val="22"/>
                <w:szCs w:val="22"/>
              </w:rPr>
              <w:t>volit technologii podle potřeb zákazníka (např. ADSL, Wi-Fi, optický kabel). Srovnat výhody, nevýhody, finanční náročnost a návrh prezentovat klientovi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0233C" w:rsidRPr="00775935" w:rsidRDefault="00C20213" w:rsidP="00CD3E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EF4E69" w:rsidRPr="00F14F83">
              <w:rPr>
                <w:rFonts w:cs="Arial"/>
                <w:bCs/>
                <w:color w:val="000000"/>
                <w:sz w:val="22"/>
                <w:szCs w:val="22"/>
              </w:rPr>
              <w:t>vládat terminologii, znát funkce a parametry prostředků z oblasti sítí (např. rozdíly mezi pasivními a aktivními prvky, cache záznamy, principy virtuálních sítí, active directory)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Hardwarové komponenty sítě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topologie sítí 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model </w:t>
            </w:r>
            <w:r w:rsidR="00431E46" w:rsidRPr="00431E46">
              <w:rPr>
                <w:rFonts w:cs="Arial"/>
                <w:sz w:val="22"/>
                <w:szCs w:val="22"/>
              </w:rPr>
              <w:t>ISO/OSI (síťové rámce, packety)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aktivní prvky </w:t>
            </w:r>
          </w:p>
          <w:p w:rsidR="00431E46" w:rsidRDefault="00431E4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31E46">
              <w:rPr>
                <w:rFonts w:cs="Arial"/>
                <w:sz w:val="22"/>
                <w:szCs w:val="22"/>
              </w:rPr>
              <w:t>o</w:t>
            </w:r>
            <w:r w:rsidRPr="00431E46">
              <w:rPr>
                <w:rFonts w:cs="Arial"/>
                <w:sz w:val="22"/>
                <w:szCs w:val="22"/>
              </w:rPr>
              <w:tab/>
              <w:t>kabeláž (Ethernet, metalická, optická)</w:t>
            </w:r>
          </w:p>
          <w:p w:rsidR="0040233C" w:rsidRPr="00257339" w:rsidRDefault="00C02F55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Wi-Fi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Sdílení dat a zařízení </w:t>
            </w:r>
          </w:p>
          <w:p w:rsidR="00EF4E69" w:rsidRDefault="00EF4E69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</w:t>
            </w:r>
            <w:r w:rsidR="00EA2AA6">
              <w:rPr>
                <w:rFonts w:cs="Arial"/>
                <w:sz w:val="22"/>
                <w:szCs w:val="22"/>
              </w:rPr>
              <w:t>čty</w:t>
            </w:r>
            <w:r>
              <w:rPr>
                <w:rFonts w:cs="Arial"/>
                <w:sz w:val="22"/>
                <w:szCs w:val="22"/>
              </w:rPr>
              <w:t xml:space="preserve"> a profily (lokální, doménové)</w:t>
            </w:r>
            <w:r w:rsidR="00EA2AA6">
              <w:rPr>
                <w:rFonts w:cs="Arial"/>
                <w:sz w:val="22"/>
                <w:szCs w:val="22"/>
              </w:rPr>
              <w:t xml:space="preserve"> </w:t>
            </w:r>
          </w:p>
          <w:p w:rsidR="00EF4E6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protokoly </w:t>
            </w:r>
          </w:p>
          <w:p w:rsidR="0040233C" w:rsidRPr="0025733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</w:p>
          <w:p w:rsidR="00EF4E69" w:rsidRDefault="00EA2AA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VPN </w:t>
            </w:r>
          </w:p>
          <w:p w:rsidR="00EF4E6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principy a nastavení </w:t>
            </w:r>
          </w:p>
          <w:p w:rsidR="0040233C" w:rsidRPr="00257339" w:rsidRDefault="00EA2AA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rizika</w:t>
            </w:r>
          </w:p>
          <w:p w:rsidR="00EF4E69" w:rsidRDefault="00C02F55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Srovnání jednotlivých síťových technologií </w:t>
            </w:r>
          </w:p>
          <w:p w:rsidR="0040233C" w:rsidRPr="00257339" w:rsidRDefault="00EF4E69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C02F55">
              <w:rPr>
                <w:rFonts w:cs="Arial"/>
                <w:sz w:val="22"/>
                <w:szCs w:val="22"/>
              </w:rPr>
              <w:t>ypracování</w:t>
            </w:r>
            <w:r>
              <w:rPr>
                <w:rFonts w:cs="Arial"/>
                <w:sz w:val="22"/>
                <w:szCs w:val="22"/>
              </w:rPr>
              <w:t xml:space="preserve"> dokumentace a</w:t>
            </w:r>
            <w:r w:rsidR="00C02F55">
              <w:rPr>
                <w:rFonts w:cs="Arial"/>
                <w:sz w:val="22"/>
                <w:szCs w:val="22"/>
              </w:rPr>
              <w:t xml:space="preserve"> návrhu rozpočtu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E52202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 nebo přednáška, instruktáž a praktický nácvik.</w:t>
            </w:r>
          </w:p>
          <w:p w:rsidR="0040233C" w:rsidRPr="00257339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Ukázkové příklady (včetně alternativního řešení problémových situací) doplňující výklad lektora jsou promítány pomocí dataprojektoru na promítací plátno a účastník je realizuje na své pracovní stanici. Zpětnou vazbu výuky mezi </w:t>
            </w:r>
            <w:r w:rsidR="00BB1B01">
              <w:rPr>
                <w:rFonts w:cs="Arial"/>
                <w:sz w:val="22"/>
                <w:szCs w:val="22"/>
              </w:rPr>
              <w:t xml:space="preserve">lektorem </w:t>
            </w:r>
            <w:r>
              <w:rPr>
                <w:rFonts w:cs="Arial"/>
                <w:sz w:val="22"/>
                <w:szCs w:val="22"/>
              </w:rPr>
              <w:t>a účastníky zajišťují samostatné práce po probrání jednotlivých témat a diskuse. Důraz je kladen na osvojení si učiva praktickými pracemi. Účastník pracuje podle pokynů lektora, využívá odbornou literaturu, získává informace z otevřených zdrojů (internet).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A25CEF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A25CEF">
              <w:rPr>
                <w:rFonts w:cs="Arial"/>
                <w:bCs/>
                <w:color w:val="000000" w:themeColor="text1"/>
                <w:sz w:val="22"/>
                <w:szCs w:val="22"/>
              </w:rPr>
              <w:t>Modul je ukončen zápočtem. Podkladem je účast na vzdělávání a dosažení stanovených výsledků vzdělávání.</w:t>
            </w:r>
          </w:p>
          <w:p w:rsidR="0061128D" w:rsidRPr="00A25CEF" w:rsidRDefault="0061128D" w:rsidP="00925B1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5CEF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E52202" w:rsidRPr="00A25CEF">
              <w:rPr>
                <w:color w:val="000000" w:themeColor="text1"/>
                <w:sz w:val="22"/>
                <w:szCs w:val="22"/>
              </w:rPr>
              <w:t>,</w:t>
            </w:r>
            <w:r w:rsidRPr="00A25CEF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E52202" w:rsidRPr="00A25CEF">
              <w:rPr>
                <w:color w:val="000000" w:themeColor="text1"/>
                <w:sz w:val="22"/>
                <w:szCs w:val="22"/>
              </w:rPr>
              <w:t xml:space="preserve">a výsledků samostatné práce účastníků </w:t>
            </w:r>
            <w:r w:rsidRPr="00A25CEF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40233C" w:rsidRPr="00257339" w:rsidRDefault="007B2243" w:rsidP="00DB7EE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 a vhodné komunikaci se zákazníkem.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044E07" w:rsidRDefault="00044E07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Správnost návrhu </w:t>
                  </w:r>
                  <w:r w:rsidR="00DB7EE0">
                    <w:rPr>
                      <w:rFonts w:cs="Arial"/>
                      <w:sz w:val="22"/>
                      <w:szCs w:val="22"/>
                    </w:rPr>
                    <w:t>propojení počítačů</w:t>
                  </w:r>
                  <w:r w:rsidR="00A25CEF">
                    <w:rPr>
                      <w:rFonts w:cs="Arial"/>
                      <w:sz w:val="22"/>
                      <w:szCs w:val="22"/>
                    </w:rPr>
                    <w:t xml:space="preserve"> dle zadání.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B7EE0" w:rsidP="00044E0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Soulad propojení počítačů s požadavky klienta</w:t>
                  </w:r>
                  <w:r w:rsidR="00A25CEF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5B05D2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5B05D2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B05D2" w:rsidRPr="00257339" w:rsidRDefault="00DB7EE0" w:rsidP="00DB7EE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nastavení sdílení dat a zařízení dle požadavků klienta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DB7EE0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popisu principů nastavení a rizik VPN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DB7EE0" w:rsidP="002A76E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 volby technologií s potřebami klienta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. Správné s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>rovn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ání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 xml:space="preserve"> výhod, nevýhod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 xml:space="preserve"> a</w:t>
                  </w:r>
                  <w:r w:rsidR="002A76E6" w:rsidRPr="00F14F83">
                    <w:rPr>
                      <w:rFonts w:cs="Arial"/>
                      <w:sz w:val="22"/>
                      <w:szCs w:val="22"/>
                    </w:rPr>
                    <w:t xml:space="preserve"> finanční náročnost</w:t>
                  </w:r>
                  <w:r w:rsidR="002A76E6">
                    <w:rPr>
                      <w:rFonts w:cs="Arial"/>
                      <w:sz w:val="22"/>
                      <w:szCs w:val="22"/>
                    </w:rPr>
                    <w:t>i.</w:t>
                  </w:r>
                </w:p>
              </w:tc>
            </w:tr>
            <w:tr w:rsidR="00044E07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44E07" w:rsidRPr="00257339" w:rsidRDefault="00044E07" w:rsidP="00E52202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44E07" w:rsidRPr="00C231CF" w:rsidRDefault="00530E3E" w:rsidP="00530E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používání terminologie, nebo vysvětlení zadaných termínů, správné vysvětlení funkcí a parametrů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prostředků z oblasti sítí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; správné porozumění a používání anglické terminologie.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8361A" w:rsidRDefault="0008361A" w:rsidP="0008361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1D3534" w:rsidRPr="003D4662" w:rsidRDefault="001D3534" w:rsidP="001D3534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3D4662">
              <w:rPr>
                <w:sz w:val="22"/>
                <w:szCs w:val="22"/>
              </w:rPr>
              <w:t>Platná legislativa včetně ČSN norem</w:t>
            </w:r>
          </w:p>
          <w:p w:rsidR="003F3908" w:rsidRPr="0001174C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Pužmanová</w:t>
            </w:r>
            <w:r w:rsidR="00195176">
              <w:rPr>
                <w:sz w:val="22"/>
                <w:szCs w:val="22"/>
              </w:rPr>
              <w:t>, R.</w:t>
            </w:r>
            <w:r w:rsidRPr="0001174C">
              <w:rPr>
                <w:sz w:val="22"/>
                <w:szCs w:val="22"/>
              </w:rPr>
              <w:t xml:space="preserve"> </w:t>
            </w:r>
            <w:r w:rsidRPr="003D4662">
              <w:rPr>
                <w:bCs/>
                <w:i/>
              </w:rPr>
              <w:t>Moderní komunikační sítě od A do Z</w:t>
            </w:r>
            <w:r w:rsidRPr="0001174C">
              <w:rPr>
                <w:sz w:val="22"/>
                <w:szCs w:val="22"/>
              </w:rPr>
              <w:t>, ISBN</w:t>
            </w:r>
            <w:r w:rsidRPr="003D4662">
              <w:rPr>
                <w:sz w:val="22"/>
                <w:szCs w:val="22"/>
              </w:rPr>
              <w:t>/EAN</w:t>
            </w:r>
            <w:r w:rsidRPr="0001174C">
              <w:rPr>
                <w:sz w:val="22"/>
                <w:szCs w:val="22"/>
              </w:rPr>
              <w:t xml:space="preserve"> 80-7226-098-7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 w:rsidRPr="003D4662">
              <w:rPr>
                <w:sz w:val="22"/>
                <w:szCs w:val="22"/>
              </w:rPr>
              <w:t xml:space="preserve">, L., </w:t>
            </w:r>
            <w:r w:rsidRPr="00195176">
              <w:rPr>
                <w:caps/>
                <w:sz w:val="22"/>
                <w:szCs w:val="22"/>
              </w:rPr>
              <w:t>Kabelová</w:t>
            </w:r>
            <w:r w:rsidR="00195176">
              <w:rPr>
                <w:sz w:val="22"/>
                <w:szCs w:val="22"/>
              </w:rPr>
              <w:t>, A.</w:t>
            </w:r>
            <w:r w:rsidRPr="003D4662">
              <w:rPr>
                <w:sz w:val="22"/>
                <w:szCs w:val="22"/>
              </w:rPr>
              <w:t xml:space="preserve"> </w:t>
            </w:r>
            <w:r w:rsidRPr="003D4662">
              <w:rPr>
                <w:i/>
                <w:sz w:val="22"/>
                <w:szCs w:val="22"/>
              </w:rPr>
              <w:t>Velký průvodce protokoly TCP/IP a systémem DNS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2002, ISBN/EAN 80-7226-675-62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 w:rsidRPr="003D4662">
              <w:rPr>
                <w:sz w:val="22"/>
                <w:szCs w:val="22"/>
              </w:rPr>
              <w:t xml:space="preserve">, L., </w:t>
            </w:r>
            <w:r w:rsidRPr="00195176">
              <w:rPr>
                <w:caps/>
                <w:sz w:val="22"/>
                <w:szCs w:val="22"/>
              </w:rPr>
              <w:t>Kabelová</w:t>
            </w:r>
            <w:r w:rsidRPr="003D4662">
              <w:rPr>
                <w:sz w:val="22"/>
                <w:szCs w:val="22"/>
              </w:rPr>
              <w:t xml:space="preserve">, A. </w:t>
            </w:r>
            <w:r w:rsidRPr="003D4662">
              <w:rPr>
                <w:i/>
                <w:sz w:val="22"/>
                <w:szCs w:val="22"/>
              </w:rPr>
              <w:t>Velký průvodce protokoly TCP/IP - bezpečnost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2003, ISBN/EAN 80-7226-849-X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Lammle</w:t>
            </w:r>
            <w:r w:rsidRPr="003D4662">
              <w:rPr>
                <w:sz w:val="22"/>
                <w:szCs w:val="22"/>
              </w:rPr>
              <w:t xml:space="preserve">, T. </w:t>
            </w:r>
            <w:r w:rsidRPr="003D4662">
              <w:rPr>
                <w:i/>
                <w:sz w:val="22"/>
                <w:szCs w:val="22"/>
              </w:rPr>
              <w:t>CCNA Výukový průvodce přípravou na zkoušku 640-802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2010, ISBN/EAN 978-80-251-2359-1</w:t>
            </w:r>
          </w:p>
          <w:p w:rsidR="003F3908" w:rsidRPr="003D4662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Sanders</w:t>
            </w:r>
            <w:r w:rsidRPr="003D4662">
              <w:rPr>
                <w:sz w:val="22"/>
                <w:szCs w:val="22"/>
              </w:rPr>
              <w:t xml:space="preserve">, Ch. </w:t>
            </w:r>
            <w:r w:rsidRPr="003D4662">
              <w:rPr>
                <w:i/>
                <w:sz w:val="22"/>
                <w:szCs w:val="22"/>
              </w:rPr>
              <w:t>Analýza sítí a řešení problémů v programu Wireshark</w:t>
            </w:r>
            <w:r w:rsidRPr="003D46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COMPUTER PRESS</w:t>
            </w:r>
            <w:r w:rsidRPr="003D4662">
              <w:rPr>
                <w:sz w:val="22"/>
                <w:szCs w:val="22"/>
              </w:rPr>
              <w:t>, 2012, ISBN/EAN 9788025137185</w:t>
            </w:r>
          </w:p>
          <w:p w:rsidR="0040233C" w:rsidRPr="00BF06E4" w:rsidRDefault="003F3908" w:rsidP="003F390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3D4662"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532031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Skripty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4A1996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</w:t>
            </w: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6402F">
              <w:rPr>
                <w:rFonts w:cs="Arial"/>
                <w:sz w:val="22"/>
                <w:szCs w:val="22"/>
              </w:rPr>
              <w:t>20 hod</w:t>
            </w:r>
            <w:r w:rsidR="00C20213">
              <w:rPr>
                <w:rFonts w:cs="Arial"/>
                <w:sz w:val="22"/>
                <w:szCs w:val="22"/>
              </w:rPr>
              <w:t>in</w:t>
            </w:r>
            <w:r w:rsidRPr="0076402F">
              <w:rPr>
                <w:rFonts w:cs="Arial"/>
                <w:sz w:val="22"/>
                <w:szCs w:val="22"/>
              </w:rPr>
              <w:t xml:space="preserve"> (</w:t>
            </w:r>
            <w:r w:rsidR="00C20213">
              <w:rPr>
                <w:rFonts w:cs="Arial"/>
                <w:sz w:val="22"/>
                <w:szCs w:val="22"/>
              </w:rPr>
              <w:t>10</w:t>
            </w:r>
            <w:r w:rsidRPr="0076402F">
              <w:rPr>
                <w:rFonts w:cs="Arial"/>
                <w:sz w:val="22"/>
                <w:szCs w:val="22"/>
              </w:rPr>
              <w:t xml:space="preserve"> </w:t>
            </w:r>
            <w:r w:rsidR="00E6648F" w:rsidRPr="0076402F">
              <w:rPr>
                <w:rFonts w:cs="Arial"/>
                <w:sz w:val="22"/>
                <w:szCs w:val="22"/>
              </w:rPr>
              <w:t xml:space="preserve">teorie </w:t>
            </w:r>
            <w:r w:rsidRPr="0076402F">
              <w:rPr>
                <w:rFonts w:cs="Arial"/>
                <w:sz w:val="22"/>
                <w:szCs w:val="22"/>
              </w:rPr>
              <w:t>+ 10</w:t>
            </w:r>
            <w:r w:rsidR="00530E3E">
              <w:rPr>
                <w:rFonts w:cs="Arial"/>
                <w:sz w:val="22"/>
                <w:szCs w:val="22"/>
              </w:rPr>
              <w:t xml:space="preserve"> praktická cvičení</w:t>
            </w:r>
            <w:r w:rsidRPr="0076402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32031" w:rsidRPr="00257339" w:rsidTr="003B323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532031" w:rsidRPr="00257339" w:rsidRDefault="00775935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="001D3534">
              <w:rPr>
                <w:rFonts w:cs="Arial"/>
                <w:bCs/>
                <w:sz w:val="22"/>
                <w:szCs w:val="22"/>
              </w:rPr>
              <w:t xml:space="preserve">bsolvování modulů </w:t>
            </w:r>
            <w:r>
              <w:rPr>
                <w:rFonts w:cs="Arial"/>
                <w:bCs/>
                <w:sz w:val="22"/>
                <w:szCs w:val="22"/>
              </w:rPr>
              <w:t>HW</w:t>
            </w:r>
            <w:r w:rsidR="00A53669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</w:rPr>
              <w:t xml:space="preserve">SW </w:t>
            </w:r>
            <w:r w:rsidR="00A53669">
              <w:rPr>
                <w:rFonts w:cs="Arial"/>
                <w:bCs/>
                <w:sz w:val="22"/>
                <w:szCs w:val="22"/>
              </w:rPr>
              <w:t>a S</w:t>
            </w:r>
            <w:r>
              <w:rPr>
                <w:rFonts w:cs="Arial"/>
                <w:bCs/>
                <w:sz w:val="22"/>
                <w:szCs w:val="22"/>
              </w:rPr>
              <w:t>T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1128D" w:rsidRDefault="00530E3E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1B40EC">
              <w:rPr>
                <w:rFonts w:cs="Arial"/>
                <w:sz w:val="22"/>
                <w:szCs w:val="22"/>
              </w:rPr>
              <w:t>využívat základní</w:t>
            </w:r>
            <w:r w:rsidR="00532031" w:rsidRPr="00532031">
              <w:rPr>
                <w:rFonts w:cs="Arial"/>
                <w:sz w:val="22"/>
                <w:szCs w:val="22"/>
              </w:rPr>
              <w:t xml:space="preserve"> příkaz</w:t>
            </w:r>
            <w:r w:rsidR="001B40EC">
              <w:rPr>
                <w:rFonts w:cs="Arial"/>
                <w:sz w:val="22"/>
                <w:szCs w:val="22"/>
              </w:rPr>
              <w:t>y</w:t>
            </w:r>
            <w:r w:rsidR="00532031" w:rsidRPr="00532031">
              <w:rPr>
                <w:rFonts w:cs="Arial"/>
                <w:sz w:val="22"/>
                <w:szCs w:val="22"/>
              </w:rPr>
              <w:t xml:space="preserve"> operačního systému v dávkách a</w:t>
            </w:r>
            <w:r w:rsidR="004D1B06">
              <w:rPr>
                <w:rFonts w:cs="Arial"/>
                <w:sz w:val="22"/>
                <w:szCs w:val="22"/>
              </w:rPr>
              <w:t xml:space="preserve"> </w:t>
            </w:r>
            <w:r w:rsidR="00532031" w:rsidRPr="00532031">
              <w:rPr>
                <w:rFonts w:cs="Arial"/>
                <w:sz w:val="22"/>
                <w:szCs w:val="22"/>
              </w:rPr>
              <w:t>skriptech</w:t>
            </w:r>
            <w:r w:rsidR="001B40EC">
              <w:rPr>
                <w:rFonts w:cs="Arial"/>
                <w:sz w:val="22"/>
                <w:szCs w:val="22"/>
              </w:rPr>
              <w:t xml:space="preserve"> a </w:t>
            </w:r>
            <w:r w:rsidR="004D1B06">
              <w:rPr>
                <w:rFonts w:cs="Arial"/>
                <w:sz w:val="22"/>
                <w:szCs w:val="22"/>
              </w:rPr>
              <w:t>n</w:t>
            </w:r>
            <w:r w:rsidR="004D1B06" w:rsidRPr="004D1B06">
              <w:rPr>
                <w:rFonts w:cs="Arial"/>
                <w:sz w:val="22"/>
                <w:szCs w:val="22"/>
              </w:rPr>
              <w:t>aprogramovat jednoduchou úlohu pomocí zvoleného skriptovacího</w:t>
            </w:r>
            <w:r w:rsidR="0061128D">
              <w:rPr>
                <w:rFonts w:cs="Arial"/>
                <w:sz w:val="22"/>
                <w:szCs w:val="22"/>
              </w:rPr>
              <w:t xml:space="preserve"> </w:t>
            </w:r>
            <w:r w:rsidR="001B40EC">
              <w:rPr>
                <w:rFonts w:cs="Arial"/>
                <w:sz w:val="22"/>
                <w:szCs w:val="22"/>
              </w:rPr>
              <w:t>nástroje.</w:t>
            </w:r>
          </w:p>
          <w:p w:rsidR="0061128D" w:rsidRPr="0061128D" w:rsidRDefault="00E52202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1B40EC">
              <w:rPr>
                <w:rFonts w:cs="Arial"/>
                <w:sz w:val="22"/>
                <w:szCs w:val="22"/>
              </w:rPr>
              <w:t>ud</w:t>
            </w:r>
            <w:r w:rsidR="00530E3E">
              <w:rPr>
                <w:rFonts w:cs="Arial"/>
                <w:sz w:val="22"/>
                <w:szCs w:val="22"/>
              </w:rPr>
              <w:t>ou</w:t>
            </w:r>
            <w:r w:rsidR="001B40EC">
              <w:rPr>
                <w:rFonts w:cs="Arial"/>
                <w:sz w:val="22"/>
                <w:szCs w:val="22"/>
              </w:rPr>
              <w:t xml:space="preserve"> </w:t>
            </w:r>
            <w:r w:rsidR="00530E3E">
              <w:rPr>
                <w:rFonts w:cs="Arial"/>
                <w:sz w:val="22"/>
                <w:szCs w:val="22"/>
              </w:rPr>
              <w:t xml:space="preserve">umět </w:t>
            </w:r>
            <w:r w:rsidR="001B40EC">
              <w:rPr>
                <w:rFonts w:cs="Arial"/>
                <w:sz w:val="22"/>
                <w:szCs w:val="22"/>
              </w:rPr>
              <w:t>vyhledat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 relevantní informac</w:t>
            </w:r>
            <w:r w:rsidR="001B40EC">
              <w:rPr>
                <w:rFonts w:cs="Arial"/>
                <w:sz w:val="22"/>
                <w:szCs w:val="22"/>
              </w:rPr>
              <w:t>e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 a </w:t>
            </w:r>
            <w:r w:rsidR="001B40EC">
              <w:rPr>
                <w:rFonts w:cs="Arial"/>
                <w:sz w:val="22"/>
                <w:szCs w:val="22"/>
              </w:rPr>
              <w:t>použí</w:t>
            </w:r>
            <w:r w:rsidR="0061128D" w:rsidRPr="0061128D">
              <w:rPr>
                <w:rFonts w:cs="Arial"/>
                <w:sz w:val="22"/>
                <w:szCs w:val="22"/>
              </w:rPr>
              <w:t xml:space="preserve">t </w:t>
            </w:r>
            <w:r w:rsidR="001B40EC">
              <w:rPr>
                <w:rFonts w:cs="Arial"/>
                <w:sz w:val="22"/>
                <w:szCs w:val="22"/>
              </w:rPr>
              <w:t xml:space="preserve">je </w:t>
            </w:r>
            <w:r w:rsidR="0061128D" w:rsidRPr="0061128D">
              <w:rPr>
                <w:rFonts w:cs="Arial"/>
                <w:sz w:val="22"/>
                <w:szCs w:val="22"/>
              </w:rPr>
              <w:t>ve skriptech</w:t>
            </w:r>
            <w:r w:rsidR="001B40EC">
              <w:rPr>
                <w:rFonts w:cs="Arial"/>
                <w:sz w:val="22"/>
                <w:szCs w:val="22"/>
              </w:rPr>
              <w:t>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D1B06" w:rsidRPr="00487AAB" w:rsidRDefault="004D1B0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87AAB">
              <w:rPr>
                <w:rFonts w:cs="Arial"/>
                <w:bCs/>
                <w:sz w:val="22"/>
                <w:szCs w:val="22"/>
              </w:rPr>
              <w:t>Srovnat 2</w:t>
            </w:r>
            <w:r w:rsidR="0069648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87AAB">
              <w:rPr>
                <w:rFonts w:cs="Arial"/>
                <w:bCs/>
                <w:sz w:val="22"/>
                <w:szCs w:val="22"/>
              </w:rPr>
              <w:t>–</w:t>
            </w:r>
            <w:r w:rsidR="0069648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487AAB">
              <w:rPr>
                <w:rFonts w:cs="Arial"/>
                <w:bCs/>
                <w:sz w:val="22"/>
                <w:szCs w:val="22"/>
              </w:rPr>
              <w:t>3 nástroje pro skriptování (CMD, VBScript, JScript, PowerShell, Unix Shell); výhody a nevýhody, pro co se hodí</w:t>
            </w:r>
            <w:r w:rsidR="00696486">
              <w:rPr>
                <w:rFonts w:cs="Arial"/>
                <w:bCs/>
                <w:sz w:val="22"/>
                <w:szCs w:val="22"/>
              </w:rPr>
              <w:t>,</w:t>
            </w:r>
          </w:p>
          <w:p w:rsidR="004D1B06" w:rsidRPr="00487AA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aprogramovat jednoduchou úlohu s pomocí zvoleného skriptovacího nástroje (např. hromadné přejmenování souborů, synchronizace adresářů)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4D1B06" w:rsidRPr="00487AA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yužít znalost základních příkazů operačního systému v dávkách a skriptech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532031" w:rsidRPr="00342D9B" w:rsidRDefault="00696486" w:rsidP="00CD3E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4D1B06" w:rsidRPr="00487AAB">
              <w:rPr>
                <w:rFonts w:cs="Arial"/>
                <w:bCs/>
                <w:sz w:val="22"/>
                <w:szCs w:val="22"/>
              </w:rPr>
              <w:t>orozumět anglicky psanému manuálu, vyhledat v něm požadované informace a využít je k napsání skriptu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D1B06" w:rsidRPr="004D1B06" w:rsidRDefault="004D1B06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Srovnání skriptovacích nástrojů operačních systémů</w:t>
            </w:r>
          </w:p>
          <w:p w:rsidR="004D1B06" w:rsidRPr="004D1B06" w:rsidRDefault="004D1B0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Možnosti užití v rámci operačních systému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 xml:space="preserve">Slabiny a nevýhody nasazení skriptů v OS </w:t>
            </w:r>
          </w:p>
          <w:p w:rsidR="004D1B06" w:rsidRDefault="004D1B06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Struktura skriptů a jejich obecná syntaxe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CMD a PowerShell na systémech Windows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Bash na systémech Unix (Linux)</w:t>
            </w:r>
          </w:p>
          <w:p w:rsidR="004D1B06" w:rsidRDefault="004D1B06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Základní příkazy a </w:t>
            </w:r>
            <w:r w:rsidR="00113B9F">
              <w:rPr>
                <w:rFonts w:cs="Arial"/>
                <w:sz w:val="22"/>
                <w:szCs w:val="22"/>
              </w:rPr>
              <w:t xml:space="preserve">nastavení </w:t>
            </w:r>
            <w:r>
              <w:rPr>
                <w:rFonts w:cs="Arial"/>
                <w:sz w:val="22"/>
                <w:szCs w:val="22"/>
              </w:rPr>
              <w:t>proměnn</w:t>
            </w:r>
            <w:r w:rsidR="00113B9F">
              <w:rPr>
                <w:rFonts w:cs="Arial"/>
                <w:sz w:val="22"/>
                <w:szCs w:val="22"/>
              </w:rPr>
              <w:t>ých ve skriptech</w:t>
            </w:r>
          </w:p>
          <w:p w:rsidR="00EE51F2" w:rsidRDefault="004D1B06" w:rsidP="00CD3EE6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Základní skripty a příkazy pro údržbu a správu systému</w:t>
            </w:r>
            <w:r w:rsidR="00EE51F2" w:rsidRPr="004D1B06">
              <w:rPr>
                <w:rFonts w:cs="Arial"/>
                <w:sz w:val="22"/>
                <w:szCs w:val="22"/>
              </w:rPr>
              <w:t xml:space="preserve"> </w:t>
            </w:r>
          </w:p>
          <w:p w:rsidR="00EE51F2" w:rsidRDefault="00EE51F2" w:rsidP="00CD3EE6">
            <w:pPr>
              <w:numPr>
                <w:ilvl w:val="1"/>
                <w:numId w:val="2"/>
              </w:numPr>
              <w:rPr>
                <w:rFonts w:cs="Arial"/>
                <w:sz w:val="22"/>
                <w:szCs w:val="22"/>
              </w:rPr>
            </w:pPr>
            <w:r w:rsidRPr="004D1B06">
              <w:rPr>
                <w:rFonts w:cs="Arial"/>
                <w:sz w:val="22"/>
                <w:szCs w:val="22"/>
              </w:rPr>
              <w:t>Přepínače a parametry systémových příkazů a jejich použití ve skriptech a dávkách</w:t>
            </w:r>
          </w:p>
          <w:p w:rsidR="004D1B06" w:rsidRPr="004D1B06" w:rsidRDefault="00EE51F2" w:rsidP="00CD3EE6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Detekce a výstupy chybových stavů</w:t>
            </w:r>
            <w:r w:rsidR="00113B9F">
              <w:rPr>
                <w:rFonts w:cs="Arial"/>
                <w:sz w:val="22"/>
                <w:szCs w:val="22"/>
              </w:rPr>
              <w:t>, ošetření výjimek, optimalizace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Možnosti nasazení skriptů a plánování (scheduling) v rámci operačního systému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Informační zdroje a dokumentace ke skriptovacím jazykům</w:t>
            </w:r>
          </w:p>
          <w:p w:rsidR="00EE51F2" w:rsidRDefault="00EE51F2" w:rsidP="00CD3EE6">
            <w:pPr>
              <w:widowControl w:val="0"/>
              <w:numPr>
                <w:ilvl w:val="1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Často vyskytující se anglické obraty a výrazy v dokumentaci</w:t>
            </w:r>
          </w:p>
          <w:p w:rsidR="00EE51F2" w:rsidRDefault="00EE51F2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Vyhledání a pořízení dokumentace ke skriptovacím jazykům</w:t>
            </w:r>
          </w:p>
          <w:p w:rsidR="00532031" w:rsidRPr="00775935" w:rsidRDefault="0061128D" w:rsidP="00CD3EE6">
            <w:pPr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Příklady a použití v operačním systému</w:t>
            </w:r>
            <w:r w:rsidR="00DA476B">
              <w:rPr>
                <w:rFonts w:cs="Arial"/>
                <w:sz w:val="22"/>
                <w:szCs w:val="22"/>
              </w:rPr>
              <w:t xml:space="preserve">, </w:t>
            </w:r>
            <w:r w:rsidR="00DA476B">
              <w:rPr>
                <w:rFonts w:cs="Arial"/>
                <w:bCs/>
                <w:color w:val="000000"/>
                <w:sz w:val="22"/>
                <w:szCs w:val="22"/>
              </w:rPr>
              <w:t xml:space="preserve">aplikace skriptů v rámci údržby systému </w:t>
            </w:r>
            <w:r w:rsidR="00DA476B">
              <w:rPr>
                <w:rFonts w:cs="Arial"/>
                <w:bCs/>
                <w:color w:val="000000"/>
                <w:sz w:val="22"/>
                <w:szCs w:val="22"/>
              </w:rPr>
              <w:br/>
              <w:t>a v naplánovaných úlohách</w:t>
            </w:r>
            <w:r w:rsidR="00DA476B">
              <w:rPr>
                <w:rFonts w:cs="Arial"/>
                <w:sz w:val="22"/>
                <w:szCs w:val="22"/>
              </w:rPr>
              <w:t>, testy na vzorových datech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E52202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Základními metodami jsou výklad nebo přednáška, instruktáž a praktický nácvik.</w:t>
            </w:r>
          </w:p>
          <w:p w:rsidR="00532031" w:rsidRPr="00257339" w:rsidRDefault="00E52202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Ukázkové příklady (včetně alternativního řešení problémových situací) doplňující výklad lektora jsou promítány pomocí dataprojektoru na promítací plátno a účastník je realizuje na své pracovní stanici. Zpětnou vazbu výuky mezi </w:t>
            </w:r>
            <w:r w:rsidR="00BB1B01">
              <w:rPr>
                <w:rFonts w:cs="Arial"/>
                <w:sz w:val="22"/>
                <w:szCs w:val="22"/>
              </w:rPr>
              <w:t xml:space="preserve">lektorem </w:t>
            </w:r>
            <w:r>
              <w:rPr>
                <w:rFonts w:cs="Arial"/>
                <w:sz w:val="22"/>
                <w:szCs w:val="22"/>
              </w:rPr>
              <w:t>a účastníky zajišťují samostatné práce po probrání jednotlivých témat a diskuse. Důraz je kladen na osvojení si učiva praktickými pracemi. Účastník pracuje podle pokynů lektora, využívá odbornou literaturu, získává informace z otevřených zdrojů (internet).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70531" w:rsidRPr="00257339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lastRenderedPageBreak/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32031" w:rsidRDefault="0061128D" w:rsidP="00530E3E">
            <w:pPr>
              <w:jc w:val="both"/>
              <w:rPr>
                <w:color w:val="0F243E"/>
                <w:sz w:val="22"/>
                <w:szCs w:val="22"/>
              </w:rPr>
            </w:pPr>
            <w:r w:rsidRPr="006B0376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E52202">
              <w:rPr>
                <w:color w:val="0F243E"/>
                <w:sz w:val="22"/>
                <w:szCs w:val="22"/>
              </w:rPr>
              <w:t>,</w:t>
            </w:r>
            <w:r w:rsidRPr="006B0376">
              <w:rPr>
                <w:color w:val="0F243E"/>
                <w:sz w:val="22"/>
                <w:szCs w:val="22"/>
              </w:rPr>
              <w:t xml:space="preserve"> řízeného rozhovoru (problémového dotazování) </w:t>
            </w:r>
            <w:r w:rsidR="00E52202">
              <w:rPr>
                <w:color w:val="0F243E"/>
                <w:sz w:val="22"/>
                <w:szCs w:val="22"/>
              </w:rPr>
              <w:t xml:space="preserve">a výsledků samostatné práce účastníků </w:t>
            </w:r>
            <w:r w:rsidRPr="006B0376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</w:t>
            </w:r>
            <w:r w:rsidR="0076402F">
              <w:rPr>
                <w:color w:val="0F243E"/>
                <w:sz w:val="22"/>
                <w:szCs w:val="22"/>
              </w:rPr>
              <w:t>e potřebnými výstupy disponuje.</w:t>
            </w:r>
          </w:p>
          <w:p w:rsidR="007B2243" w:rsidRPr="00530E3E" w:rsidRDefault="007B2243" w:rsidP="007B2243">
            <w:pPr>
              <w:jc w:val="both"/>
              <w:rPr>
                <w:color w:val="0F243E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činnost.</w:t>
            </w:r>
          </w:p>
        </w:tc>
      </w:tr>
      <w:tr w:rsidR="00532031" w:rsidRPr="00257339" w:rsidTr="003B3230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532031" w:rsidRPr="00257339" w:rsidRDefault="00532031" w:rsidP="003B3230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3B323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3B323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D01A6B" w:rsidRDefault="00D01A6B" w:rsidP="00D01A6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srovnání nástrojů pro skriptování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D01A6B" w:rsidP="00D01A6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</w:t>
                  </w:r>
                  <w:r w:rsidR="00C231CF">
                    <w:rPr>
                      <w:rFonts w:cs="Arial"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sz w:val="22"/>
                      <w:szCs w:val="22"/>
                    </w:rPr>
                    <w:t>naprogramování jednoduchých úloh skriptovacím nástrojem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, soulad se zadáním.</w:t>
                  </w:r>
                </w:p>
              </w:tc>
            </w:tr>
            <w:tr w:rsidR="00532031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532031" w:rsidRPr="00257339" w:rsidRDefault="00532031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1128D" w:rsidRPr="00257339" w:rsidRDefault="00D01A6B" w:rsidP="00530E3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použití skriptovacích příkazů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01A6B" w:rsidRPr="00257339" w:rsidTr="003B3230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01A6B" w:rsidRPr="00257339" w:rsidRDefault="00D01A6B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01A6B" w:rsidRPr="00D01A6B" w:rsidRDefault="00BB1B01" w:rsidP="00BB1B0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vysvětlení anglických informací, správnost </w:t>
                  </w:r>
                  <w:r w:rsidR="00D01A6B">
                    <w:rPr>
                      <w:rFonts w:cs="Arial"/>
                      <w:bCs/>
                      <w:sz w:val="22"/>
                      <w:szCs w:val="22"/>
                    </w:rPr>
                    <w:t xml:space="preserve">informací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vyhledaných </w:t>
                  </w:r>
                  <w:r w:rsidR="00D01A6B">
                    <w:rPr>
                      <w:rFonts w:cs="Arial"/>
                      <w:bCs/>
                      <w:sz w:val="22"/>
                      <w:szCs w:val="22"/>
                    </w:rPr>
                    <w:t xml:space="preserve">v anglických manuálech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 jejich vhodné použití v českém manuálu (skriptu).</w:t>
                  </w:r>
                </w:p>
              </w:tc>
            </w:tr>
          </w:tbl>
          <w:p w:rsidR="00532031" w:rsidRPr="00257339" w:rsidRDefault="00532031" w:rsidP="003B323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532031" w:rsidRPr="00BF06E4" w:rsidTr="003B3230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51F23" w:rsidRDefault="00651F23" w:rsidP="00651F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F3908" w:rsidRPr="00F02B77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Malina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P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77731">
              <w:rPr>
                <w:i/>
                <w:sz w:val="22"/>
                <w:szCs w:val="22"/>
              </w:rPr>
              <w:t>Jak vyzrát na Microsoft Windows PowerShell 2.0</w:t>
            </w:r>
            <w:r w:rsidRPr="00F02B77">
              <w:rPr>
                <w:sz w:val="22"/>
                <w:szCs w:val="22"/>
              </w:rPr>
              <w:t xml:space="preserve">, COMPUTER PRESS, 2011, ISBN/EAN </w:t>
            </w:r>
            <w:r w:rsidRPr="00577731">
              <w:rPr>
                <w:sz w:val="22"/>
                <w:szCs w:val="22"/>
              </w:rPr>
              <w:t>9788025127322</w:t>
            </w:r>
          </w:p>
          <w:p w:rsidR="00DA476B" w:rsidRDefault="00DA476B" w:rsidP="00DA476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Jones</w:t>
            </w:r>
            <w:r w:rsidR="00195176">
              <w:rPr>
                <w:caps/>
                <w:sz w:val="22"/>
                <w:szCs w:val="22"/>
              </w:rPr>
              <w:t>, D.</w:t>
            </w:r>
            <w:r>
              <w:rPr>
                <w:sz w:val="22"/>
                <w:szCs w:val="22"/>
              </w:rPr>
              <w:t xml:space="preserve"> </w:t>
            </w:r>
            <w:r w:rsidRPr="00DA476B">
              <w:rPr>
                <w:i/>
                <w:sz w:val="22"/>
                <w:szCs w:val="22"/>
              </w:rPr>
              <w:t>Automatizace správy a skriptování Microsoft Windows</w:t>
            </w:r>
            <w:r>
              <w:rPr>
                <w:sz w:val="22"/>
                <w:szCs w:val="22"/>
              </w:rPr>
              <w:t xml:space="preserve">, </w:t>
            </w:r>
            <w:r w:rsidRPr="0001174C">
              <w:rPr>
                <w:sz w:val="22"/>
              </w:rPr>
              <w:t>COMPUTER PRESS</w:t>
            </w:r>
            <w:r>
              <w:rPr>
                <w:sz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2007</w:t>
            </w:r>
          </w:p>
          <w:p w:rsidR="00DA476B" w:rsidRDefault="00DA476B" w:rsidP="00DA476B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Třisková</w:t>
            </w:r>
            <w:r w:rsidR="00195176">
              <w:rPr>
                <w:caps/>
                <w:sz w:val="22"/>
                <w:szCs w:val="22"/>
              </w:rPr>
              <w:t xml:space="preserve"> L.</w:t>
            </w:r>
            <w:r w:rsidRPr="00DA476B">
              <w:rPr>
                <w:sz w:val="22"/>
                <w:szCs w:val="22"/>
              </w:rPr>
              <w:t xml:space="preserve"> </w:t>
            </w:r>
            <w:r w:rsidRPr="00DA476B">
              <w:rPr>
                <w:i/>
                <w:sz w:val="22"/>
                <w:szCs w:val="22"/>
              </w:rPr>
              <w:t>Dávkové soubory a skripty ve Windows</w:t>
            </w:r>
            <w:r>
              <w:rPr>
                <w:i/>
                <w:sz w:val="22"/>
                <w:szCs w:val="22"/>
              </w:rPr>
              <w:t>,</w:t>
            </w:r>
            <w:r w:rsidRPr="00DA4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GRADA, </w:t>
            </w:r>
            <w:r w:rsidRPr="00DA476B">
              <w:rPr>
                <w:sz w:val="22"/>
                <w:szCs w:val="22"/>
              </w:rPr>
              <w:t>2008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Bitto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</w:t>
            </w:r>
            <w:r w:rsidRPr="00F02B77">
              <w:rPr>
                <w:sz w:val="22"/>
                <w:szCs w:val="22"/>
              </w:rPr>
              <w:t>O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F02B77">
              <w:rPr>
                <w:i/>
                <w:sz w:val="22"/>
                <w:szCs w:val="22"/>
              </w:rPr>
              <w:t>Příkazový řádek Windows 7</w:t>
            </w:r>
            <w:r w:rsidRPr="00F02B77">
              <w:rPr>
                <w:sz w:val="22"/>
                <w:szCs w:val="22"/>
              </w:rPr>
              <w:t>, COMPUTER PRESS, 2011, ISBN/EAN 9788025135068</w:t>
            </w:r>
          </w:p>
          <w:p w:rsidR="00532031" w:rsidRPr="00775935" w:rsidRDefault="003F3908" w:rsidP="00775935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Stolz</w:t>
            </w:r>
            <w:r w:rsidRPr="00F02B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A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577731">
              <w:rPr>
                <w:i/>
                <w:sz w:val="22"/>
                <w:szCs w:val="22"/>
              </w:rPr>
              <w:t>Microsoft Windows Server 2003 Skripty – Velká kniha řešení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07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577731">
              <w:rPr>
                <w:sz w:val="22"/>
                <w:szCs w:val="22"/>
              </w:rPr>
              <w:t>9788025116685</w:t>
            </w:r>
          </w:p>
        </w:tc>
      </w:tr>
    </w:tbl>
    <w:p w:rsidR="0040233C" w:rsidRDefault="0040233C" w:rsidP="003F38CE"/>
    <w:p w:rsidR="00532031" w:rsidRDefault="00532031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5E08A6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Zabezpečení</w:t>
            </w:r>
            <w:r w:rsidR="003B353B">
              <w:rPr>
                <w:rFonts w:cs="Arial"/>
                <w:b/>
                <w:sz w:val="22"/>
                <w:szCs w:val="22"/>
              </w:rPr>
              <w:t xml:space="preserve"> dat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5E08A6" w:rsidP="00E5220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BB1B01">
              <w:rPr>
                <w:rFonts w:cs="Arial"/>
                <w:sz w:val="22"/>
                <w:szCs w:val="22"/>
              </w:rPr>
              <w:t>D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A1996" w:rsidP="00530E3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6402F">
              <w:rPr>
                <w:rFonts w:cs="Arial"/>
                <w:sz w:val="22"/>
                <w:szCs w:val="22"/>
              </w:rPr>
              <w:t>4</w:t>
            </w:r>
            <w:r w:rsidR="0079459B" w:rsidRPr="0076402F">
              <w:rPr>
                <w:rFonts w:cs="Arial"/>
                <w:sz w:val="22"/>
                <w:szCs w:val="22"/>
              </w:rPr>
              <w:t>0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hod</w:t>
            </w:r>
            <w:r w:rsidR="004079A6">
              <w:rPr>
                <w:rFonts w:cs="Arial"/>
                <w:sz w:val="22"/>
                <w:szCs w:val="22"/>
              </w:rPr>
              <w:t>in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(</w:t>
            </w:r>
            <w:r w:rsidR="00775935">
              <w:rPr>
                <w:rFonts w:cs="Arial"/>
                <w:sz w:val="22"/>
                <w:szCs w:val="22"/>
              </w:rPr>
              <w:t>2</w:t>
            </w:r>
            <w:r w:rsidR="0079459B" w:rsidRPr="0076402F">
              <w:rPr>
                <w:rFonts w:cs="Arial"/>
                <w:sz w:val="22"/>
                <w:szCs w:val="22"/>
              </w:rPr>
              <w:t>0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 teorie</w:t>
            </w:r>
            <w:r w:rsidR="0079459B" w:rsidRPr="0076402F">
              <w:rPr>
                <w:rFonts w:cs="Arial"/>
                <w:sz w:val="22"/>
                <w:szCs w:val="22"/>
              </w:rPr>
              <w:t xml:space="preserve"> </w:t>
            </w:r>
            <w:r w:rsidR="005E08A6" w:rsidRPr="0076402F">
              <w:rPr>
                <w:rFonts w:cs="Arial"/>
                <w:sz w:val="22"/>
                <w:szCs w:val="22"/>
              </w:rPr>
              <w:t xml:space="preserve">+ </w:t>
            </w:r>
            <w:r w:rsidRPr="0076402F">
              <w:rPr>
                <w:rFonts w:cs="Arial"/>
                <w:sz w:val="22"/>
                <w:szCs w:val="22"/>
              </w:rPr>
              <w:t>20</w:t>
            </w:r>
            <w:r w:rsidR="00530E3E">
              <w:rPr>
                <w:rFonts w:cs="Arial"/>
                <w:sz w:val="22"/>
                <w:szCs w:val="22"/>
              </w:rPr>
              <w:t xml:space="preserve"> praktických cvičení</w:t>
            </w:r>
            <w:r w:rsidR="005E08A6" w:rsidRPr="0076402F">
              <w:rPr>
                <w:rFonts w:cs="Arial"/>
                <w:sz w:val="22"/>
                <w:szCs w:val="22"/>
              </w:rPr>
              <w:t>)</w:t>
            </w:r>
            <w:r w:rsidR="007D3653" w:rsidRPr="00BC7C62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759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Dle </w:t>
            </w:r>
            <w:r w:rsidRPr="00775935">
              <w:rPr>
                <w:rFonts w:cs="Arial"/>
                <w:bCs/>
                <w:sz w:val="22"/>
                <w:szCs w:val="22"/>
              </w:rPr>
              <w:t>trajektorie modulů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130B93" w:rsidRPr="00130B93" w:rsidRDefault="00530E3E" w:rsidP="003B353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naučí </w:t>
            </w:r>
            <w:r w:rsidR="00130B93" w:rsidRPr="00130B93">
              <w:rPr>
                <w:rFonts w:cs="Arial"/>
                <w:sz w:val="22"/>
                <w:szCs w:val="22"/>
              </w:rPr>
              <w:t xml:space="preserve">analyzovat stav a bezpečnostní rizika </w:t>
            </w:r>
            <w:r w:rsidR="00615B12">
              <w:rPr>
                <w:rFonts w:cs="Arial"/>
                <w:sz w:val="22"/>
                <w:szCs w:val="22"/>
              </w:rPr>
              <w:t>ztráty</w:t>
            </w:r>
            <w:r w:rsidR="001B40EC">
              <w:rPr>
                <w:rFonts w:cs="Arial"/>
                <w:sz w:val="22"/>
                <w:szCs w:val="22"/>
              </w:rPr>
              <w:t xml:space="preserve"> dat a </w:t>
            </w:r>
            <w:r w:rsidR="003B353B">
              <w:rPr>
                <w:rFonts w:cs="Arial"/>
                <w:sz w:val="22"/>
                <w:szCs w:val="22"/>
              </w:rPr>
              <w:t xml:space="preserve">zabezpečit </w:t>
            </w:r>
            <w:r w:rsidR="001B40EC">
              <w:rPr>
                <w:rFonts w:cs="Arial"/>
                <w:sz w:val="22"/>
                <w:szCs w:val="22"/>
              </w:rPr>
              <w:t>t</w:t>
            </w:r>
            <w:r w:rsidR="003B353B">
              <w:rPr>
                <w:rFonts w:cs="Arial"/>
                <w:sz w:val="22"/>
                <w:szCs w:val="22"/>
              </w:rPr>
              <w:t>a</w:t>
            </w:r>
            <w:r w:rsidR="001B40EC">
              <w:rPr>
                <w:rFonts w:cs="Arial"/>
                <w:sz w:val="22"/>
                <w:szCs w:val="22"/>
              </w:rPr>
              <w:t xml:space="preserve">to data </w:t>
            </w:r>
            <w:r w:rsidR="00615B12">
              <w:rPr>
                <w:rFonts w:cs="Arial"/>
                <w:sz w:val="22"/>
                <w:szCs w:val="22"/>
              </w:rPr>
              <w:t>před zneužitím.</w:t>
            </w:r>
          </w:p>
          <w:p w:rsidR="0040233C" w:rsidRPr="00257339" w:rsidRDefault="003B353B" w:rsidP="00530E3E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282E36" w:rsidRPr="00282E36">
              <w:rPr>
                <w:rFonts w:cs="Arial"/>
                <w:sz w:val="22"/>
                <w:szCs w:val="22"/>
              </w:rPr>
              <w:t xml:space="preserve">aučí </w:t>
            </w:r>
            <w:r>
              <w:rPr>
                <w:rFonts w:cs="Arial"/>
                <w:sz w:val="22"/>
                <w:szCs w:val="22"/>
              </w:rPr>
              <w:t xml:space="preserve">se </w:t>
            </w:r>
            <w:r w:rsidR="00282E36" w:rsidRPr="00282E36">
              <w:rPr>
                <w:rFonts w:cs="Arial"/>
                <w:sz w:val="22"/>
                <w:szCs w:val="22"/>
              </w:rPr>
              <w:t>používat aktuálně vhodné antivirové a antispywarové programy k zabezpečení počítače.</w:t>
            </w:r>
            <w:r w:rsidR="00530E3E">
              <w:rPr>
                <w:rFonts w:cs="Arial"/>
                <w:sz w:val="22"/>
                <w:szCs w:val="22"/>
              </w:rPr>
              <w:t xml:space="preserve"> Pozornost bude věnována právním aspektům souvisejícím s pracovní činností a s využíváním internetu.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167064" w:rsidRPr="00335BDF" w:rsidRDefault="00167064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35BDF">
              <w:rPr>
                <w:rFonts w:cs="Arial"/>
                <w:sz w:val="22"/>
                <w:szCs w:val="22"/>
              </w:rPr>
              <w:t>Analyzovat stav a bezpečnostní rizika s ohledem na konkrétní řešení</w:t>
            </w:r>
            <w:r w:rsidR="004079A6">
              <w:rPr>
                <w:rFonts w:cs="Arial"/>
                <w:sz w:val="22"/>
                <w:szCs w:val="22"/>
              </w:rPr>
              <w:t>,</w:t>
            </w:r>
          </w:p>
          <w:p w:rsidR="00615B12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67064" w:rsidRPr="00335BDF">
              <w:rPr>
                <w:rFonts w:cs="Arial"/>
                <w:sz w:val="22"/>
                <w:szCs w:val="22"/>
              </w:rPr>
              <w:t>avrhnout řešení zabezpečení dat před zneužitím (např. šifrování disků, principy autentizace, použití PKI)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615B12" w:rsidRPr="00335BDF">
              <w:rPr>
                <w:rFonts w:cs="Arial"/>
                <w:sz w:val="22"/>
                <w:szCs w:val="22"/>
              </w:rPr>
              <w:t>nstalovat a nakonfigurovat antivirový a antispywarový program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15B12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167064" w:rsidRPr="00335BDF">
              <w:rPr>
                <w:rFonts w:cs="Arial"/>
                <w:sz w:val="22"/>
                <w:szCs w:val="22"/>
              </w:rPr>
              <w:t>avrhnout postup odstranění virů, červů a rootkitů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167064" w:rsidRPr="00335BDF">
              <w:rPr>
                <w:rFonts w:cs="Arial"/>
                <w:sz w:val="22"/>
                <w:szCs w:val="22"/>
              </w:rPr>
              <w:t>ysvětlit princip firewall (typy – např. na stanici, síťový, stavový, aplikační, routing tables)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167064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167064" w:rsidRPr="00335BDF">
              <w:rPr>
                <w:rFonts w:cs="Arial"/>
                <w:sz w:val="22"/>
                <w:szCs w:val="22"/>
              </w:rPr>
              <w:t>rovést ukázku zásahu do konfigurace firewall (např. povolit konkrétní aplikaci, omezit na port)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342D9B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167064" w:rsidRPr="00335BDF">
              <w:rPr>
                <w:rFonts w:cs="Arial"/>
                <w:sz w:val="22"/>
                <w:szCs w:val="22"/>
              </w:rPr>
              <w:t>vládat terminologii, znát funkce a parametry prostředků z oblasti zabezpečení dat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43247" w:rsidRPr="00335BDF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443247" w:rsidRPr="00335BDF">
              <w:rPr>
                <w:rFonts w:cs="Arial"/>
                <w:sz w:val="22"/>
                <w:szCs w:val="22"/>
              </w:rPr>
              <w:t>álohovat a obnovit data pomocí vhodného nástroje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43247" w:rsidRPr="00342D9B" w:rsidRDefault="004079A6" w:rsidP="00CD3EE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443247" w:rsidRPr="00335BDF">
              <w:rPr>
                <w:rFonts w:cs="Arial"/>
                <w:sz w:val="22"/>
                <w:szCs w:val="22"/>
              </w:rPr>
              <w:t>vládat terminologii, znát funkce a parametry prostředků z oblasti ochrany dat (plná záloha, přírůstková záloha, zálohovací média a zařízení)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 OS  </w:t>
            </w:r>
          </w:p>
          <w:p w:rsidR="00B85F28" w:rsidRPr="00B85F28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 PC a nejčastější chyby  </w:t>
            </w:r>
          </w:p>
          <w:p w:rsidR="00B85F28" w:rsidRPr="00B85F28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Používání neověřeného software</w:t>
            </w:r>
          </w:p>
          <w:p w:rsidR="00B85F28" w:rsidRPr="00B85F28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Lidský </w:t>
            </w:r>
            <w:r>
              <w:rPr>
                <w:rFonts w:cs="Arial"/>
                <w:sz w:val="22"/>
                <w:szCs w:val="22"/>
              </w:rPr>
              <w:t>faktor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Bezpečnostní technologie  </w:t>
            </w:r>
          </w:p>
          <w:p w:rsidR="00B85F28" w:rsidRPr="00B85F28" w:rsidRDefault="00B85F28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 xml:space="preserve">Bezpečnostní software  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 xml:space="preserve">Malware </w:t>
            </w:r>
          </w:p>
          <w:p w:rsidR="008E5082" w:rsidRP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 xml:space="preserve">Virus, </w:t>
            </w:r>
            <w:r>
              <w:rPr>
                <w:rFonts w:cs="Arial"/>
                <w:sz w:val="22"/>
                <w:szCs w:val="22"/>
              </w:rPr>
              <w:t>č</w:t>
            </w:r>
            <w:r w:rsidRPr="008E5082">
              <w:rPr>
                <w:rFonts w:cs="Arial"/>
                <w:sz w:val="22"/>
                <w:szCs w:val="22"/>
              </w:rPr>
              <w:t>erv</w:t>
            </w:r>
            <w:r>
              <w:rPr>
                <w:rFonts w:cs="Arial"/>
                <w:sz w:val="22"/>
                <w:szCs w:val="22"/>
              </w:rPr>
              <w:t>, t</w:t>
            </w:r>
            <w:r w:rsidRPr="008E5082">
              <w:rPr>
                <w:rFonts w:cs="Arial"/>
                <w:sz w:val="22"/>
                <w:szCs w:val="22"/>
              </w:rPr>
              <w:t>rojský kůň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Programy shromažďující data, Exploit, Backdoor, Rootkit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Botnet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Hoax</w:t>
            </w:r>
          </w:p>
          <w:p w:rsidR="008E5082" w:rsidRP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Sociální inženýrství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Pravidla pro zabezpečení PC</w:t>
            </w:r>
          </w:p>
          <w:p w:rsidR="008E5082" w:rsidRDefault="00B85F28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85F28">
              <w:rPr>
                <w:rFonts w:cs="Arial"/>
                <w:sz w:val="22"/>
                <w:szCs w:val="22"/>
              </w:rPr>
              <w:t>Antivirové systémy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Antispyware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Nebezpečí internetu</w:t>
            </w:r>
          </w:p>
          <w:p w:rsidR="007814AD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Firewall</w:t>
            </w:r>
            <w:r w:rsidR="00B85F28" w:rsidRPr="00B85F28">
              <w:rPr>
                <w:rFonts w:cs="Arial"/>
                <w:sz w:val="22"/>
                <w:szCs w:val="22"/>
              </w:rPr>
              <w:t xml:space="preserve"> </w:t>
            </w:r>
          </w:p>
          <w:p w:rsidR="0040233C" w:rsidRP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Š</w:t>
            </w:r>
            <w:r w:rsidRPr="00167064">
              <w:rPr>
                <w:rFonts w:cs="Arial"/>
                <w:sz w:val="22"/>
                <w:szCs w:val="22"/>
              </w:rPr>
              <w:t>ifrování disků</w:t>
            </w:r>
            <w:r w:rsidR="00B85F28" w:rsidRPr="007814AD">
              <w:rPr>
                <w:rFonts w:cs="Arial"/>
                <w:sz w:val="22"/>
                <w:szCs w:val="22"/>
              </w:rPr>
              <w:t xml:space="preserve"> 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Fyzické zabezpečení</w:t>
            </w:r>
          </w:p>
          <w:p w:rsidR="007814AD" w:rsidRDefault="007814AD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Firewall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lastRenderedPageBreak/>
              <w:t xml:space="preserve">na stanici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t xml:space="preserve">síťový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67064">
              <w:rPr>
                <w:rFonts w:cs="Arial"/>
                <w:sz w:val="22"/>
                <w:szCs w:val="22"/>
              </w:rPr>
              <w:t>stavový, aplikační, routing tables</w:t>
            </w:r>
          </w:p>
          <w:p w:rsidR="007814AD" w:rsidRPr="00257339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konfigurace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Zálohování dat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Archivace versus zálohování</w:t>
            </w:r>
            <w:r w:rsidR="007814AD">
              <w:rPr>
                <w:rFonts w:cs="Arial"/>
                <w:sz w:val="22"/>
                <w:szCs w:val="22"/>
              </w:rPr>
              <w:t xml:space="preserve"> (z</w:t>
            </w:r>
            <w:r w:rsidR="007814AD" w:rsidRPr="007814AD">
              <w:rPr>
                <w:rFonts w:cs="Arial"/>
                <w:sz w:val="22"/>
                <w:szCs w:val="22"/>
              </w:rPr>
              <w:t>áložní a archivační média</w:t>
            </w:r>
            <w:r w:rsidR="007814AD">
              <w:rPr>
                <w:rFonts w:cs="Arial"/>
                <w:sz w:val="22"/>
                <w:szCs w:val="22"/>
              </w:rPr>
              <w:t>)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Typy záloh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Metody zálohování</w:t>
            </w:r>
          </w:p>
          <w:p w:rsidR="008E5082" w:rsidRDefault="008E5082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Uložení záložních kopií</w:t>
            </w:r>
          </w:p>
          <w:p w:rsidR="008E5082" w:rsidRDefault="008E5082" w:rsidP="00CD3E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E5082">
              <w:rPr>
                <w:rFonts w:cs="Arial"/>
                <w:sz w:val="22"/>
                <w:szCs w:val="22"/>
              </w:rPr>
              <w:t>Autentizace a autorizace uživatele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Autentizace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7814AD">
              <w:rPr>
                <w:rFonts w:cs="Arial"/>
                <w:sz w:val="22"/>
                <w:szCs w:val="22"/>
              </w:rPr>
              <w:t>uživatele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Bezpečné heslo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 xml:space="preserve">Pokročilé způsoby identifikace a ověřování </w:t>
            </w:r>
            <w:r>
              <w:rPr>
                <w:rFonts w:cs="Arial"/>
                <w:sz w:val="22"/>
                <w:szCs w:val="22"/>
              </w:rPr>
              <w:t>(</w:t>
            </w:r>
            <w:r w:rsidRPr="00167064">
              <w:rPr>
                <w:rFonts w:cs="Arial"/>
                <w:sz w:val="22"/>
                <w:szCs w:val="22"/>
              </w:rPr>
              <w:t>použití PKI</w:t>
            </w:r>
            <w:r>
              <w:rPr>
                <w:rFonts w:cs="Arial"/>
                <w:sz w:val="22"/>
                <w:szCs w:val="22"/>
              </w:rPr>
              <w:t>)</w:t>
            </w:r>
            <w:r w:rsidRPr="007814AD">
              <w:rPr>
                <w:rFonts w:cs="Arial"/>
                <w:sz w:val="22"/>
                <w:szCs w:val="22"/>
              </w:rPr>
              <w:t xml:space="preserve"> </w:t>
            </w:r>
          </w:p>
          <w:p w:rsidR="007814AD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814AD">
              <w:rPr>
                <w:rFonts w:cs="Arial"/>
                <w:sz w:val="22"/>
                <w:szCs w:val="22"/>
              </w:rPr>
              <w:t>Autorizace uživatele</w:t>
            </w:r>
          </w:p>
          <w:p w:rsidR="007814AD" w:rsidRPr="008E5082" w:rsidRDefault="007814AD" w:rsidP="00CD3EE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Práva a oprávnění</w:t>
            </w:r>
            <w:r w:rsidR="00530E3E">
              <w:rPr>
                <w:rFonts w:cs="Arial"/>
                <w:sz w:val="22"/>
                <w:szCs w:val="22"/>
              </w:rPr>
              <w:t>, ochrana osobnosti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B353B" w:rsidRDefault="003B353B" w:rsidP="003B353B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Základními metodami jsou výklad nebo přednáška, instruktáž a praktický </w:t>
            </w:r>
            <w:r w:rsidRPr="00381927">
              <w:rPr>
                <w:rFonts w:cs="Arial"/>
                <w:color w:val="000000"/>
                <w:sz w:val="22"/>
                <w:szCs w:val="22"/>
              </w:rPr>
              <w:t>nácvik.</w:t>
            </w:r>
          </w:p>
          <w:p w:rsidR="0040233C" w:rsidRPr="00257339" w:rsidRDefault="004A1996" w:rsidP="00BB1B0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B5290">
              <w:rPr>
                <w:rFonts w:cs="Arial"/>
                <w:sz w:val="22"/>
                <w:szCs w:val="22"/>
              </w:rPr>
              <w:t xml:space="preserve">Ukázkové příklady (včetně alternativního řešení problémových situací) </w:t>
            </w:r>
            <w:r w:rsidR="003B353B">
              <w:rPr>
                <w:rFonts w:cs="Arial"/>
                <w:sz w:val="22"/>
                <w:szCs w:val="22"/>
              </w:rPr>
              <w:t xml:space="preserve">doplňující výklad lektora </w:t>
            </w:r>
            <w:r w:rsidRPr="00DB5290">
              <w:rPr>
                <w:rFonts w:cs="Arial"/>
                <w:sz w:val="22"/>
                <w:szCs w:val="22"/>
              </w:rPr>
              <w:t>jsou promítány pomocí dataprojektoru na promítací plátno a </w:t>
            </w:r>
            <w:r>
              <w:rPr>
                <w:rFonts w:cs="Arial"/>
                <w:sz w:val="22"/>
                <w:szCs w:val="22"/>
              </w:rPr>
              <w:t xml:space="preserve">účastník </w:t>
            </w:r>
            <w:r w:rsidRPr="00DB5290">
              <w:rPr>
                <w:rFonts w:cs="Arial"/>
                <w:sz w:val="22"/>
                <w:szCs w:val="22"/>
              </w:rPr>
              <w:t xml:space="preserve">je realizuje na své pracovní stanici. Zpětnou vazbu výuky mezi </w:t>
            </w:r>
            <w:r w:rsidR="00BB1B01">
              <w:rPr>
                <w:rFonts w:cs="Arial"/>
                <w:sz w:val="22"/>
                <w:szCs w:val="22"/>
              </w:rPr>
              <w:t xml:space="preserve">lektorem </w:t>
            </w:r>
            <w:r w:rsidRPr="00DB5290">
              <w:rPr>
                <w:rFonts w:cs="Arial"/>
                <w:sz w:val="22"/>
                <w:szCs w:val="22"/>
              </w:rPr>
              <w:t>a </w:t>
            </w:r>
            <w:r>
              <w:rPr>
                <w:rFonts w:cs="Arial"/>
                <w:sz w:val="22"/>
                <w:szCs w:val="22"/>
              </w:rPr>
              <w:t xml:space="preserve">účastníky </w:t>
            </w:r>
            <w:r w:rsidRPr="00DB5290">
              <w:rPr>
                <w:rFonts w:cs="Arial"/>
                <w:sz w:val="22"/>
                <w:szCs w:val="22"/>
              </w:rPr>
              <w:t>zajišťují samostatné práce po probrání jednotlivých témat</w:t>
            </w:r>
            <w:r>
              <w:rPr>
                <w:rFonts w:cs="Arial"/>
                <w:sz w:val="22"/>
                <w:szCs w:val="22"/>
              </w:rPr>
              <w:t xml:space="preserve"> a diskuse</w:t>
            </w:r>
            <w:r w:rsidRPr="00DB5290">
              <w:rPr>
                <w:rFonts w:cs="Arial"/>
                <w:sz w:val="22"/>
                <w:szCs w:val="22"/>
              </w:rPr>
              <w:t xml:space="preserve">. Důraz je kladen na osvojení si učiva praktickými pracemi. </w:t>
            </w:r>
            <w:r>
              <w:rPr>
                <w:rFonts w:cs="Arial"/>
                <w:sz w:val="22"/>
                <w:szCs w:val="22"/>
              </w:rPr>
              <w:t xml:space="preserve">Účastník </w:t>
            </w:r>
            <w:r w:rsidRPr="00DB5290">
              <w:rPr>
                <w:rFonts w:cs="Arial"/>
                <w:sz w:val="22"/>
                <w:szCs w:val="22"/>
              </w:rPr>
              <w:t>pracuje podle pokynů</w:t>
            </w:r>
            <w:r w:rsidR="003B353B">
              <w:rPr>
                <w:rFonts w:cs="Arial"/>
                <w:sz w:val="22"/>
                <w:szCs w:val="22"/>
              </w:rPr>
              <w:t xml:space="preserve"> lektora</w:t>
            </w:r>
            <w:r w:rsidRPr="00DB5290">
              <w:rPr>
                <w:rFonts w:cs="Arial"/>
                <w:sz w:val="22"/>
                <w:szCs w:val="22"/>
              </w:rPr>
              <w:t>, využívá odbornou literaturu, získává informace z otevřených zdrojů (internet)</w:t>
            </w:r>
            <w:r>
              <w:rPr>
                <w:rFonts w:cs="Arial"/>
                <w:sz w:val="22"/>
                <w:szCs w:val="22"/>
              </w:rPr>
              <w:t>.</w:t>
            </w:r>
            <w:r w:rsidR="003819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1128D" w:rsidRPr="00257339" w:rsidRDefault="00070531" w:rsidP="0061128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="0061128D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070531" w:rsidRPr="004502B6" w:rsidRDefault="00070531" w:rsidP="0007053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1128D" w:rsidRPr="003B353B" w:rsidRDefault="0061128D" w:rsidP="0076402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B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3B353B">
              <w:rPr>
                <w:color w:val="000000" w:themeColor="text1"/>
                <w:sz w:val="22"/>
                <w:szCs w:val="22"/>
              </w:rPr>
              <w:t>,</w:t>
            </w:r>
            <w:r w:rsidRPr="003B353B">
              <w:rPr>
                <w:color w:val="000000" w:themeColor="text1"/>
                <w:sz w:val="22"/>
                <w:szCs w:val="22"/>
              </w:rPr>
              <w:t xml:space="preserve"> řízeného rozhovoru (problémového dotazování) </w:t>
            </w:r>
            <w:r w:rsidR="003B353B">
              <w:rPr>
                <w:color w:val="000000" w:themeColor="text1"/>
                <w:sz w:val="22"/>
                <w:szCs w:val="22"/>
              </w:rPr>
              <w:t xml:space="preserve">a kvality výstupů samostatné práce účastníků </w:t>
            </w:r>
            <w:r w:rsidRPr="003B353B">
              <w:rPr>
                <w:color w:val="000000" w:themeColor="text1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</w:t>
            </w:r>
            <w:r w:rsidR="0076402F" w:rsidRPr="003B353B">
              <w:rPr>
                <w:color w:val="000000" w:themeColor="text1"/>
                <w:sz w:val="22"/>
                <w:szCs w:val="22"/>
              </w:rPr>
              <w:t>e potřebnými výstupy disponuje.</w:t>
            </w:r>
          </w:p>
          <w:p w:rsidR="0040233C" w:rsidRPr="00257339" w:rsidRDefault="007B2243" w:rsidP="00DB7EE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Pozornost se věnuje také schopnosti věcně správně a srozumitelně vysvětlit nebo zdůvodnit provedenou činnost.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A4093" w:rsidRDefault="002A4093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Soulad</w:t>
                  </w:r>
                  <w:r w:rsidR="008E2C97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sz w:val="22"/>
                      <w:szCs w:val="22"/>
                    </w:rPr>
                    <w:t>analýzy stavu a bezpečnostních rizik a konkrétního řešení</w:t>
                  </w:r>
                  <w:r w:rsidR="00530E3E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2A4093" w:rsidP="002A409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návrhu řešení zabezpečení dat</w:t>
                  </w:r>
                  <w:r w:rsidR="007B2243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2A4093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Dodržení postupu instalace </w:t>
                  </w:r>
                  <w:r w:rsidR="0009330C">
                    <w:rPr>
                      <w:rFonts w:cs="Arial"/>
                      <w:sz w:val="22"/>
                      <w:szCs w:val="22"/>
                    </w:rPr>
                    <w:t>a konfigurace antivirových programů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9459B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79459B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9459B" w:rsidRPr="00257339" w:rsidRDefault="0009330C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správných postupů při odstranění virů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A4093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A4093" w:rsidRPr="00257339" w:rsidRDefault="002A4093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A4093" w:rsidRPr="004227D6" w:rsidRDefault="0009330C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popisu principů firewall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2A4093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A4093" w:rsidRPr="00257339" w:rsidRDefault="002A4093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f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A4093" w:rsidRPr="004227D6" w:rsidRDefault="0009330C" w:rsidP="00296A6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Dodržení postupu zásahu do konfigurace firewall</w:t>
                  </w:r>
                  <w:r w:rsidR="007B2243"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09330C" w:rsidP="008E30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Znalost terminologie, funkcí a parametrů z oblasti zabezpečení dat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3B353B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h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09330C" w:rsidP="008E302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zálohování a obnovení dat</w:t>
                  </w:r>
                </w:p>
              </w:tc>
            </w:tr>
            <w:tr w:rsidR="0009330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9330C" w:rsidRPr="00257339" w:rsidRDefault="0009330C" w:rsidP="00530E3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9330C" w:rsidRPr="004227D6" w:rsidRDefault="007B2243" w:rsidP="0009330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používání terminologie, nebo vysvětlení zadaných termínů, správné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 xml:space="preserve">vysvětlení funkcí a parametrů prostředků </w:t>
                  </w:r>
                  <w:r w:rsidR="0009330C">
                    <w:rPr>
                      <w:rFonts w:cs="Arial"/>
                      <w:bCs/>
                      <w:sz w:val="22"/>
                      <w:szCs w:val="22"/>
                    </w:rPr>
                    <w:t>ochrany dat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09330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51F23" w:rsidRDefault="00651F23" w:rsidP="00651F2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Kocman</w:t>
            </w:r>
            <w:r w:rsidRPr="00D85C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R., </w:t>
            </w:r>
            <w:r w:rsidRPr="00195176">
              <w:rPr>
                <w:caps/>
                <w:sz w:val="22"/>
                <w:szCs w:val="22"/>
              </w:rPr>
              <w:t>Lohniský</w:t>
            </w:r>
            <w:r>
              <w:rPr>
                <w:sz w:val="22"/>
                <w:szCs w:val="22"/>
              </w:rPr>
              <w:t>, J</w:t>
            </w:r>
            <w:r w:rsidR="001951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D85CAE">
              <w:rPr>
                <w:i/>
                <w:sz w:val="22"/>
                <w:szCs w:val="22"/>
              </w:rPr>
              <w:t>Jak se bránit virům, spamu a spyware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05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D85CAE">
              <w:rPr>
                <w:sz w:val="22"/>
                <w:szCs w:val="22"/>
              </w:rPr>
              <w:t>9788025107935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Brechlerová</w:t>
            </w:r>
            <w:r w:rsidRPr="00137B88">
              <w:rPr>
                <w:sz w:val="22"/>
                <w:szCs w:val="22"/>
              </w:rPr>
              <w:t xml:space="preserve">, D. </w:t>
            </w:r>
            <w:r w:rsidRPr="00137B88">
              <w:rPr>
                <w:i/>
                <w:sz w:val="22"/>
                <w:szCs w:val="22"/>
              </w:rPr>
              <w:t>Bezpečnost dat a jejich zálohování</w:t>
            </w:r>
            <w:r>
              <w:rPr>
                <w:sz w:val="22"/>
                <w:szCs w:val="22"/>
              </w:rPr>
              <w:t>,</w:t>
            </w:r>
            <w:r w:rsidRPr="00137B88">
              <w:rPr>
                <w:sz w:val="22"/>
                <w:szCs w:val="22"/>
              </w:rPr>
              <w:t xml:space="preserve"> 2002. ISBN 80-86229-18-1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Doseděl</w:t>
            </w:r>
            <w:r w:rsidRPr="00AE25DB">
              <w:rPr>
                <w:sz w:val="22"/>
                <w:szCs w:val="22"/>
              </w:rPr>
              <w:t xml:space="preserve">, T. </w:t>
            </w:r>
            <w:r w:rsidRPr="00AE25DB">
              <w:rPr>
                <w:i/>
                <w:sz w:val="22"/>
                <w:szCs w:val="22"/>
              </w:rPr>
              <w:t>Počítačová bezpečnost a ochrana dat</w:t>
            </w:r>
            <w:r>
              <w:rPr>
                <w:sz w:val="22"/>
                <w:szCs w:val="22"/>
              </w:rPr>
              <w:t>,</w:t>
            </w:r>
            <w:r w:rsidRPr="00AE25DB">
              <w:rPr>
                <w:sz w:val="22"/>
                <w:szCs w:val="22"/>
              </w:rPr>
              <w:t xml:space="preserve"> </w:t>
            </w:r>
            <w:r w:rsidRPr="00F02B77">
              <w:rPr>
                <w:sz w:val="22"/>
                <w:szCs w:val="22"/>
              </w:rPr>
              <w:t>COMPUTER PRESS,</w:t>
            </w:r>
            <w:r w:rsidRPr="00AE25DB">
              <w:rPr>
                <w:sz w:val="22"/>
                <w:szCs w:val="22"/>
              </w:rPr>
              <w:t xml:space="preserve"> 2004</w:t>
            </w:r>
            <w:r>
              <w:rPr>
                <w:sz w:val="22"/>
                <w:szCs w:val="22"/>
              </w:rPr>
              <w:t>,</w:t>
            </w:r>
            <w:r w:rsidRPr="00AE25DB">
              <w:rPr>
                <w:sz w:val="22"/>
                <w:szCs w:val="22"/>
              </w:rPr>
              <w:t xml:space="preserve"> ISBN: 80-251-0106-1</w:t>
            </w:r>
          </w:p>
          <w:p w:rsidR="003F3908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Dostálek</w:t>
            </w:r>
            <w:r>
              <w:rPr>
                <w:sz w:val="22"/>
                <w:szCs w:val="22"/>
              </w:rPr>
              <w:t xml:space="preserve">, L. </w:t>
            </w:r>
            <w:r w:rsidRPr="00195176">
              <w:rPr>
                <w:caps/>
                <w:sz w:val="22"/>
                <w:szCs w:val="22"/>
              </w:rPr>
              <w:t>Vohnoutová</w:t>
            </w:r>
            <w:r>
              <w:rPr>
                <w:sz w:val="22"/>
                <w:szCs w:val="22"/>
              </w:rPr>
              <w:t>, M. </w:t>
            </w:r>
            <w:r w:rsidRPr="004B10C9">
              <w:rPr>
                <w:i/>
                <w:sz w:val="22"/>
                <w:szCs w:val="22"/>
              </w:rPr>
              <w:t>Velký průvodce infrastrukturou PKI a technologií elektronického podpisu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06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4B10C9">
              <w:rPr>
                <w:sz w:val="22"/>
                <w:szCs w:val="22"/>
              </w:rPr>
              <w:t>9788025108284</w:t>
            </w:r>
          </w:p>
          <w:p w:rsidR="003F3908" w:rsidRDefault="003F3908" w:rsidP="00195176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95176">
              <w:rPr>
                <w:caps/>
                <w:sz w:val="22"/>
                <w:szCs w:val="22"/>
              </w:rPr>
              <w:t>Barken</w:t>
            </w:r>
            <w:r>
              <w:rPr>
                <w:sz w:val="22"/>
                <w:szCs w:val="22"/>
              </w:rPr>
              <w:t>, L. </w:t>
            </w:r>
            <w:r w:rsidRPr="00825B63">
              <w:rPr>
                <w:i/>
                <w:sz w:val="22"/>
                <w:szCs w:val="22"/>
              </w:rPr>
              <w:t>Jak zabezpečit bezdrátovou síť Wi-Fi</w:t>
            </w:r>
            <w:r w:rsidRPr="00F02B77">
              <w:rPr>
                <w:sz w:val="22"/>
                <w:szCs w:val="22"/>
              </w:rPr>
              <w:t>, COMPUTER PRESS, 20</w:t>
            </w:r>
            <w:r>
              <w:rPr>
                <w:sz w:val="22"/>
                <w:szCs w:val="22"/>
              </w:rPr>
              <w:t>04</w:t>
            </w:r>
            <w:r w:rsidRPr="00F02B77">
              <w:rPr>
                <w:sz w:val="22"/>
                <w:szCs w:val="22"/>
              </w:rPr>
              <w:t xml:space="preserve">, ISBN/EAN </w:t>
            </w:r>
            <w:r w:rsidRPr="00825B63">
              <w:rPr>
                <w:sz w:val="22"/>
                <w:szCs w:val="22"/>
              </w:rPr>
              <w:t>9788025103463</w:t>
            </w:r>
          </w:p>
          <w:p w:rsidR="0040233C" w:rsidRPr="00BF06E4" w:rsidRDefault="003F3908" w:rsidP="003F390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</w:t>
            </w:r>
          </w:p>
        </w:tc>
      </w:tr>
    </w:tbl>
    <w:p w:rsidR="0040233C" w:rsidRDefault="0040233C" w:rsidP="003F38CE"/>
    <w:p w:rsidR="0061128D" w:rsidRDefault="0061128D" w:rsidP="003F38CE"/>
    <w:p w:rsidR="003F38CE" w:rsidRPr="00BF06E4" w:rsidRDefault="003F38CE" w:rsidP="003F38CE">
      <w:pPr>
        <w:rPr>
          <w:b/>
        </w:rPr>
      </w:pPr>
      <w:bookmarkStart w:id="37" w:name="_Toc179693802"/>
      <w:bookmarkStart w:id="38" w:name="_Toc289084684"/>
    </w:p>
    <w:p w:rsidR="004B422B" w:rsidRPr="00543CA0" w:rsidRDefault="0079459B" w:rsidP="004B422B">
      <w:pPr>
        <w:rPr>
          <w:sz w:val="32"/>
          <w:szCs w:val="32"/>
        </w:rPr>
      </w:pPr>
      <w:r>
        <w:rPr>
          <w:b/>
        </w:rPr>
        <w:br w:type="page"/>
      </w:r>
      <w:bookmarkStart w:id="39" w:name="_Toc371232812"/>
      <w:bookmarkStart w:id="40" w:name="_Toc387429044"/>
      <w:bookmarkEnd w:id="37"/>
      <w:bookmarkEnd w:id="38"/>
      <w:r w:rsidR="004B422B" w:rsidRPr="00543CA0">
        <w:rPr>
          <w:rStyle w:val="Nadpis1Char"/>
          <w:b w:val="0"/>
        </w:rPr>
        <w:lastRenderedPageBreak/>
        <w:t xml:space="preserve">Příloha č. 1 – </w:t>
      </w:r>
      <w:r w:rsidR="004B422B" w:rsidRPr="00543CA0">
        <w:rPr>
          <w:rStyle w:val="Nadpis1Char"/>
        </w:rPr>
        <w:t>Rámcový rozvrh hodin vzorového výukového dne</w:t>
      </w:r>
      <w:bookmarkEnd w:id="39"/>
      <w:bookmarkEnd w:id="40"/>
      <w:r w:rsidR="004B422B" w:rsidRPr="00543CA0">
        <w:rPr>
          <w:rStyle w:val="Nadpis1Char"/>
        </w:rPr>
        <w:t xml:space="preserve"> </w:t>
      </w:r>
    </w:p>
    <w:p w:rsidR="004B422B" w:rsidRDefault="00977295" w:rsidP="004B422B">
      <w:r>
        <w:pict>
          <v:rect id="_x0000_i1026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p w:rsidR="004B422B" w:rsidRDefault="004B422B" w:rsidP="004B422B">
      <w:pPr>
        <w:pStyle w:val="Nadpis1"/>
        <w:spacing w:after="120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4B422B" w:rsidRPr="009A1F94" w:rsidTr="00D4791F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22B" w:rsidRPr="004D2BF6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Hodina</w:t>
            </w:r>
          </w:p>
          <w:p w:rsidR="004B422B" w:rsidRPr="004D2BF6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22B" w:rsidRPr="004D2BF6" w:rsidRDefault="004B422B" w:rsidP="00D4791F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422B" w:rsidRPr="004D2BF6" w:rsidRDefault="004B422B" w:rsidP="00D4791F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Předmět - modul</w:t>
            </w:r>
          </w:p>
        </w:tc>
      </w:tr>
      <w:tr w:rsidR="004B422B" w:rsidRPr="009A1F94" w:rsidTr="00D4791F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4B422B" w:rsidTr="00D4791F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4B422B" w:rsidRPr="00315042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4B422B" w:rsidRDefault="004B422B" w:rsidP="00D4791F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4B422B" w:rsidRPr="00543CA0" w:rsidRDefault="004B422B" w:rsidP="004B422B">
      <w:pPr>
        <w:pStyle w:val="Nadpis1"/>
        <w:spacing w:after="120"/>
      </w:pPr>
      <w:r>
        <w:br w:type="page"/>
      </w:r>
      <w:bookmarkStart w:id="41" w:name="_Toc371232813"/>
      <w:bookmarkStart w:id="42" w:name="_Toc387429045"/>
      <w:r w:rsidRPr="00543CA0">
        <w:rPr>
          <w:b w:val="0"/>
        </w:rPr>
        <w:lastRenderedPageBreak/>
        <w:t>Příloha č. 2 –</w:t>
      </w:r>
      <w:r w:rsidRPr="00543CA0">
        <w:t xml:space="preserve"> Složení zkušební komise</w:t>
      </w:r>
      <w:bookmarkEnd w:id="41"/>
      <w:bookmarkEnd w:id="42"/>
      <w:r w:rsidRPr="00543CA0">
        <w:t xml:space="preserve"> </w:t>
      </w:r>
    </w:p>
    <w:p w:rsidR="004B422B" w:rsidRDefault="00977295" w:rsidP="004B422B">
      <w:r>
        <w:pict>
          <v:rect id="_x0000_i1027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p w:rsidR="004B422B" w:rsidRPr="00543CA0" w:rsidRDefault="004B422B" w:rsidP="004B422B">
      <w:pPr>
        <w:pStyle w:val="Nadpis1"/>
        <w:spacing w:after="120"/>
      </w:pPr>
      <w:r>
        <w:br w:type="page"/>
      </w:r>
      <w:bookmarkStart w:id="43" w:name="_Toc371232814"/>
      <w:bookmarkStart w:id="44" w:name="_Toc387429046"/>
      <w:r w:rsidRPr="00543CA0">
        <w:rPr>
          <w:b w:val="0"/>
        </w:rPr>
        <w:lastRenderedPageBreak/>
        <w:t>Příloha č. 3 –</w:t>
      </w:r>
      <w:r w:rsidRPr="00543CA0">
        <w:t xml:space="preserve"> Seznam a kvalifikace lektorů jednotlivých modulů</w:t>
      </w:r>
      <w:bookmarkEnd w:id="43"/>
      <w:bookmarkEnd w:id="44"/>
      <w:r w:rsidRPr="00543CA0">
        <w:t xml:space="preserve"> </w:t>
      </w:r>
    </w:p>
    <w:p w:rsidR="004B422B" w:rsidRDefault="00977295" w:rsidP="004B422B">
      <w:r>
        <w:pict>
          <v:rect id="_x0000_i1028" style="width:0;height:1.5pt" o:hralign="center" o:hrstd="t" o:hr="t" fillcolor="#aca899" stroked="f"/>
        </w:pict>
      </w:r>
    </w:p>
    <w:p w:rsidR="004B422B" w:rsidRDefault="004B422B" w:rsidP="004B422B">
      <w:pPr>
        <w:pStyle w:val="Nadpis1"/>
        <w:spacing w:after="12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4B422B" w:rsidRPr="006B5C47" w:rsidTr="00D4791F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4B422B" w:rsidTr="00D4791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4B422B" w:rsidRPr="00A9058C" w:rsidRDefault="004B422B" w:rsidP="00D4791F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4B422B" w:rsidRPr="00A9058C" w:rsidRDefault="004B422B" w:rsidP="00D479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Pedagogická praxe</w:t>
            </w:r>
          </w:p>
          <w:p w:rsidR="004B422B" w:rsidRPr="00A9058C" w:rsidRDefault="004B422B" w:rsidP="00D4791F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2B" w:rsidRPr="00A9058C" w:rsidRDefault="004B422B" w:rsidP="00D4791F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422B" w:rsidTr="00D4791F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  <w:tr w:rsidR="004B422B" w:rsidTr="00D4791F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B" w:rsidRDefault="004B422B" w:rsidP="00D4791F"/>
        </w:tc>
      </w:tr>
    </w:tbl>
    <w:p w:rsidR="004B422B" w:rsidRPr="003216B1" w:rsidRDefault="004B422B" w:rsidP="004B422B">
      <w:pPr>
        <w:pStyle w:val="Nadpis1"/>
        <w:spacing w:after="120"/>
        <w:rPr>
          <w:b w:val="0"/>
        </w:rPr>
      </w:pPr>
      <w:r>
        <w:t xml:space="preserve"> </w:t>
      </w:r>
      <w:r>
        <w:br w:type="page"/>
      </w:r>
      <w:bookmarkStart w:id="45" w:name="_Toc371232815"/>
      <w:bookmarkStart w:id="46" w:name="_Toc371232816"/>
      <w:bookmarkStart w:id="47" w:name="_Toc387429047"/>
      <w:bookmarkStart w:id="48" w:name="_Toc387429048"/>
      <w:r w:rsidRPr="00543CA0">
        <w:rPr>
          <w:b w:val="0"/>
          <w:sz w:val="28"/>
          <w:szCs w:val="28"/>
        </w:rPr>
        <w:lastRenderedPageBreak/>
        <w:t>Příloha č. 4</w:t>
      </w:r>
      <w:r w:rsidRPr="00543CA0">
        <w:rPr>
          <w:sz w:val="28"/>
          <w:szCs w:val="28"/>
        </w:rPr>
        <w:t xml:space="preserve"> – Vzor osv</w:t>
      </w:r>
      <w:r w:rsidR="00543CA0" w:rsidRPr="00543CA0">
        <w:rPr>
          <w:sz w:val="28"/>
          <w:szCs w:val="28"/>
        </w:rPr>
        <w:t>ědčení o účasti v akreditovaném</w:t>
      </w:r>
      <w:r w:rsidRPr="00543CA0">
        <w:rPr>
          <w:sz w:val="28"/>
          <w:szCs w:val="28"/>
        </w:rPr>
        <w:t> vzdělávacím programu</w:t>
      </w:r>
      <w:r w:rsidRPr="007834D0">
        <w:rPr>
          <w:sz w:val="24"/>
          <w:szCs w:val="24"/>
        </w:rPr>
        <w:t xml:space="preserve"> </w:t>
      </w:r>
      <w:r>
        <w:rPr>
          <w:rStyle w:val="Znakapoznpodarou"/>
          <w:b w:val="0"/>
          <w:sz w:val="24"/>
          <w:szCs w:val="24"/>
        </w:rPr>
        <w:footnoteReference w:id="1"/>
      </w:r>
      <w:bookmarkEnd w:id="45"/>
      <w:bookmarkEnd w:id="46"/>
      <w:bookmarkEnd w:id="47"/>
      <w:bookmarkEnd w:id="48"/>
      <w:r>
        <w:rPr>
          <w:b w:val="0"/>
        </w:rPr>
        <w:t xml:space="preserve"> </w:t>
      </w:r>
    </w:p>
    <w:p w:rsidR="004B422B" w:rsidRDefault="004B422B" w:rsidP="004B422B">
      <w:pPr>
        <w:jc w:val="center"/>
      </w:pPr>
    </w:p>
    <w:p w:rsidR="004B422B" w:rsidRPr="00A82207" w:rsidRDefault="004B422B" w:rsidP="004B422B">
      <w:pPr>
        <w:jc w:val="center"/>
      </w:pPr>
      <w:r w:rsidRPr="003B353B">
        <w:t>Název a adresa vzdělávacího zařízení</w:t>
      </w:r>
    </w:p>
    <w:p w:rsidR="004B422B" w:rsidRPr="00A82207" w:rsidRDefault="004B422B" w:rsidP="004B422B">
      <w:pPr>
        <w:rPr>
          <w:sz w:val="26"/>
          <w:szCs w:val="26"/>
        </w:rPr>
      </w:pPr>
    </w:p>
    <w:p w:rsidR="004B422B" w:rsidRPr="008A42A7" w:rsidRDefault="004B422B" w:rsidP="004B422B">
      <w:pPr>
        <w:jc w:val="center"/>
      </w:pPr>
      <w:r w:rsidRPr="008A42A7">
        <w:t>Vzdělávací program akreditován MŠMT dne ………… pod čj.: ……………….</w:t>
      </w:r>
    </w:p>
    <w:p w:rsidR="004B422B" w:rsidRPr="00A82207" w:rsidRDefault="004B422B" w:rsidP="004B422B"/>
    <w:p w:rsidR="004B422B" w:rsidRPr="00A82207" w:rsidRDefault="004B422B" w:rsidP="004B422B">
      <w:pPr>
        <w:jc w:val="center"/>
        <w:rPr>
          <w:rFonts w:ascii="Arial Black" w:hAnsi="Arial Black"/>
          <w:caps/>
          <w:sz w:val="36"/>
          <w:szCs w:val="36"/>
        </w:rPr>
      </w:pPr>
      <w:r w:rsidRPr="00A82207">
        <w:rPr>
          <w:rFonts w:ascii="Arial Black" w:hAnsi="Arial Black"/>
          <w:caps/>
          <w:sz w:val="36"/>
          <w:szCs w:val="36"/>
        </w:rPr>
        <w:t>osvědčení</w:t>
      </w:r>
    </w:p>
    <w:p w:rsidR="004B422B" w:rsidRPr="00A82207" w:rsidRDefault="004B422B" w:rsidP="004B422B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4B422B" w:rsidRPr="00A82207" w:rsidRDefault="004B422B" w:rsidP="004B422B">
      <w:pPr>
        <w:jc w:val="center"/>
      </w:pPr>
    </w:p>
    <w:p w:rsidR="004B422B" w:rsidRPr="008A42A7" w:rsidRDefault="004B422B" w:rsidP="004B422B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4B422B" w:rsidRPr="00A82207" w:rsidRDefault="004B422B" w:rsidP="004B422B">
      <w:pPr>
        <w:jc w:val="center"/>
        <w:rPr>
          <w:sz w:val="28"/>
          <w:szCs w:val="28"/>
        </w:rPr>
      </w:pPr>
    </w:p>
    <w:p w:rsidR="004B422B" w:rsidRPr="003B353B" w:rsidRDefault="004B422B" w:rsidP="004B422B">
      <w:pPr>
        <w:jc w:val="center"/>
      </w:pPr>
      <w:r w:rsidRPr="003B353B">
        <w:t>Jméno, Příjmení, titul účastníka kurzu</w:t>
      </w:r>
    </w:p>
    <w:p w:rsidR="004B422B" w:rsidRPr="008A42A7" w:rsidRDefault="004B422B" w:rsidP="004B422B">
      <w:pPr>
        <w:jc w:val="center"/>
      </w:pPr>
      <w:r w:rsidRPr="003B353B">
        <w:t>Datum a místo narození</w:t>
      </w:r>
    </w:p>
    <w:p w:rsidR="004B422B" w:rsidRPr="00A82207" w:rsidRDefault="004B422B" w:rsidP="004B422B">
      <w:pPr>
        <w:jc w:val="center"/>
      </w:pPr>
    </w:p>
    <w:p w:rsidR="00B25694" w:rsidRDefault="00B25694" w:rsidP="00B25694">
      <w:pPr>
        <w:rPr>
          <w:i/>
        </w:rPr>
      </w:pPr>
      <w:r w:rsidRPr="00A82207">
        <w:t xml:space="preserve">Absolvoval (a) rekvalifikační program: </w:t>
      </w:r>
      <w:r w:rsidRPr="00B25694">
        <w:rPr>
          <w:b/>
        </w:rPr>
        <w:t>Správce operačních systémů pro malé a střední organizace (18-001-M)</w:t>
      </w:r>
    </w:p>
    <w:p w:rsidR="004B422B" w:rsidRPr="00A82207" w:rsidRDefault="004B422B" w:rsidP="004B422B">
      <w:pPr>
        <w:rPr>
          <w:i/>
        </w:rPr>
      </w:pPr>
    </w:p>
    <w:p w:rsidR="004B422B" w:rsidRPr="00A9058C" w:rsidRDefault="004B422B" w:rsidP="004B422B">
      <w:pPr>
        <w:spacing w:line="360" w:lineRule="auto"/>
        <w:ind w:left="2552" w:hanging="2552"/>
        <w:rPr>
          <w:b/>
        </w:rPr>
      </w:pPr>
      <w:r>
        <w:t xml:space="preserve">pro pracovní činnost: </w:t>
      </w:r>
      <w:r w:rsidR="00B25694" w:rsidRPr="00B25694">
        <w:rPr>
          <w:b/>
        </w:rPr>
        <w:t>Správce operačních systémů pro malé a střední organizace</w:t>
      </w:r>
    </w:p>
    <w:p w:rsidR="004B422B" w:rsidRPr="00A82207" w:rsidRDefault="004B422B" w:rsidP="004B422B">
      <w:r>
        <w:t>Kurz</w:t>
      </w:r>
      <w:r w:rsidRPr="00A82207">
        <w:t xml:space="preserve"> proběhl v období od ……….…. do …………… </w:t>
      </w:r>
    </w:p>
    <w:p w:rsidR="004B422B" w:rsidRPr="00A82207" w:rsidRDefault="004B422B" w:rsidP="004B422B"/>
    <w:p w:rsidR="004B422B" w:rsidRPr="00A82207" w:rsidRDefault="004B422B" w:rsidP="004B422B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4B422B" w:rsidRPr="00A82207" w:rsidRDefault="004B422B" w:rsidP="004B422B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4B422B" w:rsidRPr="00A82207" w:rsidRDefault="004B422B" w:rsidP="004B422B"/>
    <w:p w:rsidR="004B422B" w:rsidRPr="00A82207" w:rsidRDefault="004B422B" w:rsidP="004B422B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4B422B" w:rsidRPr="00A82207" w:rsidRDefault="004B422B" w:rsidP="004B422B"/>
    <w:p w:rsidR="004B422B" w:rsidRPr="00A9058C" w:rsidRDefault="004B422B" w:rsidP="004B422B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4B422B" w:rsidRPr="00A9058C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4B422B" w:rsidRPr="00A9058C" w:rsidRDefault="004B422B" w:rsidP="004B422B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4B422B" w:rsidRPr="00A9058C" w:rsidRDefault="004B422B" w:rsidP="004B422B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4B422B" w:rsidRPr="00A9058C" w:rsidRDefault="004B422B" w:rsidP="004B422B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4B422B" w:rsidRPr="00A9058C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  <w:jc w:val="both"/>
        <w:rPr>
          <w:b/>
        </w:rPr>
      </w:pPr>
      <w:r w:rsidRPr="003B353B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</w:t>
      </w:r>
      <w:r w:rsidRPr="00A82207">
        <w:rPr>
          <w:b/>
        </w:rPr>
        <w:t>.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4B422B" w:rsidRDefault="004B422B" w:rsidP="004B422B">
      <w:pPr>
        <w:tabs>
          <w:tab w:val="left" w:pos="1276"/>
          <w:tab w:val="left" w:pos="5670"/>
        </w:tabs>
        <w:jc w:val="both"/>
      </w:pPr>
      <w:r>
        <w:tab/>
      </w:r>
      <w:r w:rsidRPr="003B353B">
        <w:t>Eva Nováková</w:t>
      </w:r>
      <w:r>
        <w:t xml:space="preserve"> </w:t>
      </w:r>
      <w:r>
        <w:tab/>
      </w:r>
      <w:r w:rsidRPr="003B353B">
        <w:t>Pavel Černý</w:t>
      </w:r>
    </w:p>
    <w:p w:rsidR="004B422B" w:rsidRDefault="004B422B" w:rsidP="004B422B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4B422B" w:rsidRDefault="004B422B" w:rsidP="004B422B">
      <w:pPr>
        <w:jc w:val="center"/>
      </w:pPr>
    </w:p>
    <w:p w:rsidR="004B422B" w:rsidRDefault="004B422B" w:rsidP="004B422B">
      <w:pPr>
        <w:jc w:val="center"/>
      </w:pPr>
      <w:r>
        <w:rPr>
          <w:highlight w:val="cyan"/>
        </w:rPr>
        <w:br w:type="page"/>
      </w:r>
      <w:r w:rsidRPr="003B353B">
        <w:lastRenderedPageBreak/>
        <w:t>Název a adresa zařízení</w:t>
      </w:r>
    </w:p>
    <w:p w:rsidR="004B422B" w:rsidRDefault="004B422B" w:rsidP="004B422B">
      <w:pPr>
        <w:rPr>
          <w:sz w:val="26"/>
          <w:szCs w:val="26"/>
        </w:rPr>
      </w:pPr>
    </w:p>
    <w:p w:rsidR="004B422B" w:rsidRDefault="004B422B" w:rsidP="004B422B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4B422B" w:rsidRDefault="004B422B" w:rsidP="004B422B"/>
    <w:p w:rsidR="004B422B" w:rsidRPr="00036A22" w:rsidRDefault="004B422B" w:rsidP="004B422B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 w:rsidRPr="00036A22">
        <w:rPr>
          <w:rFonts w:ascii="Arial Black" w:hAnsi="Arial Black"/>
          <w:caps/>
          <w:sz w:val="36"/>
          <w:szCs w:val="36"/>
        </w:rPr>
        <w:t>osvědčení</w:t>
      </w:r>
    </w:p>
    <w:p w:rsidR="004B422B" w:rsidRPr="00A25160" w:rsidRDefault="004B422B" w:rsidP="004B422B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4B422B" w:rsidRDefault="004B422B" w:rsidP="004B422B">
      <w:pPr>
        <w:jc w:val="center"/>
      </w:pPr>
    </w:p>
    <w:p w:rsidR="004B422B" w:rsidRPr="002D1757" w:rsidRDefault="004B422B" w:rsidP="004B422B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4B422B" w:rsidRDefault="004B422B" w:rsidP="004B422B"/>
    <w:p w:rsidR="004B422B" w:rsidRPr="003B353B" w:rsidRDefault="004B422B" w:rsidP="004B422B">
      <w:pPr>
        <w:jc w:val="center"/>
      </w:pPr>
      <w:r w:rsidRPr="003B353B">
        <w:t>Jméno, Příjmení, titul účastníka kurzu</w:t>
      </w:r>
    </w:p>
    <w:p w:rsidR="004B422B" w:rsidRPr="008A42A7" w:rsidRDefault="004B422B" w:rsidP="004B422B">
      <w:pPr>
        <w:jc w:val="center"/>
      </w:pPr>
      <w:r w:rsidRPr="003B353B">
        <w:t>Datum a místo narození</w:t>
      </w:r>
    </w:p>
    <w:p w:rsidR="004B422B" w:rsidRDefault="004B422B" w:rsidP="004B422B">
      <w:pPr>
        <w:jc w:val="center"/>
      </w:pPr>
    </w:p>
    <w:p w:rsidR="004B422B" w:rsidRDefault="004B422B" w:rsidP="004B422B">
      <w:pPr>
        <w:rPr>
          <w:i/>
        </w:rPr>
      </w:pPr>
      <w:r w:rsidRPr="00A82207">
        <w:t xml:space="preserve">Absolvoval (a) rekvalifikační program: </w:t>
      </w:r>
      <w:r w:rsidR="00B25694" w:rsidRPr="00B25694">
        <w:rPr>
          <w:b/>
        </w:rPr>
        <w:t>Správce operačních systémů pro malé a střední organizace (18-001-M)</w:t>
      </w:r>
    </w:p>
    <w:p w:rsidR="004B422B" w:rsidRPr="00A82207" w:rsidRDefault="004B422B" w:rsidP="004B422B">
      <w:pPr>
        <w:rPr>
          <w:i/>
        </w:rPr>
      </w:pPr>
    </w:p>
    <w:p w:rsidR="004B422B" w:rsidRPr="00A82207" w:rsidRDefault="004B422B" w:rsidP="004B422B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 w:rsidR="00B25694" w:rsidRPr="00B25694">
        <w:rPr>
          <w:b/>
        </w:rPr>
        <w:t>Správce operačních systémů pro malé a střední organizace</w:t>
      </w:r>
    </w:p>
    <w:p w:rsidR="004B422B" w:rsidRPr="00A82207" w:rsidRDefault="004B422B" w:rsidP="004B422B">
      <w:r>
        <w:t>Kurz</w:t>
      </w:r>
      <w:r w:rsidRPr="00A82207">
        <w:t xml:space="preserve"> proběhl v období od ……….…. do …………… </w:t>
      </w:r>
    </w:p>
    <w:p w:rsidR="004B422B" w:rsidRPr="00A82207" w:rsidRDefault="004B422B" w:rsidP="004B422B"/>
    <w:p w:rsidR="004B422B" w:rsidRPr="00A82207" w:rsidRDefault="004B422B" w:rsidP="004B422B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4B422B" w:rsidRPr="00A82207" w:rsidRDefault="004B422B" w:rsidP="004B422B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4B422B" w:rsidRDefault="004B422B" w:rsidP="004B422B"/>
    <w:p w:rsidR="004B422B" w:rsidRPr="00A82207" w:rsidRDefault="004B422B" w:rsidP="004B422B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4B422B" w:rsidRDefault="004B422B" w:rsidP="004B422B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4B422B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4B422B" w:rsidRDefault="004B422B" w:rsidP="004B422B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4B422B" w:rsidRDefault="004B422B" w:rsidP="004B422B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4B422B" w:rsidRDefault="004B422B" w:rsidP="004B422B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right" w:pos="8820"/>
        </w:tabs>
      </w:pPr>
      <w:r w:rsidRPr="00A82207">
        <w:t>V …………………... dne ……………</w:t>
      </w:r>
    </w:p>
    <w:p w:rsidR="004B422B" w:rsidRPr="00A82207" w:rsidRDefault="004B422B" w:rsidP="004B422B">
      <w:pPr>
        <w:tabs>
          <w:tab w:val="right" w:pos="8820"/>
        </w:tabs>
      </w:pPr>
    </w:p>
    <w:p w:rsidR="004B422B" w:rsidRPr="00A82207" w:rsidRDefault="004B422B" w:rsidP="004B422B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4B422B" w:rsidRDefault="004B422B" w:rsidP="004B422B">
      <w:pPr>
        <w:tabs>
          <w:tab w:val="left" w:pos="1276"/>
          <w:tab w:val="left" w:pos="5670"/>
        </w:tabs>
        <w:jc w:val="both"/>
      </w:pPr>
      <w:r>
        <w:tab/>
      </w:r>
      <w:r w:rsidRPr="003B353B">
        <w:t>Eva Nováková</w:t>
      </w:r>
      <w:r>
        <w:t xml:space="preserve"> </w:t>
      </w:r>
      <w:r>
        <w:tab/>
      </w:r>
      <w:r w:rsidRPr="003B353B">
        <w:t>Pavel Černý</w:t>
      </w:r>
    </w:p>
    <w:p w:rsidR="002E1633" w:rsidRDefault="004B422B" w:rsidP="00B25694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0D3ED0" w:rsidRPr="0057194E" w:rsidRDefault="000D3ED0" w:rsidP="00BA738F">
      <w:pPr>
        <w:pStyle w:val="Nadpis1"/>
        <w:pBdr>
          <w:bottom w:val="single" w:sz="4" w:space="1" w:color="auto"/>
        </w:pBdr>
        <w:spacing w:after="120"/>
        <w:rPr>
          <w:color w:val="000000" w:themeColor="text1"/>
        </w:rPr>
      </w:pPr>
      <w:bookmarkStart w:id="49" w:name="_Toc372711646"/>
      <w:bookmarkStart w:id="50" w:name="_Toc348366893"/>
      <w:r w:rsidRPr="0057194E">
        <w:rPr>
          <w:b w:val="0"/>
          <w:color w:val="000000" w:themeColor="text1"/>
        </w:rPr>
        <w:lastRenderedPageBreak/>
        <w:t>Příloha č. 5 –</w:t>
      </w:r>
      <w:r w:rsidRPr="0057194E">
        <w:rPr>
          <w:color w:val="000000" w:themeColor="text1"/>
        </w:rPr>
        <w:t xml:space="preserve"> Způsob zjišťování zpětné vazby od účastníků</w:t>
      </w:r>
      <w:bookmarkEnd w:id="49"/>
      <w:bookmarkEnd w:id="50"/>
      <w:r w:rsidRPr="0057194E">
        <w:rPr>
          <w:color w:val="000000" w:themeColor="text1"/>
        </w:rPr>
        <w:t xml:space="preserve"> </w:t>
      </w:r>
    </w:p>
    <w:p w:rsidR="000D3ED0" w:rsidRPr="00BA738F" w:rsidRDefault="000D3ED0" w:rsidP="00BA738F"/>
    <w:p w:rsidR="000D3ED0" w:rsidRPr="00B82197" w:rsidRDefault="000D3ED0" w:rsidP="00CC21EF">
      <w:pPr>
        <w:pStyle w:val="Nadpis2"/>
        <w:jc w:val="center"/>
        <w:rPr>
          <w:b w:val="0"/>
          <w:color w:val="000000" w:themeColor="text1"/>
        </w:rPr>
      </w:pPr>
      <w:r w:rsidRPr="00B82197">
        <w:rPr>
          <w:b w:val="0"/>
          <w:color w:val="000000" w:themeColor="text1"/>
        </w:rPr>
        <w:t>Název vzdělávací instituce</w:t>
      </w:r>
    </w:p>
    <w:p w:rsidR="000D3ED0" w:rsidRDefault="000D3ED0" w:rsidP="00CC21EF">
      <w:pPr>
        <w:pStyle w:val="Nadpis2"/>
        <w:jc w:val="center"/>
        <w:rPr>
          <w:color w:val="000000" w:themeColor="text1"/>
        </w:rPr>
      </w:pPr>
    </w:p>
    <w:p w:rsidR="000D3ED0" w:rsidRPr="000D3ED0" w:rsidRDefault="000D3ED0" w:rsidP="00CC21EF">
      <w:pPr>
        <w:pStyle w:val="Nadpis2"/>
        <w:jc w:val="center"/>
        <w:rPr>
          <w:i w:val="0"/>
          <w:color w:val="000000" w:themeColor="text1"/>
        </w:rPr>
      </w:pPr>
      <w:r w:rsidRPr="000D3ED0">
        <w:rPr>
          <w:i w:val="0"/>
          <w:color w:val="000000" w:themeColor="text1"/>
        </w:rPr>
        <w:t>Hodnocení spokojenosti s kurzem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Název rekvalifikačního programu:</w:t>
      </w:r>
      <w:r w:rsidRPr="000D3ED0">
        <w:rPr>
          <w:b/>
        </w:rPr>
        <w:t xml:space="preserve"> </w:t>
      </w:r>
      <w:r>
        <w:rPr>
          <w:b/>
        </w:rPr>
        <w:t>Správce operačních systémů pro malé a střední organizace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0D3ED0" w:rsidRDefault="000D3ED0" w:rsidP="004C09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8B01B9">
      <w:pPr>
        <w:pBdr>
          <w:bottom w:val="single" w:sz="4" w:space="1" w:color="auto"/>
        </w:pBd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CD3EE6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lastRenderedPageBreak/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0D3ED0" w:rsidRPr="00CC21EF" w:rsidRDefault="000D3ED0" w:rsidP="004C09A2">
      <w:pPr>
        <w:ind w:firstLine="567"/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4C09A2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0D3ED0" w:rsidRDefault="000D3ED0" w:rsidP="004C09A2">
      <w:pPr>
        <w:ind w:firstLine="567"/>
        <w:rPr>
          <w:sz w:val="22"/>
          <w:szCs w:val="22"/>
        </w:rPr>
      </w:pPr>
    </w:p>
    <w:p w:rsidR="000D3ED0" w:rsidRDefault="000D3ED0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4C09A2">
      <w:pPr>
        <w:ind w:firstLine="567"/>
        <w:rPr>
          <w:sz w:val="22"/>
          <w:szCs w:val="22"/>
        </w:rPr>
      </w:pPr>
    </w:p>
    <w:p w:rsidR="000D3ED0" w:rsidRDefault="000D3ED0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4C09A2">
      <w:pPr>
        <w:ind w:firstLine="567"/>
        <w:rPr>
          <w:sz w:val="22"/>
          <w:szCs w:val="22"/>
        </w:rPr>
      </w:pPr>
    </w:p>
    <w:p w:rsidR="000D3ED0" w:rsidRDefault="000D3ED0" w:rsidP="004C09A2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Pr="00CC21E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(a) jste spokojen(a) s rozsahem a kvalitou praktické výuky?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BA738F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4C09A2">
      <w:pPr>
        <w:rPr>
          <w:sz w:val="22"/>
          <w:szCs w:val="22"/>
        </w:rPr>
      </w:pPr>
    </w:p>
    <w:p w:rsidR="000D3ED0" w:rsidRPr="00BA738F" w:rsidRDefault="000D3ED0" w:rsidP="00CD3EE6">
      <w:pPr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(a) jste spokojen (a) s rozsahem a kvalitou teoretické výuky?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BA738F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0D3ED0" w:rsidRDefault="000D3ED0" w:rsidP="00BA738F">
      <w:pPr>
        <w:pStyle w:val="Odstavecseseznamem"/>
        <w:ind w:left="567"/>
        <w:rPr>
          <w:b/>
          <w:sz w:val="22"/>
          <w:szCs w:val="22"/>
        </w:rPr>
      </w:pP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</w:p>
    <w:p w:rsidR="000D3ED0" w:rsidRDefault="000D3ED0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</w:p>
    <w:p w:rsidR="000D3ED0" w:rsidRPr="00BA738F" w:rsidRDefault="000D3ED0" w:rsidP="00BA738F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0D3ED0" w:rsidRDefault="000D3ED0" w:rsidP="00BA738F">
      <w:pPr>
        <w:ind w:firstLine="567"/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0D3ED0" w:rsidRDefault="000D3ED0" w:rsidP="00B82197">
      <w:pPr>
        <w:pStyle w:val="Odstavecseseznamem"/>
        <w:ind w:left="567"/>
        <w:rPr>
          <w:b/>
          <w:sz w:val="22"/>
          <w:szCs w:val="22"/>
        </w:rPr>
      </w:pP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D3ED0" w:rsidRDefault="000D3ED0" w:rsidP="00B82197">
      <w:pPr>
        <w:pStyle w:val="Odstavecseseznamem"/>
        <w:ind w:left="567"/>
        <w:rPr>
          <w:sz w:val="22"/>
          <w:szCs w:val="22"/>
        </w:rPr>
      </w:pPr>
    </w:p>
    <w:p w:rsidR="000D3ED0" w:rsidRPr="00B82197" w:rsidRDefault="000D3ED0" w:rsidP="00B82197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D3ED0" w:rsidRDefault="000D3ED0" w:rsidP="004C09A2">
      <w:pPr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sz w:val="22"/>
          <w:szCs w:val="22"/>
        </w:rPr>
      </w:pPr>
    </w:p>
    <w:p w:rsidR="000D3ED0" w:rsidRPr="00BA738F" w:rsidRDefault="000D3ED0" w:rsidP="00CD3EE6">
      <w:pPr>
        <w:pStyle w:val="Odstavecseseznamem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0D3ED0" w:rsidRDefault="000D3ED0" w:rsidP="004C09A2">
      <w:pPr>
        <w:rPr>
          <w:sz w:val="22"/>
          <w:szCs w:val="22"/>
        </w:rPr>
      </w:pPr>
    </w:p>
    <w:p w:rsidR="000D3ED0" w:rsidRDefault="000D3ED0" w:rsidP="004C09A2">
      <w:pPr>
        <w:rPr>
          <w:b/>
          <w:sz w:val="22"/>
          <w:szCs w:val="22"/>
        </w:rPr>
      </w:pPr>
    </w:p>
    <w:p w:rsidR="000D3ED0" w:rsidRDefault="000D3ED0" w:rsidP="004C09A2">
      <w:pPr>
        <w:rPr>
          <w:b/>
          <w:sz w:val="22"/>
          <w:szCs w:val="22"/>
        </w:rPr>
      </w:pPr>
    </w:p>
    <w:p w:rsidR="000D3ED0" w:rsidRPr="00BA738F" w:rsidRDefault="000D3ED0" w:rsidP="004C09A2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0D3ED0" w:rsidRDefault="000D3ED0" w:rsidP="004C09A2">
      <w:pPr>
        <w:rPr>
          <w:sz w:val="22"/>
          <w:szCs w:val="22"/>
          <w:highlight w:val="cyan"/>
        </w:rPr>
      </w:pPr>
    </w:p>
    <w:p w:rsidR="000D3ED0" w:rsidRDefault="000D3ED0"/>
    <w:p w:rsidR="000D3ED0" w:rsidRPr="00B25694" w:rsidRDefault="000D3ED0" w:rsidP="00B25694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sectPr w:rsidR="000D3ED0" w:rsidRPr="00B25694" w:rsidSect="006461E8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6A" w:rsidRDefault="0053146A">
      <w:r>
        <w:separator/>
      </w:r>
    </w:p>
  </w:endnote>
  <w:endnote w:type="continuationSeparator" w:id="0">
    <w:p w:rsidR="0053146A" w:rsidRDefault="005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4" w:rsidRDefault="0048644E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3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4304" w:rsidRDefault="00AE43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4" w:rsidRPr="00862358" w:rsidRDefault="0048644E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="00AE4304"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977295">
      <w:rPr>
        <w:rStyle w:val="slostrnky"/>
        <w:rFonts w:cs="Arial"/>
        <w:noProof/>
        <w:sz w:val="22"/>
        <w:szCs w:val="22"/>
      </w:rPr>
      <w:t>33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AE4304" w:rsidRDefault="00AE43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6A" w:rsidRDefault="0053146A">
      <w:r>
        <w:separator/>
      </w:r>
    </w:p>
  </w:footnote>
  <w:footnote w:type="continuationSeparator" w:id="0">
    <w:p w:rsidR="0053146A" w:rsidRDefault="0053146A">
      <w:r>
        <w:continuationSeparator/>
      </w:r>
    </w:p>
  </w:footnote>
  <w:footnote w:id="1">
    <w:p w:rsidR="00AE4304" w:rsidRDefault="00AE4304" w:rsidP="004B422B">
      <w:pPr>
        <w:pStyle w:val="Textpoznpodarou"/>
      </w:pPr>
      <w:r>
        <w:rPr>
          <w:rStyle w:val="Znakapoznpodarou"/>
        </w:rPr>
        <w:footnoteRef/>
      </w:r>
      <w:r w:rsidRPr="003B353B">
        <w:rPr>
          <w:sz w:val="18"/>
          <w:szCs w:val="18"/>
        </w:rPr>
        <w:t xml:space="preserve">Vyplňte jeden ze vzorů.  Dvoustránkový vzor pro profesní kvalifikace je ke stažení na </w:t>
      </w:r>
      <w:hyperlink r:id="rId1" w:history="1">
        <w:r w:rsidRPr="003B353B">
          <w:rPr>
            <w:rStyle w:val="Hypertextovodkaz"/>
            <w:sz w:val="18"/>
            <w:szCs w:val="18"/>
          </w:rPr>
          <w:t xml:space="preserve">www.msmt.cz/vzdelavani </w:t>
        </w:r>
      </w:hyperlink>
      <w:r w:rsidRPr="003B353B">
        <w:rPr>
          <w:sz w:val="18"/>
          <w:szCs w:val="18"/>
        </w:rPr>
        <w:t xml:space="preserve"> - další vzdělávání/rekvalifikace.</w:t>
      </w:r>
    </w:p>
  </w:footnote>
  <w:footnote w:id="2">
    <w:p w:rsidR="00AE4304" w:rsidRDefault="00AE4304" w:rsidP="004B422B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0D3ED0" w:rsidRPr="00E46CC2" w:rsidRDefault="000D3ED0" w:rsidP="004B422B">
      <w:pPr>
        <w:rPr>
          <w:sz w:val="18"/>
          <w:szCs w:val="18"/>
        </w:rPr>
      </w:pPr>
    </w:p>
    <w:p w:rsidR="00AE4304" w:rsidRPr="00E46CC2" w:rsidRDefault="00AE4304" w:rsidP="004B422B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04" w:rsidRPr="0066426B" w:rsidRDefault="00AE4304" w:rsidP="001537FC">
    <w:pPr>
      <w:pStyle w:val="Zhlav"/>
      <w:jc w:val="right"/>
      <w:rPr>
        <w:bCs/>
        <w:color w:val="808080"/>
        <w:szCs w:val="22"/>
      </w:rPr>
    </w:pPr>
    <w:r w:rsidRPr="0066426B">
      <w:rPr>
        <w:bCs/>
        <w:color w:val="808080"/>
        <w:szCs w:val="22"/>
      </w:rPr>
      <w:t>Správce operačních systémů pro malé a střední organizace (18-001-M)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DF58D3"/>
    <w:multiLevelType w:val="hybridMultilevel"/>
    <w:tmpl w:val="157EF3A0"/>
    <w:lvl w:ilvl="0" w:tplc="E55239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6E2FB7"/>
    <w:multiLevelType w:val="hybridMultilevel"/>
    <w:tmpl w:val="6450E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EE534F"/>
    <w:multiLevelType w:val="hybridMultilevel"/>
    <w:tmpl w:val="77E6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B13F7"/>
    <w:multiLevelType w:val="hybridMultilevel"/>
    <w:tmpl w:val="8258E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3"/>
  </w:num>
  <w:num w:numId="6">
    <w:abstractNumId w:val="16"/>
  </w:num>
  <w:num w:numId="7">
    <w:abstractNumId w:val="5"/>
  </w:num>
  <w:num w:numId="8">
    <w:abstractNumId w:val="3"/>
  </w:num>
  <w:num w:numId="9">
    <w:abstractNumId w:val="12"/>
  </w:num>
  <w:num w:numId="10">
    <w:abstractNumId w:val="4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5841" style="mso-position-vertical-relative:line" fillcolor="white" strokecolor="navy">
      <v:fill color="white"/>
      <v:stroke color="navy" weight="4pt"/>
      <o:colormru v:ext="edit" colors="#4d4d4d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C9"/>
    <w:rsid w:val="00000B84"/>
    <w:rsid w:val="00001608"/>
    <w:rsid w:val="00001AA5"/>
    <w:rsid w:val="00002CC6"/>
    <w:rsid w:val="000032F5"/>
    <w:rsid w:val="00005784"/>
    <w:rsid w:val="00006951"/>
    <w:rsid w:val="00010150"/>
    <w:rsid w:val="0001174C"/>
    <w:rsid w:val="000138EA"/>
    <w:rsid w:val="00013BCA"/>
    <w:rsid w:val="000245CE"/>
    <w:rsid w:val="00030E68"/>
    <w:rsid w:val="0003328E"/>
    <w:rsid w:val="00040662"/>
    <w:rsid w:val="00044E07"/>
    <w:rsid w:val="00055432"/>
    <w:rsid w:val="00056A8D"/>
    <w:rsid w:val="00057337"/>
    <w:rsid w:val="00070531"/>
    <w:rsid w:val="0008361A"/>
    <w:rsid w:val="00084C83"/>
    <w:rsid w:val="00091EC3"/>
    <w:rsid w:val="0009330C"/>
    <w:rsid w:val="000A39B4"/>
    <w:rsid w:val="000D15E6"/>
    <w:rsid w:val="000D276E"/>
    <w:rsid w:val="000D3ED0"/>
    <w:rsid w:val="000D55BD"/>
    <w:rsid w:val="000E3655"/>
    <w:rsid w:val="000E5BC0"/>
    <w:rsid w:val="000E7638"/>
    <w:rsid w:val="000F27BA"/>
    <w:rsid w:val="000F2C88"/>
    <w:rsid w:val="0010096F"/>
    <w:rsid w:val="00101D2D"/>
    <w:rsid w:val="001067F7"/>
    <w:rsid w:val="00113B9F"/>
    <w:rsid w:val="001266C4"/>
    <w:rsid w:val="00130B93"/>
    <w:rsid w:val="0014295B"/>
    <w:rsid w:val="001445F1"/>
    <w:rsid w:val="00145106"/>
    <w:rsid w:val="001537FC"/>
    <w:rsid w:val="00153D3E"/>
    <w:rsid w:val="00163AA7"/>
    <w:rsid w:val="00167064"/>
    <w:rsid w:val="00173EF0"/>
    <w:rsid w:val="001833D3"/>
    <w:rsid w:val="001903C6"/>
    <w:rsid w:val="001908C6"/>
    <w:rsid w:val="00193E34"/>
    <w:rsid w:val="00195176"/>
    <w:rsid w:val="00196325"/>
    <w:rsid w:val="00196E7B"/>
    <w:rsid w:val="00197B2D"/>
    <w:rsid w:val="001A488C"/>
    <w:rsid w:val="001A6DA5"/>
    <w:rsid w:val="001B0806"/>
    <w:rsid w:val="001B1E32"/>
    <w:rsid w:val="001B40EC"/>
    <w:rsid w:val="001B5B5A"/>
    <w:rsid w:val="001C7651"/>
    <w:rsid w:val="001D3534"/>
    <w:rsid w:val="001D469C"/>
    <w:rsid w:val="001E0234"/>
    <w:rsid w:val="001E1CE9"/>
    <w:rsid w:val="001E36A0"/>
    <w:rsid w:val="00201B1D"/>
    <w:rsid w:val="00201E59"/>
    <w:rsid w:val="00202841"/>
    <w:rsid w:val="00213552"/>
    <w:rsid w:val="002147B8"/>
    <w:rsid w:val="00215964"/>
    <w:rsid w:val="00223D07"/>
    <w:rsid w:val="002259F1"/>
    <w:rsid w:val="002259F8"/>
    <w:rsid w:val="00230701"/>
    <w:rsid w:val="00243A97"/>
    <w:rsid w:val="0025097E"/>
    <w:rsid w:val="00251CBB"/>
    <w:rsid w:val="00254178"/>
    <w:rsid w:val="0025497A"/>
    <w:rsid w:val="00255D70"/>
    <w:rsid w:val="00257339"/>
    <w:rsid w:val="00263AD8"/>
    <w:rsid w:val="0027546A"/>
    <w:rsid w:val="00275C93"/>
    <w:rsid w:val="002770B4"/>
    <w:rsid w:val="00277E9B"/>
    <w:rsid w:val="00282E36"/>
    <w:rsid w:val="00284945"/>
    <w:rsid w:val="002852B8"/>
    <w:rsid w:val="00296A6E"/>
    <w:rsid w:val="002A4093"/>
    <w:rsid w:val="002A59B4"/>
    <w:rsid w:val="002A76E6"/>
    <w:rsid w:val="002B0408"/>
    <w:rsid w:val="002B7C07"/>
    <w:rsid w:val="002E1633"/>
    <w:rsid w:val="002F1D08"/>
    <w:rsid w:val="002F3455"/>
    <w:rsid w:val="003006AE"/>
    <w:rsid w:val="00307F18"/>
    <w:rsid w:val="003131AF"/>
    <w:rsid w:val="0031421D"/>
    <w:rsid w:val="003170BA"/>
    <w:rsid w:val="00320F84"/>
    <w:rsid w:val="00321A5E"/>
    <w:rsid w:val="0033095B"/>
    <w:rsid w:val="00330CF2"/>
    <w:rsid w:val="00335BDF"/>
    <w:rsid w:val="00336F1A"/>
    <w:rsid w:val="003428FB"/>
    <w:rsid w:val="00342D9B"/>
    <w:rsid w:val="00351A10"/>
    <w:rsid w:val="003543DF"/>
    <w:rsid w:val="00362891"/>
    <w:rsid w:val="0036410C"/>
    <w:rsid w:val="00381927"/>
    <w:rsid w:val="00384DE8"/>
    <w:rsid w:val="003862D7"/>
    <w:rsid w:val="00386508"/>
    <w:rsid w:val="003930B6"/>
    <w:rsid w:val="00393231"/>
    <w:rsid w:val="003A3618"/>
    <w:rsid w:val="003A544A"/>
    <w:rsid w:val="003A70AA"/>
    <w:rsid w:val="003B052A"/>
    <w:rsid w:val="003B3230"/>
    <w:rsid w:val="003B353B"/>
    <w:rsid w:val="003B41C3"/>
    <w:rsid w:val="003B43CB"/>
    <w:rsid w:val="003B5759"/>
    <w:rsid w:val="003D12F6"/>
    <w:rsid w:val="003E2294"/>
    <w:rsid w:val="003E4453"/>
    <w:rsid w:val="003F0CE3"/>
    <w:rsid w:val="003F38CE"/>
    <w:rsid w:val="003F3908"/>
    <w:rsid w:val="003F41FC"/>
    <w:rsid w:val="0040233C"/>
    <w:rsid w:val="00403D34"/>
    <w:rsid w:val="00404DF2"/>
    <w:rsid w:val="004079A6"/>
    <w:rsid w:val="004117D7"/>
    <w:rsid w:val="00413F1A"/>
    <w:rsid w:val="004155E1"/>
    <w:rsid w:val="004171FA"/>
    <w:rsid w:val="004227D6"/>
    <w:rsid w:val="00431E46"/>
    <w:rsid w:val="004347BC"/>
    <w:rsid w:val="00434C2F"/>
    <w:rsid w:val="0043664B"/>
    <w:rsid w:val="00443247"/>
    <w:rsid w:val="00443BE0"/>
    <w:rsid w:val="00447925"/>
    <w:rsid w:val="00453014"/>
    <w:rsid w:val="0045623F"/>
    <w:rsid w:val="00463EEB"/>
    <w:rsid w:val="0047317A"/>
    <w:rsid w:val="004817F5"/>
    <w:rsid w:val="0048644E"/>
    <w:rsid w:val="00487AAB"/>
    <w:rsid w:val="004A1996"/>
    <w:rsid w:val="004A3C59"/>
    <w:rsid w:val="004A5448"/>
    <w:rsid w:val="004A5799"/>
    <w:rsid w:val="004B422B"/>
    <w:rsid w:val="004B581A"/>
    <w:rsid w:val="004C1B3B"/>
    <w:rsid w:val="004C47FE"/>
    <w:rsid w:val="004D1B06"/>
    <w:rsid w:val="004D2ED4"/>
    <w:rsid w:val="004D5B0D"/>
    <w:rsid w:val="004E08E6"/>
    <w:rsid w:val="004E0F26"/>
    <w:rsid w:val="004E449D"/>
    <w:rsid w:val="004F21D5"/>
    <w:rsid w:val="004F28EE"/>
    <w:rsid w:val="004F326F"/>
    <w:rsid w:val="004F55A1"/>
    <w:rsid w:val="00500858"/>
    <w:rsid w:val="00504AEF"/>
    <w:rsid w:val="00510801"/>
    <w:rsid w:val="00513D99"/>
    <w:rsid w:val="00525F97"/>
    <w:rsid w:val="00530C9D"/>
    <w:rsid w:val="00530E3E"/>
    <w:rsid w:val="0053146A"/>
    <w:rsid w:val="00531ABD"/>
    <w:rsid w:val="00532031"/>
    <w:rsid w:val="005325BB"/>
    <w:rsid w:val="00533EFF"/>
    <w:rsid w:val="005425AB"/>
    <w:rsid w:val="00543CA0"/>
    <w:rsid w:val="005458F1"/>
    <w:rsid w:val="00547361"/>
    <w:rsid w:val="00550B8A"/>
    <w:rsid w:val="0055275E"/>
    <w:rsid w:val="00552A80"/>
    <w:rsid w:val="00554C52"/>
    <w:rsid w:val="005559C5"/>
    <w:rsid w:val="00557ADA"/>
    <w:rsid w:val="00560C7F"/>
    <w:rsid w:val="005644F2"/>
    <w:rsid w:val="00567091"/>
    <w:rsid w:val="00570880"/>
    <w:rsid w:val="0057194E"/>
    <w:rsid w:val="0057535A"/>
    <w:rsid w:val="00577E58"/>
    <w:rsid w:val="005A6DFF"/>
    <w:rsid w:val="005A6FFA"/>
    <w:rsid w:val="005B05D2"/>
    <w:rsid w:val="005B3945"/>
    <w:rsid w:val="005B5BDC"/>
    <w:rsid w:val="005D4894"/>
    <w:rsid w:val="005E08A6"/>
    <w:rsid w:val="005E177E"/>
    <w:rsid w:val="005E4DBB"/>
    <w:rsid w:val="005E63F8"/>
    <w:rsid w:val="005F6003"/>
    <w:rsid w:val="006004F6"/>
    <w:rsid w:val="006039E7"/>
    <w:rsid w:val="00605E55"/>
    <w:rsid w:val="00605F60"/>
    <w:rsid w:val="0061128D"/>
    <w:rsid w:val="0061378E"/>
    <w:rsid w:val="00614329"/>
    <w:rsid w:val="006145FB"/>
    <w:rsid w:val="00615B12"/>
    <w:rsid w:val="0061625E"/>
    <w:rsid w:val="006213DF"/>
    <w:rsid w:val="00622E30"/>
    <w:rsid w:val="006248F4"/>
    <w:rsid w:val="006322C8"/>
    <w:rsid w:val="00641811"/>
    <w:rsid w:val="006461E8"/>
    <w:rsid w:val="00651F23"/>
    <w:rsid w:val="0066240E"/>
    <w:rsid w:val="00662CF8"/>
    <w:rsid w:val="0066426B"/>
    <w:rsid w:val="00667502"/>
    <w:rsid w:val="0067042F"/>
    <w:rsid w:val="0067151B"/>
    <w:rsid w:val="00675613"/>
    <w:rsid w:val="00682641"/>
    <w:rsid w:val="006855B7"/>
    <w:rsid w:val="0068569D"/>
    <w:rsid w:val="00696486"/>
    <w:rsid w:val="006A3348"/>
    <w:rsid w:val="006B0376"/>
    <w:rsid w:val="006B3B44"/>
    <w:rsid w:val="006B71E2"/>
    <w:rsid w:val="006C077F"/>
    <w:rsid w:val="006D243F"/>
    <w:rsid w:val="006D5235"/>
    <w:rsid w:val="006E185D"/>
    <w:rsid w:val="006F4453"/>
    <w:rsid w:val="006F4538"/>
    <w:rsid w:val="00700B71"/>
    <w:rsid w:val="007021C2"/>
    <w:rsid w:val="007173B6"/>
    <w:rsid w:val="0072130D"/>
    <w:rsid w:val="00723B40"/>
    <w:rsid w:val="0072522F"/>
    <w:rsid w:val="0073460C"/>
    <w:rsid w:val="00734D92"/>
    <w:rsid w:val="007374B3"/>
    <w:rsid w:val="00747066"/>
    <w:rsid w:val="00762F61"/>
    <w:rsid w:val="0076402F"/>
    <w:rsid w:val="00775935"/>
    <w:rsid w:val="007814AD"/>
    <w:rsid w:val="007849F8"/>
    <w:rsid w:val="00794425"/>
    <w:rsid w:val="0079459B"/>
    <w:rsid w:val="0079714F"/>
    <w:rsid w:val="007A5162"/>
    <w:rsid w:val="007B2243"/>
    <w:rsid w:val="007C40C8"/>
    <w:rsid w:val="007C4A14"/>
    <w:rsid w:val="007C5204"/>
    <w:rsid w:val="007C6D76"/>
    <w:rsid w:val="007C718E"/>
    <w:rsid w:val="007D1DF8"/>
    <w:rsid w:val="007D2775"/>
    <w:rsid w:val="007D3653"/>
    <w:rsid w:val="007D36FC"/>
    <w:rsid w:val="007D6B1E"/>
    <w:rsid w:val="007D6B26"/>
    <w:rsid w:val="007E29D3"/>
    <w:rsid w:val="007E3584"/>
    <w:rsid w:val="007F400F"/>
    <w:rsid w:val="007F6B83"/>
    <w:rsid w:val="0080073E"/>
    <w:rsid w:val="00800A77"/>
    <w:rsid w:val="0080121C"/>
    <w:rsid w:val="00805F13"/>
    <w:rsid w:val="00814D4D"/>
    <w:rsid w:val="0082524E"/>
    <w:rsid w:val="00831AEC"/>
    <w:rsid w:val="00833613"/>
    <w:rsid w:val="00835816"/>
    <w:rsid w:val="00847255"/>
    <w:rsid w:val="0085004D"/>
    <w:rsid w:val="00852FB4"/>
    <w:rsid w:val="00862358"/>
    <w:rsid w:val="00863066"/>
    <w:rsid w:val="00876BDA"/>
    <w:rsid w:val="00880EDE"/>
    <w:rsid w:val="00881312"/>
    <w:rsid w:val="00890B1C"/>
    <w:rsid w:val="00892625"/>
    <w:rsid w:val="00896B0B"/>
    <w:rsid w:val="008A0794"/>
    <w:rsid w:val="008A0F8A"/>
    <w:rsid w:val="008A3248"/>
    <w:rsid w:val="008A5C42"/>
    <w:rsid w:val="008B20F8"/>
    <w:rsid w:val="008C2B55"/>
    <w:rsid w:val="008C64D5"/>
    <w:rsid w:val="008D6DC6"/>
    <w:rsid w:val="008E0D55"/>
    <w:rsid w:val="008E2C97"/>
    <w:rsid w:val="008E3026"/>
    <w:rsid w:val="008E5082"/>
    <w:rsid w:val="008E6C29"/>
    <w:rsid w:val="008F18D0"/>
    <w:rsid w:val="008F5834"/>
    <w:rsid w:val="008F7E6F"/>
    <w:rsid w:val="00900760"/>
    <w:rsid w:val="00902EEE"/>
    <w:rsid w:val="009061AE"/>
    <w:rsid w:val="00912453"/>
    <w:rsid w:val="00923AC8"/>
    <w:rsid w:val="00925B17"/>
    <w:rsid w:val="00927220"/>
    <w:rsid w:val="00932FBF"/>
    <w:rsid w:val="009452A8"/>
    <w:rsid w:val="00954757"/>
    <w:rsid w:val="00954C23"/>
    <w:rsid w:val="00955C00"/>
    <w:rsid w:val="00975123"/>
    <w:rsid w:val="00977266"/>
    <w:rsid w:val="00977295"/>
    <w:rsid w:val="00977B3D"/>
    <w:rsid w:val="0098490C"/>
    <w:rsid w:val="009878EA"/>
    <w:rsid w:val="00993B04"/>
    <w:rsid w:val="00994788"/>
    <w:rsid w:val="009A7B8D"/>
    <w:rsid w:val="009B4400"/>
    <w:rsid w:val="009C046B"/>
    <w:rsid w:val="009C22B8"/>
    <w:rsid w:val="009C5276"/>
    <w:rsid w:val="009D7920"/>
    <w:rsid w:val="009E2041"/>
    <w:rsid w:val="009E3EEF"/>
    <w:rsid w:val="009E43E3"/>
    <w:rsid w:val="00A00BD8"/>
    <w:rsid w:val="00A00D86"/>
    <w:rsid w:val="00A02AA3"/>
    <w:rsid w:val="00A03E9D"/>
    <w:rsid w:val="00A042CC"/>
    <w:rsid w:val="00A14F57"/>
    <w:rsid w:val="00A1797E"/>
    <w:rsid w:val="00A24219"/>
    <w:rsid w:val="00A25CEF"/>
    <w:rsid w:val="00A26DDD"/>
    <w:rsid w:val="00A273EA"/>
    <w:rsid w:val="00A31EA8"/>
    <w:rsid w:val="00A34589"/>
    <w:rsid w:val="00A3707E"/>
    <w:rsid w:val="00A51938"/>
    <w:rsid w:val="00A51E9F"/>
    <w:rsid w:val="00A53669"/>
    <w:rsid w:val="00A55C94"/>
    <w:rsid w:val="00A57939"/>
    <w:rsid w:val="00A61609"/>
    <w:rsid w:val="00A710F3"/>
    <w:rsid w:val="00A83F7B"/>
    <w:rsid w:val="00A8514B"/>
    <w:rsid w:val="00A871D0"/>
    <w:rsid w:val="00A914F3"/>
    <w:rsid w:val="00A92C05"/>
    <w:rsid w:val="00A93712"/>
    <w:rsid w:val="00AA36D0"/>
    <w:rsid w:val="00AA5EEE"/>
    <w:rsid w:val="00AA747B"/>
    <w:rsid w:val="00AB0204"/>
    <w:rsid w:val="00AB0944"/>
    <w:rsid w:val="00AB47F3"/>
    <w:rsid w:val="00AD2A1C"/>
    <w:rsid w:val="00AE3EC5"/>
    <w:rsid w:val="00AE4304"/>
    <w:rsid w:val="00AF5199"/>
    <w:rsid w:val="00AF6AEC"/>
    <w:rsid w:val="00B01F34"/>
    <w:rsid w:val="00B02402"/>
    <w:rsid w:val="00B04479"/>
    <w:rsid w:val="00B21293"/>
    <w:rsid w:val="00B25694"/>
    <w:rsid w:val="00B25813"/>
    <w:rsid w:val="00B343C5"/>
    <w:rsid w:val="00B34AF8"/>
    <w:rsid w:val="00B36430"/>
    <w:rsid w:val="00B37645"/>
    <w:rsid w:val="00B42FCF"/>
    <w:rsid w:val="00B550E1"/>
    <w:rsid w:val="00B567C9"/>
    <w:rsid w:val="00B60D1E"/>
    <w:rsid w:val="00B733D8"/>
    <w:rsid w:val="00B85F28"/>
    <w:rsid w:val="00B86B1A"/>
    <w:rsid w:val="00B91483"/>
    <w:rsid w:val="00B917E1"/>
    <w:rsid w:val="00B93DBF"/>
    <w:rsid w:val="00B96E03"/>
    <w:rsid w:val="00BA04CC"/>
    <w:rsid w:val="00BA0E49"/>
    <w:rsid w:val="00BA254C"/>
    <w:rsid w:val="00BB1B01"/>
    <w:rsid w:val="00BC07AD"/>
    <w:rsid w:val="00BC08ED"/>
    <w:rsid w:val="00BC6A7C"/>
    <w:rsid w:val="00BC7C62"/>
    <w:rsid w:val="00BD4CB8"/>
    <w:rsid w:val="00BD7051"/>
    <w:rsid w:val="00BD74F3"/>
    <w:rsid w:val="00BE0AAC"/>
    <w:rsid w:val="00BE10AE"/>
    <w:rsid w:val="00BE11DB"/>
    <w:rsid w:val="00BE2596"/>
    <w:rsid w:val="00BE45DB"/>
    <w:rsid w:val="00BF06E4"/>
    <w:rsid w:val="00BF4586"/>
    <w:rsid w:val="00C02F55"/>
    <w:rsid w:val="00C03DB1"/>
    <w:rsid w:val="00C03FC1"/>
    <w:rsid w:val="00C05E19"/>
    <w:rsid w:val="00C11577"/>
    <w:rsid w:val="00C15DF1"/>
    <w:rsid w:val="00C20213"/>
    <w:rsid w:val="00C231CF"/>
    <w:rsid w:val="00C24A3F"/>
    <w:rsid w:val="00C32309"/>
    <w:rsid w:val="00C472D6"/>
    <w:rsid w:val="00C55E95"/>
    <w:rsid w:val="00C71C40"/>
    <w:rsid w:val="00C7207B"/>
    <w:rsid w:val="00C73E52"/>
    <w:rsid w:val="00C807EB"/>
    <w:rsid w:val="00C8118B"/>
    <w:rsid w:val="00C87ABF"/>
    <w:rsid w:val="00C9427D"/>
    <w:rsid w:val="00C97D62"/>
    <w:rsid w:val="00C97FAB"/>
    <w:rsid w:val="00CA1E55"/>
    <w:rsid w:val="00CA50F1"/>
    <w:rsid w:val="00CB21B1"/>
    <w:rsid w:val="00CC428D"/>
    <w:rsid w:val="00CC6D91"/>
    <w:rsid w:val="00CD3EE6"/>
    <w:rsid w:val="00CE152B"/>
    <w:rsid w:val="00CF30D5"/>
    <w:rsid w:val="00D01A6B"/>
    <w:rsid w:val="00D072C8"/>
    <w:rsid w:val="00D20A08"/>
    <w:rsid w:val="00D33585"/>
    <w:rsid w:val="00D34054"/>
    <w:rsid w:val="00D35D8E"/>
    <w:rsid w:val="00D4791F"/>
    <w:rsid w:val="00D47DEB"/>
    <w:rsid w:val="00D47F01"/>
    <w:rsid w:val="00D55E8B"/>
    <w:rsid w:val="00D565E7"/>
    <w:rsid w:val="00D65275"/>
    <w:rsid w:val="00D66F7D"/>
    <w:rsid w:val="00D812BD"/>
    <w:rsid w:val="00D834DF"/>
    <w:rsid w:val="00D91B19"/>
    <w:rsid w:val="00D95753"/>
    <w:rsid w:val="00DA41E5"/>
    <w:rsid w:val="00DA4283"/>
    <w:rsid w:val="00DA476B"/>
    <w:rsid w:val="00DB7A3B"/>
    <w:rsid w:val="00DB7EE0"/>
    <w:rsid w:val="00DC5A71"/>
    <w:rsid w:val="00DD65FC"/>
    <w:rsid w:val="00DE04E0"/>
    <w:rsid w:val="00DE1182"/>
    <w:rsid w:val="00DE64A5"/>
    <w:rsid w:val="00DF2BA2"/>
    <w:rsid w:val="00DF46BF"/>
    <w:rsid w:val="00E00C78"/>
    <w:rsid w:val="00E11D8C"/>
    <w:rsid w:val="00E14B39"/>
    <w:rsid w:val="00E15DDB"/>
    <w:rsid w:val="00E20991"/>
    <w:rsid w:val="00E26C68"/>
    <w:rsid w:val="00E3046C"/>
    <w:rsid w:val="00E3249D"/>
    <w:rsid w:val="00E33D3A"/>
    <w:rsid w:val="00E42D50"/>
    <w:rsid w:val="00E443B6"/>
    <w:rsid w:val="00E52202"/>
    <w:rsid w:val="00E52895"/>
    <w:rsid w:val="00E6103E"/>
    <w:rsid w:val="00E63EC8"/>
    <w:rsid w:val="00E6648F"/>
    <w:rsid w:val="00E70291"/>
    <w:rsid w:val="00E71802"/>
    <w:rsid w:val="00E76408"/>
    <w:rsid w:val="00EA2AA6"/>
    <w:rsid w:val="00EA476E"/>
    <w:rsid w:val="00EB7252"/>
    <w:rsid w:val="00EC5CBE"/>
    <w:rsid w:val="00EC73C9"/>
    <w:rsid w:val="00EC7B53"/>
    <w:rsid w:val="00EE4F92"/>
    <w:rsid w:val="00EE51F2"/>
    <w:rsid w:val="00EE591B"/>
    <w:rsid w:val="00EE7D3E"/>
    <w:rsid w:val="00EF4E69"/>
    <w:rsid w:val="00F00832"/>
    <w:rsid w:val="00F0389B"/>
    <w:rsid w:val="00F066CD"/>
    <w:rsid w:val="00F13055"/>
    <w:rsid w:val="00F14F83"/>
    <w:rsid w:val="00F278C2"/>
    <w:rsid w:val="00F31EAB"/>
    <w:rsid w:val="00F323A3"/>
    <w:rsid w:val="00F337D9"/>
    <w:rsid w:val="00F61857"/>
    <w:rsid w:val="00F63741"/>
    <w:rsid w:val="00F67ABD"/>
    <w:rsid w:val="00F737F7"/>
    <w:rsid w:val="00F77A14"/>
    <w:rsid w:val="00F82AD7"/>
    <w:rsid w:val="00F84D6B"/>
    <w:rsid w:val="00F951BD"/>
    <w:rsid w:val="00FB394C"/>
    <w:rsid w:val="00FB404B"/>
    <w:rsid w:val="00FC1FA6"/>
    <w:rsid w:val="00FC6946"/>
    <w:rsid w:val="00FD67E6"/>
    <w:rsid w:val="00FD69BF"/>
    <w:rsid w:val="00FD6BED"/>
    <w:rsid w:val="00FE312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FontStyle21">
    <w:name w:val="Font Style21"/>
    <w:uiPriority w:val="99"/>
    <w:rsid w:val="001067F7"/>
    <w:rPr>
      <w:rFonts w:ascii="Arial" w:hAnsi="Arial" w:cs="Arial"/>
      <w:b/>
      <w:bCs/>
      <w:color w:val="000000"/>
      <w:sz w:val="32"/>
      <w:szCs w:val="32"/>
    </w:rPr>
  </w:style>
  <w:style w:type="character" w:styleId="Siln">
    <w:name w:val="Strong"/>
    <w:uiPriority w:val="22"/>
    <w:qFormat/>
    <w:rsid w:val="0001174C"/>
    <w:rPr>
      <w:b/>
      <w:bCs/>
    </w:rPr>
  </w:style>
  <w:style w:type="character" w:customStyle="1" w:styleId="g">
    <w:name w:val="g"/>
    <w:basedOn w:val="Standardnpsmoodstavce"/>
    <w:rsid w:val="006855B7"/>
  </w:style>
  <w:style w:type="character" w:customStyle="1" w:styleId="ucjpkritstrucnehlavicka">
    <w:name w:val="ucjpkritstrucnehlavicka"/>
    <w:basedOn w:val="Standardnpsmoodstavce"/>
    <w:rsid w:val="0036289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D3E"/>
  </w:style>
  <w:style w:type="character" w:customStyle="1" w:styleId="Nadpis2Char">
    <w:name w:val="Nadpis 2 Char"/>
    <w:basedOn w:val="Standardnpsmoodstavce"/>
    <w:link w:val="Nadpis2"/>
    <w:uiPriority w:val="9"/>
    <w:rsid w:val="00D91B19"/>
    <w:rPr>
      <w:rFonts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422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422B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4B422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4B422B"/>
    <w:rPr>
      <w:rFonts w:cs="Arial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194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FontStyle21">
    <w:name w:val="Font Style21"/>
    <w:uiPriority w:val="99"/>
    <w:rsid w:val="001067F7"/>
    <w:rPr>
      <w:rFonts w:ascii="Arial" w:hAnsi="Arial" w:cs="Arial"/>
      <w:b/>
      <w:bCs/>
      <w:color w:val="000000"/>
      <w:sz w:val="32"/>
      <w:szCs w:val="32"/>
    </w:rPr>
  </w:style>
  <w:style w:type="character" w:styleId="Siln">
    <w:name w:val="Strong"/>
    <w:uiPriority w:val="22"/>
    <w:qFormat/>
    <w:rsid w:val="0001174C"/>
    <w:rPr>
      <w:b/>
      <w:bCs/>
    </w:rPr>
  </w:style>
  <w:style w:type="character" w:customStyle="1" w:styleId="g">
    <w:name w:val="g"/>
    <w:basedOn w:val="Standardnpsmoodstavce"/>
    <w:rsid w:val="006855B7"/>
  </w:style>
  <w:style w:type="character" w:customStyle="1" w:styleId="ucjpkritstrucnehlavicka">
    <w:name w:val="ucjpkritstrucnehlavicka"/>
    <w:basedOn w:val="Standardnpsmoodstavce"/>
    <w:rsid w:val="0036289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D3E"/>
  </w:style>
  <w:style w:type="character" w:customStyle="1" w:styleId="Nadpis2Char">
    <w:name w:val="Nadpis 2 Char"/>
    <w:basedOn w:val="Standardnpsmoodstavce"/>
    <w:link w:val="Nadpis2"/>
    <w:uiPriority w:val="9"/>
    <w:rsid w:val="00D91B19"/>
    <w:rPr>
      <w:rFonts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422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422B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4B422B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4B422B"/>
    <w:rPr>
      <w:rFonts w:cs="Arial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194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zdelavani/dalsi-vzdelavan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uv.cz/univ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mt.cz/vzdelavani/dalsi-vzdelavani/rekvalifikace-1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sp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%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CDCE-68F6-4E35-ABA1-37B4D48E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6300</Words>
  <Characters>37171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43385</CharactersWithSpaces>
  <SharedDoc>false</SharedDoc>
  <HLinks>
    <vt:vector size="42" baseType="variant">
      <vt:variant>
        <vt:i4>7929869</vt:i4>
      </vt:variant>
      <vt:variant>
        <vt:i4>18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15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12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4456510</vt:i4>
      </vt:variant>
      <vt:variant>
        <vt:i4>9</vt:i4>
      </vt:variant>
      <vt:variant>
        <vt:i4>0</vt:i4>
      </vt:variant>
      <vt:variant>
        <vt:i4>5</vt:i4>
      </vt:variant>
      <vt:variant>
        <vt:lpwstr>mailto:josef.lukosz@spseiostrava.cz</vt:lpwstr>
      </vt:variant>
      <vt:variant>
        <vt:lpwstr/>
      </vt:variant>
      <vt:variant>
        <vt:i4>3080266</vt:i4>
      </vt:variant>
      <vt:variant>
        <vt:i4>6</vt:i4>
      </vt:variant>
      <vt:variant>
        <vt:i4>0</vt:i4>
      </vt:variant>
      <vt:variant>
        <vt:i4>5</vt:i4>
      </vt:variant>
      <vt:variant>
        <vt:lpwstr>mailto:j.kral@spseiostrava.cz</vt:lpwstr>
      </vt:variant>
      <vt:variant>
        <vt:lpwstr/>
      </vt:variant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mailto:ivana.krajcikova@nuv.cz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Kaňková Marie</cp:lastModifiedBy>
  <cp:revision>2</cp:revision>
  <cp:lastPrinted>2013-05-31T08:55:00Z</cp:lastPrinted>
  <dcterms:created xsi:type="dcterms:W3CDTF">2015-02-27T07:20:00Z</dcterms:created>
  <dcterms:modified xsi:type="dcterms:W3CDTF">2015-02-27T07:20:00Z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280263079</vt:i4>
  </property>
  <property fmtid="{D5CDD505-2E9C-101B-9397-08002B2CF9AE}" pid="3" name="_NewReviewCycle">
    <vt:lpwstr/>
  </property>
  <property fmtid="{D5CDD505-2E9C-101B-9397-08002B2CF9AE}" pid="4" name="_EmailSubject">
    <vt:lpwstr>UNIV3</vt:lpwstr>
  </property>
  <property fmtid="{D5CDD505-2E9C-101B-9397-08002B2CF9AE}" pid="5" name="_AuthorEmail">
    <vt:lpwstr>patschka@dolnibenesov.net</vt:lpwstr>
  </property>
  <property fmtid="{D5CDD505-2E9C-101B-9397-08002B2CF9AE}" pid="6" name="_AuthorEmailDisplayName">
    <vt:lpwstr>Patschka</vt:lpwstr>
  </property>
  <property fmtid="{D5CDD505-2E9C-101B-9397-08002B2CF9AE}" pid="7" name="_ReviewingToolsShownOnce">
    <vt:lpwstr/>
  </property>
</Properties>
</file>