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E8D" w:rsidRPr="00D90E8D" w:rsidRDefault="00D90E8D" w:rsidP="00D90E8D">
      <w:pPr>
        <w:ind w:left="709" w:hanging="709"/>
        <w:jc w:val="center"/>
        <w:rPr>
          <w:b/>
          <w:color w:val="0000FA"/>
          <w:sz w:val="24"/>
          <w:szCs w:val="28"/>
        </w:rPr>
      </w:pPr>
      <w:r w:rsidRPr="00D90E8D">
        <w:rPr>
          <w:b/>
          <w:color w:val="0000FA"/>
          <w:sz w:val="24"/>
          <w:szCs w:val="28"/>
        </w:rPr>
        <w:t xml:space="preserve">Rozdělení finančních prostředků </w:t>
      </w:r>
    </w:p>
    <w:p w:rsidR="00D90E8D" w:rsidRPr="00D90E8D" w:rsidRDefault="00D90E8D" w:rsidP="00D90E8D">
      <w:pPr>
        <w:ind w:left="709" w:hanging="709"/>
        <w:jc w:val="center"/>
        <w:rPr>
          <w:b/>
          <w:color w:val="0000FA"/>
          <w:sz w:val="24"/>
          <w:szCs w:val="28"/>
        </w:rPr>
      </w:pPr>
      <w:r w:rsidRPr="00D90E8D">
        <w:rPr>
          <w:b/>
          <w:color w:val="0000FA"/>
          <w:sz w:val="24"/>
          <w:szCs w:val="28"/>
        </w:rPr>
        <w:t xml:space="preserve">ve 2. kole vyhlášené Státní podpory sportu </w:t>
      </w:r>
    </w:p>
    <w:p w:rsidR="00D90E8D" w:rsidRPr="00D90E8D" w:rsidRDefault="00D90E8D" w:rsidP="00D90E8D">
      <w:pPr>
        <w:ind w:left="709" w:hanging="709"/>
        <w:jc w:val="center"/>
        <w:rPr>
          <w:b/>
          <w:color w:val="0000FA"/>
          <w:sz w:val="18"/>
          <w:szCs w:val="28"/>
        </w:rPr>
      </w:pPr>
      <w:r w:rsidRPr="00D90E8D">
        <w:rPr>
          <w:b/>
          <w:color w:val="0000FA"/>
          <w:sz w:val="24"/>
          <w:szCs w:val="28"/>
        </w:rPr>
        <w:t>pro rok 2015.</w:t>
      </w:r>
    </w:p>
    <w:p w:rsidR="00482A70" w:rsidRPr="00482A70" w:rsidRDefault="00482A70" w:rsidP="00482A70">
      <w:pPr>
        <w:ind w:left="709"/>
        <w:jc w:val="both"/>
        <w:rPr>
          <w:b/>
          <w:sz w:val="28"/>
        </w:rPr>
      </w:pPr>
    </w:p>
    <w:p w:rsidR="00482A70" w:rsidRPr="00325F57" w:rsidRDefault="00482A70" w:rsidP="00B52F1F">
      <w:pPr>
        <w:pStyle w:val="Zkladntext"/>
        <w:spacing w:after="0"/>
        <w:jc w:val="both"/>
        <w:rPr>
          <w:sz w:val="24"/>
          <w:szCs w:val="24"/>
        </w:rPr>
      </w:pPr>
      <w:r w:rsidRPr="00325F57">
        <w:rPr>
          <w:sz w:val="24"/>
          <w:szCs w:val="24"/>
        </w:rPr>
        <w:t xml:space="preserve">Programy „Státní podpory sportu pro rok 2015“, včetně návrhu na vyhlášení, byly projednány  poradou vedení MŠMT dne 10. července 2014 pod </w:t>
      </w:r>
      <w:proofErr w:type="gramStart"/>
      <w:r w:rsidRPr="00325F57">
        <w:rPr>
          <w:sz w:val="24"/>
          <w:szCs w:val="24"/>
        </w:rPr>
        <w:t>č.j.</w:t>
      </w:r>
      <w:proofErr w:type="gramEnd"/>
      <w:r w:rsidRPr="00325F57">
        <w:rPr>
          <w:sz w:val="24"/>
          <w:szCs w:val="24"/>
        </w:rPr>
        <w:t xml:space="preserve"> MSMT-18969/2014. Zveřejněny byly na webové stránce MŠMT. Programy „Státní podpory sportu pro rok 2015“ jsou orientovány na vyhlášení Programů I. až VII.</w:t>
      </w:r>
    </w:p>
    <w:p w:rsidR="00D90E8D" w:rsidRPr="007C5F8C" w:rsidRDefault="00D90E8D" w:rsidP="00D90E8D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Druhé kolo vyhlášené Státní podpor</w:t>
      </w:r>
      <w:r w:rsidRPr="007C5F8C">
        <w:rPr>
          <w:sz w:val="24"/>
          <w:szCs w:val="24"/>
        </w:rPr>
        <w:t>y</w:t>
      </w:r>
      <w:r>
        <w:rPr>
          <w:sz w:val="24"/>
          <w:szCs w:val="24"/>
        </w:rPr>
        <w:t xml:space="preserve"> je realizováno</w:t>
      </w:r>
      <w:r w:rsidRPr="007C5F8C">
        <w:rPr>
          <w:sz w:val="24"/>
          <w:szCs w:val="24"/>
        </w:rPr>
        <w:t xml:space="preserve"> v souladu se zákonem č. 218/2000 Sb., </w:t>
      </w:r>
      <w:r w:rsidRPr="007C5F8C">
        <w:rPr>
          <w:sz w:val="24"/>
          <w:szCs w:val="24"/>
        </w:rPr>
        <w:br/>
        <w:t>o rozpočtových pravidlech a o změně některých souvisejících zákonů (rozpočtová pravidla), ve znění pozdějších předpisů, a s usnesením vlády ze dne 1. února 2010 č. 92 o Zásadách vlády pro poskytování dotací ze státního rozpočtu České republiky nestátním neziskovým organizacím ústředními orgány státní správy, ve znění usnesení vlády České republiky ze dne 19. června 2013 č. 479 a usnesení vlády České republiky č. 657 ze dne 6. srpna 2014.</w:t>
      </w:r>
    </w:p>
    <w:p w:rsidR="00482A70" w:rsidRPr="00482A70" w:rsidRDefault="00482A70" w:rsidP="00482A70">
      <w:pPr>
        <w:spacing w:before="120"/>
        <w:jc w:val="both"/>
        <w:rPr>
          <w:sz w:val="24"/>
          <w:szCs w:val="24"/>
        </w:rPr>
      </w:pPr>
      <w:r w:rsidRPr="00482A70">
        <w:rPr>
          <w:sz w:val="24"/>
          <w:szCs w:val="24"/>
        </w:rPr>
        <w:t xml:space="preserve">Státní dotace jsou poskytované nestátním neziskovým organizacím (dále jen „NNO“) </w:t>
      </w:r>
      <w:r w:rsidRPr="00482A70">
        <w:rPr>
          <w:sz w:val="24"/>
          <w:szCs w:val="24"/>
        </w:rPr>
        <w:br/>
        <w:t xml:space="preserve">a plní podmínky zákona č. 89/2012 Sb., občanský zákoník. </w:t>
      </w:r>
    </w:p>
    <w:p w:rsidR="00D90E8D" w:rsidRPr="00D90E8D" w:rsidRDefault="00D90E8D" w:rsidP="00D90E8D">
      <w:pPr>
        <w:spacing w:before="120"/>
        <w:jc w:val="both"/>
        <w:rPr>
          <w:sz w:val="24"/>
          <w:szCs w:val="24"/>
        </w:rPr>
      </w:pPr>
      <w:r w:rsidRPr="00D90E8D">
        <w:rPr>
          <w:sz w:val="24"/>
          <w:szCs w:val="24"/>
        </w:rPr>
        <w:t xml:space="preserve">Vyhlášené 2. kolo státní podpory sportu bylo projednáno 16. PV MŠMT dne 20. dubna 2015 pod </w:t>
      </w:r>
      <w:proofErr w:type="gramStart"/>
      <w:r w:rsidRPr="00D90E8D">
        <w:rPr>
          <w:sz w:val="24"/>
          <w:szCs w:val="24"/>
        </w:rPr>
        <w:t>č.j.</w:t>
      </w:r>
      <w:proofErr w:type="gramEnd"/>
      <w:r w:rsidRPr="00D90E8D">
        <w:rPr>
          <w:sz w:val="24"/>
          <w:szCs w:val="24"/>
        </w:rPr>
        <w:t xml:space="preserve"> MSMT-9902/2015. Termín pro podání žádostí byl </w:t>
      </w:r>
      <w:r>
        <w:rPr>
          <w:sz w:val="24"/>
          <w:szCs w:val="24"/>
        </w:rPr>
        <w:t>stanoven ke dni</w:t>
      </w:r>
      <w:r w:rsidRPr="00D90E8D">
        <w:rPr>
          <w:sz w:val="24"/>
          <w:szCs w:val="24"/>
        </w:rPr>
        <w:t xml:space="preserve"> 15. května 2015.</w:t>
      </w:r>
    </w:p>
    <w:p w:rsidR="00D90E8D" w:rsidRPr="00D90E8D" w:rsidRDefault="00D90E8D" w:rsidP="00546064">
      <w:pPr>
        <w:pStyle w:val="KS5"/>
        <w:spacing w:before="120"/>
      </w:pPr>
      <w:r w:rsidRPr="00D90E8D">
        <w:t xml:space="preserve">Na základě této vyhlášené podpory 2. kola byla ustanovena expertní, výběrová komise, která zasedala dne 21. května 2015. Tato komise předložila návrh na rozdělení částky, která byla </w:t>
      </w:r>
      <w:r w:rsidR="00546064">
        <w:t>r</w:t>
      </w:r>
      <w:r w:rsidRPr="00D90E8D">
        <w:t xml:space="preserve">ozpočtovým opatřením přesunuta z investic program 133510 na neinvestiční záležitosti. </w:t>
      </w:r>
      <w:r>
        <w:t xml:space="preserve">Následně byl </w:t>
      </w:r>
      <w:r w:rsidRPr="00325F57">
        <w:t xml:space="preserve">materiál </w:t>
      </w:r>
      <w:proofErr w:type="gramStart"/>
      <w:r w:rsidR="00546064">
        <w:t>č.j.</w:t>
      </w:r>
      <w:proofErr w:type="gramEnd"/>
      <w:r w:rsidR="00546064">
        <w:t xml:space="preserve"> 18366/2015</w:t>
      </w:r>
      <w:r w:rsidR="00546064">
        <w:t xml:space="preserve"> </w:t>
      </w:r>
      <w:r>
        <w:t>schválen</w:t>
      </w:r>
      <w:r w:rsidRPr="00325F57">
        <w:t xml:space="preserve"> na jednání </w:t>
      </w:r>
      <w:r>
        <w:t xml:space="preserve">porady vedení </w:t>
      </w:r>
      <w:r w:rsidRPr="00325F57">
        <w:t>M</w:t>
      </w:r>
      <w:r>
        <w:t>inisterstva školství, mládeže</w:t>
      </w:r>
      <w:r w:rsidR="00546064">
        <w:t xml:space="preserve"> </w:t>
      </w:r>
      <w:r>
        <w:t>a tělovýchovy</w:t>
      </w:r>
      <w:r w:rsidR="00546064">
        <w:t>.</w:t>
      </w:r>
      <w:bookmarkStart w:id="0" w:name="_GoBack"/>
      <w:bookmarkEnd w:id="0"/>
    </w:p>
    <w:p w:rsidR="00482A70" w:rsidRPr="00325F57" w:rsidRDefault="00482A70" w:rsidP="00482A70">
      <w:pPr>
        <w:pStyle w:val="KS5"/>
      </w:pPr>
    </w:p>
    <w:p w:rsidR="00B95DFA" w:rsidRDefault="00482A70" w:rsidP="00482A70">
      <w:r>
        <w:t>Tabulková část</w:t>
      </w:r>
    </w:p>
    <w:p w:rsidR="00D90E8D" w:rsidRDefault="00D90E8D" w:rsidP="00482A70"/>
    <w:p w:rsidR="00D90E8D" w:rsidRDefault="00D90E8D" w:rsidP="00482A70"/>
    <w:p w:rsidR="00D90E8D" w:rsidRDefault="00D90E8D" w:rsidP="00482A70"/>
    <w:p w:rsidR="00D90E8D" w:rsidRDefault="00D90E8D" w:rsidP="00482A70"/>
    <w:sectPr w:rsidR="00D90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37DB0"/>
    <w:multiLevelType w:val="hybridMultilevel"/>
    <w:tmpl w:val="F5EAAE24"/>
    <w:lvl w:ilvl="0" w:tplc="3CBA20F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90813F2"/>
    <w:multiLevelType w:val="hybridMultilevel"/>
    <w:tmpl w:val="D0608FBE"/>
    <w:lvl w:ilvl="0" w:tplc="70CA828C">
      <w:numFmt w:val="bullet"/>
      <w:lvlText w:val="-"/>
      <w:lvlJc w:val="left"/>
      <w:pPr>
        <w:ind w:left="2543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70"/>
    <w:rsid w:val="00482A70"/>
    <w:rsid w:val="00546064"/>
    <w:rsid w:val="007959FF"/>
    <w:rsid w:val="00B52F1F"/>
    <w:rsid w:val="00B95DFA"/>
    <w:rsid w:val="00D9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F8301D-4733-4A15-A54A-F0DED45F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2A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2A7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482A7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82A7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KS5">
    <w:name w:val="KS 5"/>
    <w:basedOn w:val="Nadpis5"/>
    <w:autoRedefine/>
    <w:rsid w:val="00482A70"/>
    <w:pPr>
      <w:keepLines w:val="0"/>
      <w:tabs>
        <w:tab w:val="left" w:pos="284"/>
        <w:tab w:val="left" w:pos="426"/>
      </w:tabs>
      <w:spacing w:before="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2A7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82A70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D90E8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D90E8D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237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Švecová Jana</dc:creator>
  <cp:keywords/>
  <dc:description/>
  <cp:lastModifiedBy>VM</cp:lastModifiedBy>
  <cp:revision>4</cp:revision>
  <cp:lastPrinted>2015-03-11T11:32:00Z</cp:lastPrinted>
  <dcterms:created xsi:type="dcterms:W3CDTF">2015-03-11T11:18:00Z</dcterms:created>
  <dcterms:modified xsi:type="dcterms:W3CDTF">2015-06-15T10:48:00Z</dcterms:modified>
</cp:coreProperties>
</file>