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168" w:rsidRDefault="00332168" w:rsidP="00332168">
      <w:pPr>
        <w:pStyle w:val="Bezmezer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 xml:space="preserve">Standard studia k výkonu specializované činnosti speciálního pedagoga v oblasti školské logopedie, </w:t>
      </w:r>
      <w:proofErr w:type="gramStart"/>
      <w:r w:rsidRPr="00332168">
        <w:rPr>
          <w:rStyle w:val="Siln"/>
          <w:rFonts w:ascii="Times New Roman" w:hAnsi="Times New Roman" w:cs="Times New Roman"/>
          <w:sz w:val="24"/>
          <w:szCs w:val="24"/>
        </w:rPr>
        <w:t>č.j.</w:t>
      </w:r>
      <w:proofErr w:type="gramEnd"/>
      <w:r w:rsidRPr="00332168">
        <w:rPr>
          <w:rStyle w:val="Siln"/>
          <w:rFonts w:ascii="Times New Roman" w:hAnsi="Times New Roman" w:cs="Times New Roman"/>
          <w:sz w:val="24"/>
          <w:szCs w:val="24"/>
        </w:rPr>
        <w:t xml:space="preserve"> MSMT-50027/2013-1  </w:t>
      </w:r>
    </w:p>
    <w:p w:rsidR="00332168" w:rsidRPr="00332168" w:rsidRDefault="00332168" w:rsidP="00332168">
      <w:pPr>
        <w:pStyle w:val="Bezmezer"/>
        <w:jc w:val="both"/>
      </w:pPr>
    </w:p>
    <w:p w:rsidR="00332168" w:rsidRPr="00332168" w:rsidRDefault="00332168" w:rsidP="00332168">
      <w:pPr>
        <w:pStyle w:val="Bezmezer"/>
        <w:jc w:val="both"/>
      </w:pPr>
      <w:r w:rsidRPr="00332168">
        <w:t>Studium se uskutečňuje podle § 9 odst. 1 písm. e) vyhlášky č. 317/2005 Sb., o dalším vzdělávání pedagogických pracovníků, akreditační komisi a kariérním systému pedagogických pracovníků, ve znění pozdějších předpisů.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Cíle studia:</w:t>
      </w:r>
    </w:p>
    <w:p w:rsidR="00332168" w:rsidRPr="00332168" w:rsidRDefault="00332168" w:rsidP="00332168">
      <w:pPr>
        <w:pStyle w:val="Bezmezer"/>
        <w:jc w:val="both"/>
      </w:pPr>
      <w:r w:rsidRPr="00332168">
        <w:t>Cílem studia je prohloubení a rozšíření odborných znalostí speciálních pedagogů získaných vysokoškolským magisterským studiem speciální pedagogiky se zaměřením na logopedii, tj. těch, kteří vykonali státní závěrečnou zkoušku z logopedie. Studiem získají absolventi znalosti a dovednosti, které jsou nutné pro výkon odborných speciálně pedagogických – logopedických činností v oblasti logopedické péče ve školství, tj. odborných specializovaných výkonů/činností, které provádějí speciální pedagogové – logopedi ve školství v oblasti školské logopedie a které přímo souvisejí s procesem logopedické diagnostiky, tj. s procesem diagnostiky zdravotního/řečového postižení, s procesem diferenciální diagnostiky, popisem symptomatologie narušené komunikační schopnosti a etiopatogeneze jejího vzniku, se zjišťováním a určováním speciálních vzdělávacích potřeb dítěte, žáka a studenta, s volbou a uplatňováním odpovídajících intervenčních logopedických postupů a speciálně pedagogických poradenských a vzdělávacích postupů.</w:t>
      </w:r>
    </w:p>
    <w:p w:rsidR="00332168" w:rsidRPr="00332168" w:rsidRDefault="00332168" w:rsidP="00332168">
      <w:pPr>
        <w:pStyle w:val="Bezmezer"/>
        <w:jc w:val="both"/>
      </w:pPr>
      <w:r w:rsidRPr="00332168">
        <w:t>Absolventi získají kompetence se zřetelem na aktuální potřeby pedagogické praxe, se zřetelem na specifika činností speciálních pedagogů v oblasti logopedie ve školství, kompetence pro uplatňování mezioborové a týmové spolupráce a etiky při řešení potřeb dětí, žáků a studentů s narušenou komunikační schopností, pro efektivní případový management a tvorbu inkluzívního vzdělávacího prostředí.</w:t>
      </w:r>
    </w:p>
    <w:p w:rsidR="00332168" w:rsidRPr="00332168" w:rsidRDefault="00332168" w:rsidP="00332168">
      <w:pPr>
        <w:pStyle w:val="Bezmezer"/>
        <w:jc w:val="both"/>
      </w:pPr>
      <w:r w:rsidRPr="00332168">
        <w:t>Studium umožňuje propojení teorie s praxí a je koncipováno tak, aby rozšířilo znalosti frekventantů prostřednictvím detailního multidisciplinárního, holistického pohledu na daný logopedický problém a způsobů jeho řešení včetně praktické aplikace.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Kritérium výběru účastníků:</w:t>
      </w:r>
    </w:p>
    <w:p w:rsidR="00332168" w:rsidRPr="00332168" w:rsidRDefault="00332168" w:rsidP="00332168">
      <w:pPr>
        <w:pStyle w:val="Bezmezer"/>
        <w:jc w:val="both"/>
      </w:pPr>
      <w:r w:rsidRPr="00332168">
        <w:t>Studium je určeno pedagogickým pracovníkům – speciálním pedagogům podle § 18 písm. a) zákona č. 563/2004 Sb., o pedagogických pracovnících a o změně některých zákonů, ve znění pozdějších předpisů, kteří magisterské studium speciální pedagogiky absolvovali se zaměřením na logopedii, tj. vykonali státní závěrečnou zkoušku z logopedie, a kteří v rámci výkonu své profese speciálního pedagoga působí ve školách a školských poradenských zařízeních.</w:t>
      </w:r>
    </w:p>
    <w:p w:rsidR="00332168" w:rsidRPr="00332168" w:rsidRDefault="00332168" w:rsidP="00332168">
      <w:pPr>
        <w:pStyle w:val="Bezmezer"/>
        <w:jc w:val="both"/>
      </w:pPr>
      <w:r w:rsidRPr="00332168">
        <w:t>Kritériem pro výběr uchazeče je kopie dokladu o odborné kvalifikaci podle § 18 písm. a) zákona č. 563/2004 Sb., ve znění pozdějších předpisů, a potvrzením zaměstnavatele o vykonávaném druhu práce ve školství.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Časová dotace:</w:t>
      </w:r>
      <w:r w:rsidRPr="00332168">
        <w:t xml:space="preserve"> minimálně 250 hodin studia. Teoretická část je doplněna praktickými náslechy na pracovištích, která se věnují dětem, žákům a studentům s narušenou komunikační schopností a rozbory konkrétních případů.  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Ukončení studia:</w:t>
      </w:r>
    </w:p>
    <w:p w:rsidR="00332168" w:rsidRPr="00332168" w:rsidRDefault="00332168" w:rsidP="00332168">
      <w:pPr>
        <w:pStyle w:val="Bezmezer"/>
        <w:jc w:val="both"/>
      </w:pPr>
      <w:r w:rsidRPr="00332168">
        <w:t>Studium se ukončuje obhajobou závěrečné písemné práce a závěrečnou zkouškou před komisí. Součástí závěrečné zkoušky nebo obhajoby je rozbor kazuistiky dítěte/žáka/studenta s narušenou komunikační schopností, kterou absolvent zpracoval.</w:t>
      </w:r>
    </w:p>
    <w:p w:rsidR="00332168" w:rsidRPr="00332168" w:rsidRDefault="00332168" w:rsidP="00332168">
      <w:pPr>
        <w:pStyle w:val="Bezmezer"/>
        <w:jc w:val="both"/>
      </w:pPr>
      <w:r w:rsidRPr="00332168">
        <w:t>Úspěšným absolventům je vydáno osvědčení, které je opravňuje k výkonu specializovaných činnosti speciálních pedagogů v oblasti školské logopedie podle § 9 odst. 1 písm. e) vyhlášky č. 317/2005 Sb., o dalším vzdělávání pedagogických pracovníků, akreditační komisi a kariérním systému pedagogických pracovníků,  ve znění pozdějších předpisů.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lastRenderedPageBreak/>
        <w:t>2. Struktura vzdělávacího programu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Obsah vzdělávacího programu vymezují tematické moduly: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Modul I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Poruchy vývoje řeči - vývojová dysfázie</w:t>
      </w:r>
    </w:p>
    <w:p w:rsidR="00332168" w:rsidRPr="00332168" w:rsidRDefault="00332168" w:rsidP="00332168">
      <w:pPr>
        <w:pStyle w:val="Bezmezer"/>
        <w:jc w:val="both"/>
      </w:pPr>
      <w:r w:rsidRPr="00332168">
        <w:t>Obsah modulu shrnuje aktuální poznatky k problematice narušeného vývoje řeči se zaměřením na specificky narušený vývoj řeči (vývojovou dysfázii) jako samostatnou nosologickou jednotku. Prezentována je řada pojetí a klasifikací etiologie i komplexnost symptomatologie specificky narušené komunikační schopnosti, popsán je proces logopedické diagnostiky, proces diagnostiky speciálních vzdělávacích potřeb, diferenciální diagnostiky a jeho mezioborové aspekty, proces logopedické intervence, uplatňování týmové práce a management případu, organizace podpory vzdělávání a inkluze dětí, žáků a studentů se specificky narušenou komunikační schopností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Klíčové oblasti modulu:</w:t>
      </w:r>
    </w:p>
    <w:p w:rsidR="00332168" w:rsidRPr="00332168" w:rsidRDefault="00332168" w:rsidP="00332168">
      <w:pPr>
        <w:pStyle w:val="Bezmezer"/>
        <w:jc w:val="both"/>
      </w:pPr>
      <w:r w:rsidRPr="00332168">
        <w:t xml:space="preserve">Psychomotorický vývoj a jeho složky, kognitivní funkce, koordinačně motorické funkce, senzomotorické funkce, percepce, diskriminace, diferenciace, fonematické uvědomování, fonetika, fonologie, jazykové roviny, narušený vývoj řeči, specificky narušený vývoj řeči, vývojová dysfázie, klasifikace, etiologie a symptomatologie specificky narušeného vývoje řeči, diagnostika, logopedická diagnostika, diferenciální diagnostika, psychodiagnostika, anamnéza, kazuistický rozbor, logopedická intervence, specifické poruchy učení, </w:t>
      </w:r>
      <w:proofErr w:type="spellStart"/>
      <w:r w:rsidRPr="00332168">
        <w:t>neurovývojové</w:t>
      </w:r>
      <w:proofErr w:type="spellEnd"/>
      <w:r w:rsidRPr="00332168">
        <w:t xml:space="preserve"> poruchy, mezioborové vazby, interdisciplinární přístup a týmová práce, spolupráce s rodinou, psychologie, foniatrie, neurologie, psychiatrie, rehabilitace, anamnéza, kazuistický rozbor, podpora inkluze a vzdělávání dětí, žáků a studentů se specificky narušenou komunikační schopností, vzdělávací proces, didaktika, didaktické, kompenzační pomůcky.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t>Časová dotace: 50 hodin, z toho:</w:t>
      </w:r>
    </w:p>
    <w:p w:rsidR="00332168" w:rsidRPr="00332168" w:rsidRDefault="00332168" w:rsidP="00332168">
      <w:pPr>
        <w:pStyle w:val="Bezmezer"/>
        <w:jc w:val="both"/>
      </w:pPr>
      <w:r w:rsidRPr="00332168">
        <w:t>42  hodin teorie</w:t>
      </w:r>
    </w:p>
    <w:p w:rsidR="00332168" w:rsidRPr="00332168" w:rsidRDefault="00332168" w:rsidP="00332168">
      <w:pPr>
        <w:pStyle w:val="Bezmezer"/>
        <w:jc w:val="both"/>
      </w:pPr>
      <w:r w:rsidRPr="00332168">
        <w:t>8  hodin praxe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Modul II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Motorické poruchy řeči, dysartrie</w:t>
      </w:r>
    </w:p>
    <w:p w:rsidR="00332168" w:rsidRPr="00332168" w:rsidRDefault="00332168" w:rsidP="00332168">
      <w:pPr>
        <w:pStyle w:val="Bezmezer"/>
        <w:jc w:val="both"/>
      </w:pPr>
      <w:r w:rsidRPr="00332168">
        <w:t>Modul shrnuje aktuální teorie ve vztahu k nervovým poruchám a jejich dělení z neurologického hlediska a logopedického hlediska a návaznosti na logopedickou intervenci. Jsou analyzovány poruchy nervového vývoje z hlediska lékaře, logopeda, psychologa, jsou předloženy diagnostické a terapeutické postupy a možnosti, koncept rehabilitace v uceleném pojetí a propojení mezioborových aktivit v oblasti edukační, léčebné, sociální a pracovní. Popsán je proces logopedické intervence, uplatňování týmové práce, je podána charakteristika a principy organizace podpory vzdělávání a inkluze dětí, žáků a studentů s neurologicky podmíněným narušením komunikačních schopností.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Klíčové oblasti modulu:</w:t>
      </w:r>
    </w:p>
    <w:p w:rsidR="00332168" w:rsidRPr="00332168" w:rsidRDefault="00332168" w:rsidP="00332168">
      <w:pPr>
        <w:pStyle w:val="Bezmezer"/>
        <w:jc w:val="both"/>
      </w:pPr>
      <w:r w:rsidRPr="00332168">
        <w:t xml:space="preserve">nervové poruchy, jejich dělení z neurologického hlediska, dysartrie, afázie, dysfagie, záchvatová onemocnění, poruchy afektivity a chování, kombinované vady, klasifikace, etiologie, symptomatologie, diagnostika, diferenciální diagnostika, logopedická diagnostika a intervence, terapie, metody, formy, </w:t>
      </w:r>
      <w:proofErr w:type="spellStart"/>
      <w:r w:rsidRPr="00332168">
        <w:t>orofaciální</w:t>
      </w:r>
      <w:proofErr w:type="spellEnd"/>
      <w:r w:rsidRPr="00332168">
        <w:t xml:space="preserve"> motorika, koncept bazální stimulace, formy komunikace, facilitace, komunikační prostředky, kompenzační pomůcky, rehabilitace, multidisciplinární a týmová práce, spolupráce s rodinou, anamnéza, kazuistický rozbor, podpora inkluze, včasná péče a vzdělávání dětí, žáků a studentů s neurogenním postižením řeči, vzdělávací proces, didaktika, didaktické, kompenzační pomůcky,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t>Časová dotace: 50 hodin, z toho</w:t>
      </w:r>
    </w:p>
    <w:p w:rsidR="00332168" w:rsidRPr="00332168" w:rsidRDefault="00332168" w:rsidP="00332168">
      <w:pPr>
        <w:pStyle w:val="Bezmezer"/>
        <w:jc w:val="both"/>
      </w:pPr>
      <w:r w:rsidRPr="00332168">
        <w:t>42 hodin teorie</w:t>
      </w:r>
      <w:r w:rsidR="00AC1AB1">
        <w:t xml:space="preserve">, </w:t>
      </w:r>
      <w:r w:rsidRPr="00332168">
        <w:t>8 hodin praxe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lastRenderedPageBreak/>
        <w:t> </w:t>
      </w:r>
    </w:p>
    <w:p w:rsidR="00332168" w:rsidRPr="00332168" w:rsidRDefault="00332168" w:rsidP="00332168">
      <w:pPr>
        <w:pStyle w:val="Bezmezer"/>
        <w:jc w:val="both"/>
      </w:pP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Modul III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Poruchy sluchu,</w:t>
      </w:r>
    </w:p>
    <w:p w:rsidR="00332168" w:rsidRPr="00332168" w:rsidRDefault="00332168" w:rsidP="00332168">
      <w:pPr>
        <w:pStyle w:val="Bezmezer"/>
        <w:jc w:val="both"/>
      </w:pPr>
      <w:r w:rsidRPr="00332168">
        <w:t>Modul je zaměřen na aktuální poznatky v oblasti poruch sluchu, jejich klasifikace, etiologie, symptomatologie a diagnostiky, na průběh logopedické/</w:t>
      </w:r>
      <w:proofErr w:type="spellStart"/>
      <w:r w:rsidRPr="00332168">
        <w:t>surdopedické</w:t>
      </w:r>
      <w:proofErr w:type="spellEnd"/>
      <w:r w:rsidRPr="00332168">
        <w:t xml:space="preserve"> diagnostiky a intervence a dalších intervenčních postupů uplatňovaných u dětí, žáků a studentů se sluchovým postižením, Modul rozebírá komunikační systémy osob se sluchovým postižením a jejich volbu, rozebírá metody a prostředky podpory inkluze a vzdělávání dětí, žáků a studentů se sluchovým postižením, pojednává o rehabilitaci osob se sluchovým postižením, včasné péči a podpůrných službách pro osoby se sluchovým postižením, multidisciplinární a týmové práci, spolupráci s rodinou.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Klíčové oblasti modulu:</w:t>
      </w:r>
    </w:p>
    <w:p w:rsidR="00332168" w:rsidRPr="00332168" w:rsidRDefault="00332168" w:rsidP="00332168">
      <w:pPr>
        <w:pStyle w:val="Bezmezer"/>
        <w:jc w:val="both"/>
      </w:pPr>
      <w:r w:rsidRPr="00332168">
        <w:t>sluchové postižení, sluchové vady, klasifikace, hluchoslepota, diagnostika, diferenciální diagnostika, foniatrická diagnostika vady sluchu, logopedická/</w:t>
      </w:r>
      <w:proofErr w:type="spellStart"/>
      <w:r w:rsidRPr="00332168">
        <w:t>surdopedická</w:t>
      </w:r>
      <w:proofErr w:type="spellEnd"/>
      <w:r w:rsidRPr="00332168">
        <w:t xml:space="preserve"> diagnostika, intervence, včasná intervence, psychodiagnostika, diagnostika speciálních vzdělávacích potřeb, rodina, komunikační systémy neslyšících a hluchoslepých, charakteristika komunikačních systémů, výběr komunikačního systému a jeho budování, český znakový jazyk, znakovaná čeština, manuální komponenty znaku, nemanuální komponenty znaku, odezírání, gramotnost, funkční gramotnost, komunikační kompetence, čtení s porozuměním, služby pro osoby se sluchovým postižením a hluchoslepé, kompenzační pomůcky pro osoby se sluchovým postižením, kochleární implantace, rehabilitace, multidisciplinární a týmová práce, anamnéza, kazuistický rozbor, podpora inkluze a vzdělávání dětí, žáků a studentů se sluchovým postižením vzdělávací proces, didaktika, didaktické pomůcky.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t>Časová dotace: 48 hodin, z toho:</w:t>
      </w:r>
    </w:p>
    <w:p w:rsidR="00332168" w:rsidRPr="00332168" w:rsidRDefault="00332168" w:rsidP="00332168">
      <w:pPr>
        <w:pStyle w:val="Bezmezer"/>
        <w:jc w:val="both"/>
      </w:pPr>
      <w:r w:rsidRPr="00332168">
        <w:t>40 hodin teorie</w:t>
      </w:r>
    </w:p>
    <w:p w:rsidR="00332168" w:rsidRPr="00332168" w:rsidRDefault="00332168" w:rsidP="00332168">
      <w:pPr>
        <w:pStyle w:val="Bezmezer"/>
        <w:jc w:val="both"/>
      </w:pPr>
      <w:r w:rsidRPr="00332168">
        <w:t>8 hodin praxe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Modul IV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Zdraznn"/>
          <w:rFonts w:ascii="Times New Roman" w:hAnsi="Times New Roman" w:cs="Times New Roman"/>
          <w:b/>
          <w:bCs/>
          <w:sz w:val="24"/>
          <w:szCs w:val="24"/>
        </w:rPr>
        <w:t xml:space="preserve">Vrozené vývojové vady </w:t>
      </w:r>
      <w:proofErr w:type="spellStart"/>
      <w:r w:rsidRPr="00332168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orofaciálním</w:t>
      </w:r>
      <w:proofErr w:type="spellEnd"/>
      <w:r w:rsidRPr="00332168">
        <w:rPr>
          <w:rStyle w:val="Zdraznn"/>
          <w:rFonts w:ascii="Times New Roman" w:hAnsi="Times New Roman" w:cs="Times New Roman"/>
          <w:b/>
          <w:bCs/>
          <w:sz w:val="24"/>
          <w:szCs w:val="24"/>
        </w:rPr>
        <w:t xml:space="preserve"> oblasti, palatolalie, hlasové poruchy</w:t>
      </w:r>
    </w:p>
    <w:p w:rsidR="00332168" w:rsidRPr="00332168" w:rsidRDefault="00332168" w:rsidP="00332168">
      <w:pPr>
        <w:pStyle w:val="Bezmezer"/>
        <w:jc w:val="both"/>
      </w:pPr>
      <w:r w:rsidRPr="00332168">
        <w:t xml:space="preserve">Modul je zaměřen na aktuální poznatky z oblasti vrozených vad </w:t>
      </w:r>
      <w:proofErr w:type="spellStart"/>
      <w:r w:rsidRPr="00332168">
        <w:t>orofaciální</w:t>
      </w:r>
      <w:proofErr w:type="spellEnd"/>
      <w:r w:rsidRPr="00332168">
        <w:t xml:space="preserve"> oblasti a jejich souvislost s narušením komunikační schopnosti,  jejich klasifikaci, etiologii, symptomatologii, incidenci, komplexní léčbu, lékařskou a logopedickou diagnostiku a intervenci, na problematiku insuficience regulace nosovosti, zaměřuje se na souvislost vrozené vývojové vady obličeje s poruchou řeči, syndromy rozštěpových vad, symptomatologii palatolálie, foniatrickou a logopedickou diagnostiku a intervenci, komplexní terapii, možnosti plastické chirurgie, multioborový a týmový přístup, spolupráci s rodinou a podporu vzdělávání a inkluze dětí, žáků a studentů s narušenou komunikační schopností v důsledku postižení </w:t>
      </w:r>
      <w:proofErr w:type="spellStart"/>
      <w:r w:rsidRPr="00332168">
        <w:t>orofaciální</w:t>
      </w:r>
      <w:proofErr w:type="spellEnd"/>
      <w:r w:rsidRPr="00332168">
        <w:t xml:space="preserve"> oblasti, je zdůrazněn holistický přístup, rehabilitace, modul zahrnuje oblast poruch hlasu, foniatrickou a logopedickou intervenci u jedinců s poruchou hlasu.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Klíčové oblasti modulu:</w:t>
      </w:r>
    </w:p>
    <w:p w:rsidR="00332168" w:rsidRPr="00332168" w:rsidRDefault="00332168" w:rsidP="00332168">
      <w:pPr>
        <w:pStyle w:val="Bezmezer"/>
        <w:jc w:val="both"/>
      </w:pPr>
      <w:proofErr w:type="spellStart"/>
      <w:r w:rsidRPr="00332168">
        <w:t>Orofaciální</w:t>
      </w:r>
      <w:proofErr w:type="spellEnd"/>
      <w:r w:rsidRPr="00332168">
        <w:t xml:space="preserve"> oblast, funkce, rozštěpové vady obličeje, klasifikace, etiologie, symptomatologie, zvuk řeči a hlasu, </w:t>
      </w:r>
      <w:proofErr w:type="spellStart"/>
      <w:r w:rsidRPr="00332168">
        <w:t>nazalita</w:t>
      </w:r>
      <w:proofErr w:type="spellEnd"/>
      <w:r w:rsidRPr="00332168">
        <w:t xml:space="preserve">, </w:t>
      </w:r>
      <w:proofErr w:type="spellStart"/>
      <w:r w:rsidRPr="00332168">
        <w:t>velofaryngeální</w:t>
      </w:r>
      <w:proofErr w:type="spellEnd"/>
      <w:r w:rsidRPr="00332168">
        <w:t xml:space="preserve"> funkce, poruchy nosovosti, zvuku řeči a hlasu, specifika vývoje řeči v souvislosti s </w:t>
      </w:r>
      <w:proofErr w:type="spellStart"/>
      <w:r w:rsidRPr="00332168">
        <w:t>orofaciálním</w:t>
      </w:r>
      <w:proofErr w:type="spellEnd"/>
      <w:r w:rsidRPr="00332168">
        <w:t xml:space="preserve"> rozštěpem a poruchou funkce </w:t>
      </w:r>
      <w:proofErr w:type="spellStart"/>
      <w:r w:rsidRPr="00332168">
        <w:t>velofaryngeální</w:t>
      </w:r>
      <w:proofErr w:type="spellEnd"/>
      <w:r w:rsidRPr="00332168">
        <w:t xml:space="preserve"> oblasti, diagnostika, logopedická diagnostika a intervence, palatolálie, klasifikace, symptomatologie, diagnostika, logopedická a foniatrická diagnostika a terapie, komplexní přístup, multioborový a týmový  přístup, spolupráce s rodinou, možnosti plastické chirurgie, včasná péče, hlas, fyziologie hlasu, hlasové poruchy, klasifikace, etiologie, symptomatologie hlasových poruch, reedukace a rehabilitace hlasu, hlasová technika, multioborový  holistický přístup, anamnéza, kazuistický rozbor, podpora inkluze a </w:t>
      </w:r>
      <w:r w:rsidRPr="00332168">
        <w:lastRenderedPageBreak/>
        <w:t xml:space="preserve">vzdělávání dětí, žáků a studentů s poruchou hlasu a s narušenou komunikační schopností v důsledku postižení </w:t>
      </w:r>
      <w:proofErr w:type="spellStart"/>
      <w:r w:rsidRPr="00332168">
        <w:t>orofaciální</w:t>
      </w:r>
      <w:proofErr w:type="spellEnd"/>
      <w:r w:rsidRPr="00332168">
        <w:t xml:space="preserve"> oblasti.  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t>Časová dotace 50 hodin, z toho                                                      </w:t>
      </w:r>
    </w:p>
    <w:p w:rsidR="00332168" w:rsidRPr="00332168" w:rsidRDefault="00332168" w:rsidP="00332168">
      <w:pPr>
        <w:pStyle w:val="Bezmezer"/>
        <w:jc w:val="both"/>
      </w:pPr>
      <w:r w:rsidRPr="00332168">
        <w:t>42 hodin teorie</w:t>
      </w:r>
    </w:p>
    <w:p w:rsidR="00332168" w:rsidRPr="00332168" w:rsidRDefault="00332168" w:rsidP="00332168">
      <w:pPr>
        <w:pStyle w:val="Bezmezer"/>
        <w:jc w:val="both"/>
      </w:pPr>
      <w:r w:rsidRPr="00332168">
        <w:t>8 hodin praxe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 </w:t>
      </w:r>
    </w:p>
    <w:p w:rsidR="00332168" w:rsidRPr="00332168" w:rsidRDefault="00332168" w:rsidP="00332168">
      <w:pPr>
        <w:pStyle w:val="Bezmezer"/>
        <w:jc w:val="both"/>
      </w:pP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Modul V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Poruchy plynulosti řeči - koktavost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t xml:space="preserve">Modul prezentuje a analyzuje současné poznatky v oblasti poruch </w:t>
      </w:r>
      <w:proofErr w:type="spellStart"/>
      <w:r w:rsidRPr="00332168">
        <w:t>fluence</w:t>
      </w:r>
      <w:proofErr w:type="spellEnd"/>
      <w:r w:rsidRPr="00332168">
        <w:t xml:space="preserve"> řeči, zaměřuje se na problematiku koktavosti, nové trendy v diagnostice a terapii koktavosti s ohledem na komplexnost přístupů k osobám s koktavostí, multioborový přístup, týmovou práci, popis aktuálních metod  terapie koktavosti a hlediska jejich výběru v relaci s věkovou kategorií a potřebami osob s koktavostí, prezentuje nové trendy v postupech logopedické diagnostiky a intervence, diferenciální diagnostiky, aktuální diagnostické nástroje, podporu vzdělávání dětí, žáků a studentů s koktavostí, spolupráci s rodinou.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Klíčové oblasti modulu:</w:t>
      </w:r>
    </w:p>
    <w:p w:rsidR="00332168" w:rsidRPr="00332168" w:rsidRDefault="00332168" w:rsidP="00332168">
      <w:pPr>
        <w:pStyle w:val="Bezmezer"/>
        <w:jc w:val="both"/>
      </w:pPr>
      <w:r w:rsidRPr="00332168">
        <w:t>plynulost řeči, tempo řeči, koktavost, symptomatologie, klasifikace, etiologie, logopedická diagnostika a intervence, diferenciální diagnostika, postupy, metody a nástroje diagnostiky, komplexnost přístupu a terapie, komplexní rehabilitace, anamnéza, kazuistický rozbor, podpora inkluze a vzdělávání dětí, žáků a studentů s koktavostí, holistický přístup, spolupráce s rodinou.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t>Časová dotace: 40 hodin, z toho</w:t>
      </w:r>
    </w:p>
    <w:p w:rsidR="00332168" w:rsidRPr="00332168" w:rsidRDefault="00332168" w:rsidP="00332168">
      <w:pPr>
        <w:pStyle w:val="Bezmezer"/>
        <w:jc w:val="both"/>
      </w:pPr>
      <w:r w:rsidRPr="00332168">
        <w:t>32 hodin teorie</w:t>
      </w:r>
    </w:p>
    <w:p w:rsidR="00332168" w:rsidRPr="00332168" w:rsidRDefault="00332168" w:rsidP="00332168">
      <w:pPr>
        <w:pStyle w:val="Bezmezer"/>
        <w:jc w:val="both"/>
      </w:pPr>
      <w:r w:rsidRPr="00332168">
        <w:t>8 hodin praxe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Siln"/>
          <w:rFonts w:ascii="Times New Roman" w:hAnsi="Times New Roman" w:cs="Times New Roman"/>
          <w:sz w:val="24"/>
          <w:szCs w:val="24"/>
        </w:rPr>
        <w:t>Modul VI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Průřezová témata</w:t>
      </w:r>
    </w:p>
    <w:p w:rsidR="00332168" w:rsidRPr="00332168" w:rsidRDefault="00332168" w:rsidP="00332168">
      <w:pPr>
        <w:pStyle w:val="Bezmezer"/>
        <w:jc w:val="both"/>
      </w:pPr>
      <w:r w:rsidRPr="00332168">
        <w:rPr>
          <w:rStyle w:val="Zdraznn"/>
          <w:rFonts w:ascii="Times New Roman" w:hAnsi="Times New Roman" w:cs="Times New Roman"/>
          <w:b/>
          <w:bCs/>
          <w:sz w:val="24"/>
          <w:szCs w:val="24"/>
        </w:rPr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t>Modul je zaměřen na uplatňování principů týmové a multioborové  práce a spolupráce při výkonu logopedické péče ve školství, oblast efektivní komunikace v týmu, vedení týmu, řízení případu, úlohu logopeda ve školství v týmu, oblast metodického vedení a dohledu, které vykonávají logopedi ve školství, zahrnuje oblast etiky výkonu logopedické péče ve školství.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t>Modul je dále obsahově zaměřen na aplikaci platného právního rámce, který se vztahuje k vzdělávání a poskytování poradenských služeb dětem, žákům a studentům se speciálními vzdělávacími potřebami s důrazem na cílovou skupinu dětí, žáků a studentů s narušenou komunikační schopností a zajišťování logopedické péče ve školství a její koordinaci.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332168" w:rsidRPr="00332168" w:rsidRDefault="00332168" w:rsidP="00332168">
      <w:pPr>
        <w:pStyle w:val="Bezmezer"/>
        <w:jc w:val="both"/>
      </w:pPr>
      <w:r w:rsidRPr="00332168">
        <w:t>Klíčová slova:</w:t>
      </w:r>
    </w:p>
    <w:p w:rsidR="00332168" w:rsidRPr="00332168" w:rsidRDefault="00332168" w:rsidP="00332168">
      <w:pPr>
        <w:pStyle w:val="Bezmezer"/>
        <w:jc w:val="both"/>
      </w:pPr>
      <w:r w:rsidRPr="00332168">
        <w:t>Dítě/žák/student se speciálními vzdělávacími potřebami, speciálně pedagogická podpora, poradenství, vzdělávání, výjimečně nadaný/nadané dítě/žák/student s narušenou komunikační schopností, právní rámec poskytování logopedické péče ve školství, case management, týmová práce, komunikace, mezioborová spolupráce, metodický dohled.</w:t>
      </w:r>
    </w:p>
    <w:p w:rsidR="00332168" w:rsidRPr="00332168" w:rsidRDefault="00332168" w:rsidP="00332168">
      <w:pPr>
        <w:pStyle w:val="Bezmezer"/>
        <w:jc w:val="both"/>
      </w:pPr>
      <w:r w:rsidRPr="00332168">
        <w:t> </w:t>
      </w:r>
    </w:p>
    <w:p w:rsidR="00DE2875" w:rsidRPr="00332168" w:rsidRDefault="00332168" w:rsidP="00332168">
      <w:pPr>
        <w:pStyle w:val="Bezmezer"/>
        <w:jc w:val="both"/>
      </w:pPr>
      <w:r w:rsidRPr="00332168">
        <w:t>Časová dotace: 12 hodin </w:t>
      </w:r>
      <w:bookmarkStart w:id="0" w:name="_GoBack"/>
      <w:bookmarkEnd w:id="0"/>
    </w:p>
    <w:sectPr w:rsidR="00DE2875" w:rsidRPr="00332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68"/>
    <w:rsid w:val="00332168"/>
    <w:rsid w:val="00AC1AB1"/>
    <w:rsid w:val="00D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80F2C-F180-451E-8BFA-B52BF01B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2168"/>
    <w:rPr>
      <w:b/>
      <w:bCs/>
    </w:rPr>
  </w:style>
  <w:style w:type="character" w:styleId="Zdraznn">
    <w:name w:val="Emphasis"/>
    <w:basedOn w:val="Standardnpsmoodstavce"/>
    <w:uiPriority w:val="20"/>
    <w:qFormat/>
    <w:rsid w:val="00332168"/>
    <w:rPr>
      <w:i/>
      <w:iCs/>
    </w:rPr>
  </w:style>
  <w:style w:type="paragraph" w:styleId="Bezmezer">
    <w:name w:val="No Spacing"/>
    <w:uiPriority w:val="1"/>
    <w:qFormat/>
    <w:rsid w:val="00332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1844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Kaňková Marie</dc:creator>
  <cp:keywords/>
  <dc:description/>
  <cp:lastModifiedBy>Kaňková Marie</cp:lastModifiedBy>
  <cp:revision>2</cp:revision>
  <dcterms:created xsi:type="dcterms:W3CDTF">2015-09-25T08:02:00Z</dcterms:created>
  <dcterms:modified xsi:type="dcterms:W3CDTF">2015-09-25T08:04:00Z</dcterms:modified>
</cp:coreProperties>
</file>