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6D8" w:rsidRPr="007E56D8" w:rsidRDefault="007E56D8" w:rsidP="007E56D8">
      <w:pPr>
        <w:pStyle w:val="Bezmezer"/>
        <w:jc w:val="both"/>
        <w:rPr>
          <w:b/>
        </w:rPr>
      </w:pPr>
      <w:r w:rsidRPr="007E56D8">
        <w:rPr>
          <w:b/>
        </w:rPr>
        <w:t>Standard e-</w:t>
      </w:r>
      <w:proofErr w:type="spellStart"/>
      <w:r w:rsidRPr="007E56D8">
        <w:rPr>
          <w:b/>
        </w:rPr>
        <w:t>learningových</w:t>
      </w:r>
      <w:proofErr w:type="spellEnd"/>
      <w:r w:rsidRPr="007E56D8">
        <w:rPr>
          <w:b/>
        </w:rPr>
        <w:t xml:space="preserve"> kurzů DVPP</w:t>
      </w:r>
    </w:p>
    <w:p w:rsidR="007E56D8" w:rsidRDefault="007E56D8" w:rsidP="007E56D8">
      <w:pPr>
        <w:pStyle w:val="Bezmezer"/>
        <w:jc w:val="both"/>
      </w:pPr>
    </w:p>
    <w:p w:rsidR="007E56D8" w:rsidRPr="007E56D8" w:rsidRDefault="007E56D8" w:rsidP="007E56D8">
      <w:pPr>
        <w:pStyle w:val="Bezmezer"/>
        <w:jc w:val="both"/>
      </w:pPr>
      <w:r w:rsidRPr="007E56D8">
        <w:t>Tento soubor kritérií popisuje doporučené vlastnosti e-</w:t>
      </w:r>
      <w:proofErr w:type="spellStart"/>
      <w:r w:rsidRPr="007E56D8">
        <w:t>learningového</w:t>
      </w:r>
      <w:proofErr w:type="spellEnd"/>
      <w:r w:rsidRPr="007E56D8">
        <w:t xml:space="preserve"> kurzu, které by měl vzdělávací program předkládaný k udělení akreditace DVPP splňovat. Akreditační komise přihlíží kromě celkového pojetí, obsahu a cílů vzdělávacího programu také k těmto kritériím.</w:t>
      </w:r>
    </w:p>
    <w:p w:rsidR="007E56D8" w:rsidRPr="007E56D8" w:rsidRDefault="007E56D8" w:rsidP="007E56D8">
      <w:pPr>
        <w:pStyle w:val="Bezmezer"/>
        <w:jc w:val="both"/>
      </w:pPr>
      <w:r w:rsidRPr="007E56D8">
        <w:t>Struktura kurzu a metodika</w:t>
      </w:r>
    </w:p>
    <w:p w:rsidR="007E56D8" w:rsidRPr="007E56D8" w:rsidRDefault="007E56D8" w:rsidP="007E56D8">
      <w:pPr>
        <w:pStyle w:val="Bezmezer"/>
        <w:jc w:val="both"/>
      </w:pPr>
    </w:p>
    <w:p w:rsidR="007E56D8" w:rsidRPr="007F516A" w:rsidRDefault="007E56D8" w:rsidP="007F516A">
      <w:pPr>
        <w:pStyle w:val="Bezmezer"/>
        <w:numPr>
          <w:ilvl w:val="0"/>
          <w:numId w:val="3"/>
        </w:numPr>
        <w:ind w:left="405"/>
      </w:pPr>
      <w:r w:rsidRPr="007F516A">
        <w:t>Definice studijních cílů</w:t>
      </w:r>
    </w:p>
    <w:p w:rsidR="007E56D8" w:rsidRPr="007F516A" w:rsidRDefault="007E56D8" w:rsidP="007F516A">
      <w:pPr>
        <w:pStyle w:val="Bezmezer"/>
        <w:numPr>
          <w:ilvl w:val="0"/>
          <w:numId w:val="3"/>
        </w:numPr>
        <w:ind w:left="405"/>
      </w:pPr>
      <w:r w:rsidRPr="007F516A">
        <w:t>Struktura kurz</w:t>
      </w:r>
      <w:r w:rsidR="007F516A">
        <w:t>u (kapitoly, studijní aktivity)</w:t>
      </w:r>
    </w:p>
    <w:p w:rsidR="007E56D8" w:rsidRPr="007F516A" w:rsidRDefault="007E56D8" w:rsidP="007F516A">
      <w:pPr>
        <w:pStyle w:val="Bezmezer"/>
        <w:numPr>
          <w:ilvl w:val="0"/>
          <w:numId w:val="3"/>
        </w:numPr>
        <w:ind w:left="405"/>
      </w:pPr>
      <w:r w:rsidRPr="007F516A">
        <w:t>Obsahová adekvátnost programu cílové s</w:t>
      </w:r>
      <w:r w:rsidR="007F516A">
        <w:t>kupině pedagogických pracovníků</w:t>
      </w:r>
    </w:p>
    <w:p w:rsidR="007E56D8" w:rsidRPr="007F516A" w:rsidRDefault="007E56D8" w:rsidP="007F516A">
      <w:pPr>
        <w:pStyle w:val="Bezmezer"/>
        <w:numPr>
          <w:ilvl w:val="0"/>
          <w:numId w:val="3"/>
        </w:numPr>
        <w:ind w:left="405"/>
      </w:pPr>
      <w:r w:rsidRPr="007F516A">
        <w:t>Metodické vedení studujícího (úvody, shrnutí, orientace, doporučený čas, …)</w:t>
      </w:r>
    </w:p>
    <w:p w:rsidR="007E56D8" w:rsidRPr="007F516A" w:rsidRDefault="007E56D8" w:rsidP="007F516A">
      <w:pPr>
        <w:pStyle w:val="Bezmezer"/>
        <w:numPr>
          <w:ilvl w:val="0"/>
          <w:numId w:val="3"/>
        </w:numPr>
        <w:ind w:left="405"/>
      </w:pPr>
      <w:r w:rsidRPr="007F516A">
        <w:t>Účelnost využití multimediálních, příp. simulačních komponent</w:t>
      </w:r>
    </w:p>
    <w:p w:rsidR="007E56D8" w:rsidRPr="007F516A" w:rsidRDefault="007E56D8" w:rsidP="007F516A">
      <w:pPr>
        <w:pStyle w:val="Bezmezer"/>
        <w:numPr>
          <w:ilvl w:val="0"/>
          <w:numId w:val="3"/>
        </w:numPr>
        <w:ind w:left="405"/>
      </w:pPr>
      <w:r w:rsidRPr="007F516A">
        <w:t>Zpracování studijních textů (styl, srozumitelnost, obtížnost, adekvátní jazykové prostředky, odlehčující prvky, rozsah, platnost)</w:t>
      </w:r>
    </w:p>
    <w:p w:rsidR="007E56D8" w:rsidRPr="007F516A" w:rsidRDefault="007E56D8" w:rsidP="007F516A">
      <w:pPr>
        <w:pStyle w:val="Bezmezer"/>
        <w:numPr>
          <w:ilvl w:val="0"/>
          <w:numId w:val="3"/>
        </w:numPr>
        <w:ind w:left="405"/>
      </w:pPr>
      <w:r w:rsidRPr="007F516A">
        <w:t>Přehlednost a design kurzu</w:t>
      </w:r>
    </w:p>
    <w:p w:rsidR="007E56D8" w:rsidRPr="007F516A" w:rsidRDefault="007E56D8" w:rsidP="007F516A">
      <w:pPr>
        <w:pStyle w:val="Bezmezer"/>
        <w:numPr>
          <w:ilvl w:val="0"/>
          <w:numId w:val="3"/>
        </w:numPr>
        <w:ind w:left="405"/>
      </w:pPr>
      <w:r w:rsidRPr="007F516A">
        <w:t>Použití příkladů z praxe</w:t>
      </w:r>
    </w:p>
    <w:p w:rsidR="007E56D8" w:rsidRPr="007F516A" w:rsidRDefault="007E56D8" w:rsidP="007F516A">
      <w:pPr>
        <w:pStyle w:val="Bezmezer"/>
        <w:numPr>
          <w:ilvl w:val="0"/>
          <w:numId w:val="3"/>
        </w:numPr>
        <w:ind w:left="405"/>
      </w:pPr>
      <w:r w:rsidRPr="007F516A">
        <w:t>Odkazy na doplňkové a rozšiřujících zdroje</w:t>
      </w:r>
    </w:p>
    <w:p w:rsidR="007E56D8" w:rsidRPr="007E56D8" w:rsidRDefault="007E56D8" w:rsidP="007E56D8">
      <w:pPr>
        <w:pStyle w:val="Bezmezer"/>
        <w:jc w:val="both"/>
      </w:pPr>
      <w:r w:rsidRPr="007E56D8">
        <w:t xml:space="preserve"> </w:t>
      </w:r>
    </w:p>
    <w:p w:rsidR="007E56D8" w:rsidRPr="007E56D8" w:rsidRDefault="007E56D8" w:rsidP="007E56D8">
      <w:pPr>
        <w:pStyle w:val="Bezmezer"/>
        <w:jc w:val="both"/>
      </w:pPr>
      <w:r w:rsidRPr="007E56D8">
        <w:t>Aktivizace studujícího</w:t>
      </w:r>
    </w:p>
    <w:p w:rsidR="007E56D8" w:rsidRPr="007E56D8" w:rsidRDefault="007E56D8" w:rsidP="007F516A">
      <w:pPr>
        <w:pStyle w:val="Bezmezer"/>
        <w:jc w:val="both"/>
      </w:pPr>
    </w:p>
    <w:p w:rsidR="007F516A" w:rsidRDefault="007E56D8" w:rsidP="007F516A">
      <w:pPr>
        <w:pStyle w:val="Bezmezer"/>
        <w:numPr>
          <w:ilvl w:val="0"/>
          <w:numId w:val="6"/>
        </w:numPr>
        <w:jc w:val="both"/>
      </w:pPr>
      <w:r w:rsidRPr="007E56D8">
        <w:t>Prostor pro produktivní komunikaci</w:t>
      </w:r>
    </w:p>
    <w:p w:rsidR="007F516A" w:rsidRDefault="007E56D8" w:rsidP="007F516A">
      <w:pPr>
        <w:pStyle w:val="Bezmezer"/>
        <w:numPr>
          <w:ilvl w:val="0"/>
          <w:numId w:val="6"/>
        </w:numPr>
        <w:jc w:val="both"/>
      </w:pPr>
      <w:r w:rsidRPr="007E56D8">
        <w:t>Prostor pro produktivní spolupráci</w:t>
      </w:r>
    </w:p>
    <w:p w:rsidR="007F516A" w:rsidRDefault="007E56D8" w:rsidP="007F516A">
      <w:pPr>
        <w:pStyle w:val="Bezmezer"/>
        <w:numPr>
          <w:ilvl w:val="0"/>
          <w:numId w:val="6"/>
        </w:numPr>
        <w:jc w:val="both"/>
      </w:pPr>
      <w:r w:rsidRPr="007E56D8">
        <w:t>Jazyková interaktivita textu (otázky, prostor k zamyšlení, oslovování studenta)</w:t>
      </w:r>
    </w:p>
    <w:p w:rsidR="007E56D8" w:rsidRPr="007E56D8" w:rsidRDefault="007E56D8" w:rsidP="007F516A">
      <w:pPr>
        <w:pStyle w:val="Bezmezer"/>
        <w:numPr>
          <w:ilvl w:val="0"/>
          <w:numId w:val="6"/>
        </w:numPr>
        <w:jc w:val="both"/>
      </w:pPr>
      <w:r w:rsidRPr="007E56D8">
        <w:t>Aktivizace pomocí úkolů a cvičení</w:t>
      </w:r>
    </w:p>
    <w:p w:rsidR="007E56D8" w:rsidRPr="007E56D8" w:rsidRDefault="007E56D8" w:rsidP="007E56D8">
      <w:pPr>
        <w:pStyle w:val="Bezmezer"/>
        <w:jc w:val="both"/>
      </w:pPr>
      <w:r w:rsidRPr="007E56D8">
        <w:t xml:space="preserve"> </w:t>
      </w:r>
    </w:p>
    <w:p w:rsidR="007E56D8" w:rsidRPr="007E56D8" w:rsidRDefault="007E56D8" w:rsidP="007E56D8">
      <w:pPr>
        <w:pStyle w:val="Bezmezer"/>
        <w:jc w:val="both"/>
      </w:pPr>
      <w:r w:rsidRPr="007E56D8">
        <w:t>Hodnocení a zpětná vazba</w:t>
      </w:r>
    </w:p>
    <w:p w:rsidR="007E56D8" w:rsidRPr="007E56D8" w:rsidRDefault="007E56D8" w:rsidP="007E56D8">
      <w:pPr>
        <w:pStyle w:val="Bezmezer"/>
        <w:jc w:val="both"/>
      </w:pPr>
    </w:p>
    <w:p w:rsidR="007E56D8" w:rsidRPr="007E56D8" w:rsidRDefault="007E56D8" w:rsidP="00F45C84">
      <w:pPr>
        <w:pStyle w:val="Bezmezer"/>
        <w:numPr>
          <w:ilvl w:val="0"/>
          <w:numId w:val="8"/>
        </w:numPr>
        <w:ind w:left="405"/>
        <w:jc w:val="both"/>
      </w:pPr>
      <w:r w:rsidRPr="007E56D8">
        <w:t>Nastavení pravidel a kritérií hodnocení</w:t>
      </w:r>
    </w:p>
    <w:p w:rsidR="007E56D8" w:rsidRPr="007E56D8" w:rsidRDefault="007E56D8" w:rsidP="00F45C84">
      <w:pPr>
        <w:pStyle w:val="Bezmezer"/>
        <w:numPr>
          <w:ilvl w:val="0"/>
          <w:numId w:val="8"/>
        </w:numPr>
        <w:ind w:left="405"/>
        <w:jc w:val="both"/>
      </w:pPr>
      <w:r w:rsidRPr="007E56D8">
        <w:t>Nastavení činností, které vedou k hodnocení práce a výsledku vzdělávání studujícího</w:t>
      </w:r>
    </w:p>
    <w:p w:rsidR="007E56D8" w:rsidRPr="007E56D8" w:rsidRDefault="007E56D8" w:rsidP="00F45C84">
      <w:pPr>
        <w:pStyle w:val="Bezmezer"/>
        <w:numPr>
          <w:ilvl w:val="0"/>
          <w:numId w:val="8"/>
        </w:numPr>
        <w:ind w:left="405"/>
        <w:jc w:val="both"/>
      </w:pPr>
      <w:r w:rsidRPr="007E56D8">
        <w:t>Prostor pro sebehodnocení studujícího a sledování vlastního postupu učení</w:t>
      </w:r>
    </w:p>
    <w:p w:rsidR="007E56D8" w:rsidRPr="007E56D8" w:rsidRDefault="007E56D8" w:rsidP="00F45C84">
      <w:pPr>
        <w:pStyle w:val="Bezmezer"/>
        <w:numPr>
          <w:ilvl w:val="0"/>
          <w:numId w:val="8"/>
        </w:numPr>
        <w:ind w:left="405"/>
        <w:jc w:val="both"/>
      </w:pPr>
      <w:r w:rsidRPr="007E56D8">
        <w:t>Nastavení pravidel poskytování zpětné vazby účastníkům programu</w:t>
      </w:r>
    </w:p>
    <w:p w:rsidR="007E56D8" w:rsidRPr="007E56D8" w:rsidRDefault="007E56D8" w:rsidP="00F45C84">
      <w:pPr>
        <w:pStyle w:val="Bezmezer"/>
        <w:numPr>
          <w:ilvl w:val="0"/>
          <w:numId w:val="8"/>
        </w:numPr>
        <w:ind w:left="405"/>
        <w:jc w:val="both"/>
      </w:pPr>
      <w:r w:rsidRPr="007E56D8">
        <w:t>Nastavení systému získávání zpětné vazby k programu od jeho účastníků a tutora</w:t>
      </w:r>
    </w:p>
    <w:p w:rsidR="007E56D8" w:rsidRPr="007E56D8" w:rsidRDefault="007E56D8" w:rsidP="007E56D8">
      <w:pPr>
        <w:pStyle w:val="Bezmezer"/>
        <w:jc w:val="both"/>
      </w:pPr>
    </w:p>
    <w:p w:rsidR="00DE2875" w:rsidRPr="007E56D8" w:rsidRDefault="007E56D8" w:rsidP="007E56D8">
      <w:pPr>
        <w:pStyle w:val="Bezmezer"/>
        <w:jc w:val="both"/>
      </w:pPr>
      <w:r w:rsidRPr="007E56D8">
        <w:t>Původní návrh České asociace distančního univerzitního vzdělávání pro potřeby Akreditační komise DVPP MŠMT upravil Ond</w:t>
      </w:r>
      <w:bookmarkStart w:id="0" w:name="_GoBack"/>
      <w:bookmarkEnd w:id="0"/>
      <w:r w:rsidRPr="007E56D8">
        <w:t xml:space="preserve">řej </w:t>
      </w:r>
      <w:proofErr w:type="spellStart"/>
      <w:r w:rsidRPr="007E56D8">
        <w:t>Neumajer</w:t>
      </w:r>
      <w:proofErr w:type="spellEnd"/>
      <w:r w:rsidRPr="007E56D8">
        <w:t>, 23. 4. 2013.</w:t>
      </w:r>
    </w:p>
    <w:sectPr w:rsidR="00DE2875" w:rsidRPr="007E56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B06C2"/>
    <w:multiLevelType w:val="hybridMultilevel"/>
    <w:tmpl w:val="E82472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B02CEF"/>
    <w:multiLevelType w:val="hybridMultilevel"/>
    <w:tmpl w:val="D598BF38"/>
    <w:lvl w:ilvl="0" w:tplc="FA8C7E68">
      <w:start w:val="1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4A06C9"/>
    <w:multiLevelType w:val="hybridMultilevel"/>
    <w:tmpl w:val="D9400FAE"/>
    <w:lvl w:ilvl="0" w:tplc="FA8C7E68">
      <w:start w:val="1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1D4541"/>
    <w:multiLevelType w:val="hybridMultilevel"/>
    <w:tmpl w:val="9E5013A4"/>
    <w:lvl w:ilvl="0" w:tplc="FA8C7E68">
      <w:start w:val="1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4A41B3"/>
    <w:multiLevelType w:val="hybridMultilevel"/>
    <w:tmpl w:val="6A9C5344"/>
    <w:lvl w:ilvl="0" w:tplc="FA8C7E68">
      <w:start w:val="1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566A9A"/>
    <w:multiLevelType w:val="hybridMultilevel"/>
    <w:tmpl w:val="AA24BBA2"/>
    <w:lvl w:ilvl="0" w:tplc="FA8C7E68">
      <w:start w:val="1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7E5F3F"/>
    <w:multiLevelType w:val="hybridMultilevel"/>
    <w:tmpl w:val="B25851F0"/>
    <w:lvl w:ilvl="0" w:tplc="FA8C7E68">
      <w:start w:val="1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07074B"/>
    <w:multiLevelType w:val="hybridMultilevel"/>
    <w:tmpl w:val="DC2AB062"/>
    <w:lvl w:ilvl="0" w:tplc="FA8C7E68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6D8"/>
    <w:rsid w:val="007E56D8"/>
    <w:rsid w:val="007F516A"/>
    <w:rsid w:val="00DE2875"/>
    <w:rsid w:val="00F4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134107-46B2-4605-AA46-0AC10D168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E56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Kaňková Marie</dc:creator>
  <cp:keywords/>
  <dc:description/>
  <cp:lastModifiedBy>Kaňková Marie</cp:lastModifiedBy>
  <cp:revision>3</cp:revision>
  <dcterms:created xsi:type="dcterms:W3CDTF">2015-09-25T08:58:00Z</dcterms:created>
  <dcterms:modified xsi:type="dcterms:W3CDTF">2015-09-25T09:01:00Z</dcterms:modified>
</cp:coreProperties>
</file>