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6E6B6A">
              <w:rPr>
                <w:rFonts w:ascii="Arial" w:eastAsia="Times New Roman" w:hAnsi="Arial" w:cs="Arial"/>
                <w:b/>
                <w:sz w:val="26"/>
                <w:szCs w:val="26"/>
              </w:rPr>
              <w:t>2015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244E1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jméno, příjmení, funkce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 + razítko)</w:t>
            </w:r>
          </w:p>
          <w:p w:rsidR="004A1157" w:rsidRDefault="00244E1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244E1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244E17" w:rsidP="004A1157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- 2015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36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5"/>
        <w:gridCol w:w="7025"/>
      </w:tblGrid>
      <w:tr w:rsidR="004A1157" w:rsidTr="006E6B6A">
        <w:trPr>
          <w:trHeight w:val="381"/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93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93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</w:p>
          <w:p w:rsidR="004A1157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38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5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4986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6E6B6A">
      <w:pPr>
        <w:pStyle w:val="np"/>
        <w:spacing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5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4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2015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829"/>
        <w:gridCol w:w="6192"/>
      </w:tblGrid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č</w:t>
            </w:r>
            <w:r w:rsidR="004A1157"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244E17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4A1157" w:rsidRDefault="006E6B6A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2015</w:t>
      </w:r>
      <w:r w:rsidR="00244E17"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36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"/>
        <w:gridCol w:w="2254"/>
        <w:gridCol w:w="3893"/>
        <w:gridCol w:w="1435"/>
        <w:gridCol w:w="1994"/>
        <w:gridCol w:w="129"/>
      </w:tblGrid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6E6B6A">
              <w:rPr>
                <w:rFonts w:ascii="Arial" w:eastAsia="Times New Roman" w:hAnsi="Arial" w:cs="Arial"/>
                <w:b/>
                <w:sz w:val="20"/>
                <w:szCs w:val="20"/>
              </w:rPr>
              <w:t>2015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54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61EDF">
        <w:trPr>
          <w:gridBefore w:val="1"/>
          <w:gridAfter w:val="1"/>
          <w:wBefore w:w="6" w:type="pct"/>
          <w:wAfter w:w="49" w:type="pct"/>
          <w:tblCellSpacing w:w="7" w:type="dxa"/>
        </w:trPr>
        <w:tc>
          <w:tcPr>
            <w:tcW w:w="1155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54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61EDF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161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Schváleno: x xxx </w:t>
            </w:r>
            <w:r w:rsidRPr="005F3A74">
              <w:rPr>
                <w:rStyle w:val="n011"/>
                <w:rFonts w:ascii="Arial" w:eastAsia="Times New Roman" w:hAnsi="Arial" w:cs="Arial"/>
                <w:b/>
                <w:bCs/>
                <w:highlight w:val="yellow"/>
              </w:rPr>
              <w:t>tis. Kč</w:t>
            </w:r>
            <w:r w:rsidR="00761EDF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yellow"/>
              </w:rPr>
              <w:footnoteReference w:id="2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3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8" type="#_x0000_t75" style="width:48pt;height:18pt" o:ole="">
                  <v:imagedata r:id="rId7" o:title=""/>
                </v:shape>
                <w:control r:id="rId8" w:name="DefaultOcxName" w:shapeid="_x0000_i1108"/>
              </w:object>
            </w:r>
          </w:p>
        </w:tc>
      </w:tr>
    </w:tbl>
    <w:p w:rsidR="004A1157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</w:p>
    <w:p w:rsidR="004A1157" w:rsidRDefault="004A115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244E17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6E6B6A">
        <w:rPr>
          <w:rFonts w:ascii="Arial CE" w:eastAsia="Times New Roman" w:hAnsi="Arial CE" w:cs="Arial CE"/>
          <w:b/>
          <w:sz w:val="20"/>
          <w:szCs w:val="20"/>
        </w:rPr>
        <w:t xml:space="preserve"> V ROCE 2015</w:t>
      </w:r>
    </w:p>
    <w:p w:rsidR="004A1157" w:rsidRPr="00851905" w:rsidRDefault="00244E17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6E6B6A">
        <w:rPr>
          <w:rFonts w:ascii="Arial CE" w:eastAsia="Times New Roman" w:hAnsi="Arial CE" w:cs="Arial CE"/>
          <w:b/>
          <w:sz w:val="20"/>
          <w:szCs w:val="20"/>
        </w:rPr>
        <w:t>- rok 2016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PROJEKTOVÝ TÝM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500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5000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- telefon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1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500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27859">
        <w:trPr>
          <w:trHeight w:val="376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pStyle w:val="np"/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244E17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lastRenderedPageBreak/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Celé jméno,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79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ind w:left="558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2016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051"/>
        <w:gridCol w:w="1975"/>
        <w:gridCol w:w="6046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b/>
                <w:bCs/>
                <w:sz w:val="16"/>
                <w:szCs w:val="16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  <w:r>
              <w:rPr>
                <w:rFonts w:ascii="Arial CE" w:eastAsia="Times New Roman" w:hAnsi="Arial CE" w:cs="Arial CE"/>
                <w:sz w:val="16"/>
                <w:szCs w:val="16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16"/>
                <w:szCs w:val="16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244E17" w:rsidP="004A1157">
      <w:pPr>
        <w:pStyle w:val="np"/>
        <w:tabs>
          <w:tab w:val="left" w:pos="2540"/>
        </w:tabs>
        <w:spacing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2016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 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2016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- 2015 -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281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2"/>
        <w:gridCol w:w="4483"/>
      </w:tblGrid>
      <w:tr w:rsidR="004A1157" w:rsidTr="006E6B6A">
        <w:trPr>
          <w:trHeight w:val="1056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Pr="00133042">
              <w:rPr>
                <w:rFonts w:ascii="Arial CE" w:eastAsia="Times New Roman" w:hAnsi="Arial CE" w:cs="Arial CE"/>
                <w:b/>
                <w:bCs/>
                <w:color w:val="000080"/>
              </w:rPr>
              <w:t>2015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6E6B6A">
        <w:trPr>
          <w:trHeight w:val="743"/>
          <w:tblCellSpacing w:w="15" w:type="dxa"/>
        </w:trPr>
        <w:tc>
          <w:tcPr>
            <w:tcW w:w="263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4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2016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244E17"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87" style="width:0;height:1.5pt" o:hralign="center" o:hrstd="t" o:hrnoshade="t" o:hr="t" fillcolor="black" stroked="f"/>
        </w:pict>
      </w:r>
    </w:p>
    <w:p w:rsidR="004A1157" w:rsidRDefault="004A1157" w:rsidP="004A1157">
      <w:pPr>
        <w:spacing w:before="6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4.1.1. Zpráva mezinárodnímu poskytovateli - seznam</w:t>
      </w:r>
      <w:r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244E17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Vyjádření mezinárodního poskytovatele - seznam</w:t>
      </w:r>
      <w:r>
        <w:rPr>
          <w:rFonts w:ascii="Arial CE" w:eastAsia="Times New Roman" w:hAnsi="Arial CE" w:cs="Arial CE"/>
          <w:sz w:val="20"/>
          <w:szCs w:val="20"/>
        </w:rPr>
        <w:t xml:space="preserve"> (zahr. platba, souhlas s Form C, apod.).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5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93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4.1.3. Ostatní přílohy - seznam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8115"/>
      </w:tblGrid>
      <w:tr w:rsidR="004A1157" w:rsidRPr="005F3A74" w:rsidTr="006E6B6A">
        <w:trPr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284C4F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244E1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DF" w:rsidRDefault="00761EDF" w:rsidP="004A1157">
      <w:pPr>
        <w:spacing w:before="0" w:after="0"/>
      </w:pPr>
      <w:r>
        <w:separator/>
      </w:r>
    </w:p>
  </w:endnote>
  <w:endnote w:type="continuationSeparator" w:id="0">
    <w:p w:rsidR="00761EDF" w:rsidRDefault="00761EDF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2F10D9" w:rsidRDefault="00761EDF">
    <w:pPr>
      <w:pStyle w:val="Zpat"/>
      <w:pBdr>
        <w:top w:val="thinThickSmallGap" w:sz="24" w:space="1" w:color="823B0B" w:themeColor="accent2" w:themeShade="7F"/>
      </w:pBdr>
    </w:pPr>
    <w:r>
      <w:t>2015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244E17">
      <w:rPr>
        <w:noProof/>
      </w:rPr>
      <w:t>18</w:t>
    </w:r>
    <w:r>
      <w:rPr>
        <w:noProof/>
      </w:rPr>
      <w:fldChar w:fldCharType="end"/>
    </w:r>
  </w:p>
  <w:p w:rsidR="00761EDF" w:rsidRDefault="00761E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DF" w:rsidRDefault="00761EDF" w:rsidP="004A1157">
      <w:pPr>
        <w:spacing w:before="0" w:after="0"/>
      </w:pPr>
      <w:r>
        <w:separator/>
      </w:r>
    </w:p>
  </w:footnote>
  <w:footnote w:type="continuationSeparator" w:id="0">
    <w:p w:rsidR="00761EDF" w:rsidRDefault="00761EDF" w:rsidP="004A1157">
      <w:pPr>
        <w:spacing w:before="0" w:after="0"/>
      </w:pPr>
      <w:r>
        <w:continuationSeparator/>
      </w:r>
    </w:p>
  </w:footnote>
  <w:footnote w:id="1">
    <w:p w:rsidR="00761EDF" w:rsidRPr="00B154E5" w:rsidRDefault="00761EDF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761EDF" w:rsidRDefault="00761E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</w:t>
      </w:r>
      <w:r w:rsidR="00244E17">
        <w:t>.</w:t>
      </w:r>
    </w:p>
  </w:footnote>
  <w:footnote w:id="3">
    <w:p w:rsidR="00761EDF" w:rsidRDefault="00761EDF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</w:t>
      </w:r>
      <w:r w:rsidR="00627859">
        <w:t xml:space="preserve">Vytváří pouze příjemce podpory s právní formou VVŠ a </w:t>
      </w:r>
      <w:r w:rsidR="00627859">
        <w:t>VVI</w:t>
      </w:r>
      <w:r w:rsidR="00244E17">
        <w:t>.</w:t>
      </w:r>
      <w:bookmarkStart w:id="0" w:name="_GoBack"/>
      <w:bookmarkEnd w:id="0"/>
    </w:p>
  </w:footnote>
  <w:footnote w:id="4">
    <w:p w:rsidR="00761EDF" w:rsidRDefault="00761EDF">
      <w:pPr>
        <w:pStyle w:val="Textpoznpodarou"/>
      </w:pPr>
      <w:r>
        <w:rPr>
          <w:rStyle w:val="Znakapoznpodarou"/>
        </w:rPr>
        <w:footnoteRef/>
      </w:r>
      <w:r>
        <w:t xml:space="preserve"> Doplňte </w:t>
      </w:r>
      <w:r w:rsidR="00627859">
        <w:t xml:space="preserve">příslušnou </w:t>
      </w:r>
      <w:r>
        <w:t>částku dle platného rozhodnutí o přidělení institucionální podpory</w:t>
      </w:r>
      <w:r w:rsidR="00627859">
        <w:t>, i když je stejná jako částka požadovaná na rok 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DF" w:rsidRPr="00926E67" w:rsidRDefault="00761EDF" w:rsidP="006E6B6A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733CF"/>
    <w:rsid w:val="00244E17"/>
    <w:rsid w:val="004A1157"/>
    <w:rsid w:val="00627859"/>
    <w:rsid w:val="006E6B6A"/>
    <w:rsid w:val="00761EDF"/>
    <w:rsid w:val="009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BC9EE-E51F-4613-8485-7CAF3D0BC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18</Pages>
  <Words>1172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4</cp:revision>
  <cp:lastPrinted>2015-11-11T08:47:00Z</cp:lastPrinted>
  <dcterms:created xsi:type="dcterms:W3CDTF">2015-10-20T12:56:00Z</dcterms:created>
  <dcterms:modified xsi:type="dcterms:W3CDTF">2015-11-11T14:55:00Z</dcterms:modified>
</cp:coreProperties>
</file>