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891BE7">
              <w:rPr>
                <w:rFonts w:ascii="Arial" w:eastAsia="Times New Roman" w:hAnsi="Arial" w:cs="Arial"/>
                <w:b/>
                <w:sz w:val="26"/>
                <w:szCs w:val="26"/>
              </w:rPr>
              <w:t>2015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9A498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891BE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</w:t>
            </w:r>
            <w:proofErr w:type="gramEnd"/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+ razítko)</w:t>
            </w:r>
          </w:p>
          <w:p w:rsidR="00E41877" w:rsidRPr="005F3A74" w:rsidRDefault="009A498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9A4989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E41877" w:rsidP="00E41877">
      <w:pPr>
        <w:pStyle w:val="np"/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hAnsi="Arial" w:cs="Arial"/>
          <w:sz w:val="20"/>
          <w:szCs w:val="20"/>
        </w:rPr>
        <w:lastRenderedPageBreak/>
        <w:t> </w:t>
      </w:r>
      <w:r w:rsidR="009A4989">
        <w:rPr>
          <w:rFonts w:ascii="Arial" w:eastAsia="Times New Roman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2"/>
        <w:gridCol w:w="7070"/>
      </w:tblGrid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číslo účtu, </w:t>
            </w:r>
            <w:proofErr w:type="spellStart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spec</w:t>
            </w:r>
            <w:proofErr w:type="spellEnd"/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proofErr w:type="gramStart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symbol</w:t>
            </w:r>
            <w:proofErr w:type="gramEnd"/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1385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986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řešitel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70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pStyle w:val="np"/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41877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A7EAA" w:rsidRPr="005F3A74" w:rsidRDefault="005A7EAA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9A4989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891BE7">
        <w:rPr>
          <w:rFonts w:ascii="Arial" w:eastAsia="Times New Roman" w:hAnsi="Arial" w:cs="Arial"/>
          <w:b/>
          <w:bCs/>
        </w:rPr>
        <w:t>2015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891BE7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Schváleno: x </w:t>
            </w:r>
            <w:proofErr w:type="spellStart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xxx</w:t>
            </w:r>
            <w:proofErr w:type="spellEnd"/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 </w:t>
            </w:r>
            <w:r w:rsidR="00E41877"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9A4989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yellow"/>
              </w:rPr>
              <w:footnoteReference w:id="2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4" type="#_x0000_t75" style="width:48pt;height:18pt" o:ole="">
                  <v:imagedata r:id="rId7" o:title=""/>
                </v:shape>
                <w:control r:id="rId8" w:name="DefaultOcxName" w:shapeid="_x0000_i1104"/>
              </w:object>
            </w:r>
          </w:p>
        </w:tc>
      </w:tr>
    </w:tbl>
    <w:p w:rsidR="00E41877" w:rsidRPr="005F3A74" w:rsidRDefault="00F47096" w:rsidP="009A4989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9A4989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91BE7">
        <w:rPr>
          <w:rFonts w:ascii="Arial" w:eastAsia="Times New Roman" w:hAnsi="Arial" w:cs="Arial"/>
          <w:b/>
          <w:sz w:val="20"/>
          <w:szCs w:val="20"/>
        </w:rPr>
        <w:t>V ROCE 2015</w:t>
      </w:r>
    </w:p>
    <w:p w:rsidR="00E41877" w:rsidRPr="005F3A74" w:rsidRDefault="009A4989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12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lastRenderedPageBreak/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  <w:t xml:space="preserve"> NÁKLADOVÁ TABULKA PROJEKTU CELKEM v TIS. Kč</w:t>
      </w:r>
    </w:p>
    <w:p w:rsidR="00E41877" w:rsidRPr="007B6023" w:rsidRDefault="009A4989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437.5pt;height:1.1pt;flip:y" o:hrpct="989" o:hralign="center" o:hrstd="t" o:hrnoshade="t" o:hr="t" fillcolor="black" stroked="f"/>
        </w:pict>
      </w:r>
    </w:p>
    <w:tbl>
      <w:tblPr>
        <w:tblW w:w="5589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8"/>
        <w:gridCol w:w="4046"/>
        <w:gridCol w:w="1536"/>
        <w:gridCol w:w="2066"/>
      </w:tblGrid>
      <w:tr w:rsidR="00E41877" w:rsidRPr="005F3A74" w:rsidTr="0040549F">
        <w:trPr>
          <w:tblCellSpacing w:w="7" w:type="dxa"/>
        </w:trPr>
        <w:tc>
          <w:tcPr>
            <w:tcW w:w="1246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34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40549F">
        <w:trPr>
          <w:tblCellSpacing w:w="7" w:type="dxa"/>
        </w:trPr>
        <w:tc>
          <w:tcPr>
            <w:tcW w:w="1246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34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40549F">
        <w:trPr>
          <w:tblCellSpacing w:w="7" w:type="dxa"/>
        </w:trPr>
        <w:tc>
          <w:tcPr>
            <w:tcW w:w="1246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34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40549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2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7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99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</w:pPr>
          </w:p>
          <w:p w:rsidR="0040549F" w:rsidRDefault="0040549F" w:rsidP="00E71C36">
            <w:pPr>
              <w:spacing w:before="0" w:beforeAutospacing="0" w:after="0" w:afterAutospacing="0"/>
              <w:ind w:right="75"/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000 000</w:t>
            </w:r>
          </w:p>
          <w:p w:rsidR="00E41877" w:rsidRPr="007845B5" w:rsidRDefault="0040549F" w:rsidP="00E71C36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40549F"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                       </w:t>
            </w:r>
            <w:r>
              <w:rPr>
                <w:rStyle w:val="n011"/>
                <w:rFonts w:ascii="Arial" w:eastAsia="Times New Roman" w:hAnsi="Arial" w:cs="Arial"/>
                <w:b/>
                <w:bCs/>
              </w:rPr>
              <w:t xml:space="preserve">   </w:t>
            </w:r>
            <w:r w:rsidRPr="0040549F">
              <w:rPr>
                <w:rStyle w:val="n011"/>
                <w:rFonts w:ascii="Arial" w:eastAsia="Times New Roman" w:hAnsi="Arial" w:cs="Arial"/>
                <w:b/>
                <w:bCs/>
              </w:rPr>
              <w:t xml:space="preserve"> </w:t>
            </w: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 xml:space="preserve"> </w:t>
            </w:r>
            <w:r w:rsidR="00E71C36"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9A4989" w:rsidRPr="0040549F">
              <w:rPr>
                <w:rStyle w:val="Znakapoznpodarou"/>
                <w:rFonts w:ascii="Arial" w:eastAsia="Times New Roman" w:hAnsi="Arial" w:cs="Arial"/>
                <w:bCs/>
                <w:color w:val="808080"/>
                <w:sz w:val="18"/>
                <w:szCs w:val="18"/>
                <w:highlight w:val="yellow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94" type="#_x0000_t75" style="width:48pt;height:18pt" o:ole="">
                  <v:imagedata r:id="rId9" o:title=""/>
                </v:shape>
                <w:control r:id="rId10" w:name="DefaultOcxName1" w:shapeid="_x0000_i1094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9A4989">
        <w:rPr>
          <w:rFonts w:ascii="Arial" w:eastAsia="Times New Roman" w:hAnsi="Arial" w:cs="Arial"/>
          <w:sz w:val="20"/>
          <w:szCs w:val="20"/>
        </w:rPr>
        <w:lastRenderedPageBreak/>
        <w:pict>
          <v:rect id="_x0000_i1063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9A4989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 xml:space="preserve">Schváleno: </w:t>
            </w:r>
            <w:r w:rsidR="00E71C36"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</w:t>
            </w:r>
            <w:r w:rsid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  <w:r w:rsidR="008D6506" w:rsidRPr="008D6506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yellow"/>
              </w:rPr>
              <w:footnoteReference w:id="5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proofErr w:type="gramStart"/>
            <w:r w:rsidRPr="005F3A74">
              <w:rPr>
                <w:rFonts w:ascii="Arial" w:hAnsi="Arial" w:cs="Arial"/>
              </w:rPr>
              <w:t>ZE</w:t>
            </w:r>
            <w:proofErr w:type="gramEnd"/>
            <w:r w:rsidRPr="005F3A74">
              <w:rPr>
                <w:rFonts w:ascii="Arial" w:hAnsi="Arial" w:cs="Arial"/>
              </w:rPr>
              <w:t>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Style w:val="n011"/>
                <w:rFonts w:ascii="Arial" w:hAnsi="Arial" w:cs="Arial"/>
                <w:b/>
                <w:bCs/>
                <w:highlight w:val="yellow"/>
              </w:rPr>
              <w:t>Schváleno: ….</w:t>
            </w:r>
            <w:r>
              <w:rPr>
                <w:rStyle w:val="n011"/>
                <w:rFonts w:ascii="Arial" w:hAnsi="Arial" w:cs="Arial"/>
                <w:b/>
                <w:bCs/>
                <w:highlight w:val="yellow"/>
              </w:rPr>
              <w:t>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71C36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Pr="005F3A74">
        <w:rPr>
          <w:rFonts w:ascii="Arial" w:hAnsi="Arial" w:cs="Arial"/>
          <w:b/>
          <w:sz w:val="20"/>
          <w:szCs w:val="20"/>
        </w:rPr>
        <w:t xml:space="preserve"> (např.</w:t>
      </w:r>
      <w:r w:rsidR="00B33B25">
        <w:rPr>
          <w:rFonts w:ascii="Arial" w:hAnsi="Arial" w:cs="Arial"/>
          <w:b/>
          <w:sz w:val="20"/>
          <w:szCs w:val="20"/>
        </w:rPr>
        <w:t xml:space="preserve"> všechny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proofErr w:type="spellStart"/>
      <w:r>
        <w:rPr>
          <w:rFonts w:ascii="Arial" w:hAnsi="Arial" w:cs="Arial"/>
          <w:b/>
          <w:sz w:val="20"/>
          <w:szCs w:val="20"/>
        </w:rPr>
        <w:t>Amendment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, </w:t>
      </w:r>
      <w:r w:rsidRPr="005F3A74">
        <w:rPr>
          <w:rFonts w:ascii="Arial" w:hAnsi="Arial" w:cs="Arial"/>
          <w:b/>
          <w:sz w:val="20"/>
          <w:szCs w:val="20"/>
        </w:rPr>
        <w:t>apod.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8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3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 1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41877">
      <w:pPr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</w:t>
      </w:r>
      <w:proofErr w:type="spellStart"/>
      <w:r w:rsidRPr="005F3A74">
        <w:rPr>
          <w:rFonts w:ascii="Arial" w:hAnsi="Arial" w:cs="Arial"/>
          <w:b/>
          <w:sz w:val="20"/>
          <w:szCs w:val="20"/>
        </w:rPr>
        <w:t>Form</w:t>
      </w:r>
      <w:proofErr w:type="spellEnd"/>
      <w:r w:rsidRPr="005F3A74">
        <w:rPr>
          <w:rFonts w:ascii="Arial" w:hAnsi="Arial" w:cs="Arial"/>
          <w:b/>
          <w:sz w:val="20"/>
          <w:szCs w:val="20"/>
        </w:rPr>
        <w:t xml:space="preserve">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Čestné prohlášení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7"/>
        <w:gridCol w:w="889"/>
        <w:gridCol w:w="8145"/>
        <w:gridCol w:w="355"/>
      </w:tblGrid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9A4989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506" w:rsidRDefault="008D6506" w:rsidP="00E41877">
      <w:pPr>
        <w:spacing w:before="0" w:after="0"/>
      </w:pPr>
      <w:r>
        <w:separator/>
      </w:r>
    </w:p>
  </w:endnote>
  <w:endnote w:type="continuationSeparator" w:id="0">
    <w:p w:rsidR="008D6506" w:rsidRDefault="008D6506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06" w:rsidRPr="005F3A74" w:rsidRDefault="008D6506">
    <w:pPr>
      <w:pStyle w:val="Zpat"/>
      <w:pBdr>
        <w:top w:val="thinThickSmallGap" w:sz="24" w:space="1" w:color="622423" w:themeColor="accent2" w:themeShade="7F"/>
      </w:pBdr>
    </w:pPr>
    <w:r>
      <w:t>2015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40549F">
      <w:rPr>
        <w:noProof/>
      </w:rPr>
      <w:t>15</w:t>
    </w:r>
    <w:r>
      <w:rPr>
        <w:noProof/>
      </w:rPr>
      <w:fldChar w:fldCharType="end"/>
    </w:r>
  </w:p>
  <w:p w:rsidR="008D6506" w:rsidRDefault="008D65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506" w:rsidRDefault="008D6506" w:rsidP="00E41877">
      <w:pPr>
        <w:spacing w:before="0" w:after="0"/>
      </w:pPr>
      <w:r>
        <w:separator/>
      </w:r>
    </w:p>
  </w:footnote>
  <w:footnote w:type="continuationSeparator" w:id="0">
    <w:p w:rsidR="008D6506" w:rsidRDefault="008D6506" w:rsidP="00E41877">
      <w:pPr>
        <w:spacing w:before="0" w:after="0"/>
      </w:pPr>
      <w:r>
        <w:continuationSeparator/>
      </w:r>
    </w:p>
  </w:footnote>
  <w:footnote w:id="1">
    <w:p w:rsidR="008D6506" w:rsidRPr="00342E37" w:rsidRDefault="008D6506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žluté podbarvení.</w:t>
      </w:r>
    </w:p>
  </w:footnote>
  <w:footnote w:id="2">
    <w:p w:rsidR="008D6506" w:rsidRDefault="008D6506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rok.</w:t>
      </w:r>
    </w:p>
  </w:footnote>
  <w:footnote w:id="3">
    <w:p w:rsidR="008D6506" w:rsidRDefault="008D6506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celou dobu řešení.</w:t>
      </w:r>
    </w:p>
  </w:footnote>
  <w:footnote w:id="4">
    <w:p w:rsidR="008D6506" w:rsidRDefault="008D6506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8D6506" w:rsidRDefault="008D6506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vratce.</w:t>
      </w:r>
    </w:p>
  </w:footnote>
  <w:footnote w:id="5">
    <w:p w:rsidR="008D6506" w:rsidRDefault="008D6506" w:rsidP="008D6506">
      <w:pPr>
        <w:pStyle w:val="Textpoznpodarou"/>
        <w:spacing w:beforeAutospacing="0" w:after="120" w:afterAutospacing="0"/>
      </w:pPr>
      <w:r>
        <w:rPr>
          <w:rStyle w:val="Znakapoznpodarou"/>
        </w:rPr>
        <w:footnoteRef/>
      </w:r>
      <w:r>
        <w:t xml:space="preserve"> Doplňte částky z příslušných kolonek platného rozhodnutí o poskytnutí podpory.</w:t>
      </w:r>
    </w:p>
    <w:p w:rsidR="008D6506" w:rsidRDefault="008D6506" w:rsidP="008D6506">
      <w:pPr>
        <w:pStyle w:val="Textpoznpodarou"/>
        <w:spacing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506" w:rsidRPr="00926E67" w:rsidRDefault="008D6506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7047"/>
    <w:rsid w:val="00243C24"/>
    <w:rsid w:val="00322D64"/>
    <w:rsid w:val="003653E3"/>
    <w:rsid w:val="0040549F"/>
    <w:rsid w:val="004F6A77"/>
    <w:rsid w:val="00521D6B"/>
    <w:rsid w:val="005A7EAA"/>
    <w:rsid w:val="006F61A4"/>
    <w:rsid w:val="007845B5"/>
    <w:rsid w:val="00794C09"/>
    <w:rsid w:val="007B6023"/>
    <w:rsid w:val="00891BE7"/>
    <w:rsid w:val="008D6506"/>
    <w:rsid w:val="009237FC"/>
    <w:rsid w:val="009A4989"/>
    <w:rsid w:val="009D2A0C"/>
    <w:rsid w:val="00A82E11"/>
    <w:rsid w:val="00B33B25"/>
    <w:rsid w:val="00E337A9"/>
    <w:rsid w:val="00E41877"/>
    <w:rsid w:val="00E71C36"/>
    <w:rsid w:val="00E832A8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  <w15:docId w15:val="{1F0F95C4-DC9B-45C9-AB6F-D9EA3E1E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E147A-4065-40E3-96EB-515EBAF9D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15</Pages>
  <Words>1181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Sigmundová Jitka</dc:creator>
  <cp:lastModifiedBy>Sigmundová Jitka</cp:lastModifiedBy>
  <cp:revision>5</cp:revision>
  <cp:lastPrinted>2015-11-11T14:53:00Z</cp:lastPrinted>
  <dcterms:created xsi:type="dcterms:W3CDTF">2015-10-20T07:26:00Z</dcterms:created>
  <dcterms:modified xsi:type="dcterms:W3CDTF">2015-11-11T14:54:00Z</dcterms:modified>
</cp:coreProperties>
</file>