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47" w:rsidRDefault="00432A47" w:rsidP="007F7F9B">
      <w:bookmarkStart w:id="0" w:name="_GoBack"/>
      <w:bookmarkEnd w:id="0"/>
      <w:r>
        <w:t xml:space="preserve">                                                                                                                                      III.</w:t>
      </w:r>
    </w:p>
    <w:p w:rsidR="00432A47" w:rsidRPr="00D9263B" w:rsidRDefault="00432A47" w:rsidP="00432A47">
      <w:pPr>
        <w:spacing w:before="120"/>
        <w:jc w:val="center"/>
        <w:rPr>
          <w:b/>
          <w:sz w:val="28"/>
          <w:szCs w:val="28"/>
        </w:rPr>
      </w:pPr>
      <w:r w:rsidRPr="00D9263B">
        <w:rPr>
          <w:b/>
          <w:sz w:val="28"/>
          <w:szCs w:val="28"/>
        </w:rPr>
        <w:t>Vyhlášení rozvojového programu Hodnocení žáků a šk</w:t>
      </w:r>
      <w:r w:rsidR="00C21EA3" w:rsidRPr="00D9263B">
        <w:rPr>
          <w:b/>
          <w:sz w:val="28"/>
          <w:szCs w:val="28"/>
        </w:rPr>
        <w:t>ol podle výsledků v</w:t>
      </w:r>
      <w:r w:rsidR="008F4AE2">
        <w:rPr>
          <w:b/>
          <w:sz w:val="28"/>
          <w:szCs w:val="28"/>
        </w:rPr>
        <w:t> </w:t>
      </w:r>
      <w:r w:rsidR="00C21EA3" w:rsidRPr="00D9263B">
        <w:rPr>
          <w:b/>
          <w:sz w:val="28"/>
          <w:szCs w:val="28"/>
        </w:rPr>
        <w:t>soutěžích v </w:t>
      </w:r>
      <w:r w:rsidRPr="00D9263B">
        <w:rPr>
          <w:b/>
          <w:sz w:val="28"/>
          <w:szCs w:val="28"/>
        </w:rPr>
        <w:t>roce 201</w:t>
      </w:r>
      <w:r w:rsidR="00A56582" w:rsidRPr="00D9263B">
        <w:rPr>
          <w:b/>
          <w:sz w:val="28"/>
          <w:szCs w:val="28"/>
        </w:rPr>
        <w:t>6</w:t>
      </w:r>
      <w:r w:rsidRPr="00D9263B">
        <w:rPr>
          <w:b/>
          <w:sz w:val="28"/>
          <w:szCs w:val="28"/>
        </w:rPr>
        <w:t xml:space="preserve"> – Excelence středních </w:t>
      </w:r>
      <w:r w:rsidR="00A56582" w:rsidRPr="00D9263B">
        <w:rPr>
          <w:b/>
          <w:sz w:val="28"/>
          <w:szCs w:val="28"/>
        </w:rPr>
        <w:t>škol 2016</w:t>
      </w:r>
    </w:p>
    <w:p w:rsidR="00432A47" w:rsidRDefault="00432A47" w:rsidP="00432A47">
      <w:pPr>
        <w:spacing w:before="120"/>
        <w:jc w:val="center"/>
        <w:rPr>
          <w:color w:val="FF0000"/>
        </w:rPr>
      </w:pPr>
      <w:r>
        <w:t xml:space="preserve">ze dne </w:t>
      </w:r>
      <w:r w:rsidR="00AC5926">
        <w:t>10</w:t>
      </w:r>
      <w:r w:rsidR="00FD3991" w:rsidRPr="00FD3991">
        <w:t>. listopadu</w:t>
      </w:r>
      <w:r w:rsidRPr="00FD3991">
        <w:t xml:space="preserve"> 201</w:t>
      </w:r>
      <w:r w:rsidR="00A56582" w:rsidRPr="00FD3991">
        <w:t>5</w:t>
      </w:r>
      <w:r w:rsidRPr="00FD3991">
        <w:t>,</w:t>
      </w:r>
      <w:r w:rsidRPr="00A56582">
        <w:rPr>
          <w:color w:val="FF0000"/>
        </w:rPr>
        <w:t xml:space="preserve"> </w:t>
      </w:r>
      <w:r w:rsidRPr="00C35507">
        <w:t xml:space="preserve">č. j. MSMT – </w:t>
      </w:r>
      <w:r w:rsidR="00CD0399" w:rsidRPr="00C35507">
        <w:t>32 531</w:t>
      </w:r>
      <w:r w:rsidRPr="00C35507">
        <w:t>/201</w:t>
      </w:r>
      <w:r w:rsidR="00A56582" w:rsidRPr="00C35507">
        <w:t>5</w:t>
      </w:r>
      <w:r w:rsidR="00902636" w:rsidRPr="00C35507">
        <w:t xml:space="preserve"> – </w:t>
      </w:r>
      <w:r w:rsidR="00B6628A" w:rsidRPr="00C35507">
        <w:t>2</w:t>
      </w:r>
    </w:p>
    <w:p w:rsidR="00D9263B" w:rsidRPr="00A56582" w:rsidRDefault="00D9263B" w:rsidP="00432A47">
      <w:pPr>
        <w:spacing w:before="120"/>
        <w:jc w:val="center"/>
        <w:rPr>
          <w:color w:val="FF0000"/>
        </w:rPr>
      </w:pPr>
    </w:p>
    <w:p w:rsidR="00432A47" w:rsidRPr="00D9263B" w:rsidRDefault="00432A47" w:rsidP="00D9263B">
      <w:pPr>
        <w:spacing w:before="120" w:line="360" w:lineRule="auto"/>
        <w:jc w:val="both"/>
      </w:pPr>
      <w:r w:rsidRPr="00D9263B">
        <w:t xml:space="preserve">Na základě ustanovení § 171 odst. 2 zákona č. 561/2004 Sb., o předškolním, základním, středním, vyšším odborném a jiném vzdělávání (školský zákon), ve znění pozdějších předpisů </w:t>
      </w:r>
      <w:r w:rsidR="00B6628A" w:rsidRPr="00D9263B">
        <w:t>a v</w:t>
      </w:r>
      <w:r w:rsidRPr="00D9263B">
        <w:t xml:space="preserve"> návaznosti na Strategii vzdělávací politiky do roku 2020 a </w:t>
      </w:r>
      <w:r w:rsidR="00B6628A" w:rsidRPr="00D9263B">
        <w:t>v souladu s</w:t>
      </w:r>
      <w:r w:rsidRPr="00D9263B">
        <w:t xml:space="preserve"> Koncepc</w:t>
      </w:r>
      <w:r w:rsidR="00B6628A" w:rsidRPr="00D9263B">
        <w:t>í</w:t>
      </w:r>
      <w:r w:rsidRPr="00D9263B">
        <w:t xml:space="preserve"> podpory rozvoje nadání a péče o nadané na období let 2014 - 2020 vyhlašuje Ministerstvo školství, mládeže a tělovýchovy (dále jen „ministerstvo“) </w:t>
      </w:r>
      <w:r w:rsidR="00FD3991">
        <w:t>šestý</w:t>
      </w:r>
      <w:r w:rsidRPr="00D9263B">
        <w:t xml:space="preserve"> ročník rozvojového programu „Hodnocení žáků a škol podle výsledků v soutěžích v roce 201</w:t>
      </w:r>
      <w:r w:rsidR="00076CD2" w:rsidRPr="00D9263B">
        <w:t>6</w:t>
      </w:r>
      <w:r w:rsidRPr="00D9263B">
        <w:t xml:space="preserve"> – Excelence středních škol 201</w:t>
      </w:r>
      <w:r w:rsidR="00076CD2" w:rsidRPr="00D9263B">
        <w:t>6</w:t>
      </w:r>
      <w:r w:rsidRPr="00D9263B">
        <w:t xml:space="preserve">“ (dále jen „program“):      </w:t>
      </w:r>
    </w:p>
    <w:p w:rsidR="00432A47" w:rsidRPr="00D9263B" w:rsidRDefault="00432A47" w:rsidP="00D9263B">
      <w:pPr>
        <w:spacing w:before="120" w:line="360" w:lineRule="auto"/>
        <w:ind w:left="1416" w:firstLine="708"/>
      </w:pPr>
      <w:r w:rsidRPr="00D9263B">
        <w:t xml:space="preserve">                                    Čl. 1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 xml:space="preserve">Cíle programu </w:t>
      </w:r>
    </w:p>
    <w:p w:rsidR="00432A47" w:rsidRPr="00D9263B" w:rsidRDefault="00432A47" w:rsidP="00D9263B">
      <w:pPr>
        <w:pStyle w:val="Zkladntextodsazen2"/>
        <w:numPr>
          <w:ilvl w:val="0"/>
          <w:numId w:val="1"/>
        </w:numPr>
        <w:spacing w:before="120" w:line="360" w:lineRule="auto"/>
        <w:ind w:left="426" w:hanging="426"/>
      </w:pPr>
      <w:r w:rsidRPr="00D9263B">
        <w:t>Základním cílem programu je podpora, zvyšová</w:t>
      </w:r>
      <w:r w:rsidR="00D62198" w:rsidRPr="00D9263B">
        <w:t>ní kvality a rozšiřování péče o </w:t>
      </w:r>
      <w:r w:rsidRPr="00D9263B">
        <w:t>talentované žáky na středních školách, kteří jsou schopni dosahovat vynikajících výsledků v soutěžích.</w:t>
      </w:r>
    </w:p>
    <w:p w:rsidR="00432A47" w:rsidRPr="00D9263B" w:rsidRDefault="00432A47" w:rsidP="00D9263B">
      <w:pPr>
        <w:pStyle w:val="Zkladntextodsazen2"/>
        <w:numPr>
          <w:ilvl w:val="0"/>
          <w:numId w:val="1"/>
        </w:numPr>
        <w:spacing w:before="120" w:line="360" w:lineRule="auto"/>
        <w:ind w:left="426" w:hanging="426"/>
      </w:pPr>
      <w:r w:rsidRPr="00D9263B">
        <w:t>Mezi další cíle programu patří: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posílit zájem a motivaci žáků, pedagogických pracovní</w:t>
      </w:r>
      <w:r w:rsidR="00D62198" w:rsidRPr="00D9263B">
        <w:t>ků a škol o účast v soutěžích a </w:t>
      </w:r>
      <w:r w:rsidRPr="00D9263B">
        <w:t>přehlídkách, a tak zvyšovat vědomostní úroveň žáků nad rámec školních vzdělávacích programů;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podpořit zájem žáků o přírodovědné, technické a další vybrané předměty a vytvořit předpoklady pro přípravu dostatečného počtu špičkových odborníků v preferovaných oborech;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podpořit aktivity pedagogických pracovníků zaměřené na žáky, kteří jsou schopni dosahovat výborných výsledků, a to i v rámci mimoškolních vzdělávacích aktivit;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3"/>
      </w:pPr>
      <w:r w:rsidRPr="00D9263B">
        <w:t>posílit personální podmínky, které povedou ke zkvalitnění vědomostí, odborných znalostí a dovedností žáků s ohledem na celospolečenské požadavky;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4"/>
      </w:pPr>
      <w:r w:rsidRPr="00D9263B">
        <w:t>finančně ocenit úsilí pedagogických pracovníků středních škol při vzdělávání žáků podle výsledků v soutěžích vyhlašovaných a spoluvyhlašovaných MŠMT;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4"/>
      </w:pPr>
      <w:r w:rsidRPr="00D9263B">
        <w:t>všestranně využít informací o talentovaných žácích v průběhu jejich následného vysokoškolského studia, a tím též podpořit kvalitu a diverzifikaci vysokých škol;</w:t>
      </w:r>
    </w:p>
    <w:p w:rsidR="00432A47" w:rsidRPr="00D9263B" w:rsidRDefault="00432A47" w:rsidP="00D9263B">
      <w:pPr>
        <w:pStyle w:val="Zkladntextodsazen"/>
        <w:numPr>
          <w:ilvl w:val="0"/>
          <w:numId w:val="2"/>
        </w:numPr>
        <w:spacing w:before="60" w:line="360" w:lineRule="auto"/>
        <w:ind w:left="709" w:hanging="284"/>
      </w:pPr>
      <w:r w:rsidRPr="00D9263B">
        <w:lastRenderedPageBreak/>
        <w:t>poskytnout výrazný impuls pro zvyšování kvality vzdělávání v celém školském systému.</w:t>
      </w:r>
    </w:p>
    <w:p w:rsidR="00432A47" w:rsidRPr="00D9263B" w:rsidRDefault="00432A47" w:rsidP="00D9263B">
      <w:pPr>
        <w:spacing w:before="360" w:line="360" w:lineRule="auto"/>
        <w:ind w:left="284" w:hanging="284"/>
        <w:jc w:val="center"/>
      </w:pPr>
      <w:r w:rsidRPr="00D9263B">
        <w:t>Čl. 2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Předmět programu</w:t>
      </w:r>
    </w:p>
    <w:p w:rsidR="00432A47" w:rsidRPr="00D9263B" w:rsidRDefault="00432A47" w:rsidP="00D9263B">
      <w:pPr>
        <w:pStyle w:val="Zkladntextodsazen2"/>
        <w:numPr>
          <w:ilvl w:val="0"/>
          <w:numId w:val="3"/>
        </w:numPr>
        <w:spacing w:before="120" w:line="360" w:lineRule="auto"/>
        <w:ind w:left="426" w:hanging="426"/>
      </w:pPr>
      <w:r w:rsidRPr="00D9263B">
        <w:t>Postupem podle tohoto programu ministerstvo umožňuje středním školám (dále jen „žadatelům“) získat na základě podané žádosti finanční prostředky ze státního rozpočtu (dále jen „dotaci“) podle výsledků, kterých jejich žáci dosáhli v soutěžích vyhlašovaných a spoluvyhlašovaných MŠMT ve školním roce 201</w:t>
      </w:r>
      <w:r w:rsidR="00076CD2" w:rsidRPr="00D9263B">
        <w:t>5</w:t>
      </w:r>
      <w:r w:rsidRPr="00D9263B">
        <w:t>/1</w:t>
      </w:r>
      <w:r w:rsidR="00076CD2" w:rsidRPr="00D9263B">
        <w:t>6</w:t>
      </w:r>
      <w:r w:rsidRPr="00D9263B">
        <w:t xml:space="preserve"> ve věkové kategorii nad 15 let. Nezbytnou podmínkou je, že organizátor příslušné soutěže vyplní kompletně výsledkové listiny v elektronickém systému na adrese </w:t>
      </w:r>
      <w:hyperlink r:id="rId8" w:history="1">
        <w:r w:rsidRPr="00D9263B">
          <w:rPr>
            <w:rStyle w:val="Hypertextovodkaz"/>
          </w:rPr>
          <w:t>http://excelence.msmt.cz/</w:t>
        </w:r>
      </w:hyperlink>
      <w:r w:rsidR="00D62198" w:rsidRPr="00D9263B">
        <w:t xml:space="preserve"> do 2</w:t>
      </w:r>
      <w:r w:rsidR="00E102B2" w:rsidRPr="00D9263B">
        <w:t>7</w:t>
      </w:r>
      <w:r w:rsidR="00D62198" w:rsidRPr="00D9263B">
        <w:t>. září 201</w:t>
      </w:r>
      <w:r w:rsidR="00076CD2" w:rsidRPr="00D9263B">
        <w:t>6</w:t>
      </w:r>
      <w:r w:rsidR="00D62198" w:rsidRPr="00D9263B">
        <w:t xml:space="preserve"> a </w:t>
      </w:r>
      <w:r w:rsidRPr="00D9263B">
        <w:t xml:space="preserve">uvede u každého hodnoceného žáka unikátní (individuální) pořadí. </w:t>
      </w:r>
    </w:p>
    <w:p w:rsidR="00432A47" w:rsidRPr="00D9263B" w:rsidRDefault="00432A47" w:rsidP="00D9263B">
      <w:pPr>
        <w:pStyle w:val="Zkladntextodsazen2"/>
        <w:numPr>
          <w:ilvl w:val="0"/>
          <w:numId w:val="3"/>
        </w:numPr>
        <w:spacing w:before="120" w:line="360" w:lineRule="auto"/>
        <w:ind w:left="426" w:hanging="426"/>
      </w:pPr>
      <w:r w:rsidRPr="00D9263B">
        <w:t xml:space="preserve">Při financování programu se ministerstvo řídí ustanovením § 163 odst. 1 zákona </w:t>
      </w:r>
      <w:r w:rsidRPr="00D9263B">
        <w:br/>
        <w:t xml:space="preserve">č. 561/2004 Sb., o předškolním, základním, středním, vyšším odborném a jiném vzdělávání (školský zákon), ve znění pozdějších předpisů, a zákonem č. 218/2000 Sb., </w:t>
      </w:r>
      <w:r w:rsidRPr="00D9263B">
        <w:br/>
        <w:t>o rozpočtových pravidlech a o změně některých souvisejících zákonů (rozpočtová pravidla), ve znění pozdějších předpisů.</w:t>
      </w:r>
    </w:p>
    <w:p w:rsidR="00432A47" w:rsidRPr="00D9263B" w:rsidRDefault="00432A47" w:rsidP="00D9263B">
      <w:pPr>
        <w:pStyle w:val="Zkladntextodsazen2"/>
        <w:numPr>
          <w:ilvl w:val="0"/>
          <w:numId w:val="3"/>
        </w:numPr>
        <w:spacing w:before="120" w:line="360" w:lineRule="auto"/>
        <w:ind w:left="426" w:hanging="426"/>
      </w:pPr>
      <w:r w:rsidRPr="00D9263B">
        <w:t>Na finanční prostředky poskytované podle tohoto programu není právní nárok.</w:t>
      </w:r>
    </w:p>
    <w:p w:rsidR="00432A47" w:rsidRPr="00D9263B" w:rsidRDefault="00432A47" w:rsidP="00D9263B">
      <w:pPr>
        <w:spacing w:before="360" w:line="360" w:lineRule="auto"/>
        <w:ind w:left="284" w:hanging="284"/>
        <w:jc w:val="center"/>
      </w:pPr>
      <w:r w:rsidRPr="00D9263B">
        <w:t>Čl. 3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Příjemci podpory a podmínky podávání žádostí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 xml:space="preserve">O dotaci může požádat </w:t>
      </w:r>
      <w:r w:rsidR="00543813">
        <w:t>právnická osoba vykonávající činnost škol, která</w:t>
      </w:r>
      <w:r w:rsidRPr="00D9263B">
        <w:t xml:space="preserve"> splnil</w:t>
      </w:r>
      <w:r w:rsidR="00543813">
        <w:t>a</w:t>
      </w:r>
      <w:r w:rsidRPr="00D9263B">
        <w:t xml:space="preserve"> všechny p</w:t>
      </w:r>
      <w:r w:rsidR="00D62198" w:rsidRPr="00D9263B">
        <w:t>odmínky stanovené v bodech 2) a </w:t>
      </w:r>
      <w:r w:rsidR="00543813">
        <w:t>3), a která</w:t>
      </w:r>
      <w:r w:rsidRPr="00D9263B">
        <w:t xml:space="preserve"> zašle vyplněnou žádost v jednom vyhotovení na MŠMT na adresu: Ministerstvo školství, mládeže a tělovýchovy, odbor pro mládež, Karmelitská 7, Praha l. Na obálce na poštovním razítku musí být nejpozději datum 2</w:t>
      </w:r>
      <w:r w:rsidR="00E102B2" w:rsidRPr="00D9263B">
        <w:t>8</w:t>
      </w:r>
      <w:r w:rsidRPr="00D9263B">
        <w:t>. 10. 201</w:t>
      </w:r>
      <w:r w:rsidR="0004513C" w:rsidRPr="00D9263B">
        <w:t>6</w:t>
      </w:r>
      <w:r w:rsidRPr="00D9263B">
        <w:t xml:space="preserve">. Na žádosti s pozdějším poštovním razítkem (datem) nebude brán zřetel. 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>Žadatel tuto žádost vygeneruje v</w:t>
      </w:r>
      <w:r w:rsidR="006509A7" w:rsidRPr="00D9263B">
        <w:t> termínu 29</w:t>
      </w:r>
      <w:r w:rsidRPr="00D9263B">
        <w:t xml:space="preserve">. 9. </w:t>
      </w:r>
      <w:r w:rsidR="00902636" w:rsidRPr="00D9263B">
        <w:t xml:space="preserve">– </w:t>
      </w:r>
      <w:r w:rsidRPr="00D9263B">
        <w:t>2</w:t>
      </w:r>
      <w:r w:rsidR="00E102B2" w:rsidRPr="00D9263B">
        <w:t>8</w:t>
      </w:r>
      <w:r w:rsidRPr="00D9263B">
        <w:t>. 10. 201</w:t>
      </w:r>
      <w:r w:rsidR="0004513C" w:rsidRPr="00D9263B">
        <w:t>6</w:t>
      </w:r>
      <w:r w:rsidRPr="00D9263B">
        <w:t xml:space="preserve"> z elektronického systému obsahujícího výsledkové listiny, který se nachází na webové adrese: </w:t>
      </w:r>
      <w:r w:rsidRPr="00D9263B">
        <w:rPr>
          <w:rStyle w:val="Hypertextovodkaz"/>
        </w:rPr>
        <w:t>http://excelence.msmt.cz/</w:t>
      </w:r>
      <w:r w:rsidRPr="00D9263B">
        <w:rPr>
          <w:rStyle w:val="Hypertextovodkaz"/>
          <w:color w:val="auto"/>
          <w:u w:val="none"/>
        </w:rPr>
        <w:t>.</w:t>
      </w:r>
      <w:r w:rsidRPr="00D9263B">
        <w:t xml:space="preserve"> Tuto žádost si vytiskne a statutární </w:t>
      </w:r>
      <w:r w:rsidR="00AB5AA7" w:rsidRPr="00D9263B">
        <w:t>orgán</w:t>
      </w:r>
      <w:r w:rsidRPr="00D9263B">
        <w:t xml:space="preserve"> žadatele ji podepíše. 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>Podmínkou pro poskytnutí finančních prostředků je vypořádání závazků žadatele se státním rozpočtem</w:t>
      </w:r>
      <w:r w:rsidR="0018521D" w:rsidRPr="00D9263B">
        <w:t>.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lastRenderedPageBreak/>
        <w:t>Opravy ve výsledkových listinách mohou být prováděny do 2</w:t>
      </w:r>
      <w:r w:rsidR="00E102B2" w:rsidRPr="00D9263B">
        <w:t>7</w:t>
      </w:r>
      <w:r w:rsidRPr="00D9263B">
        <w:t>. 9. 201</w:t>
      </w:r>
      <w:r w:rsidR="0004513C" w:rsidRPr="00D9263B">
        <w:t>6</w:t>
      </w:r>
      <w:r w:rsidRPr="00D9263B">
        <w:t xml:space="preserve">. Po tomto datu ministerstvo považuje výsledkové listiny za uzavřené a platné. </w:t>
      </w:r>
    </w:p>
    <w:p w:rsidR="00432A47" w:rsidRPr="00D9263B" w:rsidRDefault="00432A47" w:rsidP="00D9263B">
      <w:pPr>
        <w:pStyle w:val="Zkladntextodsazen2"/>
        <w:numPr>
          <w:ilvl w:val="0"/>
          <w:numId w:val="4"/>
        </w:numPr>
        <w:spacing w:before="120" w:line="360" w:lineRule="auto"/>
        <w:ind w:left="426" w:hanging="426"/>
      </w:pPr>
      <w:r w:rsidRPr="00D9263B">
        <w:t>Bodový systém soutěží je uveden v</w:t>
      </w:r>
      <w:r w:rsidR="006509A7" w:rsidRPr="00D9263B">
        <w:t> </w:t>
      </w:r>
      <w:r w:rsidRPr="00D9263B">
        <w:t>příloze</w:t>
      </w:r>
      <w:r w:rsidR="006509A7" w:rsidRPr="00D9263B">
        <w:t xml:space="preserve"> č. 1</w:t>
      </w:r>
      <w:r w:rsidRPr="00D9263B">
        <w:t>, která je nedílnou součástí tohoto rozvojového programu, a počty přidělených bodů se zaokrouhlují na dvě desetinná místa.</w:t>
      </w:r>
    </w:p>
    <w:p w:rsidR="00EF2D4C" w:rsidRPr="00D9263B" w:rsidRDefault="00EF2D4C" w:rsidP="00F27135">
      <w:pPr>
        <w:pStyle w:val="Zkladntextodsazen2"/>
        <w:spacing w:line="360" w:lineRule="auto"/>
        <w:ind w:left="426" w:firstLine="0"/>
      </w:pPr>
    </w:p>
    <w:p w:rsidR="00EF2D4C" w:rsidRPr="00D9263B" w:rsidRDefault="00432A47" w:rsidP="00D9263B">
      <w:pPr>
        <w:spacing w:line="360" w:lineRule="auto"/>
        <w:ind w:left="284" w:hanging="284"/>
        <w:jc w:val="center"/>
      </w:pPr>
      <w:r w:rsidRPr="00D9263B">
        <w:t>Čl. 4</w:t>
      </w:r>
    </w:p>
    <w:p w:rsidR="00432A47" w:rsidRPr="00D9263B" w:rsidRDefault="00432A47" w:rsidP="00D9263B">
      <w:pPr>
        <w:spacing w:line="360" w:lineRule="auto"/>
        <w:ind w:left="284" w:hanging="284"/>
        <w:jc w:val="center"/>
        <w:rPr>
          <w:b/>
        </w:rPr>
      </w:pPr>
      <w:r w:rsidRPr="00D9263B">
        <w:rPr>
          <w:b/>
        </w:rPr>
        <w:t>Rada programu</w:t>
      </w:r>
    </w:p>
    <w:p w:rsidR="00432A47" w:rsidRPr="00D9263B" w:rsidRDefault="00432A47" w:rsidP="00D9263B">
      <w:pPr>
        <w:pStyle w:val="Zkladntextodsazen2"/>
        <w:numPr>
          <w:ilvl w:val="0"/>
          <w:numId w:val="5"/>
        </w:numPr>
        <w:spacing w:before="120" w:line="360" w:lineRule="auto"/>
        <w:ind w:left="426" w:hanging="426"/>
      </w:pPr>
      <w:r w:rsidRPr="00D9263B">
        <w:t>Změny a úpravy pro vyhlášení programu pro následující školní rok navrhuje sedmičlenná Rada programu</w:t>
      </w:r>
      <w:r w:rsidR="00B66EED">
        <w:t>,</w:t>
      </w:r>
      <w:r w:rsidRPr="00D9263B">
        <w:t xml:space="preserve"> jmenovaná </w:t>
      </w:r>
      <w:r w:rsidR="00B66EED">
        <w:t xml:space="preserve">náměstkem pro řízení sekce podpory sportu, tělovýchovy </w:t>
      </w:r>
      <w:r w:rsidR="00B66EED">
        <w:br/>
        <w:t>a mládeže. Ta</w:t>
      </w:r>
      <w:r w:rsidRPr="00D9263B">
        <w:t xml:space="preserve"> je složena z pracovní</w:t>
      </w:r>
      <w:r w:rsidR="00B66EED">
        <w:t>ků ministerstva, zástupců krajů a zástupců</w:t>
      </w:r>
      <w:r w:rsidRPr="00D9263B">
        <w:t xml:space="preserve"> středních </w:t>
      </w:r>
      <w:r w:rsidR="00B66EED">
        <w:br/>
      </w:r>
      <w:r w:rsidRPr="00D9263B">
        <w:t xml:space="preserve">a vysokých škol. Navržené změny schvaluje </w:t>
      </w:r>
      <w:r w:rsidR="00B66EED">
        <w:t>náměstek pro řízení sekce podpory sportu, tělovýchovy a mládeže</w:t>
      </w:r>
      <w:r w:rsidRPr="00D9263B">
        <w:t>.</w:t>
      </w:r>
    </w:p>
    <w:p w:rsidR="00432A47" w:rsidRPr="00D9263B" w:rsidRDefault="00432A47" w:rsidP="00D9263B">
      <w:pPr>
        <w:pStyle w:val="Zkladntextodsazen2"/>
        <w:numPr>
          <w:ilvl w:val="0"/>
          <w:numId w:val="5"/>
        </w:numPr>
        <w:spacing w:before="120" w:line="360" w:lineRule="auto"/>
        <w:ind w:left="426"/>
      </w:pPr>
      <w:r w:rsidRPr="00D9263B">
        <w:t>Návrh na zařazení nové soutěže a kategorie do př</w:t>
      </w:r>
      <w:r w:rsidR="00B335EC">
        <w:t>íštího ročníku programu může podat</w:t>
      </w:r>
      <w:r w:rsidRPr="00D9263B">
        <w:t xml:space="preserve"> písemně</w:t>
      </w:r>
      <w:r w:rsidR="00B335EC">
        <w:t xml:space="preserve"> na</w:t>
      </w:r>
      <w:r w:rsidRPr="00D9263B">
        <w:t xml:space="preserve"> ministerstvo organizátor ústředního kola soutěže do 31. srpna 201</w:t>
      </w:r>
      <w:r w:rsidR="0004513C" w:rsidRPr="00D9263B">
        <w:t>6</w:t>
      </w:r>
      <w:r w:rsidRPr="00D9263B">
        <w:t xml:space="preserve">.  </w:t>
      </w:r>
    </w:p>
    <w:p w:rsidR="00EF2D4C" w:rsidRPr="00D9263B" w:rsidRDefault="00432A47" w:rsidP="00B66EED">
      <w:pPr>
        <w:pStyle w:val="Zkladntextodsazen2"/>
        <w:numPr>
          <w:ilvl w:val="0"/>
          <w:numId w:val="5"/>
        </w:numPr>
        <w:spacing w:before="120" w:after="240" w:line="360" w:lineRule="auto"/>
        <w:ind w:left="426"/>
      </w:pPr>
      <w:r w:rsidRPr="00D9263B">
        <w:t>Soutěže jsou rozděleny do čtyř skupin podle významu a rozdílu v rozdělování bod</w:t>
      </w:r>
      <w:r w:rsidR="00495968">
        <w:t>ů</w:t>
      </w:r>
      <w:r w:rsidRPr="00D9263B">
        <w:t xml:space="preserve"> na krajské a ústřední úrovni. U každé skupiny soutěží je i rozdílný koeficient pro přepočet bodů. V první skupině jsou více preferované soutěže, u kterých se hodnotí umístění v krajských kolech. Ve druhé skupině jsou méně preferované soutěže, u kterých se hodnotí umístění v krajských kolech. Ve třetí skupině j</w:t>
      </w:r>
      <w:r w:rsidR="00D62198" w:rsidRPr="00D9263B">
        <w:t>sou více preferované soutěže, u </w:t>
      </w:r>
      <w:r w:rsidRPr="00D9263B">
        <w:t xml:space="preserve">kterých se nehodnotí umístění v krajských kolech. Ve čtvrté skupině jsou méně preferované soutěže, u kterých se nehodnotí umístění v krajských kolech.   </w:t>
      </w:r>
    </w:p>
    <w:p w:rsidR="00432A47" w:rsidRPr="00D9263B" w:rsidRDefault="00432A47" w:rsidP="00B66EED">
      <w:pPr>
        <w:spacing w:before="360" w:after="240" w:line="360" w:lineRule="auto"/>
        <w:ind w:left="284" w:hanging="284"/>
        <w:jc w:val="center"/>
      </w:pPr>
      <w:r w:rsidRPr="00D9263B">
        <w:t>Čl. 5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 xml:space="preserve">Hodnotící komise 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 xml:space="preserve">Pro posouzení žádostí je </w:t>
      </w:r>
      <w:r w:rsidR="00F27135">
        <w:t xml:space="preserve">náměstkem pro řízení sekce podpory sportu, tělovýchovy </w:t>
      </w:r>
      <w:r w:rsidR="00F27135">
        <w:br/>
        <w:t>a mládeže</w:t>
      </w:r>
      <w:r w:rsidR="00F27135" w:rsidRPr="00D9263B">
        <w:t xml:space="preserve"> </w:t>
      </w:r>
      <w:r w:rsidRPr="00D9263B">
        <w:t>ustavena pětičlenná hodnotící komise, složená z pracovníků ministerstva, přímo řízených organizac</w:t>
      </w:r>
      <w:r w:rsidR="007F16D4" w:rsidRPr="00D9263B">
        <w:t>í ministerstva a zástupců krajů.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 xml:space="preserve">Výsledky posouzení žádostí hodnotící komisí a návrhy na přidělení dotace budou předloženy ke schválení </w:t>
      </w:r>
      <w:r w:rsidR="00F27135">
        <w:t xml:space="preserve">náměstkovi pro řízení sekce podpory sportu, tělovýchovy </w:t>
      </w:r>
      <w:r w:rsidR="00F27135">
        <w:br/>
        <w:t>a mládeže</w:t>
      </w:r>
      <w:r w:rsidRPr="00D9263B">
        <w:t xml:space="preserve">, který je následně předloží poradě vedení ministerstva. 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>Hodnotící komise bude posuzovat pouze žádosti, jež splňují následující kritéria:</w:t>
      </w:r>
    </w:p>
    <w:p w:rsidR="00432A47" w:rsidRPr="00D9263B" w:rsidRDefault="00432A47" w:rsidP="00D9263B">
      <w:pPr>
        <w:pStyle w:val="Zkladntextodsazen"/>
        <w:numPr>
          <w:ilvl w:val="0"/>
          <w:numId w:val="7"/>
        </w:numPr>
        <w:spacing w:before="60" w:line="360" w:lineRule="auto"/>
        <w:ind w:left="709" w:hanging="283"/>
      </w:pPr>
      <w:r w:rsidRPr="00D9263B">
        <w:lastRenderedPageBreak/>
        <w:t xml:space="preserve">jsou na formuláři vygenerovaném z elektronického systému: </w:t>
      </w:r>
      <w:hyperlink r:id="rId9" w:history="1">
        <w:r w:rsidRPr="00D9263B">
          <w:rPr>
            <w:rStyle w:val="Hypertextovodkaz"/>
          </w:rPr>
          <w:t>http://excelence.msmt.cz/</w:t>
        </w:r>
      </w:hyperlink>
      <w:r w:rsidRPr="00D9263B">
        <w:t xml:space="preserve">, </w:t>
      </w:r>
    </w:p>
    <w:p w:rsidR="00432A47" w:rsidRPr="00D9263B" w:rsidRDefault="00432A47" w:rsidP="00D9263B">
      <w:pPr>
        <w:pStyle w:val="Zkladntextodsazen"/>
        <w:numPr>
          <w:ilvl w:val="0"/>
          <w:numId w:val="7"/>
        </w:numPr>
        <w:spacing w:before="60" w:line="360" w:lineRule="auto"/>
        <w:ind w:left="709" w:hanging="283"/>
      </w:pPr>
      <w:r w:rsidRPr="00D9263B">
        <w:t xml:space="preserve">jsou potvrzeny podpisem </w:t>
      </w:r>
      <w:r w:rsidR="00AB5AA7" w:rsidRPr="00D9263B">
        <w:t>statutárního orgánu</w:t>
      </w:r>
      <w:r w:rsidRPr="00D9263B">
        <w:t xml:space="preserve"> a razítkem žadatele,</w:t>
      </w:r>
    </w:p>
    <w:p w:rsidR="00432A47" w:rsidRPr="00D9263B" w:rsidRDefault="00432A47" w:rsidP="00D9263B">
      <w:pPr>
        <w:pStyle w:val="Zkladntextodsazen"/>
        <w:numPr>
          <w:ilvl w:val="0"/>
          <w:numId w:val="7"/>
        </w:numPr>
        <w:spacing w:before="60" w:line="360" w:lineRule="auto"/>
        <w:ind w:left="709" w:hanging="283"/>
      </w:pPr>
      <w:r w:rsidRPr="00D9263B">
        <w:t xml:space="preserve">byly zaslány v určeném termínu. </w:t>
      </w:r>
    </w:p>
    <w:p w:rsidR="00432A47" w:rsidRPr="00D9263B" w:rsidRDefault="00432A47" w:rsidP="00D9263B">
      <w:pPr>
        <w:pStyle w:val="Zkladntextodsazen2"/>
        <w:numPr>
          <w:ilvl w:val="0"/>
          <w:numId w:val="6"/>
        </w:numPr>
        <w:spacing w:before="120" w:line="360" w:lineRule="auto"/>
        <w:ind w:left="426" w:hanging="426"/>
      </w:pPr>
      <w:r w:rsidRPr="00D9263B">
        <w:t>Hodnotící komise dále kontroluje žádosti vygenerované z elektronického systému</w:t>
      </w:r>
      <w:r w:rsidR="00D62198" w:rsidRPr="00D9263B">
        <w:t xml:space="preserve"> a </w:t>
      </w:r>
      <w:r w:rsidRPr="00D9263B">
        <w:t xml:space="preserve">posuzuje a </w:t>
      </w:r>
      <w:r w:rsidR="007F16D4" w:rsidRPr="00D9263B">
        <w:t>opravuje</w:t>
      </w:r>
      <w:r w:rsidRPr="00D9263B">
        <w:t xml:space="preserve"> nesprávné přidělení bodů na z</w:t>
      </w:r>
      <w:r w:rsidR="00D62198" w:rsidRPr="00D9263B">
        <w:t>ákladě písemných žádostí škol a </w:t>
      </w:r>
      <w:r w:rsidRPr="00D9263B">
        <w:t>nedostatky v podaných žádostech</w:t>
      </w:r>
      <w:r w:rsidR="007F16D4" w:rsidRPr="00D9263B">
        <w:t xml:space="preserve"> týkající se nesprávně uvedené </w:t>
      </w:r>
      <w:r w:rsidR="00976D20" w:rsidRPr="00D9263B">
        <w:t>školy</w:t>
      </w:r>
      <w:r w:rsidRPr="00D9263B">
        <w:t xml:space="preserve">. </w:t>
      </w:r>
    </w:p>
    <w:p w:rsidR="00432A47" w:rsidRPr="00D9263B" w:rsidRDefault="00432A47" w:rsidP="00D9263B">
      <w:pPr>
        <w:spacing w:before="360" w:line="360" w:lineRule="auto"/>
        <w:ind w:left="284" w:hanging="284"/>
        <w:jc w:val="center"/>
      </w:pPr>
      <w:r w:rsidRPr="00D9263B">
        <w:t xml:space="preserve">Čl. </w:t>
      </w:r>
      <w:r w:rsidR="00AB5AA7" w:rsidRPr="00D9263B">
        <w:t>6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Poskytnutí a čerpání dotace</w:t>
      </w:r>
    </w:p>
    <w:p w:rsidR="00432A47" w:rsidRPr="00D9263B" w:rsidRDefault="00432A47" w:rsidP="00D9263B">
      <w:pPr>
        <w:pStyle w:val="Zkladntextodsazen2"/>
        <w:numPr>
          <w:ilvl w:val="0"/>
          <w:numId w:val="8"/>
        </w:numPr>
        <w:spacing w:before="120" w:line="360" w:lineRule="auto"/>
        <w:ind w:left="426" w:hanging="426"/>
      </w:pPr>
      <w:r w:rsidRPr="00D9263B">
        <w:t>Program umožňuje poskytnout a v následujícím roce zaslat neinvestiční finanční prostředky na základě žádosti předložené žadatelem. Dotace se poskytuje</w:t>
      </w:r>
      <w:r w:rsidR="00F27135">
        <w:t xml:space="preserve"> na základě rozhodnutí </w:t>
      </w:r>
      <w:r w:rsidR="00E93BBF">
        <w:t>MŠMT</w:t>
      </w:r>
      <w:r w:rsidRPr="00D9263B">
        <w:t xml:space="preserve">. Rozhodnutí obsahuje mimo jiné účel dotace, povinnosti žadatele při čerpání a vyúčtování dotace a při kontrolní činnosti. </w:t>
      </w:r>
    </w:p>
    <w:p w:rsidR="00432A47" w:rsidRPr="00D9263B" w:rsidRDefault="00432A47" w:rsidP="00D9263B">
      <w:pPr>
        <w:pStyle w:val="Zkladntextodsazen2"/>
        <w:numPr>
          <w:ilvl w:val="0"/>
          <w:numId w:val="8"/>
        </w:numPr>
        <w:spacing w:before="120" w:line="360" w:lineRule="auto"/>
        <w:ind w:left="426" w:hanging="426"/>
      </w:pPr>
      <w:r w:rsidRPr="00D9263B">
        <w:t xml:space="preserve">Poskytnuté finanční prostředky z tohoto programu </w:t>
      </w:r>
      <w:r w:rsidR="001564C0">
        <w:t xml:space="preserve">jsou určeny na </w:t>
      </w:r>
      <w:r w:rsidR="007F7F9B">
        <w:t>nenárokové složky platů pedagogických pracovníků středních škol (vč. odvodů a přídělu do FKSP), kteří se podíleli na vzdělávání talentovaného žáka v hodnoceném oboru</w:t>
      </w:r>
      <w:r w:rsidRPr="00D9263B">
        <w:t xml:space="preserve">. </w:t>
      </w:r>
    </w:p>
    <w:p w:rsidR="007F7F9B" w:rsidRDefault="00432A47" w:rsidP="007F7F9B">
      <w:pPr>
        <w:pStyle w:val="Zkladntextodsazen2"/>
        <w:numPr>
          <w:ilvl w:val="0"/>
          <w:numId w:val="8"/>
        </w:numPr>
        <w:spacing w:before="120" w:line="360" w:lineRule="auto"/>
        <w:ind w:left="426" w:hanging="426"/>
      </w:pPr>
      <w:r w:rsidRPr="00D9263B">
        <w:t>Základní informace o schválených žádostech a výsledcích programu budou zveřejněny na</w:t>
      </w:r>
      <w:r w:rsidR="008F4AE2">
        <w:t> </w:t>
      </w:r>
      <w:r w:rsidRPr="00D9263B">
        <w:t>webových stránkách ministerstva.</w:t>
      </w:r>
    </w:p>
    <w:p w:rsidR="00432A47" w:rsidRPr="00D9263B" w:rsidRDefault="00432A47" w:rsidP="007F7F9B">
      <w:pPr>
        <w:pStyle w:val="Zkladntextodsazen2"/>
        <w:spacing w:before="120" w:line="360" w:lineRule="auto"/>
        <w:ind w:left="426" w:firstLine="0"/>
        <w:jc w:val="center"/>
      </w:pPr>
      <w:r w:rsidRPr="00D9263B">
        <w:t>Čl.</w:t>
      </w:r>
      <w:r w:rsidR="00AB5AA7" w:rsidRPr="00D9263B">
        <w:t xml:space="preserve"> 7</w:t>
      </w:r>
    </w:p>
    <w:p w:rsidR="00432A47" w:rsidRPr="00D9263B" w:rsidRDefault="00432A47" w:rsidP="00D9263B">
      <w:pPr>
        <w:spacing w:before="120" w:line="360" w:lineRule="auto"/>
        <w:jc w:val="center"/>
        <w:rPr>
          <w:b/>
        </w:rPr>
      </w:pPr>
      <w:r w:rsidRPr="00D9263B">
        <w:rPr>
          <w:b/>
        </w:rPr>
        <w:t>Poskytování finančních prostředků na činnost škol a školských zařízení</w:t>
      </w:r>
    </w:p>
    <w:p w:rsidR="00432A47" w:rsidRPr="00D9263B" w:rsidRDefault="00432A47" w:rsidP="00D9263B">
      <w:pPr>
        <w:pStyle w:val="Zkladntextodsazen2"/>
        <w:numPr>
          <w:ilvl w:val="0"/>
          <w:numId w:val="9"/>
        </w:numPr>
        <w:spacing w:before="120" w:line="360" w:lineRule="auto"/>
        <w:ind w:left="426" w:hanging="426"/>
      </w:pPr>
      <w:r w:rsidRPr="00D9263B">
        <w:t>Finanční prostředky na činnost škol a školských zařízení v oblasti soutěží poskytuje ministerstvo v souladu s § 163 odst. 1 školského zákona.</w:t>
      </w:r>
    </w:p>
    <w:p w:rsidR="00432A47" w:rsidRPr="00D9263B" w:rsidRDefault="00432A47" w:rsidP="00D9263B">
      <w:pPr>
        <w:pStyle w:val="Zkladntextodsazen2"/>
        <w:numPr>
          <w:ilvl w:val="0"/>
          <w:numId w:val="9"/>
        </w:numPr>
        <w:spacing w:before="120" w:line="360" w:lineRule="auto"/>
        <w:ind w:left="426" w:hanging="426"/>
      </w:pPr>
      <w:r w:rsidRPr="00D9263B">
        <w:t>Při poskytování finančních prostředků podle § 163 odst. 1 písm. a) školského zákona, uloží ministerstvo v rozhodnutí příslušnému krajskému úřadu: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t>poskytnout finanční prostředky v konkrétní výši jmenovitě určeným právnickým osobám vykonávajícím činnost školy;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t>plnit pravidla účelného, efektivního a hospodárného nakládání s poskytnutými finančními prostředky na zajištění práce s talentovanou mládeží;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lastRenderedPageBreak/>
        <w:t>stanovit právnickým osobám vykonávajícím činnost škol a školských zařízení povinnosti při poskytnutí finančních prostředků v souladu s vyhlášeným programem;</w:t>
      </w:r>
    </w:p>
    <w:p w:rsidR="00432A47" w:rsidRPr="00D9263B" w:rsidRDefault="00432A47" w:rsidP="00D9263B">
      <w:pPr>
        <w:pStyle w:val="Zkladntextodsazen"/>
        <w:numPr>
          <w:ilvl w:val="0"/>
          <w:numId w:val="10"/>
        </w:numPr>
        <w:spacing w:before="60" w:line="360" w:lineRule="auto"/>
        <w:ind w:left="709" w:hanging="284"/>
      </w:pPr>
      <w:r w:rsidRPr="00D9263B">
        <w:t>určit další povinnosti v souladu s tímto vyhlášeným programem.</w:t>
      </w:r>
    </w:p>
    <w:p w:rsidR="00432A47" w:rsidRPr="00D9263B" w:rsidRDefault="00432A47" w:rsidP="00D9263B">
      <w:pPr>
        <w:pStyle w:val="Zkladntextodsazen2"/>
        <w:numPr>
          <w:ilvl w:val="0"/>
          <w:numId w:val="9"/>
        </w:numPr>
        <w:spacing w:line="360" w:lineRule="auto"/>
        <w:ind w:left="426" w:hanging="426"/>
      </w:pPr>
      <w:r w:rsidRPr="00D9263B">
        <w:t>Při poskytování finančních prostředků podle § 163 odst. 1 písm. b) školského zákona, uloží ministerstvo příjemcům finančních prostředků povinnosti v souladu s tímto vyhlášeným programem.</w:t>
      </w:r>
    </w:p>
    <w:p w:rsidR="006509A7" w:rsidRPr="00D9263B" w:rsidRDefault="006509A7" w:rsidP="00D9263B">
      <w:pPr>
        <w:spacing w:line="360" w:lineRule="auto"/>
        <w:jc w:val="center"/>
      </w:pPr>
    </w:p>
    <w:p w:rsidR="00432A47" w:rsidRPr="00D9263B" w:rsidRDefault="00432A47" w:rsidP="00D9263B">
      <w:pPr>
        <w:spacing w:line="360" w:lineRule="auto"/>
        <w:jc w:val="center"/>
      </w:pPr>
      <w:r w:rsidRPr="00D9263B">
        <w:t xml:space="preserve">Čl. </w:t>
      </w:r>
      <w:r w:rsidR="00AB5AA7" w:rsidRPr="00D9263B">
        <w:t>8</w:t>
      </w:r>
    </w:p>
    <w:p w:rsidR="00432A47" w:rsidRPr="00D9263B" w:rsidRDefault="00432A47" w:rsidP="00D9263B">
      <w:pPr>
        <w:spacing w:before="120" w:line="360" w:lineRule="auto"/>
        <w:jc w:val="center"/>
      </w:pPr>
      <w:r w:rsidRPr="00D9263B">
        <w:rPr>
          <w:b/>
        </w:rPr>
        <w:t>Konzultace</w:t>
      </w:r>
    </w:p>
    <w:p w:rsidR="00432A47" w:rsidRPr="00D9263B" w:rsidRDefault="00432A47" w:rsidP="00D9263B">
      <w:pPr>
        <w:pStyle w:val="Zkladntext"/>
        <w:spacing w:before="120" w:after="0" w:line="360" w:lineRule="auto"/>
        <w:jc w:val="both"/>
      </w:pPr>
      <w:r w:rsidRPr="00D9263B">
        <w:t>Konzultace poskytuje odbor pro mládež MŠMT, Karmelitská 7, 118 12 Praha 1, tel.</w:t>
      </w:r>
      <w:r w:rsidR="006B2A78">
        <w:t> </w:t>
      </w:r>
      <w:r w:rsidRPr="00D9263B">
        <w:t>234</w:t>
      </w:r>
      <w:r w:rsidR="008F4AE2">
        <w:t> </w:t>
      </w:r>
      <w:r w:rsidRPr="00D9263B">
        <w:t>811</w:t>
      </w:r>
      <w:r w:rsidR="008F4AE2">
        <w:t> </w:t>
      </w:r>
      <w:r w:rsidRPr="00D9263B">
        <w:t>1</w:t>
      </w:r>
      <w:r w:rsidR="0004513C" w:rsidRPr="00D9263B">
        <w:t>34</w:t>
      </w:r>
      <w:r w:rsidRPr="00D9263B">
        <w:t xml:space="preserve">, e-mail: </w:t>
      </w:r>
      <w:hyperlink r:id="rId10" w:history="1">
        <w:r w:rsidRPr="00D9263B">
          <w:rPr>
            <w:rStyle w:val="Hypertextovodkaz"/>
          </w:rPr>
          <w:t>excelence@msmt.cz</w:t>
        </w:r>
      </w:hyperlink>
      <w:r w:rsidRPr="00D9263B">
        <w:t>.</w:t>
      </w:r>
    </w:p>
    <w:p w:rsidR="00432A47" w:rsidRPr="00D9263B" w:rsidRDefault="00432A47" w:rsidP="00D9263B">
      <w:pPr>
        <w:pStyle w:val="Zkladntext"/>
        <w:spacing w:before="120" w:after="0" w:line="360" w:lineRule="auto"/>
        <w:jc w:val="center"/>
      </w:pPr>
      <w:r w:rsidRPr="00D9263B">
        <w:t xml:space="preserve">Čl. </w:t>
      </w:r>
      <w:r w:rsidR="00AB5AA7" w:rsidRPr="00D9263B">
        <w:t>9</w:t>
      </w:r>
    </w:p>
    <w:p w:rsidR="00432A47" w:rsidRPr="00D9263B" w:rsidRDefault="00432A47" w:rsidP="00D9263B">
      <w:pPr>
        <w:spacing w:before="120" w:line="360" w:lineRule="auto"/>
        <w:ind w:left="284"/>
        <w:jc w:val="center"/>
        <w:rPr>
          <w:b/>
        </w:rPr>
      </w:pPr>
      <w:r w:rsidRPr="00D9263B">
        <w:rPr>
          <w:b/>
        </w:rPr>
        <w:t>Předkládání zpráv o výsledcích řešení projektu</w:t>
      </w:r>
    </w:p>
    <w:p w:rsidR="00432A47" w:rsidRPr="00D9263B" w:rsidRDefault="00432A47" w:rsidP="00D9263B">
      <w:pPr>
        <w:pStyle w:val="Zkladntextodsazen"/>
        <w:spacing w:before="120" w:line="360" w:lineRule="auto"/>
        <w:ind w:firstLine="0"/>
      </w:pPr>
      <w:r w:rsidRPr="00D9263B">
        <w:t xml:space="preserve"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 </w:t>
      </w:r>
    </w:p>
    <w:p w:rsidR="00432A47" w:rsidRPr="00D9263B" w:rsidRDefault="00432A47" w:rsidP="00D9263B">
      <w:pPr>
        <w:pStyle w:val="Zkladntextodsazen"/>
        <w:spacing w:before="120" w:line="360" w:lineRule="auto"/>
        <w:ind w:firstLine="0"/>
        <w:jc w:val="center"/>
      </w:pPr>
      <w:r w:rsidRPr="00D9263B">
        <w:t xml:space="preserve">Čl. </w:t>
      </w:r>
      <w:r w:rsidR="00AB5AA7" w:rsidRPr="00D9263B">
        <w:t>10</w:t>
      </w:r>
    </w:p>
    <w:p w:rsidR="00432A47" w:rsidRPr="00D9263B" w:rsidRDefault="00432A47" w:rsidP="00D9263B">
      <w:pPr>
        <w:spacing w:before="120" w:line="360" w:lineRule="auto"/>
        <w:ind w:left="284" w:hanging="284"/>
        <w:jc w:val="center"/>
        <w:rPr>
          <w:b/>
        </w:rPr>
      </w:pPr>
      <w:r w:rsidRPr="00D9263B">
        <w:rPr>
          <w:b/>
        </w:rPr>
        <w:t>Účinnost</w:t>
      </w:r>
    </w:p>
    <w:p w:rsidR="00432A47" w:rsidRPr="00D9263B" w:rsidRDefault="00432A47" w:rsidP="00D9263B">
      <w:pPr>
        <w:pStyle w:val="Zkladntextodsazen"/>
        <w:spacing w:before="120" w:line="360" w:lineRule="auto"/>
        <w:ind w:firstLine="284"/>
      </w:pPr>
      <w:r w:rsidRPr="00D9263B">
        <w:t>Tento program s</w:t>
      </w:r>
      <w:r w:rsidR="00184282" w:rsidRPr="00D9263B">
        <w:t xml:space="preserve">e vyhlašuje s účinností ke </w:t>
      </w:r>
      <w:r w:rsidR="00184282" w:rsidRPr="00F77263">
        <w:t xml:space="preserve">dni </w:t>
      </w:r>
      <w:r w:rsidR="00AC5926">
        <w:t>10</w:t>
      </w:r>
      <w:r w:rsidR="00184282" w:rsidRPr="00F77263">
        <w:t xml:space="preserve">. </w:t>
      </w:r>
      <w:r w:rsidR="006B2A78">
        <w:t>listopadu</w:t>
      </w:r>
      <w:r w:rsidRPr="00F77263">
        <w:t xml:space="preserve"> </w:t>
      </w:r>
      <w:r w:rsidRPr="0036094A">
        <w:t>201</w:t>
      </w:r>
      <w:r w:rsidR="0004513C" w:rsidRPr="0036094A">
        <w:t>5</w:t>
      </w:r>
      <w:r w:rsidRPr="0036094A">
        <w:t>.</w:t>
      </w: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</w:p>
    <w:p w:rsidR="0004513C" w:rsidRPr="00D9263B" w:rsidRDefault="0004513C" w:rsidP="00D9263B">
      <w:pPr>
        <w:pStyle w:val="Zkladntextodsazen"/>
        <w:spacing w:line="360" w:lineRule="auto"/>
        <w:ind w:firstLine="0"/>
        <w:jc w:val="center"/>
      </w:pPr>
      <w:r w:rsidRPr="00D9263B">
        <w:rPr>
          <w:rStyle w:val="Siln"/>
          <w:b w:val="0"/>
        </w:rPr>
        <w:t>Mgr. Kateřina Valachová, Ph.D.</w:t>
      </w:r>
    </w:p>
    <w:p w:rsidR="00432A47" w:rsidRPr="00D9263B" w:rsidRDefault="0004513C" w:rsidP="00D9263B">
      <w:pPr>
        <w:pStyle w:val="Zkladntextodsazen"/>
        <w:spacing w:line="360" w:lineRule="auto"/>
        <w:ind w:firstLine="0"/>
        <w:jc w:val="center"/>
      </w:pPr>
      <w:r w:rsidRPr="00D9263B">
        <w:t xml:space="preserve"> </w:t>
      </w:r>
      <w:r w:rsidR="00432A47" w:rsidRPr="00D9263B">
        <w:t>v. r.</w:t>
      </w:r>
    </w:p>
    <w:p w:rsidR="00432A47" w:rsidRPr="00D9263B" w:rsidRDefault="00432A47" w:rsidP="00D9263B">
      <w:pPr>
        <w:pStyle w:val="Zkladntextodsazen"/>
        <w:spacing w:line="360" w:lineRule="auto"/>
        <w:ind w:firstLine="0"/>
        <w:jc w:val="center"/>
      </w:pPr>
      <w:r w:rsidRPr="00D9263B">
        <w:t>ministr</w:t>
      </w:r>
      <w:r w:rsidR="0004513C" w:rsidRPr="00D9263B">
        <w:t>yně</w:t>
      </w:r>
    </w:p>
    <w:p w:rsidR="00432A47" w:rsidRPr="00D9263B" w:rsidRDefault="00432A47" w:rsidP="00D9263B">
      <w:pPr>
        <w:spacing w:after="200" w:line="360" w:lineRule="auto"/>
      </w:pPr>
      <w:r w:rsidRPr="00D9263B">
        <w:rPr>
          <w:b/>
        </w:rPr>
        <w:br w:type="page"/>
      </w:r>
      <w:r w:rsidR="00D9263B">
        <w:rPr>
          <w:b/>
        </w:rPr>
        <w:lastRenderedPageBreak/>
        <w:t>P</w:t>
      </w:r>
      <w:r w:rsidRPr="00D9263B">
        <w:rPr>
          <w:b/>
        </w:rPr>
        <w:t>říloha</w:t>
      </w:r>
      <w:r w:rsidR="006509A7" w:rsidRPr="00D9263B">
        <w:rPr>
          <w:b/>
        </w:rPr>
        <w:t xml:space="preserve"> č. 1</w:t>
      </w:r>
    </w:p>
    <w:p w:rsidR="00432A47" w:rsidRPr="00D9263B" w:rsidRDefault="00432A47" w:rsidP="00D9263B">
      <w:pPr>
        <w:spacing w:line="360" w:lineRule="auto"/>
        <w:jc w:val="center"/>
        <w:rPr>
          <w:b/>
          <w:u w:val="single"/>
        </w:rPr>
      </w:pPr>
      <w:r w:rsidRPr="00D9263B">
        <w:rPr>
          <w:b/>
        </w:rPr>
        <w:t xml:space="preserve"> </w:t>
      </w:r>
      <w:r w:rsidRPr="00D9263B">
        <w:rPr>
          <w:b/>
          <w:u w:val="single"/>
        </w:rPr>
        <w:t xml:space="preserve">Bodový systém a soutěže zařazené do programu </w:t>
      </w:r>
    </w:p>
    <w:p w:rsidR="00432A47" w:rsidRPr="00D9263B" w:rsidRDefault="00432A47" w:rsidP="00D9263B">
      <w:pPr>
        <w:spacing w:line="360" w:lineRule="auto"/>
        <w:jc w:val="center"/>
        <w:rPr>
          <w:b/>
        </w:rPr>
      </w:pPr>
    </w:p>
    <w:p w:rsidR="00432A47" w:rsidRPr="00D9263B" w:rsidRDefault="00432A47" w:rsidP="00D9263B">
      <w:pPr>
        <w:spacing w:line="360" w:lineRule="auto"/>
        <w:ind w:right="-142"/>
        <w:jc w:val="both"/>
        <w:rPr>
          <w:b/>
        </w:rPr>
      </w:pPr>
      <w:r w:rsidRPr="00D9263B">
        <w:rPr>
          <w:b/>
        </w:rPr>
        <w:t xml:space="preserve">Do žádosti informační systém samostatně vygeneruje body podle následujících pravidel:    </w:t>
      </w:r>
    </w:p>
    <w:p w:rsidR="00432A47" w:rsidRPr="00D9263B" w:rsidRDefault="00432A47" w:rsidP="00D9263B">
      <w:pPr>
        <w:spacing w:line="360" w:lineRule="auto"/>
        <w:ind w:right="-142"/>
        <w:jc w:val="both"/>
        <w:rPr>
          <w:b/>
        </w:rPr>
      </w:pPr>
    </w:p>
    <w:p w:rsidR="00432A47" w:rsidRPr="00D9263B" w:rsidRDefault="00432A47" w:rsidP="00D9263B">
      <w:pPr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D9263B">
        <w:t>Prvních šest soutěžících krajských kol pokud je soutěžících více jak sedm (když je šest a méně, poslední nezíská bod. Tento nebodovaný soutěžící získá bod z krajského kola, jen pokud se dostal do ústředního kola a umístil se lépe než 10% účastníků s nejhoršími výsledky)  …..……………………………….......................................................... 1 bod</w:t>
      </w:r>
    </w:p>
    <w:p w:rsidR="00432A47" w:rsidRPr="00D9263B" w:rsidRDefault="00432A47" w:rsidP="00D9263B">
      <w:pPr>
        <w:numPr>
          <w:ilvl w:val="0"/>
          <w:numId w:val="11"/>
        </w:numPr>
        <w:spacing w:line="360" w:lineRule="auto"/>
      </w:pPr>
      <w:r w:rsidRPr="00D9263B">
        <w:t>Soutěžící ústředních kol</w:t>
      </w:r>
      <w:r w:rsidR="006B2A78">
        <w:t xml:space="preserve"> ..……………….………………………..…...………….. </w:t>
      </w:r>
      <w:r w:rsidRPr="00D9263B">
        <w:t>1 bod</w:t>
      </w:r>
    </w:p>
    <w:p w:rsidR="00432A47" w:rsidRPr="00D9263B" w:rsidRDefault="00432A47" w:rsidP="00D9263B">
      <w:pPr>
        <w:spacing w:line="360" w:lineRule="auto"/>
        <w:ind w:left="720" w:right="567"/>
      </w:pPr>
      <w:r w:rsidRPr="00D9263B">
        <w:t>(max. 1/3 soutěžících u soutěžních kategorií do 30 účastníků a max. deset soutěžících u soutěžních kategorií s 30 a více účastníky)</w:t>
      </w:r>
    </w:p>
    <w:p w:rsidR="00432A47" w:rsidRPr="00D9263B" w:rsidRDefault="00432A47" w:rsidP="00D9263B">
      <w:pPr>
        <w:numPr>
          <w:ilvl w:val="0"/>
          <w:numId w:val="11"/>
        </w:numPr>
        <w:spacing w:line="360" w:lineRule="auto"/>
      </w:pPr>
      <w:r w:rsidRPr="00D9263B">
        <w:t xml:space="preserve"> Vítězové ústředního kola (první tři).………………………………………………1 bod</w:t>
      </w:r>
    </w:p>
    <w:p w:rsidR="00432A47" w:rsidRPr="00D9263B" w:rsidRDefault="00432A47" w:rsidP="00D9263B">
      <w:pPr>
        <w:numPr>
          <w:ilvl w:val="0"/>
          <w:numId w:val="11"/>
        </w:numPr>
        <w:spacing w:line="360" w:lineRule="auto"/>
        <w:ind w:left="720" w:hanging="436"/>
      </w:pPr>
      <w:r w:rsidRPr="00D9263B">
        <w:t>Účastníci mezinárodních soutěží bez ohledu na umístění.……....………………..</w:t>
      </w:r>
      <w:r w:rsidR="008F4AE2">
        <w:tab/>
      </w:r>
      <w:r w:rsidRPr="00D9263B">
        <w:t>1 bod</w:t>
      </w:r>
    </w:p>
    <w:p w:rsidR="00432A47" w:rsidRPr="00D9263B" w:rsidRDefault="00432A47" w:rsidP="00D9263B">
      <w:pPr>
        <w:spacing w:line="360" w:lineRule="auto"/>
      </w:pPr>
      <w:r w:rsidRPr="00D9263B">
        <w:tab/>
      </w:r>
      <w:r w:rsidRPr="00D9263B">
        <w:tab/>
      </w:r>
      <w:r w:rsidRPr="00D9263B">
        <w:tab/>
      </w:r>
      <w:r w:rsidRPr="00D9263B">
        <w:tab/>
        <w:t xml:space="preserve">         </w:t>
      </w:r>
    </w:p>
    <w:p w:rsidR="00432A47" w:rsidRPr="00D9263B" w:rsidRDefault="00432A47" w:rsidP="00D9263B">
      <w:pPr>
        <w:spacing w:line="360" w:lineRule="auto"/>
        <w:rPr>
          <w:b/>
        </w:rPr>
      </w:pPr>
      <w:r w:rsidRPr="00D9263B">
        <w:rPr>
          <w:b/>
        </w:rPr>
        <w:t xml:space="preserve">Soutěž v družstvech </w:t>
      </w:r>
      <w:r w:rsidRPr="008F61F0">
        <w:rPr>
          <w:b/>
        </w:rPr>
        <w:t>bude</w:t>
      </w:r>
      <w:r w:rsidR="00A022D5" w:rsidRPr="008F61F0">
        <w:rPr>
          <w:b/>
        </w:rPr>
        <w:t xml:space="preserve"> </w:t>
      </w:r>
      <w:r w:rsidR="00A022D5" w:rsidRPr="008F61F0">
        <w:t>(pro kategorii A, B)</w:t>
      </w:r>
      <w:r w:rsidRPr="008F61F0">
        <w:rPr>
          <w:b/>
        </w:rPr>
        <w:t xml:space="preserve"> </w:t>
      </w:r>
      <w:r w:rsidRPr="00D9263B">
        <w:rPr>
          <w:b/>
        </w:rPr>
        <w:t xml:space="preserve">započítána tak, že: </w:t>
      </w:r>
    </w:p>
    <w:p w:rsidR="00432A47" w:rsidRPr="00D9263B" w:rsidRDefault="00432A47" w:rsidP="00D9263B">
      <w:pPr>
        <w:spacing w:line="360" w:lineRule="auto"/>
        <w:rPr>
          <w:b/>
        </w:rPr>
      </w:pPr>
    </w:p>
    <w:p w:rsidR="00432A47" w:rsidRPr="00D9263B" w:rsidRDefault="00432A47" w:rsidP="008F4AE2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D9263B">
        <w:t>družstvo s počtem do tří členů získává stejný počet bodů jako jednotlivec (1 bod celé družstvo)</w:t>
      </w:r>
    </w:p>
    <w:p w:rsidR="00432A47" w:rsidRPr="00D9263B" w:rsidRDefault="00432A47" w:rsidP="008F4AE2">
      <w:pPr>
        <w:pStyle w:val="Odstavecseseznamem"/>
        <w:spacing w:line="360" w:lineRule="auto"/>
        <w:jc w:val="both"/>
      </w:pPr>
    </w:p>
    <w:p w:rsidR="00432A47" w:rsidRPr="00D9263B" w:rsidRDefault="00432A47" w:rsidP="008F4AE2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D9263B">
        <w:t>družstvo s počtem členů větším než tři získává dvojnásobný počet bodů než jednotlivec (celé družstvo dva body).</w:t>
      </w:r>
    </w:p>
    <w:p w:rsidR="00432A47" w:rsidRPr="00D9263B" w:rsidRDefault="00432A47" w:rsidP="00D9263B">
      <w:pPr>
        <w:spacing w:line="360" w:lineRule="auto"/>
      </w:pPr>
    </w:p>
    <w:p w:rsidR="00432A47" w:rsidRPr="00D9263B" w:rsidRDefault="00432A47" w:rsidP="008F4AE2">
      <w:pPr>
        <w:spacing w:line="360" w:lineRule="auto"/>
        <w:jc w:val="both"/>
      </w:pPr>
      <w:r w:rsidRPr="00D9263B">
        <w:t>Při přepočtu bodů na jednotlivé členy družstva se body zaokrouhlují na 2 desetinná místa.</w:t>
      </w:r>
    </w:p>
    <w:p w:rsidR="00432A47" w:rsidRPr="00D9263B" w:rsidRDefault="00432A47" w:rsidP="008F4AE2">
      <w:pPr>
        <w:spacing w:line="360" w:lineRule="auto"/>
        <w:jc w:val="both"/>
      </w:pPr>
      <w:r w:rsidRPr="00D9263B">
        <w:t>Bod</w:t>
      </w:r>
      <w:r w:rsidR="00125EF2">
        <w:t>y budou násobeny koeficientem 1 a</w:t>
      </w:r>
      <w:r w:rsidRPr="00D9263B">
        <w:t xml:space="preserve"> 0,5 u příslušné skupiny soutěží.</w:t>
      </w:r>
    </w:p>
    <w:p w:rsidR="00432A47" w:rsidRPr="00D9263B" w:rsidRDefault="00432A47" w:rsidP="00D9263B">
      <w:pPr>
        <w:spacing w:line="360" w:lineRule="auto"/>
      </w:pPr>
    </w:p>
    <w:p w:rsidR="00432A47" w:rsidRPr="00D9263B" w:rsidRDefault="00432A47" w:rsidP="00D9263B">
      <w:pPr>
        <w:spacing w:line="360" w:lineRule="auto"/>
        <w:jc w:val="both"/>
      </w:pPr>
      <w:r w:rsidRPr="00D9263B">
        <w:t xml:space="preserve">Žádost zasílá škola na formuláři, který si vygeneruje (včetně kompletního vyplnění všech potřebných údajů) z informačního systému </w:t>
      </w:r>
      <w:hyperlink r:id="rId11" w:history="1">
        <w:r w:rsidRPr="00D9263B">
          <w:rPr>
            <w:rStyle w:val="Hypertextovodkaz"/>
          </w:rPr>
          <w:t>http://excelence.msmt.cz/</w:t>
        </w:r>
      </w:hyperlink>
      <w:r w:rsidRPr="00D9263B">
        <w:t xml:space="preserve">. </w:t>
      </w:r>
    </w:p>
    <w:p w:rsidR="00432A47" w:rsidRPr="00D9263B" w:rsidRDefault="00432A47" w:rsidP="00D9263B">
      <w:pPr>
        <w:spacing w:line="360" w:lineRule="auto"/>
        <w:rPr>
          <w:b/>
          <w:u w:val="single"/>
        </w:rPr>
      </w:pPr>
    </w:p>
    <w:p w:rsidR="00432A47" w:rsidRPr="00D9263B" w:rsidRDefault="00432A47" w:rsidP="00D9263B">
      <w:pPr>
        <w:spacing w:line="360" w:lineRule="auto"/>
        <w:rPr>
          <w:b/>
        </w:rPr>
      </w:pPr>
      <w:r w:rsidRPr="00D9263B">
        <w:rPr>
          <w:b/>
        </w:rPr>
        <w:t>Bodované soutěže a jejich kategorie zařazené do programu Excelence:</w:t>
      </w:r>
    </w:p>
    <w:p w:rsidR="00432A47" w:rsidRPr="00D9263B" w:rsidRDefault="00432A47" w:rsidP="00D9263B">
      <w:pPr>
        <w:spacing w:line="360" w:lineRule="auto"/>
        <w:rPr>
          <w:b/>
        </w:rPr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>Skupina 1 s koeficientem 1</w:t>
      </w:r>
      <w:r w:rsidRPr="00D9263B">
        <w:t xml:space="preserve"> (dosažené body žáků u těchto soutěží jsou násobeny koeficientem – 1)</w:t>
      </w:r>
      <w:r w:rsidRPr="00D9263B">
        <w:rPr>
          <w:b/>
        </w:rPr>
        <w:t xml:space="preserve">: 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lastRenderedPageBreak/>
        <w:t>Matematická olympiáda – kategorie A, B, C, P; Fyzikální olympiáda – kategorie A, B, C, D; Turnaj mladých fyziků; Astronomická olympiáda – kategorie AB a CD; Biologická olympiáda – kategorie A, B; Chemická olympiáda – kategorie A, B, C;</w:t>
      </w:r>
      <w:r w:rsidR="00CD0399">
        <w:t xml:space="preserve"> </w:t>
      </w:r>
      <w:r w:rsidRPr="00D9263B">
        <w:t>Soutěž v programování – kategorie SŠ vyšší programovací jazyky, SŠ aplikovaný software;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rPr>
          <w:b/>
        </w:rPr>
        <w:t>Středoškolská odborná činnost – obory:</w:t>
      </w:r>
      <w:r w:rsidRPr="00D9263B">
        <w:t xml:space="preserve"> matematika a statistika; fyzika; chemie; biologie;  geologie a geografie; zdravotnictví; zemědělství, potravinářství, lesnictví a vodní hospodářství; ochrana a tvorba životního prostředí; strojírenství, hutnictví, doprava </w:t>
      </w:r>
      <w:r w:rsidRPr="00D9263B">
        <w:br/>
        <w:t>a průmyslový design; elektrotechnika, elektronika telekomunikace; stavebnictví, architektura a design interiérů; tvorba učebních pomůcek, didaktická technologie; informatika. Mezinárodní soutěže navazující na soutěže zařazené v tomto programu a finančně podporované MŠMT.</w:t>
      </w:r>
    </w:p>
    <w:p w:rsidR="00432A47" w:rsidRPr="00D9263B" w:rsidRDefault="00432A47" w:rsidP="00D9263B">
      <w:pPr>
        <w:spacing w:line="360" w:lineRule="auto"/>
        <w:jc w:val="both"/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>Skupina 2 s koeficientem 0,</w:t>
      </w:r>
      <w:r w:rsidR="00125EF2">
        <w:rPr>
          <w:b/>
        </w:rPr>
        <w:t>5</w:t>
      </w:r>
      <w:r w:rsidRPr="00D9263B">
        <w:rPr>
          <w:b/>
        </w:rPr>
        <w:t xml:space="preserve"> </w:t>
      </w:r>
      <w:r w:rsidRPr="00D9263B">
        <w:t>(dosažené body žáků u těchto soutěží jsou násobeny koeficientem – 0,</w:t>
      </w:r>
      <w:r w:rsidR="006B2A78">
        <w:t>5</w:t>
      </w:r>
      <w:r w:rsidRPr="00D9263B">
        <w:t>)</w:t>
      </w:r>
      <w:r w:rsidRPr="00D9263B">
        <w:rPr>
          <w:b/>
        </w:rPr>
        <w:t xml:space="preserve">: 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t>Soutěže v cizích jazycích – Anglický jazyk – kategorie – III. A, B; Německý jazyk – kategorie SŠ III. A, III. B;  Francouzský jazyk – kategorie B1, B2; Španělský jazyk – kategorie SŠ I, II</w:t>
      </w:r>
      <w:r w:rsidR="006C4D73">
        <w:t>, III</w:t>
      </w:r>
      <w:r w:rsidRPr="00D9263B">
        <w:t xml:space="preserve">; Ruský jazyk – kategorie SŠ I, II; Latinský jazyk – kategorie SŠ A, B; Olympiáda v českém jazyce – kategorie SŠ; Zeměpisná olympiáda – kategorie SŠ D; </w:t>
      </w:r>
      <w:r w:rsidRPr="00CD0399">
        <w:t xml:space="preserve">Mistrovství ČR v grafických předmětech – psaní na klávesnici; </w:t>
      </w:r>
      <w:r w:rsidRPr="00D9263B">
        <w:t>Dějepisná soutěž studentů gymnázií;</w:t>
      </w:r>
      <w:r w:rsidRPr="00D9263B">
        <w:rPr>
          <w:b/>
        </w:rPr>
        <w:t xml:space="preserve"> Středoškolská odborná činnost – obory:</w:t>
      </w:r>
      <w:r w:rsidRPr="00D9263B">
        <w:t xml:space="preserve"> ekonomika a řízení; pedagogika, psychologie, sociologie a problematika volného času; teorie kultury, umění a umělecké tvorby; historie; filosofie, politologie a ostatní humanitní a společenskovědní obory.</w:t>
      </w:r>
    </w:p>
    <w:p w:rsidR="00432A47" w:rsidRPr="00D9263B" w:rsidRDefault="00432A47" w:rsidP="00D9263B">
      <w:pPr>
        <w:spacing w:line="360" w:lineRule="auto"/>
        <w:jc w:val="both"/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 xml:space="preserve">Skupina 3 s koeficientem 1 </w:t>
      </w:r>
      <w:r w:rsidRPr="00D9263B">
        <w:t>(první tři jednotlivci nebo družstva z ústředního kola obdrží jeden bod a dosažené body jsou násobeny koeficientem – 1)</w:t>
      </w:r>
      <w:r w:rsidRPr="00D9263B">
        <w:rPr>
          <w:b/>
        </w:rPr>
        <w:t xml:space="preserve">: </w:t>
      </w:r>
    </w:p>
    <w:p w:rsidR="00432A47" w:rsidRPr="00D9263B" w:rsidRDefault="00432A47" w:rsidP="00D9263B">
      <w:pPr>
        <w:spacing w:line="360" w:lineRule="auto"/>
        <w:jc w:val="both"/>
      </w:pPr>
      <w:r w:rsidRPr="00D9263B">
        <w:t>Přírodovědný klokan - Junior; Matematický klokan – kategorie Junior, Student; Soutěž Náboj – kategorie SŠ Junioři, SŠ Senioři; Autoopravář Junior 201</w:t>
      </w:r>
      <w:r w:rsidR="00B70850" w:rsidRPr="00D9263B">
        <w:t>6</w:t>
      </w:r>
      <w:r w:rsidRPr="00D9263B">
        <w:t xml:space="preserve"> – kategorie automechanik, autotronik, karosář, autolakýrník; Soutěžní přehlídka stavebních řemesel SUSO – 2 kategorie – tesař, zedník; Učeň instalatér 2015; Pokrývač – Mistrovství ČR; Klempíř - Mistrovství ČR; Tesař - Mistrovství ČR; FÝKOSí fyzik</w:t>
      </w:r>
      <w:r w:rsidR="006C4D73">
        <w:t>lá</w:t>
      </w:r>
      <w:r w:rsidRPr="00D9263B">
        <w:t xml:space="preserve">ní; Celostátní matematická soutěž žáků SOŠ a SOU – 7 kategorií, </w:t>
      </w:r>
      <w:r w:rsidR="008B28FB">
        <w:t xml:space="preserve">Soutěž Gastro Junior Brno – Bidvest Cup 2016 – 3 kategorie – kuchař, cukrář, číšník; </w:t>
      </w:r>
      <w:r w:rsidRPr="00D9263B">
        <w:t>Soutěž vědeckých a technických projektů (EXPO SCIENCE AMAVET), Chemická olympiáda -  kategorie E</w:t>
      </w:r>
      <w:r w:rsidR="00DB6E85">
        <w:t>; Logická olympiáda – kategorie C</w:t>
      </w:r>
      <w:r w:rsidR="00125EF2">
        <w:t>, JA Studentská firma roku – kategorie C</w:t>
      </w:r>
      <w:r w:rsidRPr="00D9263B">
        <w:t xml:space="preserve">. </w:t>
      </w:r>
    </w:p>
    <w:p w:rsidR="00432A47" w:rsidRPr="00D9263B" w:rsidRDefault="00432A47" w:rsidP="00D9263B">
      <w:pPr>
        <w:spacing w:line="360" w:lineRule="auto"/>
        <w:jc w:val="both"/>
      </w:pPr>
    </w:p>
    <w:p w:rsidR="00432A47" w:rsidRPr="00D9263B" w:rsidRDefault="00432A47" w:rsidP="00D9263B">
      <w:pPr>
        <w:pStyle w:val="Odstavecseseznamem"/>
        <w:numPr>
          <w:ilvl w:val="0"/>
          <w:numId w:val="13"/>
        </w:numPr>
        <w:spacing w:line="360" w:lineRule="auto"/>
        <w:jc w:val="both"/>
        <w:rPr>
          <w:b/>
        </w:rPr>
      </w:pPr>
      <w:r w:rsidRPr="00D9263B">
        <w:rPr>
          <w:b/>
        </w:rPr>
        <w:t xml:space="preserve">Skupina 4 s koeficientem 0,5 </w:t>
      </w:r>
      <w:r w:rsidRPr="00D9263B">
        <w:t>(první tři jednotlivci nebo družstva z ústředního kola obdrží jeden bod a dosažené body jsou násobeny koeficientem – 0,5)</w:t>
      </w:r>
      <w:r w:rsidRPr="00D9263B">
        <w:rPr>
          <w:b/>
        </w:rPr>
        <w:t>:</w:t>
      </w:r>
    </w:p>
    <w:p w:rsidR="00C30914" w:rsidRPr="00D9263B" w:rsidRDefault="00432A47" w:rsidP="00EA07E5">
      <w:pPr>
        <w:spacing w:line="360" w:lineRule="auto"/>
        <w:jc w:val="both"/>
      </w:pPr>
      <w:r w:rsidRPr="00D9263B">
        <w:t xml:space="preserve">Finanční gramotnost – II. kategorie – SŠ; Eurorebus, Eustory, Práce s grafickými programy na stavební průmyslovce; Studentský design; SAPERE – vědět jak žít- kategorie SŠ, </w:t>
      </w:r>
      <w:r w:rsidR="008B28FB" w:rsidRPr="008B28FB">
        <w:t>Bobřík informatiky</w:t>
      </w:r>
      <w:r w:rsidR="008B28FB">
        <w:t xml:space="preserve"> – kategorie Senior</w:t>
      </w:r>
      <w:r w:rsidRPr="00D9263B">
        <w:t>; Mladý módní tvůrce ČR - kategorie Volná mladá móda; Debatní liga XX, Celostátní soutěž první pomoci; Česká lingvistická olympiáda; Ekologická olympiáda; Soutěž dovednosti mladých grafiků</w:t>
      </w:r>
      <w:r w:rsidR="00EA07E5">
        <w:t>.</w:t>
      </w:r>
    </w:p>
    <w:sectPr w:rsidR="00C30914" w:rsidRPr="00D9263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A6" w:rsidRDefault="00331CA6" w:rsidP="00902636">
      <w:r>
        <w:separator/>
      </w:r>
    </w:p>
  </w:endnote>
  <w:endnote w:type="continuationSeparator" w:id="0">
    <w:p w:rsidR="00331CA6" w:rsidRDefault="00331CA6" w:rsidP="0090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0600"/>
      <w:docPartObj>
        <w:docPartGallery w:val="Page Numbers (Bottom of Page)"/>
        <w:docPartUnique/>
      </w:docPartObj>
    </w:sdtPr>
    <w:sdtEndPr/>
    <w:sdtContent>
      <w:p w:rsidR="00EF2D4C" w:rsidRDefault="00EF2D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CA1">
          <w:rPr>
            <w:noProof/>
          </w:rPr>
          <w:t>1</w:t>
        </w:r>
        <w:r>
          <w:fldChar w:fldCharType="end"/>
        </w:r>
      </w:p>
    </w:sdtContent>
  </w:sdt>
  <w:p w:rsidR="00EF2D4C" w:rsidRDefault="00EF2D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A6" w:rsidRDefault="00331CA6" w:rsidP="00902636">
      <w:r>
        <w:separator/>
      </w:r>
    </w:p>
  </w:footnote>
  <w:footnote w:type="continuationSeparator" w:id="0">
    <w:p w:rsidR="00331CA6" w:rsidRDefault="00331CA6" w:rsidP="00902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36" w:rsidRDefault="00902636">
    <w:pPr>
      <w:pStyle w:val="Zhlav"/>
    </w:pPr>
    <w:r>
      <w:t>Návrh pro PV</w:t>
    </w:r>
  </w:p>
  <w:p w:rsidR="00902636" w:rsidRDefault="00902636">
    <w:pPr>
      <w:pStyle w:val="Zhlav"/>
    </w:pPr>
    <w:r>
      <w:t>Č.</w:t>
    </w:r>
    <w:r w:rsidR="00FD3991">
      <w:t xml:space="preserve"> </w:t>
    </w:r>
    <w:r>
      <w:t xml:space="preserve">j. </w:t>
    </w:r>
    <w:r w:rsidRPr="00CD0399">
      <w:t xml:space="preserve">MSMT – </w:t>
    </w:r>
    <w:r w:rsidR="00CD0399" w:rsidRPr="00CD0399">
      <w:t>32 531</w:t>
    </w:r>
    <w:r w:rsidRPr="00CD0399">
      <w:t>/201</w:t>
    </w:r>
    <w:r w:rsidR="00A56582" w:rsidRPr="00CD0399">
      <w:t>5</w:t>
    </w:r>
    <w:r w:rsidRPr="00CD0399">
      <w:t xml:space="preserve"> –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5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3812BB"/>
    <w:multiLevelType w:val="hybridMultilevel"/>
    <w:tmpl w:val="43CEB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72F5D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B25CF"/>
    <w:multiLevelType w:val="hybridMultilevel"/>
    <w:tmpl w:val="033A0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F3912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6A2E8B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63928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47"/>
    <w:rsid w:val="0004513C"/>
    <w:rsid w:val="00076CD2"/>
    <w:rsid w:val="000C0C40"/>
    <w:rsid w:val="001176A7"/>
    <w:rsid w:val="00125EF2"/>
    <w:rsid w:val="0015562E"/>
    <w:rsid w:val="001564C0"/>
    <w:rsid w:val="00184282"/>
    <w:rsid w:val="0018521D"/>
    <w:rsid w:val="001F2CE0"/>
    <w:rsid w:val="00331CA6"/>
    <w:rsid w:val="00347D93"/>
    <w:rsid w:val="0036094A"/>
    <w:rsid w:val="00415DA1"/>
    <w:rsid w:val="00432A47"/>
    <w:rsid w:val="00495968"/>
    <w:rsid w:val="004A732B"/>
    <w:rsid w:val="00522F28"/>
    <w:rsid w:val="00530DD3"/>
    <w:rsid w:val="00543813"/>
    <w:rsid w:val="00554395"/>
    <w:rsid w:val="006509A7"/>
    <w:rsid w:val="00656CD8"/>
    <w:rsid w:val="006B2A78"/>
    <w:rsid w:val="006C4D73"/>
    <w:rsid w:val="00781F7B"/>
    <w:rsid w:val="007F16D4"/>
    <w:rsid w:val="007F7F9B"/>
    <w:rsid w:val="008A7D45"/>
    <w:rsid w:val="008B28FB"/>
    <w:rsid w:val="008F4AE2"/>
    <w:rsid w:val="008F61F0"/>
    <w:rsid w:val="00902636"/>
    <w:rsid w:val="00962F3E"/>
    <w:rsid w:val="00976D20"/>
    <w:rsid w:val="009A2286"/>
    <w:rsid w:val="009B4E17"/>
    <w:rsid w:val="009B5CF1"/>
    <w:rsid w:val="009F099B"/>
    <w:rsid w:val="00A022D5"/>
    <w:rsid w:val="00A03CA1"/>
    <w:rsid w:val="00A40F68"/>
    <w:rsid w:val="00A56582"/>
    <w:rsid w:val="00A861AA"/>
    <w:rsid w:val="00AB5AA7"/>
    <w:rsid w:val="00AC5926"/>
    <w:rsid w:val="00B335EC"/>
    <w:rsid w:val="00B6628A"/>
    <w:rsid w:val="00B66EED"/>
    <w:rsid w:val="00B70850"/>
    <w:rsid w:val="00B87C84"/>
    <w:rsid w:val="00C21EA3"/>
    <w:rsid w:val="00C269D7"/>
    <w:rsid w:val="00C35507"/>
    <w:rsid w:val="00C97900"/>
    <w:rsid w:val="00CD0399"/>
    <w:rsid w:val="00CD4108"/>
    <w:rsid w:val="00D62198"/>
    <w:rsid w:val="00D87A64"/>
    <w:rsid w:val="00D9263B"/>
    <w:rsid w:val="00DB54AD"/>
    <w:rsid w:val="00DB6E85"/>
    <w:rsid w:val="00E102B2"/>
    <w:rsid w:val="00E27EFE"/>
    <w:rsid w:val="00E93BBF"/>
    <w:rsid w:val="00EA07E5"/>
    <w:rsid w:val="00EF2D4C"/>
    <w:rsid w:val="00F27135"/>
    <w:rsid w:val="00F77263"/>
    <w:rsid w:val="00FD3991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432A47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432A4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32A47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32A47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2A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2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6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6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E1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045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432A47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432A4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32A47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32A47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432A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2A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2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6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6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E1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045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ence.msmt.cz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xcelence.msmt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xcelence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celence.msmt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Dvořáková Petra</cp:lastModifiedBy>
  <cp:revision>2</cp:revision>
  <cp:lastPrinted>2015-11-12T08:43:00Z</cp:lastPrinted>
  <dcterms:created xsi:type="dcterms:W3CDTF">2015-11-12T15:26:00Z</dcterms:created>
  <dcterms:modified xsi:type="dcterms:W3CDTF">2015-11-12T15:26:00Z</dcterms:modified>
</cp:coreProperties>
</file>