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75C78" w14:textId="77777777" w:rsidR="006B3661" w:rsidRPr="00D333D6" w:rsidRDefault="006B3661" w:rsidP="00D96FC8">
      <w:pPr>
        <w:pStyle w:val="Bezmezer"/>
      </w:pPr>
      <w:bookmarkStart w:id="0" w:name="_GoBack"/>
      <w:bookmarkEnd w:id="0"/>
    </w:p>
    <w:p w14:paraId="1D331334" w14:textId="77777777" w:rsidR="00D96FC8" w:rsidRDefault="00D96FC8" w:rsidP="00D96FC8">
      <w:pPr>
        <w:pStyle w:val="Bezmezer"/>
      </w:pPr>
    </w:p>
    <w:p w14:paraId="4B7480CA" w14:textId="63CDA319" w:rsidR="006D0AFF" w:rsidRDefault="00CC4FDD" w:rsidP="00CC4FDD">
      <w:pPr>
        <w:tabs>
          <w:tab w:val="left" w:pos="9195"/>
        </w:tabs>
        <w:autoSpaceDE w:val="0"/>
        <w:autoSpaceDN w:val="0"/>
        <w:adjustRightInd w:val="0"/>
        <w:spacing w:before="240" w:after="120" w:line="240" w:lineRule="auto"/>
        <w:rPr>
          <w:rFonts w:ascii="Times New Roman" w:hAnsi="Times New Roman" w:cs="Times New Roman"/>
          <w:sz w:val="96"/>
          <w:szCs w:val="72"/>
        </w:rPr>
      </w:pPr>
      <w:r>
        <w:rPr>
          <w:rFonts w:ascii="Times New Roman" w:hAnsi="Times New Roman" w:cs="Times New Roman"/>
          <w:sz w:val="96"/>
          <w:szCs w:val="72"/>
        </w:rPr>
        <w:tab/>
      </w:r>
    </w:p>
    <w:p w14:paraId="4F7DA97D" w14:textId="77777777" w:rsidR="006D0AFF" w:rsidRDefault="006D0AFF" w:rsidP="00D96FC8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sz w:val="96"/>
          <w:szCs w:val="72"/>
        </w:rPr>
      </w:pPr>
    </w:p>
    <w:p w14:paraId="22DBEDAA" w14:textId="77777777" w:rsidR="0080467D" w:rsidRPr="00D333D6" w:rsidRDefault="0080467D" w:rsidP="00D96FC8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sz w:val="96"/>
          <w:szCs w:val="72"/>
        </w:rPr>
      </w:pPr>
      <w:r w:rsidRPr="00D333D6">
        <w:rPr>
          <w:rFonts w:ascii="Times New Roman" w:hAnsi="Times New Roman" w:cs="Times New Roman"/>
          <w:sz w:val="96"/>
          <w:szCs w:val="72"/>
        </w:rPr>
        <w:t xml:space="preserve">Operační program </w:t>
      </w:r>
      <w:r w:rsidR="00F83036">
        <w:rPr>
          <w:rFonts w:ascii="Times New Roman" w:hAnsi="Times New Roman" w:cs="Times New Roman"/>
          <w:sz w:val="96"/>
          <w:szCs w:val="72"/>
        </w:rPr>
        <w:t>V</w:t>
      </w:r>
      <w:r w:rsidRPr="00D333D6">
        <w:rPr>
          <w:rFonts w:ascii="Times New Roman" w:hAnsi="Times New Roman" w:cs="Times New Roman"/>
          <w:sz w:val="96"/>
          <w:szCs w:val="72"/>
        </w:rPr>
        <w:t xml:space="preserve">ýzkum, vývoj a </w:t>
      </w:r>
      <w:r w:rsidR="00F83036">
        <w:rPr>
          <w:rFonts w:ascii="Times New Roman" w:hAnsi="Times New Roman" w:cs="Times New Roman"/>
          <w:sz w:val="96"/>
          <w:szCs w:val="72"/>
        </w:rPr>
        <w:t>vzdělávání</w:t>
      </w:r>
    </w:p>
    <w:p w14:paraId="6A3950A5" w14:textId="77777777" w:rsidR="0080467D" w:rsidRPr="00D333D6" w:rsidRDefault="0080467D" w:rsidP="0064557E">
      <w:pPr>
        <w:pStyle w:val="Default"/>
        <w:rPr>
          <w:rFonts w:ascii="Times New Roman" w:hAnsi="Times New Roman" w:cs="Times New Roman"/>
          <w:b/>
          <w:bCs/>
          <w:sz w:val="22"/>
          <w:szCs w:val="20"/>
        </w:rPr>
      </w:pPr>
      <w:r w:rsidRPr="00D333D6">
        <w:rPr>
          <w:rFonts w:ascii="Times New Roman" w:hAnsi="Times New Roman" w:cs="Times New Roman"/>
          <w:color w:val="auto"/>
          <w:sz w:val="28"/>
        </w:rPr>
        <w:t xml:space="preserve"> </w:t>
      </w:r>
    </w:p>
    <w:p w14:paraId="33D7CB7E" w14:textId="77777777" w:rsidR="0080467D" w:rsidRPr="00D333D6" w:rsidRDefault="0080467D" w:rsidP="0064557E">
      <w:pPr>
        <w:pStyle w:val="Default"/>
        <w:rPr>
          <w:rFonts w:ascii="Times New Roman" w:hAnsi="Times New Roman" w:cs="Times New Roman"/>
          <w:sz w:val="22"/>
          <w:szCs w:val="20"/>
        </w:rPr>
      </w:pPr>
      <w:r w:rsidRPr="00D333D6">
        <w:rPr>
          <w:rFonts w:ascii="Times New Roman" w:hAnsi="Times New Roman" w:cs="Times New Roman"/>
          <w:b/>
          <w:bCs/>
          <w:sz w:val="22"/>
          <w:szCs w:val="20"/>
        </w:rPr>
        <w:t xml:space="preserve"> </w:t>
      </w:r>
    </w:p>
    <w:p w14:paraId="78A67CC8" w14:textId="77777777" w:rsidR="00B21E41" w:rsidRPr="00D333D6" w:rsidRDefault="00A82B69" w:rsidP="0064557E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color w:val="000000"/>
          <w:sz w:val="96"/>
          <w:szCs w:val="72"/>
        </w:rPr>
      </w:pPr>
      <w:r>
        <w:rPr>
          <w:rFonts w:ascii="Times New Roman" w:hAnsi="Times New Roman" w:cs="Times New Roman"/>
          <w:sz w:val="96"/>
          <w:szCs w:val="72"/>
        </w:rPr>
        <w:t>Harmonogram výzev</w:t>
      </w:r>
      <w:r w:rsidR="00744690">
        <w:rPr>
          <w:rFonts w:ascii="Times New Roman" w:hAnsi="Times New Roman" w:cs="Times New Roman"/>
          <w:sz w:val="96"/>
          <w:szCs w:val="72"/>
        </w:rPr>
        <w:t xml:space="preserve"> na rok </w:t>
      </w:r>
      <w:r w:rsidR="00744690" w:rsidRPr="001621B7">
        <w:rPr>
          <w:rFonts w:ascii="Times New Roman" w:hAnsi="Times New Roman" w:cs="Times New Roman"/>
          <w:sz w:val="96"/>
          <w:szCs w:val="72"/>
        </w:rPr>
        <w:t>2016</w:t>
      </w:r>
    </w:p>
    <w:p w14:paraId="260E06F5" w14:textId="77777777" w:rsidR="00347684" w:rsidRPr="008126DC" w:rsidRDefault="00FD08C1" w:rsidP="00FD08C1">
      <w:pPr>
        <w:tabs>
          <w:tab w:val="left" w:pos="847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lastRenderedPageBreak/>
        <w:tab/>
      </w:r>
    </w:p>
    <w:p w14:paraId="032DBA0D" w14:textId="77777777" w:rsidR="00347684" w:rsidRPr="008126DC" w:rsidRDefault="00347684" w:rsidP="008126D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0C473E6C" w14:textId="77777777" w:rsidR="00347684" w:rsidRDefault="00347684" w:rsidP="008126D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24326378" w14:textId="77777777" w:rsidR="00C23A0D" w:rsidRPr="008126DC" w:rsidRDefault="00C23A0D" w:rsidP="008126D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3C1EBFD6" w14:textId="77777777" w:rsidR="00347684" w:rsidRPr="008126DC" w:rsidRDefault="00347684" w:rsidP="008126D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02B249C1" w14:textId="77777777" w:rsidR="00347684" w:rsidRPr="006D0AFF" w:rsidRDefault="00347684" w:rsidP="008126D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0A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Identifikační číslo zprávy</w:t>
      </w:r>
      <w:r w:rsidRPr="006D0AFF">
        <w:rPr>
          <w:rFonts w:ascii="Times New Roman" w:hAnsi="Times New Roman" w:cs="Times New Roman"/>
          <w:color w:val="000000"/>
          <w:sz w:val="20"/>
          <w:szCs w:val="20"/>
        </w:rPr>
        <w:t>:  1</w:t>
      </w:r>
    </w:p>
    <w:p w14:paraId="0CC4142F" w14:textId="77777777" w:rsidR="00347684" w:rsidRPr="006D0AFF" w:rsidRDefault="00347684" w:rsidP="008126D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D0A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Sledované období od</w:t>
      </w:r>
      <w:r w:rsidR="00744690" w:rsidRPr="006D0AFF">
        <w:rPr>
          <w:rFonts w:ascii="Times New Roman" w:hAnsi="Times New Roman" w:cs="Times New Roman"/>
          <w:color w:val="000000"/>
          <w:sz w:val="20"/>
          <w:szCs w:val="20"/>
        </w:rPr>
        <w:t>: 1. 1. 2016</w:t>
      </w:r>
    </w:p>
    <w:p w14:paraId="594702DA" w14:textId="77777777" w:rsidR="00347684" w:rsidRPr="006D0AFF" w:rsidRDefault="00347684" w:rsidP="008126D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D0AFF">
        <w:rPr>
          <w:rFonts w:ascii="Times New Roman" w:hAnsi="Times New Roman" w:cs="Times New Roman"/>
          <w:b/>
          <w:bCs/>
          <w:sz w:val="20"/>
          <w:szCs w:val="20"/>
        </w:rPr>
        <w:t>Sledované období do</w:t>
      </w:r>
      <w:r w:rsidR="00744690" w:rsidRPr="006D0AFF">
        <w:rPr>
          <w:rFonts w:ascii="Times New Roman" w:hAnsi="Times New Roman" w:cs="Times New Roman"/>
          <w:sz w:val="20"/>
          <w:szCs w:val="20"/>
        </w:rPr>
        <w:t>: 31. 12. 2016</w:t>
      </w:r>
    </w:p>
    <w:p w14:paraId="40366A6E" w14:textId="77777777" w:rsidR="0064557E" w:rsidRPr="006D0AFF" w:rsidRDefault="0064557E" w:rsidP="008126DC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29DCC6A" w14:textId="77777777" w:rsidR="00D96FC8" w:rsidRPr="006D0AFF" w:rsidRDefault="00D96FC8" w:rsidP="008126DC">
      <w:pPr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AB7B8CC" w14:textId="77777777" w:rsidR="00421783" w:rsidRPr="006D0AFF" w:rsidRDefault="00421783" w:rsidP="008126D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6D0AFF">
        <w:rPr>
          <w:rFonts w:ascii="Times New Roman" w:hAnsi="Times New Roman" w:cs="Times New Roman"/>
          <w:b/>
          <w:bCs/>
          <w:sz w:val="20"/>
          <w:szCs w:val="20"/>
        </w:rPr>
        <w:t xml:space="preserve">Verze </w:t>
      </w:r>
      <w:r w:rsidR="0080467D" w:rsidRPr="006D0AFF">
        <w:rPr>
          <w:rFonts w:ascii="Times New Roman" w:hAnsi="Times New Roman" w:cs="Times New Roman"/>
          <w:sz w:val="20"/>
          <w:szCs w:val="20"/>
        </w:rPr>
        <w:t>draft 01</w:t>
      </w:r>
    </w:p>
    <w:p w14:paraId="75397673" w14:textId="77777777" w:rsidR="00D333D6" w:rsidRPr="006D0AFF" w:rsidRDefault="0080467D" w:rsidP="008126DC">
      <w:pPr>
        <w:spacing w:line="276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D0AFF">
        <w:rPr>
          <w:rFonts w:ascii="Times New Roman" w:hAnsi="Times New Roman" w:cs="Times New Roman"/>
          <w:b/>
          <w:bCs/>
          <w:color w:val="000000"/>
          <w:sz w:val="20"/>
          <w:szCs w:val="20"/>
        </w:rPr>
        <w:t>Vytvořen v souladu s METODICKÝM POKYNEM PRO MONITOROVÁNÍ IMPLEMENTACI EVROPSKÝCH STRUKTURÁLNÍCH A INVESTIČNÍCH FONDŮ V ČESKÉ REPUBLICE V PROGRAMOVÉM OBDOBÍ 2014–2020 verze březen 2015</w:t>
      </w:r>
      <w:r w:rsidR="004A032C" w:rsidRPr="006D0AF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– všechny data jsou pro první verzi SRP evidována mimo MS 2014+</w:t>
      </w:r>
    </w:p>
    <w:p w14:paraId="388212CA" w14:textId="77777777" w:rsidR="00561769" w:rsidRPr="006D0AFF" w:rsidRDefault="00561769" w:rsidP="008126DC">
      <w:pPr>
        <w:spacing w:line="276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1179058" w14:textId="77777777" w:rsidR="00D333D6" w:rsidRDefault="00D333D6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br w:type="page"/>
      </w:r>
    </w:p>
    <w:p w14:paraId="30096C51" w14:textId="77777777" w:rsidR="00FF507F" w:rsidRDefault="00FF507F" w:rsidP="00A82B69">
      <w:pPr>
        <w:rPr>
          <w:rFonts w:ascii="Times New Roman" w:hAnsi="Times New Roman" w:cs="Times New Roman"/>
          <w:color w:val="000000"/>
          <w:sz w:val="36"/>
          <w:szCs w:val="36"/>
        </w:rPr>
      </w:pPr>
    </w:p>
    <w:p w14:paraId="748D2C13" w14:textId="77777777" w:rsidR="00EC0740" w:rsidRPr="008126DC" w:rsidRDefault="00EC0740" w:rsidP="00EC074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126DC">
        <w:rPr>
          <w:rFonts w:ascii="Times New Roman" w:hAnsi="Times New Roman" w:cs="Times New Roman"/>
          <w:b/>
          <w:bCs/>
          <w:color w:val="000000"/>
          <w:sz w:val="36"/>
          <w:szCs w:val="36"/>
        </w:rPr>
        <w:t>Prioritní osa 1</w:t>
      </w:r>
    </w:p>
    <w:tbl>
      <w:tblPr>
        <w:tblW w:w="510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2061"/>
        <w:gridCol w:w="427"/>
        <w:gridCol w:w="573"/>
        <w:gridCol w:w="431"/>
        <w:gridCol w:w="573"/>
        <w:gridCol w:w="427"/>
        <w:gridCol w:w="569"/>
        <w:gridCol w:w="431"/>
        <w:gridCol w:w="392"/>
        <w:gridCol w:w="522"/>
        <w:gridCol w:w="285"/>
        <w:gridCol w:w="332"/>
        <w:gridCol w:w="522"/>
        <w:gridCol w:w="2621"/>
        <w:gridCol w:w="1608"/>
        <w:gridCol w:w="711"/>
        <w:gridCol w:w="2970"/>
        <w:gridCol w:w="358"/>
        <w:gridCol w:w="358"/>
        <w:gridCol w:w="358"/>
        <w:gridCol w:w="2634"/>
        <w:gridCol w:w="573"/>
        <w:gridCol w:w="504"/>
        <w:gridCol w:w="285"/>
        <w:gridCol w:w="673"/>
      </w:tblGrid>
      <w:tr w:rsidR="00EC0740" w:rsidRPr="00CE2737" w14:paraId="6AAA89D4" w14:textId="77777777" w:rsidTr="00DD078F">
        <w:trPr>
          <w:trHeight w:val="609"/>
          <w:tblHeader/>
        </w:trPr>
        <w:tc>
          <w:tcPr>
            <w:tcW w:w="8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  <w:hideMark/>
          </w:tcPr>
          <w:p w14:paraId="66E0CE22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cs-CZ"/>
              </w:rPr>
              <w:t>Identifikace výzvy</w:t>
            </w:r>
          </w:p>
        </w:tc>
        <w:tc>
          <w:tcPr>
            <w:tcW w:w="94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14:paraId="5950EAA8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cs-CZ"/>
              </w:rPr>
              <w:t>Základní plánované údaje o výzvě</w:t>
            </w:r>
          </w:p>
        </w:tc>
        <w:tc>
          <w:tcPr>
            <w:tcW w:w="18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04715FC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cs-CZ"/>
              </w:rPr>
              <w:t>Zacílení výzvy</w:t>
            </w:r>
          </w:p>
        </w:tc>
        <w:tc>
          <w:tcPr>
            <w:tcW w:w="133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2232E0E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cs-CZ"/>
              </w:rPr>
              <w:t>Synergie a komplementarita výzvy</w:t>
            </w:r>
          </w:p>
        </w:tc>
      </w:tr>
      <w:tr w:rsidR="00DD078F" w:rsidRPr="00CE2737" w14:paraId="2A2D77C2" w14:textId="77777777" w:rsidTr="00DD078F">
        <w:trPr>
          <w:trHeight w:val="555"/>
        </w:trPr>
        <w:tc>
          <w:tcPr>
            <w:tcW w:w="83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2B767371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Číslo výzvy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7A377F54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Název výzvy</w:t>
            </w:r>
          </w:p>
        </w:tc>
        <w:tc>
          <w:tcPr>
            <w:tcW w:w="99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3E1CAC15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Prioritní osa 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6D027120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Investiční priorita </w:t>
            </w:r>
          </w:p>
        </w:tc>
        <w:tc>
          <w:tcPr>
            <w:tcW w:w="100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11BACE1E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Specifický cíl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4682012E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Druh výzvy</w:t>
            </w: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cs-CZ"/>
              </w:rPr>
              <w:t xml:space="preserve"> </w:t>
            </w:r>
          </w:p>
        </w:tc>
        <w:tc>
          <w:tcPr>
            <w:tcW w:w="33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14:paraId="047428F7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Alokace plánové výzvy (podpora)</w:t>
            </w:r>
          </w:p>
        </w:tc>
        <w:tc>
          <w:tcPr>
            <w:tcW w:w="91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77544ABE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Model hodnocení</w:t>
            </w:r>
          </w:p>
        </w:tc>
        <w:tc>
          <w:tcPr>
            <w:tcW w:w="121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77C45202" w14:textId="77777777" w:rsidR="00EC0740" w:rsidRPr="00AC30CE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AC30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Plánované datum vyhlášení Avíza o parametrech výzvy 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418B01A6" w14:textId="77777777" w:rsidR="00EC0740" w:rsidRPr="00AC30CE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AC30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Plánované datum vyhlášení výzvy</w:t>
            </w:r>
          </w:p>
        </w:tc>
        <w:tc>
          <w:tcPr>
            <w:tcW w:w="77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0CCB1EF1" w14:textId="77777777" w:rsidR="00EC0740" w:rsidRPr="00AC30CE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AC30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Plánované datum zahájení příjmu žádostí o podporu</w:t>
            </w:r>
          </w:p>
        </w:tc>
        <w:tc>
          <w:tcPr>
            <w:tcW w:w="121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676EAAA9" w14:textId="77777777" w:rsidR="00EC0740" w:rsidRPr="00AC30CE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AC30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Plánované datum ukončení příjmu žádostí o podporu 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960E8E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Podporované aktivity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6B92C69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Cílové skupiny</w:t>
            </w:r>
          </w:p>
        </w:tc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68E99547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Území</w:t>
            </w: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br/>
              <w:t>(místo dopadu)</w:t>
            </w:r>
          </w:p>
        </w:tc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410BC87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Typy příjemců</w:t>
            </w:r>
          </w:p>
        </w:tc>
        <w:tc>
          <w:tcPr>
            <w:tcW w:w="83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711D6AEB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Komplementarita plánované výzvy</w:t>
            </w:r>
          </w:p>
        </w:tc>
        <w:tc>
          <w:tcPr>
            <w:tcW w:w="83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109BBE72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Synergie plánované výzvy</w:t>
            </w:r>
          </w:p>
        </w:tc>
        <w:tc>
          <w:tcPr>
            <w:tcW w:w="83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41E5E5AB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Výzvy z hlediska posloupnosti synergické vazby</w:t>
            </w:r>
          </w:p>
        </w:tc>
        <w:tc>
          <w:tcPr>
            <w:tcW w:w="611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2BA8AB30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Popis synergie/    komplementarity</w:t>
            </w:r>
          </w:p>
        </w:tc>
        <w:tc>
          <w:tcPr>
            <w:tcW w:w="133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00BC10A8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Identifikace a název vazby</w:t>
            </w:r>
          </w:p>
        </w:tc>
        <w:tc>
          <w:tcPr>
            <w:tcW w:w="117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49D7A3B2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Program</w:t>
            </w:r>
          </w:p>
        </w:tc>
        <w:tc>
          <w:tcPr>
            <w:tcW w:w="66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70AFB303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Číslo zrcadlové synergické výzvy</w:t>
            </w:r>
          </w:p>
        </w:tc>
        <w:tc>
          <w:tcPr>
            <w:tcW w:w="156" w:type="pct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1F736D1B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Název zrcadlové synergické výzvy</w:t>
            </w:r>
          </w:p>
        </w:tc>
      </w:tr>
      <w:tr w:rsidR="00EC0740" w:rsidRPr="00CE2737" w14:paraId="50D79DF4" w14:textId="77777777" w:rsidTr="00DD078F">
        <w:trPr>
          <w:trHeight w:val="1936"/>
        </w:trPr>
        <w:tc>
          <w:tcPr>
            <w:tcW w:w="83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D5803E0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4997D45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F679230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3601846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0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890114C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F43840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491EA619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Celková alokace </w:t>
            </w:r>
          </w:p>
        </w:tc>
        <w:tc>
          <w:tcPr>
            <w:tcW w:w="132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37D6E56C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Z toho příspěvek Unie</w:t>
            </w:r>
          </w:p>
        </w:tc>
        <w:tc>
          <w:tcPr>
            <w:tcW w:w="10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9CC2E5" w:themeFill="accent1" w:themeFillTint="99"/>
            <w:textDirection w:val="btLr"/>
            <w:vAlign w:val="center"/>
            <w:hideMark/>
          </w:tcPr>
          <w:p w14:paraId="4A2C3FFE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Z toho národní spolufinancování</w:t>
            </w:r>
          </w:p>
        </w:tc>
        <w:tc>
          <w:tcPr>
            <w:tcW w:w="91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E9FD25C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1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455DA27" w14:textId="77777777" w:rsidR="00EC0740" w:rsidRPr="00FD08C1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6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C9EF5FE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7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94FD370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21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6F3213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2E0DA32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71F7B17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65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DC213C5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89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97D546B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81C5D6B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338B5D4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1A44554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6049404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3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18AF1188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F404B1A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6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08DDCDE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6" w:type="pct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5F01DF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DD078F" w:rsidRPr="00CE2737" w14:paraId="23268261" w14:textId="77777777" w:rsidTr="00DD078F">
        <w:trPr>
          <w:cantSplit/>
          <w:trHeight w:val="1824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8097" w14:textId="517824F7" w:rsidR="00EC0740" w:rsidRPr="001621B7" w:rsidRDefault="00EC0740" w:rsidP="00980E2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10BA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6"/>
                <w:szCs w:val="16"/>
                <w:lang w:eastAsia="cs-CZ"/>
              </w:rPr>
              <w:t>Strategické řízení VaVaI na národní úrovni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036A63" w14:textId="77777777" w:rsidR="00EC0740" w:rsidRPr="001621B7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PO1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15485C" w14:textId="77777777" w:rsidR="00EC0740" w:rsidRPr="001621B7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IP1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85B695" w14:textId="77777777" w:rsidR="00EC0740" w:rsidRPr="001621B7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SC4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BA3EB5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Průběžná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0471A9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647D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cs-CZ"/>
              </w:rPr>
              <w:t>150 000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cs-CZ"/>
              </w:rPr>
              <w:t> </w:t>
            </w:r>
            <w:r w:rsidRPr="00647D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cs-CZ"/>
              </w:rPr>
              <w:t>000</w:t>
            </w: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cs-CZ"/>
              </w:rPr>
              <w:t xml:space="preserve"> Kč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8913F2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Bude upřesněno po schválení MV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CF038E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Bude upřesněno po schválení MV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C833DA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jednokolové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7A2728" w14:textId="77777777" w:rsidR="00EC0740" w:rsidRPr="001621B7" w:rsidRDefault="00E53A8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květen 2016</w:t>
            </w:r>
            <w:r w:rsidR="00EC0740" w:rsidRPr="001621B7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3D1834" w14:textId="77777777" w:rsidR="00EC0740" w:rsidRPr="001621B7" w:rsidRDefault="00E53A88" w:rsidP="00E53A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červen 2016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D6413A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červen 2016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915311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p</w:t>
            </w: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rosinec 2016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9CE7" w14:textId="1D01BDAD" w:rsidR="00EC074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Podpora volného přístupu k věde</w:t>
            </w:r>
            <w:r w:rsidR="00F334E8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ckým informacím - „open access“</w:t>
            </w: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br/>
              <w:t xml:space="preserve">Národní S3 manažer s týmem </w:t>
            </w: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br/>
              <w:t xml:space="preserve">Rozvoj strategického řízení politiky VaVaI </w:t>
            </w:r>
          </w:p>
          <w:p w14:paraId="6B8C08B5" w14:textId="77777777" w:rsidR="00EC0740" w:rsidRPr="001621B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</w:p>
          <w:p w14:paraId="7636E9D5" w14:textId="77777777" w:rsidR="00EC0740" w:rsidRPr="001621B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87BE" w14:textId="77777777" w:rsidR="00EC0740" w:rsidRPr="001621B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pracovníci veřejné správy v oblasti VaVaI, pracovníci veřejné správy, pracovníci výzkumných organizací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254523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celá ČR včetně Prahy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23A2" w14:textId="77777777" w:rsidR="00EC0740" w:rsidRPr="001621B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orgány státní správy a samosprávy, jim podřízené či jimi zřízené organizace, další subjekty zapojené do řízení a implementace RIS3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95E87A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045614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71B3A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515F" w14:textId="77777777" w:rsidR="00EC0740" w:rsidRPr="001621B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Podpora Národního RIS3 manažera a jeho týmu, podpora aktivit entrepreneurial discovery procesu na národní úrovni; regionální úroveň bude podpořena ve výzvě SmartAkcelerátor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1A6010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Komplementarita</w:t>
            </w: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br/>
              <w:t>Výzkum a vývoj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E40248" w14:textId="665D3A27" w:rsidR="00EC0740" w:rsidRPr="001621B7" w:rsidRDefault="00EC0740" w:rsidP="00664B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OP VVV</w:t>
            </w:r>
            <w:r w:rsidR="00664BE2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 xml:space="preserve"> </w:t>
            </w:r>
            <w:r w:rsidR="00853EE5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 xml:space="preserve">PO2 </w:t>
            </w:r>
            <w:r w:rsidR="00664BE2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SC 2.5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384E09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168CDB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 </w:t>
            </w:r>
          </w:p>
        </w:tc>
      </w:tr>
      <w:tr w:rsidR="00DD078F" w:rsidRPr="00CE2737" w14:paraId="2839B6FD" w14:textId="77777777" w:rsidTr="00DD078F">
        <w:trPr>
          <w:cantSplit/>
          <w:trHeight w:val="1815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8E65" w14:textId="56CF3421" w:rsidR="00EC0740" w:rsidRPr="001621B7" w:rsidRDefault="00EC0740" w:rsidP="00980E2F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734A" w14:textId="35C3134A" w:rsidR="00EC0740" w:rsidRPr="001621B7" w:rsidRDefault="0017345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980E2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16"/>
                <w:szCs w:val="16"/>
                <w:lang w:eastAsia="cs-CZ"/>
              </w:rPr>
              <w:t>Centralizované zpřístupňování elektronických informačních zdrojů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CE9302" w14:textId="77777777" w:rsidR="00EC0740" w:rsidRPr="001621B7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PO1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EA8540" w14:textId="77777777" w:rsidR="00EC0740" w:rsidRPr="001621B7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IP1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E06B3B4" w14:textId="77777777" w:rsidR="00EC0740" w:rsidRPr="001621B7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SC4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28D6DB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Průběžná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C780EE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1 350 000 000 Kč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A9D71F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Bude upřesněno po schválení MV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AE7DA0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Bude upřesněno po schválení MV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165A42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918ED7" w14:textId="77777777" w:rsidR="00EC0740" w:rsidRPr="001621B7" w:rsidRDefault="00E53A8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květen 2016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21810F" w14:textId="77777777" w:rsidR="00EC0740" w:rsidRPr="001621B7" w:rsidRDefault="00E53A8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červen 2016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60E3B6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červen 2016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0C7DA1" w14:textId="77777777" w:rsid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p</w:t>
            </w: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rosinec 2016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7263" w14:textId="77777777" w:rsidR="00173458" w:rsidRPr="00AC30CE" w:rsidRDefault="00173458" w:rsidP="00173458">
            <w:pP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AC30CE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16"/>
                <w:szCs w:val="16"/>
                <w:lang w:eastAsia="cs-CZ"/>
              </w:rPr>
              <w:t xml:space="preserve">Vytvoření, rozvoj a implementace národního systému pro centralizované zpřístupňování informačních zdrojů pro výzkum, vývoj a inovace, včetně vytvoření a implementace národního systému pro nákup licencí k využívání elektronických informačních zdrojů pro výzkum, vývoj a inovace“. </w:t>
            </w:r>
          </w:p>
          <w:p w14:paraId="70FD2531" w14:textId="17C7C717" w:rsidR="00EC0740" w:rsidRPr="001621B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B1ED" w14:textId="77777777" w:rsidR="00EC0740" w:rsidRPr="001621B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pracovníci veřejné správy v oblasti VaVaI, pracovníci veřejné správy, pracovníci výzkumných organizací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91EA4F2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celá ČR včetně Prahy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A9535" w14:textId="77777777" w:rsidR="00EC0740" w:rsidRPr="001621B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orgány státní správy a samosprávy, jim podřízené či jimi zřízené organizace, další subjekty zapojené do řízení a implementace RIS3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2ADC10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490211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E11F1D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8CAD" w14:textId="77777777" w:rsidR="00EC0740" w:rsidRPr="001621B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E8AD54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647D14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  <w:r w:rsidRPr="00647D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cs-CZ"/>
              </w:rPr>
              <w:t>Komplementarita</w:t>
            </w:r>
            <w:r w:rsidRPr="00647D14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cs-CZ"/>
              </w:rPr>
              <w:br/>
              <w:t>Výzkum a vývoj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34E3952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  <w:r w:rsidRPr="00647D14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Národní Program Informace základ výzkumu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F9D569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7CCFB9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16"/>
                <w:szCs w:val="16"/>
                <w:lang w:eastAsia="cs-CZ"/>
              </w:rPr>
            </w:pPr>
          </w:p>
        </w:tc>
      </w:tr>
      <w:tr w:rsidR="00DD078F" w:rsidRPr="00CE2737" w14:paraId="6B932804" w14:textId="77777777" w:rsidTr="00DD078F">
        <w:trPr>
          <w:cantSplit/>
          <w:trHeight w:val="1975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C607" w14:textId="0DDB9F43" w:rsidR="00EC0740" w:rsidRPr="00744690" w:rsidRDefault="00EC0740" w:rsidP="00980E2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C445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P</w:t>
            </w:r>
            <w:r w:rsidRPr="007446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ředaplikační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výzkum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008113" w14:textId="77777777" w:rsidR="00EC0740" w:rsidRPr="00744690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PO1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64B966" w14:textId="77777777" w:rsidR="00EC0740" w:rsidRPr="00744690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IP1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2975DD" w14:textId="77777777" w:rsidR="00EC0740" w:rsidRPr="00744690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SC2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9B8A22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olová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0F14F0" w14:textId="77777777" w:rsidR="00EC0740" w:rsidRPr="00FD08C1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highlight w:val="yellow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cs-CZ"/>
              </w:rPr>
              <w:t>700 000 000 Kč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A32C2E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Bude upřesněno po schválení MV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E2B740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Bude upřesněno po schválení MV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9D0A95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jednokolové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ABEB8A" w14:textId="77777777" w:rsidR="00EC0740" w:rsidRPr="001621B7" w:rsidRDefault="00E53A8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červen 2016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77FF2D" w14:textId="77777777" w:rsidR="00EC0740" w:rsidRPr="001621B7" w:rsidRDefault="00E53A8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červenec 2016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85265A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červenec 2016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1D5611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l</w:t>
            </w: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 xml:space="preserve">istopad 2016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77F4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Realizace výzkumných projektů v před-aplikační fázi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CB2B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pracovníci výzkumných organizací, výzkumní pracovníci v soukromém sektoru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401074" w14:textId="77777777" w:rsidR="00535718" w:rsidRDefault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celá ČR včetně Prahy</w:t>
            </w:r>
          </w:p>
          <w:p w14:paraId="00C41832" w14:textId="77777777" w:rsidR="00EC0740" w:rsidRPr="00744690" w:rsidRDefault="0053571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včetně území ITI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F8C6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Subjekty splňující definici organizace pro výzkum a šíření znalostí dle Sdělení Komise (EU) Rámec pro státní podporu výzkumu, vývoje a inovací (2014/C 198/01), další subjekty provádějící výzkum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B4B021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D5AC18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Ano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37E0D8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Počáteční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AD49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Projekty OP VVV budou podporovat předaplikační fázi výzkumu, na ně budou synergicky navazovat projekty OP PIK v programu podpory Aplikace, jejichž cílem je zvýšit využití výsledků veřejného výzkumu (propojení nabídkové a poptávkové strany trhu v oblasti výzkumu)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39BC29" w14:textId="77777777" w:rsidR="00EC0740" w:rsidRPr="00744690" w:rsidRDefault="00EC0740" w:rsidP="00DD07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Synergie</w:t>
            </w: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br/>
              <w:t>Výzkum a vývoj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F44749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OP PIK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5FA5EA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6CFF83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DD078F" w:rsidRPr="00CE2737" w14:paraId="1C9AFCEC" w14:textId="77777777" w:rsidTr="00DD078F">
        <w:trPr>
          <w:cantSplit/>
          <w:trHeight w:val="1917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2315" w14:textId="02B33BAF" w:rsidR="00EC0740" w:rsidRPr="00744690" w:rsidRDefault="00EC0740" w:rsidP="00980E2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9965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Dlouhodobá mezisektorová spolupráce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AA9D72" w14:textId="77777777" w:rsidR="00EC0740" w:rsidRPr="00744690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PO1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66EB84" w14:textId="77777777" w:rsidR="00EC0740" w:rsidRPr="00744690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IP1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5FD45" w14:textId="77777777" w:rsidR="00EC0740" w:rsidRPr="00744690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SC2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B2237F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olová</w:t>
            </w:r>
          </w:p>
        </w:tc>
        <w:tc>
          <w:tcPr>
            <w:tcW w:w="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1089A67" w14:textId="77777777" w:rsidR="00EC0740" w:rsidRPr="00FD08C1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highlight w:val="yellow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cs-CZ"/>
              </w:rPr>
              <w:t>1 000 000 000 Kč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181E09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Bude upřesněno po schválení MV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451716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Bude upřesněno po schválení MV</w:t>
            </w: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9387CD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jednokolové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CD9105" w14:textId="77777777" w:rsidR="00EC0740" w:rsidRPr="00FD08C1" w:rsidRDefault="00E53A8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červen 2016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416CF1" w14:textId="77777777" w:rsidR="00EC0740" w:rsidRPr="001621B7" w:rsidRDefault="00E53A8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červenec 2016</w:t>
            </w: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FD4AC5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červenec 2016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2A2CA7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 xml:space="preserve">listopad 2016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C847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Příprava a realizace projektů dlouhodobé spolupráce výzkumných organizací s podniky a mezioborových partnerství (typu evropských kompetenčních center a kolokačních center).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1BD2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pracovníci výzkumných organizací</w:t>
            </w: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br/>
              <w:t>výzkumní pracovníci v soukromém sektoru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3EFA77" w14:textId="77777777" w:rsid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celá ČR včetně Prahy</w:t>
            </w:r>
          </w:p>
          <w:p w14:paraId="3E1B8365" w14:textId="77777777" w:rsidR="00535718" w:rsidRPr="00744690" w:rsidRDefault="0053571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včetně území ITI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9434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Subjekty splňující definici organizace pro výzkum a šíření znalostí dle Sdělení Komise (EU) Rámec pro státní podporu výzkumu, vývoje a inovací (2014/C 198/01), další subjekty provádějící výzkum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1E78E9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1183AB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F52F3C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CACB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6D97DB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676954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407AE8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B7E363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 </w:t>
            </w:r>
          </w:p>
        </w:tc>
      </w:tr>
    </w:tbl>
    <w:p w14:paraId="00E5A6CE" w14:textId="77777777" w:rsidR="00EC0740" w:rsidRPr="008126DC" w:rsidRDefault="00EC0740" w:rsidP="00EC074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053CE1BD" w14:textId="77777777" w:rsidR="00EC0740" w:rsidRPr="008126DC" w:rsidRDefault="00EC0740" w:rsidP="00EC0740">
      <w:pPr>
        <w:tabs>
          <w:tab w:val="left" w:pos="16755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</w:p>
    <w:p w14:paraId="0BACCC48" w14:textId="77777777" w:rsidR="00EC0740" w:rsidRDefault="00EC0740" w:rsidP="00EC074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7F25A31A" w14:textId="77777777" w:rsidR="00173458" w:rsidRDefault="00173458" w:rsidP="00EC074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66D666EB" w14:textId="77777777" w:rsidR="00F334E8" w:rsidRPr="008126DC" w:rsidRDefault="00F334E8" w:rsidP="00EC074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61EF1F2D" w14:textId="77777777" w:rsidR="00EC0740" w:rsidRPr="008126DC" w:rsidRDefault="00EC0740" w:rsidP="00EC074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126DC">
        <w:rPr>
          <w:rFonts w:ascii="Times New Roman" w:hAnsi="Times New Roman" w:cs="Times New Roman"/>
          <w:b/>
          <w:bCs/>
          <w:color w:val="000000"/>
          <w:sz w:val="36"/>
          <w:szCs w:val="36"/>
        </w:rPr>
        <w:t>Prioritní osa 2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1356"/>
        <w:gridCol w:w="365"/>
        <w:gridCol w:w="399"/>
        <w:gridCol w:w="369"/>
        <w:gridCol w:w="365"/>
        <w:gridCol w:w="481"/>
        <w:gridCol w:w="481"/>
        <w:gridCol w:w="502"/>
        <w:gridCol w:w="476"/>
        <w:gridCol w:w="562"/>
        <w:gridCol w:w="399"/>
        <w:gridCol w:w="558"/>
        <w:gridCol w:w="592"/>
        <w:gridCol w:w="4000"/>
        <w:gridCol w:w="1287"/>
        <w:gridCol w:w="566"/>
        <w:gridCol w:w="2541"/>
        <w:gridCol w:w="425"/>
        <w:gridCol w:w="571"/>
        <w:gridCol w:w="566"/>
        <w:gridCol w:w="1459"/>
        <w:gridCol w:w="1133"/>
        <w:gridCol w:w="399"/>
        <w:gridCol w:w="562"/>
        <w:gridCol w:w="678"/>
      </w:tblGrid>
      <w:tr w:rsidR="00EC0740" w:rsidRPr="00CE2737" w14:paraId="4CBAEA9E" w14:textId="77777777" w:rsidTr="00DD078F">
        <w:trPr>
          <w:trHeight w:val="645"/>
          <w:tblHeader/>
        </w:trPr>
        <w:tc>
          <w:tcPr>
            <w:tcW w:w="665" w:type="pct"/>
            <w:gridSpan w:val="5"/>
            <w:shd w:val="clear" w:color="auto" w:fill="9CC2E5" w:themeFill="accent1" w:themeFillTint="99"/>
            <w:vAlign w:val="center"/>
            <w:hideMark/>
          </w:tcPr>
          <w:p w14:paraId="2D8BE1A2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cs-CZ"/>
              </w:rPr>
              <w:t xml:space="preserve">Identifikace výzvy </w:t>
            </w:r>
          </w:p>
        </w:tc>
        <w:tc>
          <w:tcPr>
            <w:tcW w:w="1029" w:type="pct"/>
            <w:gridSpan w:val="9"/>
            <w:shd w:val="clear" w:color="auto" w:fill="9CC2E5" w:themeFill="accent1" w:themeFillTint="99"/>
            <w:vAlign w:val="center"/>
            <w:hideMark/>
          </w:tcPr>
          <w:p w14:paraId="6A5BC6FC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cs-CZ"/>
              </w:rPr>
              <w:t>Základní plánované údaje o výzvě</w:t>
            </w:r>
          </w:p>
        </w:tc>
        <w:tc>
          <w:tcPr>
            <w:tcW w:w="1955" w:type="pct"/>
            <w:gridSpan w:val="4"/>
            <w:shd w:val="clear" w:color="auto" w:fill="9CC2E5" w:themeFill="accent1" w:themeFillTint="99"/>
            <w:vAlign w:val="center"/>
            <w:hideMark/>
          </w:tcPr>
          <w:p w14:paraId="5DEDA828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cs-CZ"/>
              </w:rPr>
              <w:t>Zacílení výzvy</w:t>
            </w:r>
          </w:p>
        </w:tc>
        <w:tc>
          <w:tcPr>
            <w:tcW w:w="1350" w:type="pct"/>
            <w:gridSpan w:val="8"/>
            <w:shd w:val="clear" w:color="auto" w:fill="9CC2E5" w:themeFill="accent1" w:themeFillTint="99"/>
            <w:vAlign w:val="center"/>
            <w:hideMark/>
          </w:tcPr>
          <w:p w14:paraId="0158F4FB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cs-CZ"/>
              </w:rPr>
              <w:t>Synergie a komplementarita výzvy</w:t>
            </w:r>
          </w:p>
        </w:tc>
      </w:tr>
      <w:tr w:rsidR="00DD078F" w:rsidRPr="00CE2737" w14:paraId="5FF75678" w14:textId="77777777" w:rsidTr="00DD078F">
        <w:trPr>
          <w:trHeight w:val="660"/>
        </w:trPr>
        <w:tc>
          <w:tcPr>
            <w:tcW w:w="85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39C79A66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>Číslo výzvy</w:t>
            </w:r>
          </w:p>
        </w:tc>
        <w:tc>
          <w:tcPr>
            <w:tcW w:w="316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397B08AE" w14:textId="77777777" w:rsidR="00EC0740" w:rsidRPr="00CE2737" w:rsidRDefault="00EC0740" w:rsidP="00EC0740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>Název výzvy</w:t>
            </w:r>
          </w:p>
        </w:tc>
        <w:tc>
          <w:tcPr>
            <w:tcW w:w="85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4008DBF2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Prioritní osa </w:t>
            </w:r>
          </w:p>
        </w:tc>
        <w:tc>
          <w:tcPr>
            <w:tcW w:w="93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2EEA997F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Investiční priorita</w:t>
            </w:r>
          </w:p>
        </w:tc>
        <w:tc>
          <w:tcPr>
            <w:tcW w:w="86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790F7B05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>Specifický cíl</w:t>
            </w:r>
          </w:p>
        </w:tc>
        <w:tc>
          <w:tcPr>
            <w:tcW w:w="85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61EF5F82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>Druh výzvy</w:t>
            </w:r>
            <w:r w:rsidRPr="00CE27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vertAlign w:val="superscript"/>
                <w:lang w:eastAsia="cs-CZ"/>
              </w:rPr>
              <w:t xml:space="preserve"> </w:t>
            </w:r>
          </w:p>
        </w:tc>
        <w:tc>
          <w:tcPr>
            <w:tcW w:w="341" w:type="pct"/>
            <w:gridSpan w:val="3"/>
            <w:shd w:val="clear" w:color="auto" w:fill="9CC2E5" w:themeFill="accent1" w:themeFillTint="99"/>
            <w:vAlign w:val="center"/>
            <w:hideMark/>
          </w:tcPr>
          <w:p w14:paraId="372FDF42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>Alokace plánové výzvy (podpora)</w:t>
            </w:r>
          </w:p>
        </w:tc>
        <w:tc>
          <w:tcPr>
            <w:tcW w:w="111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4294C96F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>Model hodnocení</w:t>
            </w:r>
          </w:p>
        </w:tc>
        <w:tc>
          <w:tcPr>
            <w:tcW w:w="131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610074B9" w14:textId="77777777" w:rsidR="00EC0740" w:rsidRP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EC07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plánované datum vyhlášení Avíza o parametrech výzvy </w:t>
            </w:r>
          </w:p>
        </w:tc>
        <w:tc>
          <w:tcPr>
            <w:tcW w:w="93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698ACF65" w14:textId="77777777" w:rsidR="00EC0740" w:rsidRP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EC07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>Plánované datum vyhlášení výzvy</w:t>
            </w:r>
          </w:p>
        </w:tc>
        <w:tc>
          <w:tcPr>
            <w:tcW w:w="130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0D434F01" w14:textId="77777777" w:rsidR="00EC0740" w:rsidRP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EC07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>Plánované datum zahájení příjmu žádostí o podporu</w:t>
            </w:r>
          </w:p>
        </w:tc>
        <w:tc>
          <w:tcPr>
            <w:tcW w:w="138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6A3A8FC2" w14:textId="77777777" w:rsidR="00EC0740" w:rsidRP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EC07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 xml:space="preserve">Plánované datum ukončení příjmu žádostí o podporu </w:t>
            </w:r>
          </w:p>
        </w:tc>
        <w:tc>
          <w:tcPr>
            <w:tcW w:w="932" w:type="pct"/>
            <w:vMerge w:val="restart"/>
            <w:shd w:val="clear" w:color="auto" w:fill="9CC2E5" w:themeFill="accent1" w:themeFillTint="99"/>
            <w:vAlign w:val="center"/>
            <w:hideMark/>
          </w:tcPr>
          <w:p w14:paraId="63AA00BB" w14:textId="77777777" w:rsidR="00EC0740" w:rsidRP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EC07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>Podporované aktivity</w:t>
            </w:r>
          </w:p>
        </w:tc>
        <w:tc>
          <w:tcPr>
            <w:tcW w:w="300" w:type="pct"/>
            <w:vMerge w:val="restart"/>
            <w:shd w:val="clear" w:color="auto" w:fill="9CC2E5" w:themeFill="accent1" w:themeFillTint="99"/>
            <w:vAlign w:val="center"/>
            <w:hideMark/>
          </w:tcPr>
          <w:p w14:paraId="0BEAFE6C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>Cílové skupiny</w:t>
            </w:r>
          </w:p>
        </w:tc>
        <w:tc>
          <w:tcPr>
            <w:tcW w:w="132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512F2BB5" w14:textId="77777777" w:rsidR="00EC0740" w:rsidRPr="00CE2737" w:rsidRDefault="00EC0740" w:rsidP="00EC0740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>Území</w:t>
            </w:r>
            <w:r w:rsidRPr="00CE27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br/>
              <w:t>(místo dopadu)</w:t>
            </w:r>
          </w:p>
        </w:tc>
        <w:tc>
          <w:tcPr>
            <w:tcW w:w="592" w:type="pct"/>
            <w:vMerge w:val="restart"/>
            <w:shd w:val="clear" w:color="auto" w:fill="9CC2E5" w:themeFill="accent1" w:themeFillTint="99"/>
            <w:vAlign w:val="center"/>
            <w:hideMark/>
          </w:tcPr>
          <w:p w14:paraId="19AC9A9E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>Typy příjemců</w:t>
            </w:r>
          </w:p>
        </w:tc>
        <w:tc>
          <w:tcPr>
            <w:tcW w:w="99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0DB46D67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>Komplementarita plánované výzvy</w:t>
            </w:r>
          </w:p>
        </w:tc>
        <w:tc>
          <w:tcPr>
            <w:tcW w:w="133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5DD5BF44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>Synergie plánované výzvy</w:t>
            </w:r>
          </w:p>
        </w:tc>
        <w:tc>
          <w:tcPr>
            <w:tcW w:w="132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6C176C0B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>Výzvy z hlediska posloupnosti synergické vazby</w:t>
            </w:r>
          </w:p>
        </w:tc>
        <w:tc>
          <w:tcPr>
            <w:tcW w:w="340" w:type="pct"/>
            <w:vMerge w:val="restart"/>
            <w:shd w:val="clear" w:color="auto" w:fill="9CC2E5" w:themeFill="accent1" w:themeFillTint="99"/>
            <w:vAlign w:val="center"/>
            <w:hideMark/>
          </w:tcPr>
          <w:p w14:paraId="5998C1C1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>Popis synergie</w:t>
            </w:r>
          </w:p>
        </w:tc>
        <w:tc>
          <w:tcPr>
            <w:tcW w:w="264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544DE859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>Identifikace a název vazby</w:t>
            </w:r>
          </w:p>
        </w:tc>
        <w:tc>
          <w:tcPr>
            <w:tcW w:w="93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4BD77300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>Program</w:t>
            </w:r>
          </w:p>
        </w:tc>
        <w:tc>
          <w:tcPr>
            <w:tcW w:w="131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2363AA95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>Číslo zrcadlové synergické výzvy</w:t>
            </w:r>
          </w:p>
        </w:tc>
        <w:tc>
          <w:tcPr>
            <w:tcW w:w="159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4193D8F7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cs-CZ"/>
              </w:rPr>
              <w:t>Název zrcadlové synergické výzvy</w:t>
            </w:r>
          </w:p>
        </w:tc>
      </w:tr>
      <w:tr w:rsidR="00EC0740" w:rsidRPr="00CE2737" w14:paraId="5B516215" w14:textId="77777777" w:rsidTr="00DD078F">
        <w:trPr>
          <w:trHeight w:val="1528"/>
        </w:trPr>
        <w:tc>
          <w:tcPr>
            <w:tcW w:w="85" w:type="pct"/>
            <w:vMerge/>
            <w:vAlign w:val="center"/>
            <w:hideMark/>
          </w:tcPr>
          <w:p w14:paraId="2EBD1229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16" w:type="pct"/>
            <w:vMerge/>
            <w:vAlign w:val="center"/>
            <w:hideMark/>
          </w:tcPr>
          <w:p w14:paraId="266E7D32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" w:type="pct"/>
            <w:vMerge/>
            <w:vAlign w:val="center"/>
            <w:hideMark/>
          </w:tcPr>
          <w:p w14:paraId="77C5B9E2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3" w:type="pct"/>
            <w:vMerge/>
            <w:vAlign w:val="center"/>
            <w:hideMark/>
          </w:tcPr>
          <w:p w14:paraId="77790151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6" w:type="pct"/>
            <w:vMerge/>
            <w:vAlign w:val="center"/>
            <w:hideMark/>
          </w:tcPr>
          <w:p w14:paraId="7834881E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5" w:type="pct"/>
            <w:vMerge/>
            <w:vAlign w:val="center"/>
            <w:hideMark/>
          </w:tcPr>
          <w:p w14:paraId="1256E54E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12" w:type="pct"/>
            <w:shd w:val="clear" w:color="auto" w:fill="9CC2E5" w:themeFill="accent1" w:themeFillTint="99"/>
            <w:textDirection w:val="btLr"/>
            <w:vAlign w:val="center"/>
            <w:hideMark/>
          </w:tcPr>
          <w:p w14:paraId="2AA7A54C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Celková alokace </w:t>
            </w:r>
          </w:p>
        </w:tc>
        <w:tc>
          <w:tcPr>
            <w:tcW w:w="112" w:type="pct"/>
            <w:shd w:val="clear" w:color="auto" w:fill="9CC2E5" w:themeFill="accent1" w:themeFillTint="99"/>
            <w:textDirection w:val="btLr"/>
            <w:vAlign w:val="center"/>
            <w:hideMark/>
          </w:tcPr>
          <w:p w14:paraId="7C7D24C7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Z toho příspěvek Unie</w:t>
            </w:r>
          </w:p>
        </w:tc>
        <w:tc>
          <w:tcPr>
            <w:tcW w:w="117" w:type="pct"/>
            <w:shd w:val="clear" w:color="auto" w:fill="9CC2E5" w:themeFill="accent1" w:themeFillTint="99"/>
            <w:textDirection w:val="btLr"/>
            <w:vAlign w:val="center"/>
            <w:hideMark/>
          </w:tcPr>
          <w:p w14:paraId="67F8F421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Z toho národní spolufinancování</w:t>
            </w:r>
          </w:p>
        </w:tc>
        <w:tc>
          <w:tcPr>
            <w:tcW w:w="111" w:type="pct"/>
            <w:vMerge/>
            <w:vAlign w:val="center"/>
            <w:hideMark/>
          </w:tcPr>
          <w:p w14:paraId="54BA9058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14:paraId="14407190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3" w:type="pct"/>
            <w:vMerge/>
            <w:vAlign w:val="center"/>
            <w:hideMark/>
          </w:tcPr>
          <w:p w14:paraId="075162E1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0" w:type="pct"/>
            <w:vMerge/>
            <w:vAlign w:val="center"/>
            <w:hideMark/>
          </w:tcPr>
          <w:p w14:paraId="584B02BD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vMerge/>
            <w:vAlign w:val="center"/>
            <w:hideMark/>
          </w:tcPr>
          <w:p w14:paraId="50B504EB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32" w:type="pct"/>
            <w:vMerge/>
            <w:vAlign w:val="center"/>
            <w:hideMark/>
          </w:tcPr>
          <w:p w14:paraId="4B8A99AA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00" w:type="pct"/>
            <w:vMerge/>
            <w:vAlign w:val="center"/>
            <w:hideMark/>
          </w:tcPr>
          <w:p w14:paraId="1F35F6FC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14:paraId="7450EE6C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92" w:type="pct"/>
            <w:vMerge/>
            <w:vAlign w:val="center"/>
            <w:hideMark/>
          </w:tcPr>
          <w:p w14:paraId="5FD78D02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9" w:type="pct"/>
            <w:vMerge/>
            <w:vAlign w:val="center"/>
            <w:hideMark/>
          </w:tcPr>
          <w:p w14:paraId="6B497598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3" w:type="pct"/>
            <w:vMerge/>
            <w:vAlign w:val="center"/>
            <w:hideMark/>
          </w:tcPr>
          <w:p w14:paraId="7C312953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vMerge/>
            <w:vAlign w:val="center"/>
            <w:hideMark/>
          </w:tcPr>
          <w:p w14:paraId="050B3E95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14:paraId="1B6C7D1F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14:paraId="2C08E16F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3" w:type="pct"/>
            <w:vMerge/>
            <w:vAlign w:val="center"/>
            <w:hideMark/>
          </w:tcPr>
          <w:p w14:paraId="6BBD2AA0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14:paraId="53192B05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59" w:type="pct"/>
            <w:vMerge/>
            <w:vAlign w:val="center"/>
            <w:hideMark/>
          </w:tcPr>
          <w:p w14:paraId="07943211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DD078F" w:rsidRPr="00CE2737" w14:paraId="284F2D07" w14:textId="77777777" w:rsidTr="00DD078F">
        <w:trPr>
          <w:cantSplit/>
          <w:trHeight w:val="1530"/>
        </w:trPr>
        <w:tc>
          <w:tcPr>
            <w:tcW w:w="85" w:type="pct"/>
            <w:shd w:val="clear" w:color="auto" w:fill="auto"/>
            <w:textDirection w:val="btLr"/>
            <w:vAlign w:val="center"/>
          </w:tcPr>
          <w:p w14:paraId="5C2CAA66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3892050A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54406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Mezinárodní mobility</w:t>
            </w:r>
          </w:p>
        </w:tc>
        <w:tc>
          <w:tcPr>
            <w:tcW w:w="85" w:type="pct"/>
            <w:shd w:val="clear" w:color="auto" w:fill="auto"/>
            <w:textDirection w:val="btLr"/>
            <w:vAlign w:val="center"/>
          </w:tcPr>
          <w:p w14:paraId="54D81F62" w14:textId="77777777" w:rsidR="00EC0740" w:rsidRPr="00CE2737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PO 2</w:t>
            </w: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14:paraId="0238C8C6" w14:textId="77777777" w:rsidR="00EC0740" w:rsidRPr="00CE2737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IP 1</w:t>
            </w:r>
          </w:p>
        </w:tc>
        <w:tc>
          <w:tcPr>
            <w:tcW w:w="86" w:type="pct"/>
            <w:shd w:val="clear" w:color="auto" w:fill="auto"/>
            <w:textDirection w:val="btLr"/>
            <w:vAlign w:val="center"/>
          </w:tcPr>
          <w:p w14:paraId="577B030F" w14:textId="77777777" w:rsidR="00EC0740" w:rsidRPr="00CE2737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SC 5</w:t>
            </w:r>
          </w:p>
        </w:tc>
        <w:tc>
          <w:tcPr>
            <w:tcW w:w="85" w:type="pct"/>
            <w:shd w:val="clear" w:color="auto" w:fill="auto"/>
            <w:textDirection w:val="btLr"/>
            <w:vAlign w:val="center"/>
          </w:tcPr>
          <w:p w14:paraId="253139F5" w14:textId="77777777" w:rsidR="00EC0740" w:rsidRPr="00CE2737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Kolová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6C893EDF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  <w:r w:rsidRPr="001621B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  <w:r w:rsidRPr="001621B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000 Kč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683DED2A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cs-CZ"/>
              </w:rPr>
              <w:t>Bude upřesněno po schválení MV</w:t>
            </w:r>
          </w:p>
        </w:tc>
        <w:tc>
          <w:tcPr>
            <w:tcW w:w="117" w:type="pct"/>
            <w:shd w:val="clear" w:color="auto" w:fill="auto"/>
            <w:textDirection w:val="btLr"/>
            <w:vAlign w:val="center"/>
          </w:tcPr>
          <w:p w14:paraId="2AC063B6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cs-CZ"/>
              </w:rPr>
              <w:t>Bude upřesněno po schválení MV</w:t>
            </w:r>
          </w:p>
        </w:tc>
        <w:tc>
          <w:tcPr>
            <w:tcW w:w="111" w:type="pct"/>
            <w:shd w:val="clear" w:color="auto" w:fill="auto"/>
            <w:textDirection w:val="btLr"/>
            <w:vAlign w:val="center"/>
          </w:tcPr>
          <w:p w14:paraId="31BE15D5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cs-CZ"/>
              </w:rPr>
              <w:t>jednokolové</w:t>
            </w:r>
          </w:p>
        </w:tc>
        <w:tc>
          <w:tcPr>
            <w:tcW w:w="131" w:type="pct"/>
            <w:shd w:val="clear" w:color="auto" w:fill="auto"/>
            <w:textDirection w:val="btLr"/>
            <w:vAlign w:val="center"/>
          </w:tcPr>
          <w:p w14:paraId="6458689D" w14:textId="77777777" w:rsidR="00EC0740" w:rsidRPr="00FD08C1" w:rsidRDefault="00E53A8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 xml:space="preserve">prosinec </w:t>
            </w: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2016</w:t>
            </w: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14:paraId="2EB23FE1" w14:textId="77777777" w:rsidR="00EC0740" w:rsidRPr="001621B7" w:rsidRDefault="00E53A8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leden 2017</w:t>
            </w: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14:paraId="07496359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leden 2017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14:paraId="2575012F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březen</w:t>
            </w: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 xml:space="preserve"> 2017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14BB363A" w14:textId="77777777" w:rsidR="00EC0740" w:rsidRPr="00C01EBA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C01EB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"Podpora mezinárodní mobility výzkumných pracovníků:  </w:t>
            </w:r>
          </w:p>
          <w:p w14:paraId="6D1C13DA" w14:textId="77777777" w:rsidR="00EC0740" w:rsidRPr="00C01EBA" w:rsidRDefault="00EC0740" w:rsidP="00EC07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C01EB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1) Pobyty (odborné pracovní stáže) výzkumných pracovníků v zahraničních VO a podnicích (v rámci i mimo EU) 2) Výměna výzkumných pracovníků české a zahraniční (EU) výzkumné instituce"</w:t>
            </w:r>
          </w:p>
          <w:p w14:paraId="693288A8" w14:textId="77777777" w:rsidR="00EC0740" w:rsidRPr="00CE2737" w:rsidRDefault="00EC0740" w:rsidP="00EC07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C01EB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3)Pobyty zahraničních výzkumných pracovníků ve VO v ČR, reintegrace + podpora budování kvalitních týmů (nejen podpora českých kvalitních v.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  <w:r w:rsidRPr="00C01EB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pracovníků, ale i zahraničních- zaměřeno na výkonnostní kritéria)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2B1759D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pracovníci výzkumných organizací</w:t>
            </w: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br/>
              <w:t>výzkumní pracovníci v soukromém sektoru</w:t>
            </w:r>
          </w:p>
        </w:tc>
        <w:tc>
          <w:tcPr>
            <w:tcW w:w="132" w:type="pct"/>
            <w:shd w:val="clear" w:color="auto" w:fill="auto"/>
            <w:textDirection w:val="btLr"/>
            <w:vAlign w:val="center"/>
          </w:tcPr>
          <w:p w14:paraId="7CF9E70A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celá ČR včetně Prahy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A217720" w14:textId="77777777" w:rsidR="00EC0740" w:rsidRPr="00CE2737" w:rsidRDefault="00EC0740" w:rsidP="00EC07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Subjekty splňující definici organizace pro výzkum a šíření znalostí dle Sdělení Komise (EU) Rámec pro státní podporu výzkumu, vývoje a inovací (2014/C 198/01)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99" w:type="pct"/>
            <w:shd w:val="clear" w:color="auto" w:fill="auto"/>
            <w:noWrap/>
            <w:textDirection w:val="btLr"/>
            <w:vAlign w:val="center"/>
          </w:tcPr>
          <w:p w14:paraId="10E3D048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133" w:type="pct"/>
            <w:shd w:val="clear" w:color="auto" w:fill="auto"/>
            <w:noWrap/>
            <w:textDirection w:val="btLr"/>
            <w:vAlign w:val="center"/>
          </w:tcPr>
          <w:p w14:paraId="0EBA22D7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15D74CED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7FAEEA20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14:paraId="7458B925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14:paraId="0AC3B376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10C86274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14:paraId="7275B289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DD078F" w:rsidRPr="00CE2737" w14:paraId="6EA0DCAD" w14:textId="77777777" w:rsidTr="00DD078F">
        <w:trPr>
          <w:cantSplit/>
          <w:trHeight w:val="2019"/>
        </w:trPr>
        <w:tc>
          <w:tcPr>
            <w:tcW w:w="85" w:type="pct"/>
            <w:shd w:val="clear" w:color="auto" w:fill="auto"/>
            <w:textDirection w:val="btLr"/>
            <w:vAlign w:val="center"/>
          </w:tcPr>
          <w:p w14:paraId="007F37BE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2B8A3177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54406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Rozvoj kapacit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pro výzkum a vývoj</w:t>
            </w:r>
            <w:r w:rsidRPr="0054406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85" w:type="pct"/>
            <w:shd w:val="clear" w:color="auto" w:fill="auto"/>
            <w:textDirection w:val="btLr"/>
            <w:vAlign w:val="center"/>
          </w:tcPr>
          <w:p w14:paraId="6F9879F8" w14:textId="77777777" w:rsidR="00EC0740" w:rsidRPr="00CE2737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PO 2</w:t>
            </w: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14:paraId="478C1F55" w14:textId="77777777" w:rsidR="00EC0740" w:rsidRPr="00CE2737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IP 1</w:t>
            </w:r>
          </w:p>
        </w:tc>
        <w:tc>
          <w:tcPr>
            <w:tcW w:w="86" w:type="pct"/>
            <w:shd w:val="clear" w:color="auto" w:fill="auto"/>
            <w:textDirection w:val="btLr"/>
            <w:vAlign w:val="center"/>
          </w:tcPr>
          <w:p w14:paraId="659AE841" w14:textId="77777777" w:rsidR="00EC0740" w:rsidRPr="00CE2737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SC 5</w:t>
            </w:r>
          </w:p>
        </w:tc>
        <w:tc>
          <w:tcPr>
            <w:tcW w:w="85" w:type="pct"/>
            <w:shd w:val="clear" w:color="auto" w:fill="auto"/>
            <w:textDirection w:val="btLr"/>
            <w:vAlign w:val="center"/>
          </w:tcPr>
          <w:p w14:paraId="02CCE06E" w14:textId="77777777" w:rsidR="00EC0740" w:rsidRPr="00CE2737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kolová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08CA9523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660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  <w:r w:rsidRPr="001621B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  <w:r w:rsidRPr="001621B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000 Kč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5EC80388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cs-CZ"/>
              </w:rPr>
              <w:t>Bude upřesněno po schválení MV</w:t>
            </w:r>
          </w:p>
        </w:tc>
        <w:tc>
          <w:tcPr>
            <w:tcW w:w="117" w:type="pct"/>
            <w:shd w:val="clear" w:color="auto" w:fill="auto"/>
            <w:textDirection w:val="btLr"/>
            <w:vAlign w:val="center"/>
          </w:tcPr>
          <w:p w14:paraId="3A3C627F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cs-CZ"/>
              </w:rPr>
              <w:t>Bude upřesněno po schválení MV</w:t>
            </w:r>
          </w:p>
        </w:tc>
        <w:tc>
          <w:tcPr>
            <w:tcW w:w="111" w:type="pct"/>
            <w:shd w:val="clear" w:color="auto" w:fill="auto"/>
            <w:textDirection w:val="btLr"/>
            <w:vAlign w:val="center"/>
          </w:tcPr>
          <w:p w14:paraId="399B747C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cs-CZ"/>
              </w:rPr>
              <w:t>jednokolové</w:t>
            </w:r>
          </w:p>
        </w:tc>
        <w:tc>
          <w:tcPr>
            <w:tcW w:w="131" w:type="pct"/>
            <w:shd w:val="clear" w:color="auto" w:fill="auto"/>
            <w:textDirection w:val="btLr"/>
            <w:vAlign w:val="center"/>
          </w:tcPr>
          <w:p w14:paraId="1BD0846D" w14:textId="77777777" w:rsidR="00EC0740" w:rsidRPr="00FD08C1" w:rsidRDefault="00E53A8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září 2016</w:t>
            </w: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14:paraId="29751919" w14:textId="77777777" w:rsidR="00EC0740" w:rsidRPr="001621B7" w:rsidRDefault="00E53A8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říjen 2016</w:t>
            </w: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14:paraId="0C50A336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říjen 2016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14:paraId="0C91FAE7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 xml:space="preserve">leden </w:t>
            </w: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575330CE" w14:textId="77777777" w:rsidR="00EC0740" w:rsidRDefault="00EC0740" w:rsidP="00EC07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FD0694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Rozvoj kapacit a znalostí v oblasti strategického řízení VO a podpora strategického a efektivního řízení VO vč. systémů hodnocení a zabezpečování kvality; zavedení systémů pro popularizaci VaV ve výzkumných organizacích, komunikační školení vědců</w:t>
            </w:r>
          </w:p>
          <w:p w14:paraId="2D843437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+ popularizační aktivity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3D3F29A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pracovníci výzkumných organizací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, pracovníci center neformálního vzdělávání zaměřených na popularizaci VaVaI</w:t>
            </w:r>
          </w:p>
        </w:tc>
        <w:tc>
          <w:tcPr>
            <w:tcW w:w="132" w:type="pct"/>
            <w:shd w:val="clear" w:color="auto" w:fill="auto"/>
            <w:textDirection w:val="btLr"/>
            <w:vAlign w:val="center"/>
          </w:tcPr>
          <w:p w14:paraId="350EE8DE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celá ČR včetně Prahy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8086E35" w14:textId="77777777" w:rsidR="00EC0740" w:rsidRPr="00CE2737" w:rsidRDefault="00EC0740" w:rsidP="00EC07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Subjekty splňující definici organizace pro výzkum a šíření znalostí dle Sdělení Komise (EU) Rámec pro státní podporu výzkumu, vývoje a inovací (2014/C 198/01)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, další subjekty provádějící neformální vzdělávání (propagace/popularizace výsledků VaVaI)</w:t>
            </w:r>
          </w:p>
        </w:tc>
        <w:tc>
          <w:tcPr>
            <w:tcW w:w="99" w:type="pct"/>
            <w:shd w:val="clear" w:color="auto" w:fill="auto"/>
            <w:noWrap/>
            <w:textDirection w:val="btLr"/>
            <w:vAlign w:val="center"/>
          </w:tcPr>
          <w:p w14:paraId="1678ADC4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133" w:type="pct"/>
            <w:shd w:val="clear" w:color="auto" w:fill="auto"/>
            <w:noWrap/>
            <w:textDirection w:val="btLr"/>
            <w:vAlign w:val="center"/>
          </w:tcPr>
          <w:p w14:paraId="2EAEE8C2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072428EE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1142ECC2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14:paraId="4F818E17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14:paraId="3834EA5D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610FBBBD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14:paraId="33A22637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DD078F" w:rsidRPr="00CE2737" w14:paraId="3683B72F" w14:textId="77777777" w:rsidTr="00DD078F">
        <w:trPr>
          <w:cantSplit/>
          <w:trHeight w:val="1134"/>
        </w:trPr>
        <w:tc>
          <w:tcPr>
            <w:tcW w:w="85" w:type="pct"/>
            <w:shd w:val="clear" w:color="auto" w:fill="auto"/>
            <w:textDirection w:val="btLr"/>
            <w:vAlign w:val="center"/>
          </w:tcPr>
          <w:p w14:paraId="2C3ECABD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7FF49218" w14:textId="77777777" w:rsidR="00EC074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Mezisektorové mobility</w:t>
            </w:r>
          </w:p>
          <w:p w14:paraId="64958FF6" w14:textId="77777777" w:rsidR="00EC0740" w:rsidRPr="0054406F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5" w:type="pct"/>
            <w:shd w:val="clear" w:color="auto" w:fill="auto"/>
            <w:textDirection w:val="btLr"/>
            <w:vAlign w:val="center"/>
          </w:tcPr>
          <w:p w14:paraId="58C0CA46" w14:textId="77777777" w:rsidR="00EC0740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PO 2</w:t>
            </w: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14:paraId="771CCD92" w14:textId="77777777" w:rsidR="00EC0740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IP 1</w:t>
            </w:r>
          </w:p>
        </w:tc>
        <w:tc>
          <w:tcPr>
            <w:tcW w:w="86" w:type="pct"/>
            <w:shd w:val="clear" w:color="auto" w:fill="auto"/>
            <w:textDirection w:val="btLr"/>
            <w:vAlign w:val="center"/>
          </w:tcPr>
          <w:p w14:paraId="27075AB1" w14:textId="77777777" w:rsidR="00EC0740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SC 5</w:t>
            </w:r>
          </w:p>
        </w:tc>
        <w:tc>
          <w:tcPr>
            <w:tcW w:w="85" w:type="pct"/>
            <w:shd w:val="clear" w:color="auto" w:fill="auto"/>
            <w:textDirection w:val="btLr"/>
            <w:vAlign w:val="center"/>
          </w:tcPr>
          <w:p w14:paraId="602F0D7E" w14:textId="77777777" w:rsidR="00EC0740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Kolová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082588C6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0 </w:t>
            </w:r>
            <w:r w:rsidRPr="001621B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000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  <w:r w:rsidRPr="001621B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000 Kč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22FCB9EC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cs-CZ"/>
              </w:rPr>
              <w:t>Bude upřesněno po schválení MV</w:t>
            </w:r>
          </w:p>
        </w:tc>
        <w:tc>
          <w:tcPr>
            <w:tcW w:w="117" w:type="pct"/>
            <w:shd w:val="clear" w:color="auto" w:fill="auto"/>
            <w:textDirection w:val="btLr"/>
            <w:vAlign w:val="center"/>
          </w:tcPr>
          <w:p w14:paraId="547549BB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cs-CZ"/>
              </w:rPr>
              <w:t>Bude upřesněno po schválení MV</w:t>
            </w:r>
          </w:p>
        </w:tc>
        <w:tc>
          <w:tcPr>
            <w:tcW w:w="111" w:type="pct"/>
            <w:shd w:val="clear" w:color="auto" w:fill="auto"/>
            <w:textDirection w:val="btLr"/>
            <w:vAlign w:val="center"/>
          </w:tcPr>
          <w:p w14:paraId="329A7136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cs-CZ"/>
              </w:rPr>
              <w:t>jednokolové</w:t>
            </w:r>
          </w:p>
        </w:tc>
        <w:tc>
          <w:tcPr>
            <w:tcW w:w="131" w:type="pct"/>
            <w:shd w:val="clear" w:color="auto" w:fill="auto"/>
            <w:textDirection w:val="btLr"/>
            <w:vAlign w:val="center"/>
          </w:tcPr>
          <w:p w14:paraId="69F5FC22" w14:textId="77777777" w:rsidR="00EC0740" w:rsidRPr="00107716" w:rsidRDefault="00E53A8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 xml:space="preserve">prosinec </w:t>
            </w: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2016</w:t>
            </w: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14:paraId="1CD68430" w14:textId="77777777" w:rsidR="00EC0740" w:rsidRPr="001621B7" w:rsidRDefault="00E53A8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leden 2017</w:t>
            </w: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14:paraId="6C99E520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leden 2017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14:paraId="66F7E599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 xml:space="preserve">březen </w:t>
            </w: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2017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4F300ADA" w14:textId="77777777" w:rsidR="00EC0740" w:rsidRPr="00CE2737" w:rsidRDefault="00EC0740" w:rsidP="00EC07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4D337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Posilování mezisektorové mobility výzkumných pracovníků v ČR:1. část: Mezisektorová mobilita na VŠ: 1)Hostování expertů z podniku na VŠ 2) "Profesorské židle" 3)Podpora kariérního růstu začínajícího výzkumného pracovníka aplikační a výzkumnou sférou, možná doplnit pobyty pro studenty- přidat mezinárodní? 2. část: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  <w:r w:rsidRPr="004D337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Podpora spolupráce mezi výzkumnou a aplikační sférou: 4) Podnikový specialista ve VO řešící výzkumný projekt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;</w:t>
            </w:r>
            <w:r w:rsidRPr="004D337F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5)Výměna zkušeností a tvorba platformy pro další spolupráci mezi výzkumnou a aplikační sférou (podpora výzkumného prostředí)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11D3919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pracovníci výzkumných organizací</w:t>
            </w: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br/>
              <w:t>výzkumní pracovníci v soukromém sektoru</w:t>
            </w:r>
          </w:p>
        </w:tc>
        <w:tc>
          <w:tcPr>
            <w:tcW w:w="132" w:type="pct"/>
            <w:shd w:val="clear" w:color="auto" w:fill="auto"/>
            <w:textDirection w:val="btLr"/>
            <w:vAlign w:val="center"/>
          </w:tcPr>
          <w:p w14:paraId="592416C6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celá ČR včetně Prahy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588A8797" w14:textId="77777777" w:rsidR="00EC0740" w:rsidRPr="00CE2737" w:rsidRDefault="00EC0740" w:rsidP="00EC074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Subjekty splňující definici organizace pro výzkum a šíření znalostí dle Sdělení Komise (EU) Rámec pro státní podporu výzkumu, vývoje a inovací (2014/C 198/01)</w:t>
            </w:r>
          </w:p>
        </w:tc>
        <w:tc>
          <w:tcPr>
            <w:tcW w:w="99" w:type="pct"/>
            <w:shd w:val="clear" w:color="auto" w:fill="auto"/>
            <w:noWrap/>
            <w:textDirection w:val="btLr"/>
            <w:vAlign w:val="center"/>
          </w:tcPr>
          <w:p w14:paraId="5580931B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133" w:type="pct"/>
            <w:shd w:val="clear" w:color="auto" w:fill="auto"/>
            <w:noWrap/>
            <w:textDirection w:val="btLr"/>
            <w:vAlign w:val="center"/>
          </w:tcPr>
          <w:p w14:paraId="40985830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2F7BFA10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4234FC5F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14:paraId="05C2AA12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14:paraId="18033B0D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4EFD1247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14:paraId="5DB2FC3E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DD078F" w:rsidRPr="00CE2737" w14:paraId="529224A3" w14:textId="77777777" w:rsidTr="00DD078F">
        <w:trPr>
          <w:cantSplit/>
          <w:trHeight w:val="1134"/>
        </w:trPr>
        <w:tc>
          <w:tcPr>
            <w:tcW w:w="85" w:type="pct"/>
            <w:shd w:val="clear" w:color="auto" w:fill="auto"/>
            <w:textDirection w:val="btLr"/>
            <w:vAlign w:val="center"/>
          </w:tcPr>
          <w:p w14:paraId="761745AF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75D952F1" w14:textId="77777777" w:rsidR="00EC074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Podpora studentů se SP </w:t>
            </w:r>
          </w:p>
        </w:tc>
        <w:tc>
          <w:tcPr>
            <w:tcW w:w="85" w:type="pct"/>
            <w:shd w:val="clear" w:color="auto" w:fill="auto"/>
            <w:textDirection w:val="btLr"/>
            <w:vAlign w:val="center"/>
          </w:tcPr>
          <w:p w14:paraId="2D4FD7DF" w14:textId="77777777" w:rsidR="00EC0740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PO 2</w:t>
            </w: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14:paraId="6B194446" w14:textId="77777777" w:rsidR="00EC0740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IP 1</w:t>
            </w:r>
          </w:p>
        </w:tc>
        <w:tc>
          <w:tcPr>
            <w:tcW w:w="86" w:type="pct"/>
            <w:shd w:val="clear" w:color="auto" w:fill="auto"/>
            <w:textDirection w:val="btLr"/>
            <w:vAlign w:val="center"/>
          </w:tcPr>
          <w:p w14:paraId="435D2F76" w14:textId="77777777" w:rsidR="00EC0740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SC 2</w:t>
            </w:r>
          </w:p>
        </w:tc>
        <w:tc>
          <w:tcPr>
            <w:tcW w:w="85" w:type="pct"/>
            <w:shd w:val="clear" w:color="auto" w:fill="auto"/>
            <w:textDirection w:val="btLr"/>
            <w:vAlign w:val="center"/>
          </w:tcPr>
          <w:p w14:paraId="68F2896C" w14:textId="77777777" w:rsidR="00EC0740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Kolová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3B8EDFFB" w14:textId="77777777" w:rsidR="00EC0740" w:rsidRPr="00C65CBB" w:rsidRDefault="00EC0740" w:rsidP="004904F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cs-CZ"/>
              </w:rPr>
            </w:pPr>
            <w:r w:rsidRPr="006928E3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300 000 000 Kč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733381AA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cs-CZ"/>
              </w:rPr>
              <w:t>Bude upřesněno po schválení MV</w:t>
            </w:r>
          </w:p>
        </w:tc>
        <w:tc>
          <w:tcPr>
            <w:tcW w:w="117" w:type="pct"/>
            <w:shd w:val="clear" w:color="auto" w:fill="auto"/>
            <w:textDirection w:val="btLr"/>
            <w:vAlign w:val="center"/>
          </w:tcPr>
          <w:p w14:paraId="1A023CAA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cs-CZ"/>
              </w:rPr>
              <w:t>Bude upřesněno po schválení MV</w:t>
            </w:r>
          </w:p>
        </w:tc>
        <w:tc>
          <w:tcPr>
            <w:tcW w:w="111" w:type="pct"/>
            <w:shd w:val="clear" w:color="auto" w:fill="auto"/>
            <w:textDirection w:val="btLr"/>
            <w:vAlign w:val="center"/>
          </w:tcPr>
          <w:p w14:paraId="62DDFA6E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cs-CZ"/>
              </w:rPr>
              <w:t>jednokolové</w:t>
            </w:r>
          </w:p>
        </w:tc>
        <w:tc>
          <w:tcPr>
            <w:tcW w:w="131" w:type="pct"/>
            <w:shd w:val="clear" w:color="auto" w:fill="auto"/>
            <w:textDirection w:val="btLr"/>
            <w:vAlign w:val="center"/>
          </w:tcPr>
          <w:p w14:paraId="78DD4265" w14:textId="77777777" w:rsidR="00EC0740" w:rsidRPr="00107716" w:rsidRDefault="005543E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září 2016</w:t>
            </w: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14:paraId="5B49273C" w14:textId="77777777" w:rsidR="00EC0740" w:rsidRPr="001621B7" w:rsidRDefault="005543E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říjen 2016</w:t>
            </w: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14:paraId="2072FD18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říjen 2016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14:paraId="76644274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leden 2017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2EC571DB" w14:textId="1E5F75BE" w:rsidR="00EC0740" w:rsidRPr="00CE2737" w:rsidRDefault="00F334E8" w:rsidP="00F334E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U</w:t>
            </w:r>
            <w:r w:rsidR="004904F0" w:rsidRPr="004904F0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snadnění přechodu žáků ze středních škol či vyšších odborných škol na vysokou školu a na podporu motivace ke studiu na vysoké škole u budoucích studentů se specifickými potřebami a ze socio-ekonomicky znevýhodněných skupin a z etnických minorit (především Romů). 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7ADA969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studenti SŠ, VOŠ, VŠ, pracovníci VŠ</w:t>
            </w:r>
          </w:p>
        </w:tc>
        <w:tc>
          <w:tcPr>
            <w:tcW w:w="132" w:type="pct"/>
            <w:shd w:val="clear" w:color="auto" w:fill="auto"/>
            <w:textDirection w:val="btLr"/>
            <w:vAlign w:val="center"/>
          </w:tcPr>
          <w:p w14:paraId="0C490C98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celá ČR včetně Prahy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6974E8D3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Vysoké školy, VOŠ, nestátní neziskové organizace, instituce podílející se na realizaci intervencí SC2 </w:t>
            </w:r>
          </w:p>
        </w:tc>
        <w:tc>
          <w:tcPr>
            <w:tcW w:w="99" w:type="pct"/>
            <w:shd w:val="clear" w:color="auto" w:fill="auto"/>
            <w:noWrap/>
            <w:textDirection w:val="btLr"/>
            <w:vAlign w:val="center"/>
          </w:tcPr>
          <w:p w14:paraId="4514DD0A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133" w:type="pct"/>
            <w:shd w:val="clear" w:color="auto" w:fill="auto"/>
            <w:noWrap/>
            <w:textDirection w:val="btLr"/>
            <w:vAlign w:val="center"/>
          </w:tcPr>
          <w:p w14:paraId="4C70A22C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180A4E26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5E64CB50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14:paraId="5BD8AF27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14:paraId="22C44502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5E982F66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14:paraId="0F5F3573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DD078F" w:rsidRPr="00CE2737" w14:paraId="1FCB2EC9" w14:textId="77777777" w:rsidTr="00DD078F">
        <w:trPr>
          <w:cantSplit/>
          <w:trHeight w:val="1134"/>
        </w:trPr>
        <w:tc>
          <w:tcPr>
            <w:tcW w:w="85" w:type="pct"/>
            <w:shd w:val="clear" w:color="auto" w:fill="auto"/>
            <w:textDirection w:val="btLr"/>
            <w:vAlign w:val="center"/>
          </w:tcPr>
          <w:p w14:paraId="4B947355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19194FDC" w14:textId="77777777" w:rsidR="00EC074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Celoživotní vzdělávání na VŠ</w:t>
            </w:r>
          </w:p>
        </w:tc>
        <w:tc>
          <w:tcPr>
            <w:tcW w:w="85" w:type="pct"/>
            <w:shd w:val="clear" w:color="auto" w:fill="auto"/>
            <w:textDirection w:val="btLr"/>
            <w:vAlign w:val="center"/>
          </w:tcPr>
          <w:p w14:paraId="7B196570" w14:textId="77777777" w:rsidR="00EC0740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PO 2</w:t>
            </w: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14:paraId="18557493" w14:textId="77777777" w:rsidR="00EC0740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IP 1</w:t>
            </w:r>
          </w:p>
        </w:tc>
        <w:tc>
          <w:tcPr>
            <w:tcW w:w="86" w:type="pct"/>
            <w:shd w:val="clear" w:color="auto" w:fill="auto"/>
            <w:textDirection w:val="btLr"/>
            <w:vAlign w:val="center"/>
          </w:tcPr>
          <w:p w14:paraId="2165DAAF" w14:textId="77777777" w:rsidR="00EC0740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SC 3</w:t>
            </w:r>
          </w:p>
        </w:tc>
        <w:tc>
          <w:tcPr>
            <w:tcW w:w="85" w:type="pct"/>
            <w:shd w:val="clear" w:color="auto" w:fill="auto"/>
            <w:textDirection w:val="btLr"/>
            <w:vAlign w:val="center"/>
          </w:tcPr>
          <w:p w14:paraId="5B8336A7" w14:textId="77777777" w:rsidR="00EC0740" w:rsidRDefault="00EC0740" w:rsidP="00DD078F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kolová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53D47EA8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200 000 000 Kč</w:t>
            </w:r>
          </w:p>
        </w:tc>
        <w:tc>
          <w:tcPr>
            <w:tcW w:w="112" w:type="pct"/>
            <w:shd w:val="clear" w:color="auto" w:fill="auto"/>
            <w:textDirection w:val="btLr"/>
            <w:vAlign w:val="center"/>
          </w:tcPr>
          <w:p w14:paraId="1A0BD2A4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Bude upřesněno po schválení MV</w:t>
            </w:r>
          </w:p>
        </w:tc>
        <w:tc>
          <w:tcPr>
            <w:tcW w:w="117" w:type="pct"/>
            <w:shd w:val="clear" w:color="auto" w:fill="auto"/>
            <w:textDirection w:val="btLr"/>
            <w:vAlign w:val="center"/>
          </w:tcPr>
          <w:p w14:paraId="529CAEBA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Bude upřesněno po schválení MV</w:t>
            </w:r>
          </w:p>
        </w:tc>
        <w:tc>
          <w:tcPr>
            <w:tcW w:w="111" w:type="pct"/>
            <w:shd w:val="clear" w:color="auto" w:fill="auto"/>
            <w:textDirection w:val="btLr"/>
            <w:vAlign w:val="center"/>
          </w:tcPr>
          <w:p w14:paraId="5FE7E48B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jednokolové</w:t>
            </w:r>
          </w:p>
        </w:tc>
        <w:tc>
          <w:tcPr>
            <w:tcW w:w="131" w:type="pct"/>
            <w:shd w:val="clear" w:color="auto" w:fill="auto"/>
            <w:textDirection w:val="btLr"/>
            <w:vAlign w:val="center"/>
          </w:tcPr>
          <w:p w14:paraId="5E379391" w14:textId="77777777" w:rsidR="00EC0740" w:rsidRPr="001621B7" w:rsidRDefault="005543E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září 2016</w:t>
            </w: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14:paraId="1525112C" w14:textId="77777777" w:rsidR="00EC0740" w:rsidRPr="001621B7" w:rsidRDefault="005543E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říjen 2016</w:t>
            </w:r>
          </w:p>
        </w:tc>
        <w:tc>
          <w:tcPr>
            <w:tcW w:w="130" w:type="pct"/>
            <w:shd w:val="clear" w:color="auto" w:fill="auto"/>
            <w:textDirection w:val="btLr"/>
            <w:vAlign w:val="center"/>
          </w:tcPr>
          <w:p w14:paraId="4A108340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říjen 2016</w:t>
            </w:r>
          </w:p>
        </w:tc>
        <w:tc>
          <w:tcPr>
            <w:tcW w:w="138" w:type="pct"/>
            <w:shd w:val="clear" w:color="auto" w:fill="auto"/>
            <w:textDirection w:val="btLr"/>
            <w:vAlign w:val="center"/>
          </w:tcPr>
          <w:p w14:paraId="768805EA" w14:textId="77777777" w:rsidR="00EC0740" w:rsidRPr="001621B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</w:pPr>
            <w:r w:rsidRPr="001621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cs-CZ"/>
              </w:rPr>
              <w:t>leden 2017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5B57CFC7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1F4AB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Zkvalitnění podmínek pro celoživotní vzdělávání - zvyšování kvalifikace a odborných kompetencí akademických pracovníků připravujících a realizujících kurzy celoživotního vzdělávání, pořizování a tvorba relevantních pomůcek.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2CAE32D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studenti SŠ, VOŠ, VŠ, pracovníci VŠ</w:t>
            </w:r>
          </w:p>
        </w:tc>
        <w:tc>
          <w:tcPr>
            <w:tcW w:w="132" w:type="pct"/>
            <w:shd w:val="clear" w:color="auto" w:fill="auto"/>
            <w:textDirection w:val="btLr"/>
            <w:vAlign w:val="center"/>
          </w:tcPr>
          <w:p w14:paraId="4C7A260A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celá ČR včetně Prahy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05122EAB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Vysoké školy</w:t>
            </w:r>
          </w:p>
        </w:tc>
        <w:tc>
          <w:tcPr>
            <w:tcW w:w="99" w:type="pct"/>
            <w:shd w:val="clear" w:color="auto" w:fill="auto"/>
            <w:noWrap/>
            <w:textDirection w:val="btLr"/>
            <w:vAlign w:val="center"/>
          </w:tcPr>
          <w:p w14:paraId="25951237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133" w:type="pct"/>
            <w:shd w:val="clear" w:color="auto" w:fill="auto"/>
            <w:noWrap/>
            <w:textDirection w:val="btLr"/>
            <w:vAlign w:val="center"/>
          </w:tcPr>
          <w:p w14:paraId="62E89561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Ne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0FB79C6F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11F8FAE9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64" w:type="pct"/>
            <w:shd w:val="clear" w:color="auto" w:fill="auto"/>
            <w:textDirection w:val="btLr"/>
            <w:vAlign w:val="center"/>
          </w:tcPr>
          <w:p w14:paraId="17BE730C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3" w:type="pct"/>
            <w:shd w:val="clear" w:color="auto" w:fill="auto"/>
            <w:textDirection w:val="btLr"/>
            <w:vAlign w:val="center"/>
          </w:tcPr>
          <w:p w14:paraId="005041E5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shd w:val="clear" w:color="auto" w:fill="auto"/>
            <w:vAlign w:val="center"/>
          </w:tcPr>
          <w:p w14:paraId="21FC99F4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9" w:type="pct"/>
            <w:shd w:val="clear" w:color="auto" w:fill="auto"/>
            <w:vAlign w:val="center"/>
          </w:tcPr>
          <w:p w14:paraId="72AADC1D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</w:tbl>
    <w:p w14:paraId="50CE9E60" w14:textId="77777777" w:rsidR="00EC0740" w:rsidRDefault="00EC0740" w:rsidP="00EC074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219E9C0C" w14:textId="77777777" w:rsidR="005F3863" w:rsidRDefault="005F3863" w:rsidP="00EC074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4F34A9FA" w14:textId="349CE9DB" w:rsidR="00F334E8" w:rsidRDefault="00F334E8" w:rsidP="00EC074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6F3DE591" w14:textId="77777777" w:rsidR="00F334E8" w:rsidRDefault="00F334E8" w:rsidP="00EC074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5CD543A9" w14:textId="77777777" w:rsidR="00EC0740" w:rsidRPr="008126DC" w:rsidRDefault="00EC0740" w:rsidP="00EC0740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8126DC">
        <w:rPr>
          <w:rFonts w:ascii="Times New Roman" w:hAnsi="Times New Roman" w:cs="Times New Roman"/>
          <w:b/>
          <w:bCs/>
          <w:color w:val="000000"/>
          <w:sz w:val="36"/>
          <w:szCs w:val="36"/>
        </w:rPr>
        <w:t>Prioritní osa 3</w:t>
      </w:r>
    </w:p>
    <w:tbl>
      <w:tblPr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1361"/>
        <w:gridCol w:w="455"/>
        <w:gridCol w:w="455"/>
        <w:gridCol w:w="615"/>
        <w:gridCol w:w="455"/>
        <w:gridCol w:w="455"/>
        <w:gridCol w:w="455"/>
        <w:gridCol w:w="455"/>
        <w:gridCol w:w="455"/>
        <w:gridCol w:w="476"/>
        <w:gridCol w:w="434"/>
        <w:gridCol w:w="447"/>
        <w:gridCol w:w="451"/>
        <w:gridCol w:w="4155"/>
        <w:gridCol w:w="3569"/>
        <w:gridCol w:w="426"/>
        <w:gridCol w:w="1622"/>
        <w:gridCol w:w="455"/>
        <w:gridCol w:w="455"/>
        <w:gridCol w:w="455"/>
        <w:gridCol w:w="455"/>
        <w:gridCol w:w="527"/>
        <w:gridCol w:w="539"/>
        <w:gridCol w:w="514"/>
        <w:gridCol w:w="472"/>
      </w:tblGrid>
      <w:tr w:rsidR="00EC0740" w:rsidRPr="00CE2737" w14:paraId="59AB1834" w14:textId="77777777" w:rsidTr="00DD078F">
        <w:trPr>
          <w:trHeight w:val="567"/>
          <w:tblHeader/>
        </w:trPr>
        <w:tc>
          <w:tcPr>
            <w:tcW w:w="792" w:type="pct"/>
            <w:gridSpan w:val="5"/>
            <w:shd w:val="clear" w:color="auto" w:fill="9CC2E5" w:themeFill="accent1" w:themeFillTint="99"/>
            <w:vAlign w:val="center"/>
            <w:hideMark/>
          </w:tcPr>
          <w:p w14:paraId="7C919949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Identifikace výzvy</w:t>
            </w:r>
          </w:p>
        </w:tc>
        <w:tc>
          <w:tcPr>
            <w:tcW w:w="967" w:type="pct"/>
            <w:gridSpan w:val="9"/>
            <w:shd w:val="clear" w:color="auto" w:fill="9CC2E5" w:themeFill="accent1" w:themeFillTint="99"/>
            <w:vAlign w:val="center"/>
            <w:hideMark/>
          </w:tcPr>
          <w:p w14:paraId="78B27F20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Základní plánované údaje o výzvě</w:t>
            </w:r>
          </w:p>
        </w:tc>
        <w:tc>
          <w:tcPr>
            <w:tcW w:w="2318" w:type="pct"/>
            <w:gridSpan w:val="4"/>
            <w:shd w:val="clear" w:color="auto" w:fill="9CC2E5" w:themeFill="accent1" w:themeFillTint="99"/>
            <w:vAlign w:val="center"/>
            <w:hideMark/>
          </w:tcPr>
          <w:p w14:paraId="72C3E755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Zacílení výzvy</w:t>
            </w:r>
          </w:p>
        </w:tc>
        <w:tc>
          <w:tcPr>
            <w:tcW w:w="923" w:type="pct"/>
            <w:gridSpan w:val="8"/>
            <w:shd w:val="clear" w:color="auto" w:fill="9CC2E5" w:themeFill="accent1" w:themeFillTint="99"/>
            <w:vAlign w:val="center"/>
            <w:hideMark/>
          </w:tcPr>
          <w:p w14:paraId="608E99B1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Synergie a komplementarita výzvy</w:t>
            </w:r>
          </w:p>
        </w:tc>
      </w:tr>
      <w:tr w:rsidR="00DD078F" w:rsidRPr="00CE2737" w14:paraId="521A8A7B" w14:textId="77777777" w:rsidTr="00DD078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33" w:type="dxa"/>
            <w:right w:w="33" w:type="dxa"/>
          </w:tblCellMar>
        </w:tblPrEx>
        <w:trPr>
          <w:cantSplit/>
          <w:trHeight w:val="326"/>
        </w:trPr>
        <w:tc>
          <w:tcPr>
            <w:tcW w:w="108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13CC7B3A" w14:textId="77777777" w:rsidR="00EC0740" w:rsidRPr="00CD257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Číslo výzvy</w:t>
            </w:r>
          </w:p>
        </w:tc>
        <w:tc>
          <w:tcPr>
            <w:tcW w:w="323" w:type="pct"/>
            <w:vMerge w:val="restart"/>
            <w:shd w:val="clear" w:color="auto" w:fill="9CC2E5" w:themeFill="accent1" w:themeFillTint="99"/>
            <w:vAlign w:val="center"/>
            <w:hideMark/>
          </w:tcPr>
          <w:p w14:paraId="26A02EF9" w14:textId="77777777" w:rsidR="00EC0740" w:rsidRPr="00CD257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Název výzvy</w:t>
            </w:r>
          </w:p>
        </w:tc>
        <w:tc>
          <w:tcPr>
            <w:tcW w:w="108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6A36C432" w14:textId="77777777" w:rsidR="00EC0740" w:rsidRPr="00CD257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Prioritní osa / priorita Unie</w:t>
            </w:r>
          </w:p>
        </w:tc>
        <w:tc>
          <w:tcPr>
            <w:tcW w:w="108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5211A5C7" w14:textId="77777777" w:rsidR="00EC0740" w:rsidRPr="00CD257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Investiční priorita / prioritní oblast / specifický cíl (ENRF)</w:t>
            </w:r>
          </w:p>
        </w:tc>
        <w:tc>
          <w:tcPr>
            <w:tcW w:w="146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0A11A78D" w14:textId="77777777" w:rsidR="00EC0740" w:rsidRPr="00CD257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Specifický cíl</w:t>
            </w:r>
          </w:p>
        </w:tc>
        <w:tc>
          <w:tcPr>
            <w:tcW w:w="108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6255810C" w14:textId="77777777" w:rsidR="00EC0740" w:rsidRPr="00CD257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Druh výzvy</w:t>
            </w:r>
          </w:p>
        </w:tc>
        <w:tc>
          <w:tcPr>
            <w:tcW w:w="323" w:type="pct"/>
            <w:gridSpan w:val="3"/>
            <w:shd w:val="clear" w:color="auto" w:fill="9CC2E5" w:themeFill="accent1" w:themeFillTint="99"/>
            <w:vAlign w:val="center"/>
            <w:hideMark/>
          </w:tcPr>
          <w:p w14:paraId="05448560" w14:textId="77777777" w:rsidR="00EC0740" w:rsidRPr="00CD257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Alokace plánové výzvy (podpora)</w:t>
            </w:r>
          </w:p>
        </w:tc>
        <w:tc>
          <w:tcPr>
            <w:tcW w:w="108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30BD6973" w14:textId="77777777" w:rsidR="00EC0740" w:rsidRPr="00CD257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Model hodnocení</w:t>
            </w:r>
          </w:p>
        </w:tc>
        <w:tc>
          <w:tcPr>
            <w:tcW w:w="113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6D8335BE" w14:textId="77777777" w:rsidR="00EC0740" w:rsidRP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EC07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 xml:space="preserve">plánované datum vyhlášení Avíza o parametrech výzvy </w:t>
            </w:r>
          </w:p>
        </w:tc>
        <w:tc>
          <w:tcPr>
            <w:tcW w:w="103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5DB1B97A" w14:textId="77777777" w:rsidR="00EC0740" w:rsidRP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EC07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Plánované datum vyhlášení výzvy</w:t>
            </w:r>
          </w:p>
        </w:tc>
        <w:tc>
          <w:tcPr>
            <w:tcW w:w="106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0625561D" w14:textId="77777777" w:rsidR="00EC0740" w:rsidRP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EC07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Plánované datum zahájení příjmu žádostí o podporu</w:t>
            </w:r>
          </w:p>
        </w:tc>
        <w:tc>
          <w:tcPr>
            <w:tcW w:w="107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61655360" w14:textId="77777777" w:rsidR="00EC0740" w:rsidRP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EC074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Plánované datum ukončení příjmu žádostí o podporu</w:t>
            </w:r>
          </w:p>
        </w:tc>
        <w:tc>
          <w:tcPr>
            <w:tcW w:w="986" w:type="pct"/>
            <w:vMerge w:val="restart"/>
            <w:shd w:val="clear" w:color="auto" w:fill="9CC2E5" w:themeFill="accent1" w:themeFillTint="99"/>
            <w:vAlign w:val="center"/>
            <w:hideMark/>
          </w:tcPr>
          <w:p w14:paraId="073C769A" w14:textId="77777777" w:rsidR="00EC0740" w:rsidRPr="00CD257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Podporované aktivity</w:t>
            </w:r>
          </w:p>
        </w:tc>
        <w:tc>
          <w:tcPr>
            <w:tcW w:w="847" w:type="pct"/>
            <w:vMerge w:val="restart"/>
            <w:shd w:val="clear" w:color="auto" w:fill="9CC2E5" w:themeFill="accent1" w:themeFillTint="99"/>
            <w:vAlign w:val="center"/>
            <w:hideMark/>
          </w:tcPr>
          <w:p w14:paraId="359E9490" w14:textId="77777777" w:rsidR="00EC0740" w:rsidRPr="00CD257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Cílové skupiny</w:t>
            </w:r>
          </w:p>
        </w:tc>
        <w:tc>
          <w:tcPr>
            <w:tcW w:w="101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1FB62F02" w14:textId="77777777" w:rsidR="00EC0740" w:rsidRPr="00CD257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Území</w:t>
            </w: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br/>
              <w:t>(místo dopadu)</w:t>
            </w:r>
          </w:p>
        </w:tc>
        <w:tc>
          <w:tcPr>
            <w:tcW w:w="385" w:type="pct"/>
            <w:vMerge w:val="restart"/>
            <w:shd w:val="clear" w:color="auto" w:fill="9CC2E5" w:themeFill="accent1" w:themeFillTint="99"/>
            <w:vAlign w:val="center"/>
            <w:hideMark/>
          </w:tcPr>
          <w:p w14:paraId="2B361946" w14:textId="77777777" w:rsidR="00EC0740" w:rsidRPr="00CD257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Typy příjemců</w:t>
            </w:r>
          </w:p>
        </w:tc>
        <w:tc>
          <w:tcPr>
            <w:tcW w:w="108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55745916" w14:textId="77777777" w:rsidR="00EC0740" w:rsidRPr="00CD257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Komplementarita plánované výzvy</w:t>
            </w:r>
          </w:p>
        </w:tc>
        <w:tc>
          <w:tcPr>
            <w:tcW w:w="108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6B8A85D8" w14:textId="77777777" w:rsidR="00EC0740" w:rsidRPr="00CD257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Synergie plánované výzvy</w:t>
            </w:r>
          </w:p>
        </w:tc>
        <w:tc>
          <w:tcPr>
            <w:tcW w:w="108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3C3D9C0A" w14:textId="77777777" w:rsidR="00EC0740" w:rsidRPr="00CD257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Výzvy z hlediska posloupnosti synergické vazby</w:t>
            </w:r>
          </w:p>
        </w:tc>
        <w:tc>
          <w:tcPr>
            <w:tcW w:w="108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22980D1E" w14:textId="77777777" w:rsidR="00EC0740" w:rsidRPr="00CD2577" w:rsidRDefault="00EC0740" w:rsidP="00EC0740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Popis synergie</w:t>
            </w:r>
          </w:p>
        </w:tc>
        <w:tc>
          <w:tcPr>
            <w:tcW w:w="125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3E3BF770" w14:textId="77777777" w:rsidR="00EC0740" w:rsidRPr="00CD257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Identifikace a název vazby</w:t>
            </w:r>
          </w:p>
        </w:tc>
        <w:tc>
          <w:tcPr>
            <w:tcW w:w="128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1D905EBA" w14:textId="77777777" w:rsidR="00EC0740" w:rsidRPr="00CD257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Program</w:t>
            </w:r>
          </w:p>
        </w:tc>
        <w:tc>
          <w:tcPr>
            <w:tcW w:w="122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468ED3A5" w14:textId="77777777" w:rsidR="00EC0740" w:rsidRPr="00CD257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 xml:space="preserve">Číslo zrcadlové synergické </w:t>
            </w: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br/>
              <w:t>výzvy</w:t>
            </w:r>
          </w:p>
        </w:tc>
        <w:tc>
          <w:tcPr>
            <w:tcW w:w="117" w:type="pct"/>
            <w:vMerge w:val="restart"/>
            <w:shd w:val="clear" w:color="auto" w:fill="9CC2E5" w:themeFill="accent1" w:themeFillTint="99"/>
            <w:textDirection w:val="btLr"/>
            <w:vAlign w:val="center"/>
            <w:hideMark/>
          </w:tcPr>
          <w:p w14:paraId="705A451E" w14:textId="77777777" w:rsidR="00EC0740" w:rsidRPr="00CD257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</w:pPr>
            <w:r w:rsidRPr="00CD257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4"/>
                <w:lang w:eastAsia="cs-CZ"/>
              </w:rPr>
              <w:t>Název zrcadlové synergické výzvy</w:t>
            </w:r>
          </w:p>
        </w:tc>
      </w:tr>
      <w:tr w:rsidR="00936A7C" w:rsidRPr="00CE2737" w14:paraId="4870F1E5" w14:textId="77777777" w:rsidTr="00DD078F">
        <w:trPr>
          <w:trHeight w:val="1769"/>
        </w:trPr>
        <w:tc>
          <w:tcPr>
            <w:tcW w:w="108" w:type="pct"/>
            <w:vMerge/>
            <w:shd w:val="clear" w:color="auto" w:fill="9CC2E5" w:themeFill="accent1" w:themeFillTint="99"/>
            <w:vAlign w:val="center"/>
            <w:hideMark/>
          </w:tcPr>
          <w:p w14:paraId="5F3F70D1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323" w:type="pct"/>
            <w:vMerge/>
            <w:shd w:val="clear" w:color="auto" w:fill="9CC2E5" w:themeFill="accent1" w:themeFillTint="99"/>
            <w:vAlign w:val="center"/>
            <w:hideMark/>
          </w:tcPr>
          <w:p w14:paraId="1FD7DD7E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vMerge/>
            <w:shd w:val="clear" w:color="auto" w:fill="9CC2E5" w:themeFill="accent1" w:themeFillTint="99"/>
            <w:vAlign w:val="center"/>
            <w:hideMark/>
          </w:tcPr>
          <w:p w14:paraId="3758DCE7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vMerge/>
            <w:shd w:val="clear" w:color="auto" w:fill="9CC2E5" w:themeFill="accent1" w:themeFillTint="99"/>
            <w:vAlign w:val="center"/>
            <w:hideMark/>
          </w:tcPr>
          <w:p w14:paraId="671F513F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146" w:type="pct"/>
            <w:vMerge/>
            <w:vAlign w:val="center"/>
            <w:hideMark/>
          </w:tcPr>
          <w:p w14:paraId="377CDB18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vMerge/>
            <w:vAlign w:val="center"/>
            <w:hideMark/>
          </w:tcPr>
          <w:p w14:paraId="4BEDEF33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9CC2E5" w:themeFill="accent1" w:themeFillTint="99"/>
            <w:textDirection w:val="btLr"/>
            <w:vAlign w:val="center"/>
            <w:hideMark/>
          </w:tcPr>
          <w:p w14:paraId="01FE5C4F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cs-CZ"/>
              </w:rPr>
              <w:t>Celková alokace</w:t>
            </w:r>
          </w:p>
        </w:tc>
        <w:tc>
          <w:tcPr>
            <w:tcW w:w="108" w:type="pct"/>
            <w:shd w:val="clear" w:color="auto" w:fill="9CC2E5" w:themeFill="accent1" w:themeFillTint="99"/>
            <w:textDirection w:val="btLr"/>
            <w:vAlign w:val="center"/>
            <w:hideMark/>
          </w:tcPr>
          <w:p w14:paraId="162801F1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cs-CZ"/>
              </w:rPr>
              <w:t>Z toho příspěvek Unie</w:t>
            </w:r>
          </w:p>
        </w:tc>
        <w:tc>
          <w:tcPr>
            <w:tcW w:w="108" w:type="pct"/>
            <w:shd w:val="clear" w:color="auto" w:fill="9CC2E5" w:themeFill="accent1" w:themeFillTint="99"/>
            <w:textDirection w:val="btLr"/>
            <w:vAlign w:val="center"/>
            <w:hideMark/>
          </w:tcPr>
          <w:p w14:paraId="17DF39B8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cs-CZ"/>
              </w:rPr>
            </w:pPr>
            <w:r w:rsidRPr="00CE2737">
              <w:rPr>
                <w:rFonts w:ascii="Times New Roman" w:eastAsia="Times New Roman" w:hAnsi="Times New Roman" w:cs="Times New Roman"/>
                <w:color w:val="000000"/>
                <w:sz w:val="16"/>
                <w:szCs w:val="14"/>
                <w:lang w:eastAsia="cs-CZ"/>
              </w:rPr>
              <w:t>Z toho národní spolufinancování</w:t>
            </w:r>
          </w:p>
        </w:tc>
        <w:tc>
          <w:tcPr>
            <w:tcW w:w="108" w:type="pct"/>
            <w:vMerge/>
            <w:vAlign w:val="center"/>
            <w:hideMark/>
          </w:tcPr>
          <w:p w14:paraId="69B6170A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113" w:type="pct"/>
            <w:vMerge/>
            <w:shd w:val="clear" w:color="000000" w:fill="F2F2F2"/>
            <w:textDirection w:val="btLr"/>
            <w:vAlign w:val="center"/>
            <w:hideMark/>
          </w:tcPr>
          <w:p w14:paraId="099EDA9D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103" w:type="pct"/>
            <w:vMerge/>
            <w:vAlign w:val="center"/>
            <w:hideMark/>
          </w:tcPr>
          <w:p w14:paraId="2E3575CE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106" w:type="pct"/>
            <w:vMerge/>
            <w:vAlign w:val="center"/>
            <w:hideMark/>
          </w:tcPr>
          <w:p w14:paraId="53F51F39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107" w:type="pct"/>
            <w:vMerge/>
            <w:vAlign w:val="center"/>
            <w:hideMark/>
          </w:tcPr>
          <w:p w14:paraId="7DBBC12B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986" w:type="pct"/>
            <w:vMerge/>
            <w:vAlign w:val="center"/>
            <w:hideMark/>
          </w:tcPr>
          <w:p w14:paraId="26EE8B4E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847" w:type="pct"/>
            <w:vMerge/>
            <w:vAlign w:val="center"/>
            <w:hideMark/>
          </w:tcPr>
          <w:p w14:paraId="2862EC67" w14:textId="77777777" w:rsidR="00EC0740" w:rsidRPr="00CE2737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101" w:type="pct"/>
            <w:vMerge/>
            <w:vAlign w:val="center"/>
            <w:hideMark/>
          </w:tcPr>
          <w:p w14:paraId="761406AD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14:paraId="79512430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vMerge/>
            <w:vAlign w:val="center"/>
            <w:hideMark/>
          </w:tcPr>
          <w:p w14:paraId="38E643B1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vMerge/>
            <w:vAlign w:val="center"/>
            <w:hideMark/>
          </w:tcPr>
          <w:p w14:paraId="74BFB9AF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vMerge/>
            <w:vAlign w:val="center"/>
            <w:hideMark/>
          </w:tcPr>
          <w:p w14:paraId="7A436D5A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vMerge/>
            <w:vAlign w:val="center"/>
            <w:hideMark/>
          </w:tcPr>
          <w:p w14:paraId="07C6FC6D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125" w:type="pct"/>
            <w:vMerge/>
            <w:vAlign w:val="center"/>
            <w:hideMark/>
          </w:tcPr>
          <w:p w14:paraId="77CE9645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128" w:type="pct"/>
            <w:vMerge/>
            <w:vAlign w:val="center"/>
            <w:hideMark/>
          </w:tcPr>
          <w:p w14:paraId="4B67C981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122" w:type="pct"/>
            <w:vMerge/>
            <w:vAlign w:val="center"/>
            <w:hideMark/>
          </w:tcPr>
          <w:p w14:paraId="67AA3E31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  <w:tc>
          <w:tcPr>
            <w:tcW w:w="117" w:type="pct"/>
            <w:vMerge/>
            <w:vAlign w:val="center"/>
            <w:hideMark/>
          </w:tcPr>
          <w:p w14:paraId="0920BFF6" w14:textId="77777777" w:rsidR="00EC0740" w:rsidRPr="00CE2737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4"/>
                <w:lang w:eastAsia="cs-CZ"/>
              </w:rPr>
            </w:pPr>
          </w:p>
        </w:tc>
      </w:tr>
      <w:tr w:rsidR="00DD078F" w:rsidRPr="00CE2737" w14:paraId="2F38F815" w14:textId="77777777" w:rsidTr="00DD078F">
        <w:trPr>
          <w:trHeight w:val="4759"/>
        </w:trPr>
        <w:tc>
          <w:tcPr>
            <w:tcW w:w="108" w:type="pct"/>
            <w:vMerge w:val="restart"/>
            <w:shd w:val="clear" w:color="auto" w:fill="auto"/>
            <w:textDirection w:val="btLr"/>
            <w:vAlign w:val="center"/>
          </w:tcPr>
          <w:p w14:paraId="2FFCBA81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323" w:type="pct"/>
            <w:vMerge w:val="restart"/>
            <w:shd w:val="clear" w:color="auto" w:fill="auto"/>
            <w:vAlign w:val="center"/>
          </w:tcPr>
          <w:p w14:paraId="0D8BB850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Individuální projekty systémové</w:t>
            </w:r>
            <w:r w:rsidR="00535718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II</w:t>
            </w:r>
          </w:p>
        </w:tc>
        <w:tc>
          <w:tcPr>
            <w:tcW w:w="108" w:type="pct"/>
            <w:vMerge w:val="restart"/>
            <w:shd w:val="clear" w:color="auto" w:fill="auto"/>
            <w:textDirection w:val="btLr"/>
            <w:vAlign w:val="center"/>
          </w:tcPr>
          <w:p w14:paraId="442A998C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PO 3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31516A73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TC 9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14:paraId="1B6D8869" w14:textId="443553C4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SC 1</w:t>
            </w:r>
            <w:r w:rsidR="00C02FBC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, SC 3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5416D453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Průběžná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0ADC4621" w14:textId="77777777" w:rsid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350 000 000 Kč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3F7B0886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6E02E0C8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7F764C44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jednokolové</w:t>
            </w: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14:paraId="7858D764" w14:textId="77777777" w:rsidR="00EC0740" w:rsidRPr="00BE7343" w:rsidRDefault="005543E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b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řezen 2016</w:t>
            </w:r>
          </w:p>
        </w:tc>
        <w:tc>
          <w:tcPr>
            <w:tcW w:w="103" w:type="pct"/>
            <w:shd w:val="clear" w:color="auto" w:fill="auto"/>
            <w:textDirection w:val="btLr"/>
            <w:vAlign w:val="center"/>
          </w:tcPr>
          <w:p w14:paraId="034C1FED" w14:textId="77777777" w:rsidR="00EC0740" w:rsidRPr="00D9775F" w:rsidRDefault="005543E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d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uben 2016</w:t>
            </w:r>
          </w:p>
        </w:tc>
        <w:tc>
          <w:tcPr>
            <w:tcW w:w="106" w:type="pct"/>
            <w:shd w:val="clear" w:color="auto" w:fill="auto"/>
            <w:textDirection w:val="btLr"/>
            <w:vAlign w:val="center"/>
          </w:tcPr>
          <w:p w14:paraId="1A717FAC" w14:textId="77777777" w:rsidR="00EC0740" w:rsidRPr="00D9775F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d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uben 2016</w:t>
            </w: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14:paraId="0F3BA249" w14:textId="77777777" w:rsidR="00EC0740" w:rsidRPr="00D9775F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p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rosinec 2016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51083E8E" w14:textId="2BB83079" w:rsidR="005F3863" w:rsidRPr="005F3863" w:rsidRDefault="00EC0740" w:rsidP="00C02FBC">
            <w:pPr>
              <w:spacing w:after="0" w:line="27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D9597C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Budování kapacit pro inkluzívní vzdělávání - </w:t>
            </w:r>
            <w:r w:rsidR="005F3863" w:rsidRPr="004904F0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Podpora implementace APIV na krajské úrovni – metodické kabinety, spolupráce metodických kabinetů se školami, školskými zařízeními a sítěmi </w:t>
            </w:r>
            <w:r w:rsidR="005F3863" w:rsidRPr="005F3863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vzešlými z výzev IPo (výzva 18 Gramotnosti); </w:t>
            </w:r>
          </w:p>
          <w:p w14:paraId="4454B74F" w14:textId="77777777" w:rsidR="00EC0740" w:rsidRPr="005F3863" w:rsidRDefault="00EC0740" w:rsidP="005F3863">
            <w:pPr>
              <w:pStyle w:val="Odstavecseseznamem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5F3863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Spolupráce krajských kabinetů s externími odborníky pro inkluzivní vzdělávání -  prezenční i on-line aktivity, sběr příkladů dobré praxe </w:t>
            </w:r>
          </w:p>
          <w:p w14:paraId="010936DB" w14:textId="77777777" w:rsidR="00EC0740" w:rsidRPr="00D9597C" w:rsidRDefault="00EC0740" w:rsidP="00EC0740">
            <w:pPr>
              <w:pStyle w:val="Odstavecseseznamem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D9597C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Vzdělávací a informační aktivity směrem k pedagogickým pracovníkům ško</w:t>
            </w:r>
            <w:r w:rsidR="005F3863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l a školských zařízení (např. MŠ, ZŠ, SŠ, VOŠ),</w:t>
            </w:r>
            <w:r w:rsidRPr="00D9597C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 rodičům a veřejnosti. </w:t>
            </w:r>
          </w:p>
          <w:p w14:paraId="598A2B46" w14:textId="77777777" w:rsidR="00EC0740" w:rsidRPr="00D9597C" w:rsidRDefault="00EC0740" w:rsidP="00EC0740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D9597C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Posilování spolupráce zúčastněných aktérů (např. KÚ, NÚV, KP NIDV, NNO) při vzdělávání dětí, žáků-cizinců bez znalosti českého jazyka a pilotní ověřování navrhovaných opatření na podporu vzdělávání dětí, žáků-cizinců v mateřských a základních školách. </w:t>
            </w:r>
          </w:p>
          <w:p w14:paraId="24AB13B8" w14:textId="77777777" w:rsidR="00EC0740" w:rsidRDefault="00EC0740" w:rsidP="00EC0740">
            <w:pPr>
              <w:pStyle w:val="Odstavecseseznamem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D9597C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Pilotní ověření možnosti využití speciálních pedagogů ze škol a SPC (většinou zřizovaných kraji) jako zdroje zkušeností a podpory pedagogů z běžných škol, včetně rozvoje měkkých kompetencí speciálních pedagogů (mentorské dovednosti, mediátorské dovednosti); ověření konceptu sdíleného učitele.</w:t>
            </w:r>
          </w:p>
          <w:p w14:paraId="52203F60" w14:textId="77777777" w:rsidR="00EC0740" w:rsidRDefault="00EC0740" w:rsidP="00EC0740">
            <w:pPr>
              <w:pStyle w:val="Odstavecseseznamem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D9597C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 Vzdělávací, informační a komunikační kampaň k odborné a široké veřejnost</w:t>
            </w:r>
          </w:p>
          <w:p w14:paraId="3A2C354B" w14:textId="77777777" w:rsidR="00EC0740" w:rsidRPr="00C90793" w:rsidRDefault="00EC0740" w:rsidP="00EC0740">
            <w:pPr>
              <w:pStyle w:val="Odstavecseseznamem"/>
              <w:ind w:left="360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0C6FA2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školské inkluzívní koncepce krajů – vazba na IPs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 KAP</w:t>
            </w:r>
          </w:p>
          <w:p w14:paraId="4D055BE8" w14:textId="77777777" w:rsidR="00EC0740" w:rsidRPr="00704720" w:rsidRDefault="00EC0740" w:rsidP="00EC0740">
            <w:pPr>
              <w:pStyle w:val="Odstavecseseznamem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0735A9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metodické vedení při zpracování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 Krajských inkluzivních koncepce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61A3AF11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Pedagogičtí pracovníci škol a školských zařízení, </w:t>
            </w:r>
            <w:r w:rsidRPr="00744690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br w:type="page"/>
              <w:t xml:space="preserve"> studenti VŠ (budoucí učitelé), veřejnost, pracovníci ve vzdělávání (ve veřejné správě)</w:t>
            </w:r>
          </w:p>
        </w:tc>
        <w:tc>
          <w:tcPr>
            <w:tcW w:w="101" w:type="pct"/>
            <w:vMerge w:val="restart"/>
            <w:shd w:val="clear" w:color="auto" w:fill="auto"/>
            <w:textDirection w:val="btLr"/>
            <w:vAlign w:val="center"/>
          </w:tcPr>
          <w:p w14:paraId="5F800C92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Celá ČR včetně Prahy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14:paraId="4E6F1E5F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OPŘO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17ECFA7B" w14:textId="072B6A4A" w:rsidR="00EC0740" w:rsidRPr="00744690" w:rsidRDefault="00577FC6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Ano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7951FD99" w14:textId="77777777" w:rsidR="00EC0740" w:rsidRPr="00744690" w:rsidRDefault="00E66835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Ne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597ACA45" w14:textId="1DE4A3C2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56AEA44A" w14:textId="676B0D49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14:paraId="04E181F4" w14:textId="24B2F9CD" w:rsidR="00EC0740" w:rsidRPr="00744690" w:rsidRDefault="00980E2F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Sociální začleňování</w:t>
            </w:r>
            <w:r w:rsidR="00577FC6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a boj s chudobou</w:t>
            </w:r>
          </w:p>
        </w:tc>
        <w:tc>
          <w:tcPr>
            <w:tcW w:w="128" w:type="pct"/>
            <w:shd w:val="clear" w:color="auto" w:fill="auto"/>
            <w:textDirection w:val="btLr"/>
            <w:vAlign w:val="center"/>
          </w:tcPr>
          <w:p w14:paraId="5A4323AA" w14:textId="1ED84851" w:rsidR="00EC0740" w:rsidRPr="00744690" w:rsidRDefault="00577FC6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980E2F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IROP</w:t>
            </w:r>
            <w:r w:rsidR="00424905" w:rsidRPr="00980E2F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-SC2.1</w:t>
            </w:r>
            <w:r w:rsidRPr="00980E2F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, OPZ</w:t>
            </w:r>
            <w:r w:rsidR="00424905" w:rsidRPr="00424905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-SC2.1.1</w:t>
            </w:r>
          </w:p>
        </w:tc>
        <w:tc>
          <w:tcPr>
            <w:tcW w:w="122" w:type="pct"/>
            <w:shd w:val="clear" w:color="auto" w:fill="auto"/>
            <w:vAlign w:val="center"/>
          </w:tcPr>
          <w:p w14:paraId="5CBC092C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34B8C3B6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</w:tr>
      <w:tr w:rsidR="00DD078F" w:rsidRPr="00CE2737" w14:paraId="2FBF53B4" w14:textId="77777777" w:rsidTr="00AC30CE">
        <w:trPr>
          <w:trHeight w:val="79"/>
        </w:trPr>
        <w:tc>
          <w:tcPr>
            <w:tcW w:w="108" w:type="pct"/>
            <w:vMerge/>
            <w:shd w:val="clear" w:color="auto" w:fill="auto"/>
            <w:textDirection w:val="btLr"/>
            <w:vAlign w:val="center"/>
          </w:tcPr>
          <w:p w14:paraId="379204BD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323" w:type="pct"/>
            <w:vMerge/>
            <w:shd w:val="clear" w:color="auto" w:fill="auto"/>
            <w:vAlign w:val="center"/>
          </w:tcPr>
          <w:p w14:paraId="77CC8898" w14:textId="77777777" w:rsid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vMerge/>
            <w:shd w:val="clear" w:color="auto" w:fill="auto"/>
            <w:textDirection w:val="btLr"/>
            <w:vAlign w:val="center"/>
          </w:tcPr>
          <w:p w14:paraId="7CA1296C" w14:textId="77777777" w:rsid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4DBF1E54" w14:textId="77777777" w:rsid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TC 10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14:paraId="37FB4D5D" w14:textId="77777777" w:rsid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SC 5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3ED3C240" w14:textId="77777777" w:rsidR="00EC0740" w:rsidRPr="00744690" w:rsidRDefault="00EC0740" w:rsidP="00AC30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Průběžná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5CCFE671" w14:textId="77777777" w:rsid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100 000 000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2EC86B0C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59BF77B6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21605E7B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jednokolové</w:t>
            </w: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14:paraId="0915549A" w14:textId="77777777" w:rsidR="00EC0740" w:rsidRPr="00BE7343" w:rsidRDefault="005543E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b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řezen 2016</w:t>
            </w:r>
          </w:p>
        </w:tc>
        <w:tc>
          <w:tcPr>
            <w:tcW w:w="103" w:type="pct"/>
            <w:shd w:val="clear" w:color="auto" w:fill="auto"/>
            <w:textDirection w:val="btLr"/>
            <w:vAlign w:val="center"/>
          </w:tcPr>
          <w:p w14:paraId="125B491A" w14:textId="77777777" w:rsidR="00EC0740" w:rsidRPr="00D9775F" w:rsidRDefault="005543E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d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uben 2016</w:t>
            </w:r>
          </w:p>
        </w:tc>
        <w:tc>
          <w:tcPr>
            <w:tcW w:w="106" w:type="pct"/>
            <w:shd w:val="clear" w:color="auto" w:fill="auto"/>
            <w:textDirection w:val="btLr"/>
            <w:vAlign w:val="center"/>
          </w:tcPr>
          <w:p w14:paraId="531023EA" w14:textId="77777777" w:rsidR="00EC0740" w:rsidRPr="00D9775F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d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uben 2016</w:t>
            </w: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14:paraId="2D3EAE10" w14:textId="77777777" w:rsidR="00EC0740" w:rsidRPr="00D9775F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p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rosinec 2016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58A85E6C" w14:textId="77777777" w:rsidR="00EC0740" w:rsidRPr="00D9597C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Odborné vzdělávání</w:t>
            </w:r>
          </w:p>
          <w:p w14:paraId="4E3B416E" w14:textId="77777777" w:rsidR="00EC0740" w:rsidRPr="00D9597C" w:rsidRDefault="00EC0740" w:rsidP="00EC0740">
            <w:pPr>
              <w:pStyle w:val="Odstavecseseznamem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D9597C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Modernizace všeobecně vzdělávací složky a integrace klíčových kompetencí ve školních vzdělávacích programech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 – spolupráce s IPo projekty z otevřených výzev Gramotnosti a Rozvoj klíčových kompetencí v rámci oborových didaktik</w:t>
            </w:r>
          </w:p>
          <w:p w14:paraId="5249FDE3" w14:textId="77777777" w:rsidR="00EC0740" w:rsidRPr="00D9597C" w:rsidRDefault="00EC0740" w:rsidP="00EC0740">
            <w:pPr>
              <w:pStyle w:val="Odstavecseseznamem"/>
              <w:numPr>
                <w:ilvl w:val="0"/>
                <w:numId w:val="12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D9597C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Modernizace základů odborného vzdělávání ve školních vzdělávacích programech </w:t>
            </w:r>
          </w:p>
          <w:p w14:paraId="7B9DE100" w14:textId="77777777" w:rsidR="00EC0740" w:rsidRPr="006D0AFF" w:rsidRDefault="00EC0740" w:rsidP="00EC0740">
            <w:pPr>
              <w:pStyle w:val="Odstavecseseznamem"/>
              <w:numPr>
                <w:ilvl w:val="0"/>
                <w:numId w:val="1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D9597C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Začlenění profesních kvalifikací Národní soustavy kvalifikací (NSK) do školních vzdělávacích programů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 (aktivita předcházející tvorbě šablon pro metodickou podporu škol a ověření možnosti koncipování školních vzdělávacích programů s využitím profesních kvalifikací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72CDC0A5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744690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Pedagogičtí pracovníci škol a školských zařízení, </w:t>
            </w:r>
            <w:r w:rsidRPr="00744690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br w:type="page"/>
              <w:t xml:space="preserve"> studenti VŠ (budoucí učitelé), </w:t>
            </w:r>
          </w:p>
        </w:tc>
        <w:tc>
          <w:tcPr>
            <w:tcW w:w="101" w:type="pct"/>
            <w:vMerge/>
            <w:shd w:val="clear" w:color="auto" w:fill="auto"/>
            <w:textDirection w:val="btLr"/>
            <w:vAlign w:val="center"/>
          </w:tcPr>
          <w:p w14:paraId="5A647FB0" w14:textId="77777777" w:rsid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14:paraId="5C83659E" w14:textId="77777777" w:rsid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37DE40B5" w14:textId="39C87187" w:rsidR="00EC0740" w:rsidRPr="00744690" w:rsidRDefault="00577FC6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Ano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64651F37" w14:textId="77777777" w:rsidR="00EC0740" w:rsidRPr="00744690" w:rsidRDefault="00E66835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Ne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166B7B6B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346A63B5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14:paraId="707FD431" w14:textId="35B30670" w:rsidR="00EC0740" w:rsidRPr="00744690" w:rsidRDefault="00577FC6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Odborné technické a další vzdělávání</w:t>
            </w:r>
          </w:p>
        </w:tc>
        <w:tc>
          <w:tcPr>
            <w:tcW w:w="128" w:type="pct"/>
            <w:shd w:val="clear" w:color="auto" w:fill="auto"/>
            <w:textDirection w:val="btLr"/>
            <w:vAlign w:val="center"/>
          </w:tcPr>
          <w:p w14:paraId="72FC59E7" w14:textId="66B11FEC" w:rsidR="00577FC6" w:rsidRPr="00744690" w:rsidRDefault="00577FC6" w:rsidP="00AC30C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OP Z</w:t>
            </w:r>
            <w:r w:rsidR="00B63930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 SC1.3.1</w:t>
            </w:r>
          </w:p>
        </w:tc>
        <w:tc>
          <w:tcPr>
            <w:tcW w:w="122" w:type="pct"/>
            <w:shd w:val="clear" w:color="auto" w:fill="auto"/>
            <w:vAlign w:val="center"/>
          </w:tcPr>
          <w:p w14:paraId="5611E7BB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07F3D1AB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</w:tr>
      <w:tr w:rsidR="00DD078F" w:rsidRPr="00CE2737" w14:paraId="7691672F" w14:textId="77777777" w:rsidTr="00DD078F">
        <w:trPr>
          <w:trHeight w:val="1021"/>
        </w:trPr>
        <w:tc>
          <w:tcPr>
            <w:tcW w:w="108" w:type="pct"/>
            <w:shd w:val="clear" w:color="auto" w:fill="auto"/>
            <w:textDirection w:val="btLr"/>
            <w:vAlign w:val="center"/>
          </w:tcPr>
          <w:p w14:paraId="59FAFE46" w14:textId="52F782BF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0CF9B420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F62A5B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Budování kapacit II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627FEA4B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PO 3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604C21B3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TC 10 IP 1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14:paraId="63B5C3CA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SC 1, SC 2, SC 3, SC 5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4F250E93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kolová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5BACF059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300 000 000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148D6319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0F1F649E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4263AD28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jednokolové</w:t>
            </w: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14:paraId="04F6B45F" w14:textId="77777777" w:rsidR="00EC0740" w:rsidRPr="00744690" w:rsidRDefault="005543E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 xml:space="preserve">říjen 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2016</w:t>
            </w:r>
          </w:p>
        </w:tc>
        <w:tc>
          <w:tcPr>
            <w:tcW w:w="103" w:type="pct"/>
            <w:shd w:val="clear" w:color="auto" w:fill="auto"/>
            <w:textDirection w:val="btLr"/>
            <w:vAlign w:val="center"/>
          </w:tcPr>
          <w:p w14:paraId="07725604" w14:textId="77777777" w:rsidR="00EC0740" w:rsidRPr="00D9775F" w:rsidRDefault="005543E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listopad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 xml:space="preserve"> 2016</w:t>
            </w:r>
          </w:p>
        </w:tc>
        <w:tc>
          <w:tcPr>
            <w:tcW w:w="106" w:type="pct"/>
            <w:shd w:val="clear" w:color="auto" w:fill="auto"/>
            <w:textDirection w:val="btLr"/>
            <w:vAlign w:val="center"/>
          </w:tcPr>
          <w:p w14:paraId="485A7F17" w14:textId="77777777" w:rsidR="00EC0740" w:rsidRPr="00D9775F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listopad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 xml:space="preserve"> 2016</w:t>
            </w: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14:paraId="52CA7291" w14:textId="77777777" w:rsidR="00EC0740" w:rsidRPr="00D9775F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leden 2017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3B99FD04" w14:textId="77777777" w:rsidR="00EC0740" w:rsidRPr="00F62A5B" w:rsidRDefault="00EC0740" w:rsidP="00EC0740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F62A5B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formativní hodnocení, </w:t>
            </w:r>
          </w:p>
          <w:p w14:paraId="1D8C6237" w14:textId="77777777" w:rsidR="00EC0740" w:rsidRDefault="00EC0740" w:rsidP="00EC0740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F62A5B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vzdělávání ředitelů</w:t>
            </w: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</w:t>
            </w:r>
          </w:p>
          <w:p w14:paraId="2DA090B4" w14:textId="77777777" w:rsidR="00EC0740" w:rsidRDefault="00EC0740" w:rsidP="00EC0740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rozvoj KK - propojení formální a neformální vzdělávání</w:t>
            </w:r>
          </w:p>
          <w:p w14:paraId="03DC1020" w14:textId="77777777" w:rsidR="00EC0740" w:rsidRDefault="00EC0740" w:rsidP="00EC0740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komplexní zastřešení (průběžné vyhodnocování) projektů z výzvy budování kapacit I, vyhlášené v roce 2015</w:t>
            </w:r>
          </w:p>
          <w:p w14:paraId="2C636116" w14:textId="77777777" w:rsidR="005F3863" w:rsidRPr="00B5564E" w:rsidRDefault="005F3863" w:rsidP="005F3863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  <w:p w14:paraId="7B904B13" w14:textId="77777777" w:rsidR="005F3863" w:rsidRPr="005F3863" w:rsidRDefault="005F3863" w:rsidP="005F3863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cs-CZ"/>
              </w:rPr>
            </w:pPr>
            <w:r w:rsidRPr="00B5564E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Podporovány budou projekty koncepční.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699D200B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F262D0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Pedagogičtí pracovníci škol a školských zařízení, pracovníci a dobrovolní pracovníci ve vzdělávání, pracující s dětmi a mládeži, děti, žáci a studenti, rodiče a veřejnost</w:t>
            </w:r>
          </w:p>
        </w:tc>
        <w:tc>
          <w:tcPr>
            <w:tcW w:w="101" w:type="pct"/>
            <w:shd w:val="clear" w:color="auto" w:fill="auto"/>
            <w:textDirection w:val="btLr"/>
            <w:vAlign w:val="center"/>
          </w:tcPr>
          <w:p w14:paraId="4BE347D9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Celá ČR včetně Prahy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948215A" w14:textId="77777777" w:rsidR="00EC0740" w:rsidRPr="00B5564E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B5564E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VŠ, PO, NNO</w:t>
            </w:r>
          </w:p>
          <w:p w14:paraId="0F346B84" w14:textId="77777777" w:rsidR="005F3863" w:rsidRPr="00B5564E" w:rsidRDefault="005F3863" w:rsidP="005F38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B5564E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Školy a školská zařízení</w:t>
            </w:r>
          </w:p>
          <w:p w14:paraId="690D570E" w14:textId="77777777" w:rsidR="005F3863" w:rsidRPr="00B5564E" w:rsidRDefault="005F3863" w:rsidP="005F38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  <w:p w14:paraId="3FD1A574" w14:textId="77777777" w:rsidR="005F3863" w:rsidRPr="00B5564E" w:rsidRDefault="005F3863" w:rsidP="005F38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  <w:p w14:paraId="68C52629" w14:textId="77777777" w:rsidR="005F3863" w:rsidRPr="00744690" w:rsidRDefault="005F3863" w:rsidP="005F386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B5564E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OPŘO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6E55D69F" w14:textId="77777777" w:rsidR="00EC0740" w:rsidRPr="00744690" w:rsidRDefault="00E66835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Ne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6E1788E5" w14:textId="77777777" w:rsidR="00EC0740" w:rsidRPr="00744690" w:rsidRDefault="00E66835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Ne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17EBB234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482035DA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14:paraId="16BED88B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28" w:type="pct"/>
            <w:shd w:val="clear" w:color="auto" w:fill="auto"/>
            <w:textDirection w:val="btLr"/>
            <w:vAlign w:val="center"/>
          </w:tcPr>
          <w:p w14:paraId="32861900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5D79D9EF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26AA83DC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</w:tr>
      <w:tr w:rsidR="00DD078F" w:rsidRPr="00CE2737" w14:paraId="5A03B38A" w14:textId="77777777" w:rsidTr="00DD078F">
        <w:trPr>
          <w:cantSplit/>
          <w:trHeight w:val="1134"/>
        </w:trPr>
        <w:tc>
          <w:tcPr>
            <w:tcW w:w="108" w:type="pct"/>
            <w:shd w:val="clear" w:color="auto" w:fill="auto"/>
            <w:textDirection w:val="btLr"/>
            <w:vAlign w:val="center"/>
          </w:tcPr>
          <w:p w14:paraId="4330753A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350E155A" w14:textId="662D8296" w:rsidR="00EC0740" w:rsidRPr="007169B1" w:rsidRDefault="0053571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B63930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Inkluzivní vzdělávání pro KPSVL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7855EB05" w14:textId="77777777" w:rsidR="00EC0740" w:rsidRPr="00744690" w:rsidRDefault="00EC0740" w:rsidP="00577F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PO 3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13260A0B" w14:textId="77777777" w:rsidR="00EC0740" w:rsidRPr="00744690" w:rsidRDefault="00EC0740" w:rsidP="001B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TC 9 IP 3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14:paraId="355BF8C7" w14:textId="77777777" w:rsidR="00EC0740" w:rsidRPr="00744690" w:rsidRDefault="00EC0740" w:rsidP="001B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SC 1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2463A749" w14:textId="77777777" w:rsidR="00EC0740" w:rsidRPr="00744690" w:rsidRDefault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průběžná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1E156FD1" w14:textId="77777777" w:rsidR="00EC0740" w:rsidRPr="00744690" w:rsidRDefault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250 000 000 Kč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376F65AA" w14:textId="77777777" w:rsidR="00EC0740" w:rsidRPr="00744690" w:rsidRDefault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479C0233" w14:textId="77777777" w:rsidR="00EC0740" w:rsidRPr="00744690" w:rsidRDefault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470D3764" w14:textId="77777777" w:rsidR="00EC0740" w:rsidRPr="00744690" w:rsidRDefault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jednokolové</w:t>
            </w: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14:paraId="6112E180" w14:textId="77777777" w:rsidR="00EC0740" w:rsidRPr="00744690" w:rsidRDefault="005543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b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řezen 2016</w:t>
            </w:r>
          </w:p>
        </w:tc>
        <w:tc>
          <w:tcPr>
            <w:tcW w:w="103" w:type="pct"/>
            <w:shd w:val="clear" w:color="auto" w:fill="auto"/>
            <w:textDirection w:val="btLr"/>
            <w:vAlign w:val="center"/>
          </w:tcPr>
          <w:p w14:paraId="2C61D41A" w14:textId="77777777" w:rsidR="00EC0740" w:rsidRPr="00D9775F" w:rsidRDefault="005543E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d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uben 2016</w:t>
            </w:r>
          </w:p>
        </w:tc>
        <w:tc>
          <w:tcPr>
            <w:tcW w:w="106" w:type="pct"/>
            <w:shd w:val="clear" w:color="auto" w:fill="auto"/>
            <w:textDirection w:val="btLr"/>
            <w:vAlign w:val="center"/>
          </w:tcPr>
          <w:p w14:paraId="4012B2CD" w14:textId="77777777" w:rsidR="00EC0740" w:rsidRPr="00D9775F" w:rsidRDefault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d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uben 2016</w:t>
            </w: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14:paraId="286235A5" w14:textId="77777777" w:rsidR="00EC0740" w:rsidRPr="00D9775F" w:rsidRDefault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 w:rsidRPr="00A77E1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prosinec 2016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5AB0C63E" w14:textId="77777777" w:rsidR="00EC074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Projekty zaštiťující – vazba na MAP (lokální partnerství)</w:t>
            </w:r>
          </w:p>
          <w:p w14:paraId="4AB2276B" w14:textId="27248A70" w:rsidR="00B5564E" w:rsidRPr="00B5564E" w:rsidRDefault="00B5564E" w:rsidP="00B5564E">
            <w:pPr>
              <w:pStyle w:val="Nadpis1"/>
              <w:keepNext w:val="0"/>
              <w:spacing w:line="276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4"/>
                <w:lang w:eastAsia="cs-CZ"/>
              </w:rPr>
            </w:pPr>
            <w:r w:rsidRPr="00B5564E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4"/>
                <w:lang w:eastAsia="cs-CZ"/>
              </w:rPr>
              <w:t>Výzva pro obce zapojené v Koordinovaném přístupu pro sociálně vyloučené lokality se soustředí na podporu inkluzivního vzdělávání právě na území sociálně vyloučených lokalit. Aktivity podpoří mateřské, základní i střední školy v oblasti zavádění a realizace individuální integrace. Výzva klade důraz na osvětové aktivity směřované na veřejnost a podporuje vznik platforem a workshopů mezi jednotlivými aktéry ve vzdělávání. Důležitou oblastí jsou dále aktivity pro obce, které se ocitají v roli koordinátora řešení problematiky inkluzivního vzdělávání.</w:t>
            </w:r>
          </w:p>
          <w:p w14:paraId="2F9F071E" w14:textId="77777777" w:rsidR="00EC074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  <w:p w14:paraId="02E0DC2C" w14:textId="77777777" w:rsidR="00EC074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  <w:p w14:paraId="076B4866" w14:textId="77777777" w:rsidR="00EC074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  <w:p w14:paraId="39C51E50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5A28C8CE" w14:textId="77777777" w:rsidR="00EC074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BC6536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a) děti a žáci z marginalizovaných skupin, u kterých společenské a osobní faktory, jako jsou socio-ekonomický status, etnický původ nebo rodinné a kulturní zázemí, sekundárně pak zdravotní stav, představují překážky pro naplnění jejich potenciálu v budoucím životě (např. děti ze sociálně vyloučených lokalit, ze sociálně znevýhodněných rodin, romské děti a děti-cizinci),</w:t>
            </w:r>
          </w:p>
          <w:p w14:paraId="69AC6B03" w14:textId="77777777" w:rsidR="00EC074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b)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děti a žáci</w:t>
            </w:r>
            <w:r w:rsidRPr="00BC6536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, kteří se vzdělávají ve společném kolektivu s dětmi z marginalizovaných nebo ohrožených skupin </w:t>
            </w: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c) pedagogičtí pracovníci škol a školských zařízení d)rodiče dětí a žáků e) studenti VŠ – budoucí učitelé f) </w:t>
            </w:r>
            <w:r w:rsidRPr="00BC6536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Pracovníci a dobrovolní pracovníci organizací působících v oblasti vzdělávání </w:t>
            </w: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včetně zájmového a neformálního</w:t>
            </w:r>
          </w:p>
          <w:p w14:paraId="16924CAD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g) </w:t>
            </w:r>
            <w:r w:rsidRPr="00692CD9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zaměstnanci veřejné správy a zřizovatelů škol působící ve vzdělávací politice</w:t>
            </w: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</w:t>
            </w:r>
          </w:p>
        </w:tc>
        <w:tc>
          <w:tcPr>
            <w:tcW w:w="101" w:type="pct"/>
            <w:shd w:val="clear" w:color="auto" w:fill="auto"/>
            <w:textDirection w:val="btLr"/>
            <w:vAlign w:val="center"/>
          </w:tcPr>
          <w:p w14:paraId="0594429F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MRR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23CC82F6" w14:textId="77777777" w:rsid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Soukromoprávní subjekty, NNO, PO</w:t>
            </w:r>
          </w:p>
          <w:p w14:paraId="77C8EFDB" w14:textId="77777777" w:rsid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  <w:p w14:paraId="72A69240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Obce, svazky obcí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7B459E74" w14:textId="77777777" w:rsidR="00EC0740" w:rsidRPr="00744690" w:rsidRDefault="00E66835" w:rsidP="00B6393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Ano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38DCB610" w14:textId="77777777" w:rsidR="00EC0740" w:rsidRPr="00744690" w:rsidRDefault="00E66835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Ne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06414946" w14:textId="7C5FA955" w:rsidR="00EC0740" w:rsidRPr="00744690" w:rsidRDefault="00EC0740" w:rsidP="00B63930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11A4C485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14:paraId="7913DDBB" w14:textId="22417DFF" w:rsidR="00EC0740" w:rsidRPr="00744690" w:rsidRDefault="00577FC6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Sociální začleňování a boj s chudobou</w:t>
            </w:r>
          </w:p>
        </w:tc>
        <w:tc>
          <w:tcPr>
            <w:tcW w:w="128" w:type="pct"/>
            <w:shd w:val="clear" w:color="auto" w:fill="auto"/>
            <w:textDirection w:val="btLr"/>
            <w:vAlign w:val="center"/>
          </w:tcPr>
          <w:p w14:paraId="0A2E50B7" w14:textId="3F3EFC73" w:rsidR="00EC0740" w:rsidRPr="00744690" w:rsidRDefault="00577FC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OPZ</w:t>
            </w:r>
            <w:r w:rsidR="00424905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-</w:t>
            </w:r>
            <w:r w:rsidR="00424905" w:rsidRPr="00980E2F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SC2.1.1 </w:t>
            </w: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IROP</w:t>
            </w:r>
            <w:r w:rsidR="00424905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-</w:t>
            </w:r>
            <w:r w:rsidR="00424905" w:rsidRPr="00980E2F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SC 2.1</w:t>
            </w:r>
            <w:r w:rsidR="00980E2F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OP PPR</w:t>
            </w:r>
            <w:r w:rsidR="00424905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-SC3.3</w:t>
            </w:r>
          </w:p>
        </w:tc>
        <w:tc>
          <w:tcPr>
            <w:tcW w:w="122" w:type="pct"/>
            <w:shd w:val="clear" w:color="auto" w:fill="auto"/>
            <w:vAlign w:val="center"/>
          </w:tcPr>
          <w:p w14:paraId="2DDB20AC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4A81360F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</w:tr>
      <w:tr w:rsidR="00DD078F" w:rsidRPr="00CE2737" w14:paraId="2C290919" w14:textId="77777777" w:rsidTr="00DD078F">
        <w:trPr>
          <w:trHeight w:val="1182"/>
        </w:trPr>
        <w:tc>
          <w:tcPr>
            <w:tcW w:w="108" w:type="pct"/>
            <w:shd w:val="clear" w:color="auto" w:fill="auto"/>
            <w:textDirection w:val="btLr"/>
            <w:vAlign w:val="center"/>
          </w:tcPr>
          <w:p w14:paraId="5B0BAA05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69866971" w14:textId="77777777" w:rsidR="00EC0740" w:rsidRPr="007169B1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Podpora škol formou projektů zjednodušeného vykazování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6487F5E8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PO 3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4EF1A7A9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TC 9/TC 10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14:paraId="27B9EB31" w14:textId="4CB1784A" w:rsidR="0074320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DF203A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IP 1</w:t>
            </w:r>
            <w:r w:rsidR="00DF203A" w:rsidRPr="00DF203A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 – SC 1</w:t>
            </w:r>
            <w:r w:rsidR="00980E2F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 </w:t>
            </w:r>
            <w:r w:rsidR="00743200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SC 2 </w:t>
            </w:r>
          </w:p>
          <w:p w14:paraId="228086C0" w14:textId="7AF7AE66" w:rsidR="00EC0740" w:rsidRPr="00DF203A" w:rsidRDefault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</w:pPr>
            <w:r w:rsidRPr="00DF203A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 IIP 2</w:t>
            </w:r>
            <w:r w:rsidR="00DF203A" w:rsidRPr="00DF203A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 – SC 1</w:t>
            </w:r>
            <w:r w:rsidRPr="00DF203A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>, IP 3</w:t>
            </w:r>
            <w:r w:rsidR="00DF203A" w:rsidRPr="00DF203A">
              <w:rPr>
                <w:rFonts w:ascii="Times New Roman" w:eastAsia="Times New Roman" w:hAnsi="Times New Roman" w:cs="Times New Roman"/>
                <w:sz w:val="14"/>
                <w:szCs w:val="14"/>
                <w:lang w:eastAsia="cs-CZ"/>
              </w:rPr>
              <w:t xml:space="preserve"> – SC 1, 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37BE4652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průběžná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199C9813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4 500 000 000 Kč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2782D40A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610D53E1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5757CD2E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jednokolové</w:t>
            </w: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14:paraId="5E6753DF" w14:textId="77777777" w:rsidR="00EC0740" w:rsidRPr="00744690" w:rsidRDefault="005543E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d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uben 2016</w:t>
            </w:r>
          </w:p>
        </w:tc>
        <w:tc>
          <w:tcPr>
            <w:tcW w:w="103" w:type="pct"/>
            <w:shd w:val="clear" w:color="auto" w:fill="auto"/>
            <w:textDirection w:val="btLr"/>
            <w:vAlign w:val="center"/>
          </w:tcPr>
          <w:p w14:paraId="3D097D03" w14:textId="77777777" w:rsidR="00EC0740" w:rsidRPr="00D9775F" w:rsidRDefault="005543E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duben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 xml:space="preserve"> 2016</w:t>
            </w:r>
          </w:p>
        </w:tc>
        <w:tc>
          <w:tcPr>
            <w:tcW w:w="106" w:type="pct"/>
            <w:shd w:val="clear" w:color="auto" w:fill="auto"/>
            <w:textDirection w:val="btLr"/>
            <w:vAlign w:val="center"/>
          </w:tcPr>
          <w:p w14:paraId="300D9E41" w14:textId="77777777" w:rsidR="00EC0740" w:rsidRPr="00D9775F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d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uben 2016</w:t>
            </w: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14:paraId="157CE601" w14:textId="77777777" w:rsidR="00EC0740" w:rsidRPr="00D9775F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č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erven 2017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7390654A" w14:textId="77777777" w:rsidR="00EC074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Šablony – MŠ/ZŠ (především na inkluzivní vzdělávání)</w:t>
            </w:r>
          </w:p>
          <w:p w14:paraId="058AB92E" w14:textId="77777777" w:rsidR="00EC074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  <w:p w14:paraId="35EEBF67" w14:textId="77777777" w:rsidR="00EC074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Témata:</w:t>
            </w:r>
          </w:p>
          <w:p w14:paraId="233193E8" w14:textId="77777777" w:rsidR="00EC074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DVPP, podpora inkluzívního vzdělávání, podpora spolupráce a vzájemného učení pedagogů, základní gramo</w:t>
            </w:r>
            <w:r w:rsidR="005F3863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tnosti, osobnostní rozvoj </w:t>
            </w:r>
            <w:r w:rsidR="00290696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pedagogů i ředitelů</w:t>
            </w: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,</w:t>
            </w:r>
          </w:p>
          <w:p w14:paraId="4003FBAE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73DB183A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290696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Pedagogičtí pracovníci škol</w:t>
            </w:r>
            <w:r w:rsidR="005F3863" w:rsidRPr="00290696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a školských zařízení;</w:t>
            </w:r>
            <w:r w:rsidRPr="00290696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děti a žáci</w:t>
            </w:r>
          </w:p>
        </w:tc>
        <w:tc>
          <w:tcPr>
            <w:tcW w:w="101" w:type="pct"/>
            <w:shd w:val="clear" w:color="auto" w:fill="auto"/>
            <w:textDirection w:val="btLr"/>
            <w:vAlign w:val="center"/>
          </w:tcPr>
          <w:p w14:paraId="373D56FE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Celá ČR včetně Prahy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473F13BB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Mateřské, základní školy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59E4D562" w14:textId="0F88EB00" w:rsidR="00EC0740" w:rsidRPr="00744690" w:rsidRDefault="00B6393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Ano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3ADAF262" w14:textId="77777777" w:rsidR="00EC0740" w:rsidRPr="00744690" w:rsidRDefault="00E66835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Ne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7C917503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7342E501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14:paraId="68584D60" w14:textId="23662C7F" w:rsidR="00EC0740" w:rsidRPr="00744690" w:rsidRDefault="00423811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Vzdělávání a CŽU</w:t>
            </w:r>
          </w:p>
        </w:tc>
        <w:tc>
          <w:tcPr>
            <w:tcW w:w="128" w:type="pct"/>
            <w:shd w:val="clear" w:color="auto" w:fill="auto"/>
            <w:textDirection w:val="btLr"/>
            <w:vAlign w:val="center"/>
          </w:tcPr>
          <w:p w14:paraId="1E9D3903" w14:textId="0AEA6D34" w:rsidR="00EC0740" w:rsidRPr="00744690" w:rsidRDefault="00670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IROP</w:t>
            </w:r>
            <w:r w:rsidR="00424905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SC </w:t>
            </w:r>
            <w:r w:rsidR="00424905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2.4</w:t>
            </w:r>
          </w:p>
        </w:tc>
        <w:tc>
          <w:tcPr>
            <w:tcW w:w="122" w:type="pct"/>
            <w:shd w:val="clear" w:color="auto" w:fill="auto"/>
            <w:vAlign w:val="center"/>
          </w:tcPr>
          <w:p w14:paraId="10A0F977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0A8F07C0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</w:tr>
      <w:tr w:rsidR="00DD078F" w:rsidRPr="00CE2737" w14:paraId="5B374075" w14:textId="77777777" w:rsidTr="00DD078F">
        <w:trPr>
          <w:trHeight w:val="793"/>
        </w:trPr>
        <w:tc>
          <w:tcPr>
            <w:tcW w:w="108" w:type="pct"/>
            <w:shd w:val="clear" w:color="auto" w:fill="auto"/>
            <w:textDirection w:val="btLr"/>
            <w:vAlign w:val="center"/>
          </w:tcPr>
          <w:p w14:paraId="3D4ECE56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134E934F" w14:textId="77777777" w:rsid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F62A5B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Jazykové vzdělávání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4875FDEA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PO 3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719AC708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TC 10 IP 1, IP 3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14:paraId="59D2739E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SC 2, SC 5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79AA5C05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kolová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1799340A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200 000 000 Kč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6B6E1FCC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7AC6CFD7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38205953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jednokolové</w:t>
            </w: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14:paraId="4C0FA67C" w14:textId="77777777" w:rsidR="00EC0740" w:rsidRPr="00744690" w:rsidRDefault="005543E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p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rosinec 2016</w:t>
            </w:r>
          </w:p>
        </w:tc>
        <w:tc>
          <w:tcPr>
            <w:tcW w:w="103" w:type="pct"/>
            <w:shd w:val="clear" w:color="auto" w:fill="auto"/>
            <w:textDirection w:val="btLr"/>
            <w:vAlign w:val="center"/>
          </w:tcPr>
          <w:p w14:paraId="0F72BB04" w14:textId="77777777" w:rsidR="00EC0740" w:rsidRPr="00D9775F" w:rsidRDefault="005543E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l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eden 2017</w:t>
            </w:r>
          </w:p>
        </w:tc>
        <w:tc>
          <w:tcPr>
            <w:tcW w:w="106" w:type="pct"/>
            <w:shd w:val="clear" w:color="auto" w:fill="auto"/>
            <w:textDirection w:val="btLr"/>
            <w:vAlign w:val="center"/>
          </w:tcPr>
          <w:p w14:paraId="3F7D455F" w14:textId="77777777" w:rsidR="00EC0740" w:rsidRPr="00D9775F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l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eden 2017</w:t>
            </w: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14:paraId="43DB1AD6" w14:textId="77777777" w:rsidR="00EC0740" w:rsidRPr="00D9775F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březen 2017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47A16EF7" w14:textId="77777777" w:rsidR="00EC0740" w:rsidRPr="00D9775F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D9775F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1. Zvyšování kvality v jazykovém vzdělávání učitelů, řídících pracovníků škol a ostatních profesí ve školství diverzifikovanými formami (prezenční jazykové kurzy, blended learning, mentoring) s důrazem na výstupní jazykové kompetence pedagogických pracovníků </w:t>
            </w:r>
          </w:p>
          <w:p w14:paraId="172AD0CD" w14:textId="77777777" w:rsidR="00EC074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D9775F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2. Příprava kurzů DVPP k využívání digitálních výukových systémů, podpora </w:t>
            </w:r>
          </w:p>
          <w:p w14:paraId="6098FE7F" w14:textId="77777777" w:rsidR="00EC0740" w:rsidRPr="00D9775F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6868268D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Pedagogičtí pracovníci škol; žáci škol a školských zařízení</w:t>
            </w:r>
          </w:p>
        </w:tc>
        <w:tc>
          <w:tcPr>
            <w:tcW w:w="101" w:type="pct"/>
            <w:shd w:val="clear" w:color="auto" w:fill="auto"/>
            <w:textDirection w:val="btLr"/>
            <w:vAlign w:val="center"/>
          </w:tcPr>
          <w:p w14:paraId="7E9BD5F2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Celá ČR včetně Prahy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B6BA63E" w14:textId="77777777" w:rsid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VŠ, soukromoprávní subjekty</w:t>
            </w:r>
          </w:p>
          <w:p w14:paraId="2BD55FC8" w14:textId="77777777" w:rsid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  <w:p w14:paraId="33C84B88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OPŘO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26066C03" w14:textId="77777777" w:rsidR="00EC0740" w:rsidRPr="00744690" w:rsidRDefault="00E66835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Ne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5F6A6D21" w14:textId="77777777" w:rsidR="00EC0740" w:rsidRPr="00744690" w:rsidRDefault="00E66835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Ne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10E9741E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6718504E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14:paraId="2ACD9D06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28" w:type="pct"/>
            <w:shd w:val="clear" w:color="auto" w:fill="auto"/>
            <w:textDirection w:val="btLr"/>
            <w:vAlign w:val="center"/>
          </w:tcPr>
          <w:p w14:paraId="2D0DBD1B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031C8B0E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90F4E2E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</w:tr>
      <w:tr w:rsidR="00DD078F" w:rsidRPr="00CE2737" w14:paraId="0F4B88B9" w14:textId="77777777" w:rsidTr="00DD078F">
        <w:trPr>
          <w:trHeight w:val="1247"/>
        </w:trPr>
        <w:tc>
          <w:tcPr>
            <w:tcW w:w="108" w:type="pct"/>
            <w:shd w:val="clear" w:color="auto" w:fill="auto"/>
            <w:textDirection w:val="btLr"/>
            <w:vAlign w:val="center"/>
          </w:tcPr>
          <w:p w14:paraId="71B0C21C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2513A4CF" w14:textId="77777777" w:rsidR="00EC074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F62A5B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Tematické sítě a partnerství - 14 krajských témat z KAP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7DA65DC1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PO 3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7267BD08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TC 10 IP 1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14:paraId="10CBC8EE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SC 3 a SC 5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74E81106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k</w:t>
            </w:r>
            <w:r w:rsidRPr="00D9775F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olová -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05E206B9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280 000 000 Kč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4B289E47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704CF709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53AE0E07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jednokolové</w:t>
            </w: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14:paraId="575D02D3" w14:textId="77777777" w:rsidR="00EC0740" w:rsidRPr="00744690" w:rsidRDefault="005543E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ř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íjen 2016</w:t>
            </w:r>
          </w:p>
        </w:tc>
        <w:tc>
          <w:tcPr>
            <w:tcW w:w="103" w:type="pct"/>
            <w:shd w:val="clear" w:color="auto" w:fill="auto"/>
            <w:textDirection w:val="btLr"/>
            <w:vAlign w:val="center"/>
          </w:tcPr>
          <w:p w14:paraId="26424227" w14:textId="77777777" w:rsidR="00EC0740" w:rsidRPr="00D9775F" w:rsidRDefault="005543E8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l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istopad 2016</w:t>
            </w:r>
          </w:p>
        </w:tc>
        <w:tc>
          <w:tcPr>
            <w:tcW w:w="106" w:type="pct"/>
            <w:shd w:val="clear" w:color="auto" w:fill="auto"/>
            <w:textDirection w:val="btLr"/>
            <w:vAlign w:val="center"/>
          </w:tcPr>
          <w:p w14:paraId="56F0A26A" w14:textId="77777777" w:rsidR="00EC0740" w:rsidRPr="00D9775F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l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istopad 2016</w:t>
            </w: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14:paraId="6893AAF3" w14:textId="77777777" w:rsidR="00EC0740" w:rsidRPr="00D9775F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ú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nor 2017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06E40E16" w14:textId="77777777" w:rsidR="00706029" w:rsidRDefault="00706029" w:rsidP="0070602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Povinné téma:</w:t>
            </w:r>
          </w:p>
          <w:p w14:paraId="75FD10E5" w14:textId="77777777" w:rsidR="00706029" w:rsidRDefault="00706029" w:rsidP="0070602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Školská inkluzívní koncepce kraje</w:t>
            </w:r>
          </w:p>
          <w:p w14:paraId="567FA87C" w14:textId="060835AB" w:rsidR="00706029" w:rsidRDefault="00706029" w:rsidP="0070602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Volitelná témata </w:t>
            </w:r>
            <w:r w:rsidRPr="002404C6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vycházející z</w:t>
            </w: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 </w:t>
            </w:r>
            <w:r w:rsidRPr="002404C6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KAP</w:t>
            </w: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- k</w:t>
            </w:r>
            <w:r w:rsidRPr="006B7900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aždý kraj si může určit dle svého Krajského akčního plánu</w:t>
            </w:r>
          </w:p>
          <w:p w14:paraId="50B736D5" w14:textId="77777777" w:rsidR="00EC0740" w:rsidRPr="00744690" w:rsidRDefault="00EC0740" w:rsidP="0070602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1FBF60AC" w14:textId="77777777" w:rsidR="00EC0740" w:rsidRPr="00744690" w:rsidRDefault="00EC0740" w:rsidP="00EC0740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F262D0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Pedagogičtí pracovníci škol a školských zařízení, pracovníci a dobrovolní pracovníci ve vzdělávání, pracující s dětmi a mládeži, děti, žáci a studenti, rodiče a veřejnost</w:t>
            </w:r>
          </w:p>
        </w:tc>
        <w:tc>
          <w:tcPr>
            <w:tcW w:w="101" w:type="pct"/>
            <w:shd w:val="clear" w:color="auto" w:fill="auto"/>
            <w:textDirection w:val="btLr"/>
            <w:vAlign w:val="center"/>
          </w:tcPr>
          <w:p w14:paraId="0BEC716B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Celá ČR včetně Prahy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8C7BB90" w14:textId="77777777" w:rsidR="00EC0740" w:rsidRPr="00744690" w:rsidRDefault="00EC0740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Kraj 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717344CC" w14:textId="75240458" w:rsidR="00EC0740" w:rsidRPr="00744690" w:rsidRDefault="00577FC6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Ano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6E233CDE" w14:textId="77777777" w:rsidR="00EC0740" w:rsidRPr="00744690" w:rsidRDefault="00E66835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Ne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58E30D1A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197A9369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14:paraId="0E75EB61" w14:textId="6070FA7F" w:rsidR="00EC0740" w:rsidRPr="00744690" w:rsidRDefault="00577FC6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Vzdělávání a CŽU</w:t>
            </w:r>
          </w:p>
        </w:tc>
        <w:tc>
          <w:tcPr>
            <w:tcW w:w="128" w:type="pct"/>
            <w:shd w:val="clear" w:color="auto" w:fill="auto"/>
            <w:textDirection w:val="btLr"/>
            <w:vAlign w:val="center"/>
          </w:tcPr>
          <w:p w14:paraId="5CD39F9C" w14:textId="5E6C17F7" w:rsidR="00EC0740" w:rsidRPr="00744690" w:rsidRDefault="00577FC6" w:rsidP="00B639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IROP </w:t>
            </w:r>
            <w:r w:rsidR="009673E3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SC 2.4-</w:t>
            </w: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</w:t>
            </w:r>
            <w:r w:rsidR="00A054E7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OP </w:t>
            </w: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PPR</w:t>
            </w:r>
            <w:r w:rsidR="00B63930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SC4.1</w:t>
            </w:r>
          </w:p>
        </w:tc>
        <w:tc>
          <w:tcPr>
            <w:tcW w:w="122" w:type="pct"/>
            <w:shd w:val="clear" w:color="auto" w:fill="auto"/>
            <w:vAlign w:val="center"/>
          </w:tcPr>
          <w:p w14:paraId="3D9F066E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18C66CE0" w14:textId="77777777" w:rsidR="00EC0740" w:rsidRPr="00744690" w:rsidRDefault="00EC0740" w:rsidP="00EC07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</w:tr>
      <w:tr w:rsidR="00DD078F" w:rsidRPr="00CE2737" w14:paraId="08F00E9D" w14:textId="77777777" w:rsidTr="00DD078F">
        <w:trPr>
          <w:trHeight w:val="1513"/>
        </w:trPr>
        <w:tc>
          <w:tcPr>
            <w:tcW w:w="108" w:type="pct"/>
            <w:shd w:val="clear" w:color="auto" w:fill="auto"/>
            <w:textDirection w:val="btLr"/>
            <w:vAlign w:val="center"/>
          </w:tcPr>
          <w:p w14:paraId="5FC8CF49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35C5188F" w14:textId="77777777" w:rsidR="006650CF" w:rsidRPr="00F62A5B" w:rsidRDefault="001A73A3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Š</w:t>
            </w:r>
            <w:r w:rsidR="006650CF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ablony pro SŠ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654BF525" w14:textId="77777777" w:rsidR="006650CF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PO 3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2E088C6C" w14:textId="77777777" w:rsidR="006650CF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TC 10 IP 1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14:paraId="18FFC801" w14:textId="77777777" w:rsidR="006650CF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SC 2, SC3, SC 5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27A88DC1" w14:textId="77777777" w:rsidR="006650CF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Průběžná 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0852F238" w14:textId="77777777" w:rsidR="006650CF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500 000 000 Kč</w:t>
            </w:r>
          </w:p>
          <w:p w14:paraId="7122FE4C" w14:textId="77777777" w:rsidR="006650CF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66828D0A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396993F9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225E7B0B" w14:textId="77777777" w:rsidR="006650CF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jednokolové</w:t>
            </w: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14:paraId="1DA328B2" w14:textId="77777777" w:rsidR="006650CF" w:rsidRPr="00744690" w:rsidRDefault="005543E8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ř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íjen 2016</w:t>
            </w:r>
          </w:p>
        </w:tc>
        <w:tc>
          <w:tcPr>
            <w:tcW w:w="103" w:type="pct"/>
            <w:shd w:val="clear" w:color="auto" w:fill="auto"/>
            <w:textDirection w:val="btLr"/>
            <w:vAlign w:val="center"/>
          </w:tcPr>
          <w:p w14:paraId="175CE406" w14:textId="77777777" w:rsidR="006650CF" w:rsidRDefault="005543E8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l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istopad 2016</w:t>
            </w:r>
          </w:p>
        </w:tc>
        <w:tc>
          <w:tcPr>
            <w:tcW w:w="106" w:type="pct"/>
            <w:shd w:val="clear" w:color="auto" w:fill="auto"/>
            <w:textDirection w:val="btLr"/>
            <w:vAlign w:val="center"/>
          </w:tcPr>
          <w:p w14:paraId="61A465DC" w14:textId="77777777" w:rsidR="006650CF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l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istopad 2016</w:t>
            </w: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14:paraId="7AE4A526" w14:textId="77777777" w:rsidR="006650CF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ú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nor 2017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30A0A927" w14:textId="77777777" w:rsidR="006650CF" w:rsidRDefault="006650CF" w:rsidP="006650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Šablony pro SŠ – např. kariérový poradce, koordinátor spolupráce se zaměstnavateli, tandemová výuka, mobility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1E860ADF" w14:textId="77777777" w:rsidR="006650CF" w:rsidRPr="00F262D0" w:rsidRDefault="006650CF" w:rsidP="006650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Pedagogičtí pracovníci škol; žáci škol </w:t>
            </w:r>
          </w:p>
        </w:tc>
        <w:tc>
          <w:tcPr>
            <w:tcW w:w="101" w:type="pct"/>
            <w:shd w:val="clear" w:color="auto" w:fill="auto"/>
            <w:textDirection w:val="btLr"/>
            <w:vAlign w:val="center"/>
          </w:tcPr>
          <w:p w14:paraId="175BCE5A" w14:textId="77777777" w:rsidR="006650CF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Celá ČR včetně Prahy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8081528" w14:textId="77777777" w:rsidR="006650CF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Střední školy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29207DCB" w14:textId="26029C5A" w:rsidR="006650CF" w:rsidRPr="00744690" w:rsidRDefault="00577FC6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Ano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5E869B8D" w14:textId="77777777" w:rsidR="006650CF" w:rsidRPr="00744690" w:rsidRDefault="00E66835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Ne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6D0A6303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42854E6B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14:paraId="0F1E411B" w14:textId="4D34DD72" w:rsidR="006650CF" w:rsidRPr="00744690" w:rsidRDefault="00577FC6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Odborné, technické a další vzdělávání</w:t>
            </w:r>
          </w:p>
        </w:tc>
        <w:tc>
          <w:tcPr>
            <w:tcW w:w="128" w:type="pct"/>
            <w:shd w:val="clear" w:color="auto" w:fill="auto"/>
            <w:textDirection w:val="btLr"/>
            <w:vAlign w:val="center"/>
          </w:tcPr>
          <w:p w14:paraId="16B4614F" w14:textId="0B4C1791" w:rsidR="006650CF" w:rsidRPr="00744690" w:rsidRDefault="00577FC6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OP Z</w:t>
            </w:r>
            <w:r w:rsidR="00853EE5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 SC1.3.1</w:t>
            </w:r>
          </w:p>
        </w:tc>
        <w:tc>
          <w:tcPr>
            <w:tcW w:w="122" w:type="pct"/>
            <w:shd w:val="clear" w:color="auto" w:fill="auto"/>
            <w:vAlign w:val="center"/>
          </w:tcPr>
          <w:p w14:paraId="2105C587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5779DDD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</w:tr>
      <w:tr w:rsidR="00DD078F" w:rsidRPr="00CE2737" w14:paraId="339A65C9" w14:textId="77777777" w:rsidTr="00DD078F">
        <w:trPr>
          <w:cantSplit/>
          <w:trHeight w:val="1164"/>
        </w:trPr>
        <w:tc>
          <w:tcPr>
            <w:tcW w:w="108" w:type="pct"/>
            <w:shd w:val="clear" w:color="auto" w:fill="auto"/>
            <w:textDirection w:val="btLr"/>
            <w:vAlign w:val="center"/>
          </w:tcPr>
          <w:p w14:paraId="7C6D6317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0B7F6331" w14:textId="77777777" w:rsidR="006650CF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F62A5B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Implementace strategie digitální</w:t>
            </w: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ho</w:t>
            </w:r>
            <w:r w:rsidRPr="00F62A5B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vzdělávání</w:t>
            </w: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I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310D0FC4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PO 3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5D22982F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TC 10 IP 1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14:paraId="133535F1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SC 2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7B63237B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kolová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25552A15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200 000 000 Kč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4F3C3FF8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556EECDA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1B814648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jednokolové</w:t>
            </w: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14:paraId="4971FEE3" w14:textId="77777777" w:rsidR="006650CF" w:rsidRPr="00744690" w:rsidRDefault="005543E8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č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ervenec 2016</w:t>
            </w:r>
          </w:p>
        </w:tc>
        <w:tc>
          <w:tcPr>
            <w:tcW w:w="103" w:type="pct"/>
            <w:shd w:val="clear" w:color="auto" w:fill="auto"/>
            <w:textDirection w:val="btLr"/>
            <w:vAlign w:val="center"/>
          </w:tcPr>
          <w:p w14:paraId="354C364A" w14:textId="77777777" w:rsidR="006650CF" w:rsidRPr="00D9775F" w:rsidRDefault="005543E8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 xml:space="preserve">srpen 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2016</w:t>
            </w:r>
          </w:p>
        </w:tc>
        <w:tc>
          <w:tcPr>
            <w:tcW w:w="106" w:type="pct"/>
            <w:shd w:val="clear" w:color="auto" w:fill="auto"/>
            <w:textDirection w:val="btLr"/>
            <w:vAlign w:val="center"/>
          </w:tcPr>
          <w:p w14:paraId="47CB76F8" w14:textId="77777777" w:rsidR="006650CF" w:rsidRPr="00D9775F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 xml:space="preserve">srpen 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2016</w:t>
            </w: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14:paraId="639FE9E0" w14:textId="77777777" w:rsidR="006650CF" w:rsidRPr="00D9775F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prosinec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 xml:space="preserve"> 2016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08DC11CB" w14:textId="77777777" w:rsidR="006650CF" w:rsidRDefault="006650CF" w:rsidP="006650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Budování kapacit pro rozvoj informatického myšlení žáků </w:t>
            </w:r>
          </w:p>
          <w:p w14:paraId="7DA33CEF" w14:textId="77777777" w:rsidR="006650CF" w:rsidRDefault="006650CF" w:rsidP="006650CF">
            <w:pP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Budování kapacit pro rozvoj digitální gramotnosti žáků I. </w:t>
            </w:r>
          </w:p>
          <w:p w14:paraId="7A6592C2" w14:textId="77777777" w:rsidR="006650CF" w:rsidRPr="009E69BF" w:rsidRDefault="006650CF" w:rsidP="006650CF">
            <w:pPr>
              <w:rPr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Projekty koncepční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25BC1916" w14:textId="77777777" w:rsidR="006650CF" w:rsidRPr="00744690" w:rsidRDefault="006650CF" w:rsidP="006650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Pedagogičtí pracovníci</w:t>
            </w:r>
          </w:p>
        </w:tc>
        <w:tc>
          <w:tcPr>
            <w:tcW w:w="101" w:type="pct"/>
            <w:shd w:val="clear" w:color="auto" w:fill="auto"/>
            <w:textDirection w:val="btLr"/>
            <w:vAlign w:val="center"/>
          </w:tcPr>
          <w:p w14:paraId="3C1B172A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Celá ČR včetně Prahy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6548C9B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VŠ; povinné partnerství více subjektů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24A31B29" w14:textId="77777777" w:rsidR="006650CF" w:rsidRPr="00744690" w:rsidRDefault="00E66835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Ano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2055A952" w14:textId="77777777" w:rsidR="006650CF" w:rsidRPr="00744690" w:rsidRDefault="00E66835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Ne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63ADDA9E" w14:textId="77777777" w:rsidR="00E66835" w:rsidRPr="00744690" w:rsidRDefault="00E66835" w:rsidP="00423811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1FA8DDBB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14:paraId="2C4F0BDA" w14:textId="19401E5B" w:rsidR="006650CF" w:rsidRPr="00744690" w:rsidRDefault="00577FC6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Vzdělávání a CŽU</w:t>
            </w:r>
          </w:p>
        </w:tc>
        <w:tc>
          <w:tcPr>
            <w:tcW w:w="128" w:type="pct"/>
            <w:shd w:val="clear" w:color="auto" w:fill="auto"/>
            <w:textDirection w:val="btLr"/>
            <w:vAlign w:val="center"/>
          </w:tcPr>
          <w:p w14:paraId="6F867785" w14:textId="412C3F2D" w:rsidR="006650CF" w:rsidRPr="00744690" w:rsidRDefault="00577FC6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IROP</w:t>
            </w:r>
            <w:r w:rsidR="009673E3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- SC 2.4</w:t>
            </w:r>
          </w:p>
        </w:tc>
        <w:tc>
          <w:tcPr>
            <w:tcW w:w="122" w:type="pct"/>
            <w:shd w:val="clear" w:color="auto" w:fill="auto"/>
            <w:vAlign w:val="center"/>
          </w:tcPr>
          <w:p w14:paraId="14A4148B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75B4C945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</w:tr>
      <w:tr w:rsidR="00DD078F" w:rsidRPr="00CE2737" w14:paraId="1E3C6786" w14:textId="77777777" w:rsidTr="00DD078F">
        <w:trPr>
          <w:cantSplit/>
          <w:trHeight w:val="1134"/>
        </w:trPr>
        <w:tc>
          <w:tcPr>
            <w:tcW w:w="108" w:type="pct"/>
            <w:shd w:val="clear" w:color="auto" w:fill="auto"/>
            <w:textDirection w:val="btLr"/>
            <w:vAlign w:val="center"/>
          </w:tcPr>
          <w:p w14:paraId="453FA477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359537E8" w14:textId="77777777" w:rsidR="006650CF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Podpora žáků se zdravotním postižením</w:t>
            </w:r>
          </w:p>
          <w:p w14:paraId="388E8E7B" w14:textId="77777777" w:rsidR="006650CF" w:rsidRPr="00F62A5B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(Implementace APIV)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4FFCDE4C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PO 3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32E8ECBE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TC 9 IP 2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14:paraId="2CCEF46A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SC 1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1A83539D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kolová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3B2B5DFD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300 000 000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09C19658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62B162DE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4A2AC1A1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jednokolové</w:t>
            </w: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14:paraId="6553154D" w14:textId="77777777" w:rsidR="006650CF" w:rsidRPr="00D9775F" w:rsidRDefault="005543E8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č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erven 2016</w:t>
            </w:r>
          </w:p>
        </w:tc>
        <w:tc>
          <w:tcPr>
            <w:tcW w:w="103" w:type="pct"/>
            <w:shd w:val="clear" w:color="auto" w:fill="auto"/>
            <w:textDirection w:val="btLr"/>
            <w:vAlign w:val="center"/>
          </w:tcPr>
          <w:p w14:paraId="3F6526AE" w14:textId="77777777" w:rsidR="006650CF" w:rsidRPr="00D9775F" w:rsidRDefault="005543E8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č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ervenec 2016</w:t>
            </w:r>
          </w:p>
        </w:tc>
        <w:tc>
          <w:tcPr>
            <w:tcW w:w="106" w:type="pct"/>
            <w:shd w:val="clear" w:color="auto" w:fill="auto"/>
            <w:textDirection w:val="btLr"/>
            <w:vAlign w:val="center"/>
          </w:tcPr>
          <w:p w14:paraId="2689B6C8" w14:textId="77777777" w:rsidR="006650CF" w:rsidRPr="00D9775F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č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ervenec 2016</w:t>
            </w: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14:paraId="0C35DAC5" w14:textId="77777777" w:rsidR="006650CF" w:rsidRPr="00D9775F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prosinec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 xml:space="preserve"> 2016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09166F51" w14:textId="77777777" w:rsidR="006650CF" w:rsidRDefault="006650CF" w:rsidP="006650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Podpora dětí a žáků se zdravotním postižením</w:t>
            </w:r>
          </w:p>
          <w:p w14:paraId="3CB92F4C" w14:textId="77777777" w:rsidR="006650CF" w:rsidRDefault="006650CF" w:rsidP="006650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Příprava kurzů a me</w:t>
            </w:r>
            <w:r w:rsidR="005F3863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todických materiálů pro pedagogy</w:t>
            </w:r>
          </w:p>
          <w:p w14:paraId="27584B48" w14:textId="77777777" w:rsidR="006650CF" w:rsidRPr="00290696" w:rsidRDefault="006650CF" w:rsidP="006650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Kolegiální formy podpory a vzájemné učení </w:t>
            </w:r>
            <w:r w:rsidRPr="00290696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škol</w:t>
            </w:r>
            <w:r w:rsidR="005F3863" w:rsidRPr="00290696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, školských </w:t>
            </w:r>
            <w:r w:rsidR="00290696" w:rsidRPr="00290696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zařízení i pedagogů</w:t>
            </w:r>
          </w:p>
          <w:p w14:paraId="014CC660" w14:textId="77777777" w:rsidR="006650CF" w:rsidRPr="00D9597C" w:rsidRDefault="006650CF" w:rsidP="006650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14:paraId="796313B5" w14:textId="77777777" w:rsidR="006650CF" w:rsidRPr="00744690" w:rsidRDefault="006650CF" w:rsidP="006650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F262D0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Pedagogičtí praco</w:t>
            </w: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vníci škol a školských zařízení</w:t>
            </w:r>
            <w:r w:rsidRPr="00F262D0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pracovníci a dobrovolní pracovníci ve vzdělávání, pracující s dětmi a mládeži, děti, žáci</w:t>
            </w: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se SVP,</w:t>
            </w:r>
            <w:r w:rsidRPr="00F262D0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studenti, rodiče a veřejnost</w:t>
            </w:r>
          </w:p>
        </w:tc>
        <w:tc>
          <w:tcPr>
            <w:tcW w:w="101" w:type="pct"/>
            <w:shd w:val="clear" w:color="auto" w:fill="auto"/>
            <w:textDirection w:val="btLr"/>
            <w:vAlign w:val="center"/>
          </w:tcPr>
          <w:p w14:paraId="68F807DB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Celá ČR včetně Prahy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0E5240BE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Školy a školská zařízení, NNO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048A66E2" w14:textId="77777777" w:rsidR="006650CF" w:rsidRPr="00744690" w:rsidRDefault="00E66835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Ano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4C99A5DF" w14:textId="77777777" w:rsidR="006650CF" w:rsidRPr="00744690" w:rsidRDefault="00E66835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Ne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07C9DAE5" w14:textId="77777777" w:rsidR="006650CF" w:rsidRPr="00744690" w:rsidRDefault="006650CF" w:rsidP="00423811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65DF4A85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14:paraId="12C7FD07" w14:textId="2D6BCEAB" w:rsidR="006650CF" w:rsidRDefault="00577FC6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Sociální začleňování a boj s chudobou</w:t>
            </w:r>
          </w:p>
          <w:p w14:paraId="423ACD86" w14:textId="19CAC3D8" w:rsidR="00577FC6" w:rsidRPr="00744690" w:rsidRDefault="00577FC6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28" w:type="pct"/>
            <w:shd w:val="clear" w:color="auto" w:fill="auto"/>
            <w:textDirection w:val="btLr"/>
            <w:vAlign w:val="center"/>
          </w:tcPr>
          <w:p w14:paraId="1BE45129" w14:textId="1671C42D" w:rsidR="006650CF" w:rsidRDefault="00577FC6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IROP</w:t>
            </w:r>
            <w:r w:rsidR="009673E3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– SC 2.4</w:t>
            </w:r>
            <w:r w:rsidR="007644EC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OP PPR SC 4.1</w:t>
            </w:r>
          </w:p>
          <w:p w14:paraId="64EB5529" w14:textId="77777777" w:rsidR="00577FC6" w:rsidRPr="00744690" w:rsidRDefault="00577FC6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22" w:type="pct"/>
            <w:shd w:val="clear" w:color="auto" w:fill="auto"/>
            <w:vAlign w:val="center"/>
          </w:tcPr>
          <w:p w14:paraId="332EEAAD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29EDAE17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</w:tr>
      <w:tr w:rsidR="00DD078F" w:rsidRPr="00CE2737" w14:paraId="046704C4" w14:textId="77777777" w:rsidTr="00DD078F">
        <w:trPr>
          <w:trHeight w:val="4004"/>
        </w:trPr>
        <w:tc>
          <w:tcPr>
            <w:tcW w:w="108" w:type="pct"/>
            <w:shd w:val="clear" w:color="auto" w:fill="auto"/>
            <w:textDirection w:val="btLr"/>
            <w:vAlign w:val="center"/>
          </w:tcPr>
          <w:p w14:paraId="0E5C37E1" w14:textId="210A5FF9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323" w:type="pct"/>
            <w:shd w:val="clear" w:color="auto" w:fill="auto"/>
            <w:vAlign w:val="center"/>
          </w:tcPr>
          <w:p w14:paraId="02D86F0F" w14:textId="77777777" w:rsidR="006650CF" w:rsidRDefault="006650CF" w:rsidP="006650CF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548235"/>
                <w:sz w:val="18"/>
                <w:szCs w:val="1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Pregraduální vzdělávání. 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44294E64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PO 3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7FB13828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TC 10 IP 1</w:t>
            </w:r>
          </w:p>
        </w:tc>
        <w:tc>
          <w:tcPr>
            <w:tcW w:w="146" w:type="pct"/>
            <w:shd w:val="clear" w:color="auto" w:fill="auto"/>
            <w:textDirection w:val="btLr"/>
            <w:vAlign w:val="center"/>
          </w:tcPr>
          <w:p w14:paraId="4CC4419A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SC 4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2015A084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kolová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78BBAD2F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D9775F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400</w:t>
            </w: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 000 000</w:t>
            </w:r>
            <w:r w:rsidRPr="00D9775F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 Kč</w:t>
            </w: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52EFDDFB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5723D467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textDirection w:val="btLr"/>
            <w:vAlign w:val="center"/>
          </w:tcPr>
          <w:p w14:paraId="149854AE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jednokolové</w:t>
            </w:r>
          </w:p>
        </w:tc>
        <w:tc>
          <w:tcPr>
            <w:tcW w:w="113" w:type="pct"/>
            <w:shd w:val="clear" w:color="auto" w:fill="auto"/>
            <w:textDirection w:val="btLr"/>
            <w:vAlign w:val="center"/>
          </w:tcPr>
          <w:p w14:paraId="32F541D9" w14:textId="77777777" w:rsidR="006650CF" w:rsidRPr="00744690" w:rsidRDefault="005543E8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č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erven 2016</w:t>
            </w:r>
          </w:p>
        </w:tc>
        <w:tc>
          <w:tcPr>
            <w:tcW w:w="103" w:type="pct"/>
            <w:shd w:val="clear" w:color="auto" w:fill="auto"/>
            <w:textDirection w:val="btLr"/>
            <w:vAlign w:val="center"/>
          </w:tcPr>
          <w:p w14:paraId="05EBE2E0" w14:textId="77777777" w:rsidR="006650CF" w:rsidRPr="00D9775F" w:rsidRDefault="005543E8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č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ervenec 2016</w:t>
            </w:r>
          </w:p>
        </w:tc>
        <w:tc>
          <w:tcPr>
            <w:tcW w:w="106" w:type="pct"/>
            <w:shd w:val="clear" w:color="auto" w:fill="auto"/>
            <w:textDirection w:val="btLr"/>
            <w:vAlign w:val="center"/>
          </w:tcPr>
          <w:p w14:paraId="456B51F7" w14:textId="77777777" w:rsidR="006650CF" w:rsidRPr="00D9775F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č</w:t>
            </w:r>
            <w:r w:rsidRPr="00D9775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ervenec 2016</w:t>
            </w:r>
          </w:p>
        </w:tc>
        <w:tc>
          <w:tcPr>
            <w:tcW w:w="107" w:type="pct"/>
            <w:shd w:val="clear" w:color="auto" w:fill="auto"/>
            <w:textDirection w:val="btLr"/>
            <w:vAlign w:val="center"/>
          </w:tcPr>
          <w:p w14:paraId="4134391D" w14:textId="73E041C8" w:rsidR="006650CF" w:rsidRPr="00D9775F" w:rsidRDefault="008654E2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říjen</w:t>
            </w:r>
            <w:r w:rsidRPr="006928E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 xml:space="preserve"> </w:t>
            </w:r>
            <w:r w:rsidR="006650CF" w:rsidRPr="006928E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4"/>
                <w:lang w:eastAsia="cs-CZ"/>
              </w:rPr>
              <w:t>2016</w:t>
            </w:r>
          </w:p>
        </w:tc>
        <w:tc>
          <w:tcPr>
            <w:tcW w:w="986" w:type="pct"/>
            <w:shd w:val="clear" w:color="auto" w:fill="auto"/>
            <w:vAlign w:val="center"/>
          </w:tcPr>
          <w:p w14:paraId="0B7FD2D9" w14:textId="77777777" w:rsidR="006650CF" w:rsidRDefault="006650CF" w:rsidP="006650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Aktivity:</w:t>
            </w:r>
          </w:p>
          <w:p w14:paraId="41C882FB" w14:textId="77777777" w:rsidR="006650CF" w:rsidRDefault="006650CF" w:rsidP="006650CF">
            <w:pPr>
              <w:pStyle w:val="Odstavecseseznamem"/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Propagace učitelské profese (motivace pro studium zejména nedostatkových oborů). Aktivita předpokládá vytvoření a ověření forem dlouhodobé spolupráce mezi VŠ připravujícími učitele a SŠ v regionu, zejména v nedostatkových aprobačních oborech. </w:t>
            </w:r>
          </w:p>
          <w:p w14:paraId="4455C135" w14:textId="77777777" w:rsidR="006650CF" w:rsidRDefault="006650CF" w:rsidP="006650CF">
            <w:pPr>
              <w:pStyle w:val="Odstavecseseznamem"/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Vytváření sítě fakultních škol v regionech. </w:t>
            </w:r>
            <w:r w:rsidRPr="0026402D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Výstupem aktivity je vytvořená síť fakultních škol, s nimiž VŠ připravující pedagogy dlouhodobě spolupracuje, dále návrh nastavení podmínek finančních, organizačních a legislativních.</w:t>
            </w:r>
          </w:p>
          <w:p w14:paraId="28E1E8EB" w14:textId="77777777" w:rsidR="006650CF" w:rsidRDefault="006650CF" w:rsidP="006650CF">
            <w:pPr>
              <w:pStyle w:val="Odstavecseseznamem"/>
              <w:numPr>
                <w:ilvl w:val="0"/>
                <w:numId w:val="10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Posílení dlouhodobé reflektované pedagogické praxe ve spolupráci s fakultními školami. </w:t>
            </w:r>
            <w:r w:rsidRPr="0026402D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Smyslem aktivity je vytvořit personální a organizační podmínky pro posílení reflektované pedagogické praxe, zejména ve spolupráci s vynikajícími učiteli z fakultních škol.</w:t>
            </w:r>
          </w:p>
          <w:p w14:paraId="7DB150F7" w14:textId="77777777" w:rsidR="006650CF" w:rsidRDefault="006650CF" w:rsidP="006650CF">
            <w:pPr>
              <w:pStyle w:val="Odstavecseseznamem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 w:rsidRPr="0026402D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Standardizace „pedagogických“ studijních oborů. Aktivita předpokládá vytvoření „standardů“ jednotlivých „pedagogických“ oborů, na které pedagogické pracovníky připravují VŠ v bakalářských nebo magisterských studijních programech. Cílem je sjednotit požadavky na přípravu pedagogických pracovníků jako pracovníků připravovaných pro výkon regulovaného povolání.</w:t>
            </w:r>
          </w:p>
          <w:p w14:paraId="167C0C85" w14:textId="7D489ACD" w:rsidR="008654E2" w:rsidRPr="00D9597C" w:rsidRDefault="008654E2" w:rsidP="008654E2">
            <w:pPr>
              <w:pStyle w:val="Odstavecseseznamem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Budování kapacit pro posílení pedagogicko-psychologické přípravy (implementace APIV)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2FF8F64D" w14:textId="77777777" w:rsidR="006650CF" w:rsidRPr="00744690" w:rsidRDefault="006650CF" w:rsidP="006650CF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Studenti budoucí pedagogičtí pracovníci; akademičtí pracovníci</w:t>
            </w:r>
          </w:p>
        </w:tc>
        <w:tc>
          <w:tcPr>
            <w:tcW w:w="101" w:type="pct"/>
            <w:shd w:val="clear" w:color="auto" w:fill="auto"/>
            <w:textDirection w:val="btLr"/>
            <w:vAlign w:val="center"/>
          </w:tcPr>
          <w:p w14:paraId="7D0DB359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Celá ČR včetně Prahy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11A65333" w14:textId="4A72D67A" w:rsidR="006650CF" w:rsidRPr="00744690" w:rsidRDefault="00F334E8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Vysoké školy - </w:t>
            </w:r>
            <w:r w:rsidR="006650CF"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 xml:space="preserve">Pedagogické fakulty 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34D2745D" w14:textId="6567A222" w:rsidR="006650CF" w:rsidRPr="00744690" w:rsidRDefault="00B63930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Ano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08C6ED67" w14:textId="77777777" w:rsidR="006650CF" w:rsidRPr="00744690" w:rsidRDefault="00E66835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Ne</w:t>
            </w:r>
          </w:p>
        </w:tc>
        <w:tc>
          <w:tcPr>
            <w:tcW w:w="108" w:type="pct"/>
            <w:shd w:val="clear" w:color="auto" w:fill="auto"/>
            <w:vAlign w:val="center"/>
          </w:tcPr>
          <w:p w14:paraId="528E452F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08" w:type="pct"/>
            <w:shd w:val="clear" w:color="auto" w:fill="auto"/>
            <w:vAlign w:val="center"/>
          </w:tcPr>
          <w:p w14:paraId="370101D4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25" w:type="pct"/>
            <w:shd w:val="clear" w:color="auto" w:fill="auto"/>
            <w:textDirection w:val="btLr"/>
            <w:vAlign w:val="center"/>
          </w:tcPr>
          <w:p w14:paraId="3CAFEF1E" w14:textId="7B5B24BC" w:rsidR="006650CF" w:rsidRPr="00744690" w:rsidRDefault="00B63930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|Podpora VŠ</w:t>
            </w:r>
          </w:p>
        </w:tc>
        <w:tc>
          <w:tcPr>
            <w:tcW w:w="128" w:type="pct"/>
            <w:shd w:val="clear" w:color="auto" w:fill="auto"/>
            <w:textDirection w:val="btLr"/>
            <w:vAlign w:val="center"/>
          </w:tcPr>
          <w:p w14:paraId="44752837" w14:textId="2BB0FC56" w:rsidR="006650CF" w:rsidRPr="00744690" w:rsidRDefault="00B63930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  <w:t>OP VVV – IP1 SC1, IP2 SC1</w:t>
            </w:r>
          </w:p>
        </w:tc>
        <w:tc>
          <w:tcPr>
            <w:tcW w:w="122" w:type="pct"/>
            <w:shd w:val="clear" w:color="auto" w:fill="auto"/>
            <w:vAlign w:val="center"/>
          </w:tcPr>
          <w:p w14:paraId="5D94A969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  <w:tc>
          <w:tcPr>
            <w:tcW w:w="117" w:type="pct"/>
            <w:shd w:val="clear" w:color="auto" w:fill="auto"/>
            <w:vAlign w:val="center"/>
          </w:tcPr>
          <w:p w14:paraId="2B33FC69" w14:textId="77777777" w:rsidR="006650CF" w:rsidRPr="00744690" w:rsidRDefault="006650CF" w:rsidP="006650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4"/>
                <w:lang w:eastAsia="cs-CZ"/>
              </w:rPr>
            </w:pPr>
          </w:p>
        </w:tc>
      </w:tr>
    </w:tbl>
    <w:p w14:paraId="7F2E84A7" w14:textId="77777777" w:rsidR="00EC0740" w:rsidRDefault="00EC0740" w:rsidP="00EC0740">
      <w:pPr>
        <w:rPr>
          <w:rFonts w:ascii="Times New Roman" w:hAnsi="Times New Roman" w:cs="Times New Roman"/>
          <w:color w:val="000000"/>
          <w:sz w:val="36"/>
          <w:szCs w:val="36"/>
        </w:rPr>
      </w:pPr>
    </w:p>
    <w:p w14:paraId="36A3F660" w14:textId="77777777" w:rsidR="00EC0740" w:rsidRDefault="00EC0740" w:rsidP="00EC0740">
      <w:pPr>
        <w:rPr>
          <w:rFonts w:ascii="Times New Roman" w:hAnsi="Times New Roman" w:cs="Times New Roman"/>
          <w:color w:val="000000"/>
          <w:sz w:val="36"/>
          <w:szCs w:val="36"/>
        </w:rPr>
      </w:pPr>
    </w:p>
    <w:p w14:paraId="4B2F9685" w14:textId="0901C86F" w:rsidR="00F8499F" w:rsidRDefault="00F8499F" w:rsidP="00DF203A">
      <w:pPr>
        <w:tabs>
          <w:tab w:val="left" w:pos="14895"/>
        </w:tabs>
        <w:rPr>
          <w:rFonts w:ascii="Times New Roman" w:hAnsi="Times New Roman" w:cs="Times New Roman"/>
          <w:color w:val="000000"/>
          <w:sz w:val="36"/>
          <w:szCs w:val="36"/>
        </w:rPr>
      </w:pPr>
    </w:p>
    <w:p w14:paraId="7BAE3764" w14:textId="77777777" w:rsidR="00F8499F" w:rsidRDefault="00F8499F" w:rsidP="00EC0740">
      <w:pPr>
        <w:rPr>
          <w:rFonts w:ascii="Times New Roman" w:hAnsi="Times New Roman" w:cs="Times New Roman"/>
          <w:color w:val="000000"/>
          <w:sz w:val="36"/>
          <w:szCs w:val="36"/>
        </w:rPr>
      </w:pPr>
    </w:p>
    <w:p w14:paraId="658FF7AE" w14:textId="77777777" w:rsidR="00F8499F" w:rsidRDefault="00F8499F" w:rsidP="00EC0740">
      <w:pPr>
        <w:rPr>
          <w:rFonts w:ascii="Times New Roman" w:hAnsi="Times New Roman" w:cs="Times New Roman"/>
          <w:color w:val="000000"/>
          <w:sz w:val="36"/>
          <w:szCs w:val="36"/>
        </w:rPr>
      </w:pPr>
    </w:p>
    <w:p w14:paraId="5F1DADE5" w14:textId="77777777" w:rsidR="00F8499F" w:rsidRDefault="00F8499F" w:rsidP="00EC0740">
      <w:pPr>
        <w:rPr>
          <w:rFonts w:ascii="Times New Roman" w:hAnsi="Times New Roman" w:cs="Times New Roman"/>
          <w:color w:val="000000"/>
          <w:sz w:val="36"/>
          <w:szCs w:val="36"/>
        </w:rPr>
      </w:pPr>
    </w:p>
    <w:p w14:paraId="10A5024F" w14:textId="77777777" w:rsidR="00F8499F" w:rsidRDefault="00F8499F" w:rsidP="00EC0740">
      <w:pPr>
        <w:rPr>
          <w:rFonts w:ascii="Times New Roman" w:hAnsi="Times New Roman" w:cs="Times New Roman"/>
          <w:color w:val="000000"/>
          <w:sz w:val="36"/>
          <w:szCs w:val="36"/>
        </w:rPr>
      </w:pPr>
    </w:p>
    <w:p w14:paraId="25565B8E" w14:textId="77777777" w:rsidR="00F8499F" w:rsidRDefault="00F8499F" w:rsidP="00EC0740">
      <w:pPr>
        <w:rPr>
          <w:rFonts w:ascii="Times New Roman" w:hAnsi="Times New Roman" w:cs="Times New Roman"/>
          <w:color w:val="000000"/>
          <w:sz w:val="36"/>
          <w:szCs w:val="36"/>
        </w:rPr>
      </w:pPr>
    </w:p>
    <w:p w14:paraId="7D031BAB" w14:textId="77777777" w:rsidR="00F8499F" w:rsidRDefault="00F8499F" w:rsidP="00EC0740">
      <w:pPr>
        <w:rPr>
          <w:rFonts w:ascii="Times New Roman" w:hAnsi="Times New Roman" w:cs="Times New Roman"/>
          <w:color w:val="000000"/>
          <w:sz w:val="36"/>
          <w:szCs w:val="36"/>
        </w:rPr>
      </w:pPr>
    </w:p>
    <w:p w14:paraId="7B495B17" w14:textId="77777777" w:rsidR="00F8499F" w:rsidRDefault="00F8499F" w:rsidP="00EC0740">
      <w:pPr>
        <w:rPr>
          <w:rFonts w:ascii="Times New Roman" w:hAnsi="Times New Roman" w:cs="Times New Roman"/>
          <w:color w:val="000000"/>
          <w:sz w:val="36"/>
          <w:szCs w:val="36"/>
        </w:rPr>
      </w:pPr>
    </w:p>
    <w:sectPr w:rsidR="00F8499F" w:rsidSect="00D333D6">
      <w:headerReference w:type="default" r:id="rId12"/>
      <w:footerReference w:type="default" r:id="rId13"/>
      <w:headerReference w:type="first" r:id="rId14"/>
      <w:footerReference w:type="first" r:id="rId15"/>
      <w:pgSz w:w="23814" w:h="16839" w:orient="landscape" w:code="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82A05C" w14:textId="77777777" w:rsidR="00FF79D8" w:rsidRDefault="00FF79D8" w:rsidP="009A5EF9">
      <w:pPr>
        <w:spacing w:after="0" w:line="240" w:lineRule="auto"/>
      </w:pPr>
      <w:r>
        <w:separator/>
      </w:r>
    </w:p>
  </w:endnote>
  <w:endnote w:type="continuationSeparator" w:id="0">
    <w:p w14:paraId="6FCD17CC" w14:textId="77777777" w:rsidR="00FF79D8" w:rsidRDefault="00FF79D8" w:rsidP="009A5EF9">
      <w:pPr>
        <w:spacing w:after="0" w:line="240" w:lineRule="auto"/>
      </w:pPr>
      <w:r>
        <w:continuationSeparator/>
      </w:r>
    </w:p>
  </w:endnote>
  <w:endnote w:type="continuationNotice" w:id="1">
    <w:p w14:paraId="4CDD04E9" w14:textId="77777777" w:rsidR="00FF79D8" w:rsidRDefault="00FF79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8734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499F979" w14:textId="77777777" w:rsidR="00FF79D8" w:rsidRPr="00F20865" w:rsidRDefault="00FF79D8" w:rsidP="00F20865">
        <w:pPr>
          <w:pStyle w:val="Zpat"/>
          <w:jc w:val="right"/>
          <w:rPr>
            <w:rFonts w:ascii="Times New Roman" w:hAnsi="Times New Roman" w:cs="Times New Roman"/>
            <w:sz w:val="24"/>
          </w:rPr>
        </w:pPr>
        <w:r w:rsidRPr="00F20865">
          <w:rPr>
            <w:rFonts w:ascii="Times New Roman" w:hAnsi="Times New Roman" w:cs="Times New Roman"/>
            <w:sz w:val="24"/>
          </w:rPr>
          <w:fldChar w:fldCharType="begin"/>
        </w:r>
        <w:r w:rsidRPr="00F20865">
          <w:rPr>
            <w:rFonts w:ascii="Times New Roman" w:hAnsi="Times New Roman" w:cs="Times New Roman"/>
            <w:sz w:val="24"/>
          </w:rPr>
          <w:instrText>PAGE   \* MERGEFORMAT</w:instrText>
        </w:r>
        <w:r w:rsidRPr="00F20865">
          <w:rPr>
            <w:rFonts w:ascii="Times New Roman" w:hAnsi="Times New Roman" w:cs="Times New Roman"/>
            <w:sz w:val="24"/>
          </w:rPr>
          <w:fldChar w:fldCharType="separate"/>
        </w:r>
        <w:r w:rsidR="00D17243">
          <w:rPr>
            <w:rFonts w:ascii="Times New Roman" w:hAnsi="Times New Roman" w:cs="Times New Roman"/>
            <w:noProof/>
            <w:sz w:val="24"/>
          </w:rPr>
          <w:t>2</w:t>
        </w:r>
        <w:r w:rsidRPr="00F20865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420451A0" w14:textId="77777777" w:rsidR="00FF79D8" w:rsidRDefault="00FF79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798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sdt>
        <w:sdtPr>
          <w:id w:val="-1292209528"/>
          <w:docPartObj>
            <w:docPartGallery w:val="Page Numbers (Bottom of Page)"/>
            <w:docPartUnique/>
          </w:docPartObj>
        </w:sdtPr>
        <w:sdtEndPr>
          <w:rPr>
            <w:rFonts w:ascii="Times New Roman" w:hAnsi="Times New Roman" w:cs="Times New Roman"/>
            <w:sz w:val="24"/>
          </w:rPr>
        </w:sdtEndPr>
        <w:sdtContent>
          <w:p w14:paraId="0EC978CA" w14:textId="77777777" w:rsidR="00FF79D8" w:rsidRPr="00F20865" w:rsidRDefault="00FF79D8" w:rsidP="005630A2">
            <w:pPr>
              <w:pStyle w:val="Zpat"/>
              <w:jc w:val="right"/>
              <w:rPr>
                <w:rFonts w:ascii="Times New Roman" w:hAnsi="Times New Roman" w:cs="Times New Roman"/>
                <w:sz w:val="24"/>
              </w:rPr>
            </w:pPr>
            <w:r w:rsidRPr="00F20865">
              <w:rPr>
                <w:rFonts w:ascii="Times New Roman" w:hAnsi="Times New Roman" w:cs="Times New Roman"/>
                <w:sz w:val="24"/>
              </w:rPr>
              <w:fldChar w:fldCharType="begin"/>
            </w:r>
            <w:r w:rsidRPr="00F20865">
              <w:rPr>
                <w:rFonts w:ascii="Times New Roman" w:hAnsi="Times New Roman" w:cs="Times New Roman"/>
                <w:sz w:val="24"/>
              </w:rPr>
              <w:instrText>PAGE   \* MERGEFORMAT</w:instrText>
            </w:r>
            <w:r w:rsidRPr="00F20865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D17243">
              <w:rPr>
                <w:rFonts w:ascii="Times New Roman" w:hAnsi="Times New Roman" w:cs="Times New Roman"/>
                <w:noProof/>
                <w:sz w:val="24"/>
              </w:rPr>
              <w:t>1</w:t>
            </w:r>
            <w:r w:rsidRPr="00F20865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sdtContent>
      </w:sdt>
      <w:p w14:paraId="622B8BE9" w14:textId="77777777" w:rsidR="00FF79D8" w:rsidRPr="00F20865" w:rsidRDefault="00D17243" w:rsidP="006D0AFF">
        <w:pPr>
          <w:pStyle w:val="Zpat"/>
          <w:rPr>
            <w:rFonts w:ascii="Times New Roman" w:hAnsi="Times New Roman" w:cs="Times New Roman"/>
            <w:sz w:val="24"/>
          </w:rPr>
        </w:pPr>
      </w:p>
    </w:sdtContent>
  </w:sdt>
  <w:p w14:paraId="3BA36221" w14:textId="77777777" w:rsidR="00FF79D8" w:rsidRDefault="00FF79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8233B" w14:textId="77777777" w:rsidR="00FF79D8" w:rsidRDefault="00FF79D8" w:rsidP="009A5EF9">
      <w:pPr>
        <w:spacing w:after="0" w:line="240" w:lineRule="auto"/>
      </w:pPr>
      <w:r>
        <w:separator/>
      </w:r>
    </w:p>
  </w:footnote>
  <w:footnote w:type="continuationSeparator" w:id="0">
    <w:p w14:paraId="50072596" w14:textId="77777777" w:rsidR="00FF79D8" w:rsidRDefault="00FF79D8" w:rsidP="009A5EF9">
      <w:pPr>
        <w:spacing w:after="0" w:line="240" w:lineRule="auto"/>
      </w:pPr>
      <w:r>
        <w:continuationSeparator/>
      </w:r>
    </w:p>
  </w:footnote>
  <w:footnote w:type="continuationNotice" w:id="1">
    <w:p w14:paraId="6C70DE41" w14:textId="77777777" w:rsidR="00FF79D8" w:rsidRDefault="00FF79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826C5" w14:textId="77777777" w:rsidR="00FF79D8" w:rsidRDefault="00FF79D8" w:rsidP="006D0AFF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47B3C" w14:textId="47F30447" w:rsidR="00FF79D8" w:rsidRDefault="00CC4FDD" w:rsidP="00184D9A">
    <w:pPr>
      <w:pStyle w:val="Zhlav"/>
      <w:jc w:val="center"/>
    </w:pPr>
    <w:r>
      <w:rPr>
        <w:noProof/>
        <w:lang w:eastAsia="cs-CZ"/>
      </w:rPr>
      <w:drawing>
        <wp:inline distT="0" distB="0" distL="0" distR="0" wp14:anchorId="50F7E318" wp14:editId="50CFFE9D">
          <wp:extent cx="8640000" cy="1445686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OPVV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0" cy="1445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0364F"/>
    <w:multiLevelType w:val="hybridMultilevel"/>
    <w:tmpl w:val="57AA9F3A"/>
    <w:lvl w:ilvl="0" w:tplc="E09A39EA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3A42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CC27B5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CD93E61"/>
    <w:multiLevelType w:val="hybridMultilevel"/>
    <w:tmpl w:val="A7C0FB66"/>
    <w:lvl w:ilvl="0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E831489"/>
    <w:multiLevelType w:val="hybridMultilevel"/>
    <w:tmpl w:val="06AA0D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351456"/>
    <w:multiLevelType w:val="hybridMultilevel"/>
    <w:tmpl w:val="BAC0E9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1D5E7C"/>
    <w:multiLevelType w:val="hybridMultilevel"/>
    <w:tmpl w:val="4BB48CDE"/>
    <w:lvl w:ilvl="0" w:tplc="D10A2DF0">
      <w:start w:val="8"/>
      <w:numFmt w:val="bullet"/>
      <w:pStyle w:val="MPtextodr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5AD44125"/>
    <w:multiLevelType w:val="hybridMultilevel"/>
    <w:tmpl w:val="B4AE17E4"/>
    <w:lvl w:ilvl="0" w:tplc="A4BA25A4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62FB7B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8E5695B"/>
    <w:multiLevelType w:val="hybridMultilevel"/>
    <w:tmpl w:val="308AA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123D9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F8"/>
    <w:rsid w:val="0000183B"/>
    <w:rsid w:val="00004EE8"/>
    <w:rsid w:val="000108BA"/>
    <w:rsid w:val="0001656C"/>
    <w:rsid w:val="00094EC7"/>
    <w:rsid w:val="000A02D2"/>
    <w:rsid w:val="000A0B7F"/>
    <w:rsid w:val="000A22BE"/>
    <w:rsid w:val="000A48BC"/>
    <w:rsid w:val="000E33FA"/>
    <w:rsid w:val="000E6EE0"/>
    <w:rsid w:val="000E7FF8"/>
    <w:rsid w:val="00102954"/>
    <w:rsid w:val="00107716"/>
    <w:rsid w:val="00134D8C"/>
    <w:rsid w:val="00141D4D"/>
    <w:rsid w:val="001621B7"/>
    <w:rsid w:val="00171DA0"/>
    <w:rsid w:val="00173458"/>
    <w:rsid w:val="0017359C"/>
    <w:rsid w:val="00180718"/>
    <w:rsid w:val="00184D9A"/>
    <w:rsid w:val="0019519A"/>
    <w:rsid w:val="001A4786"/>
    <w:rsid w:val="001A73A3"/>
    <w:rsid w:val="001B7147"/>
    <w:rsid w:val="001B7B93"/>
    <w:rsid w:val="001D2BDA"/>
    <w:rsid w:val="001D2CB3"/>
    <w:rsid w:val="001D50BF"/>
    <w:rsid w:val="001D76B5"/>
    <w:rsid w:val="001F017F"/>
    <w:rsid w:val="001F4ABA"/>
    <w:rsid w:val="002122CC"/>
    <w:rsid w:val="00227180"/>
    <w:rsid w:val="00230E5E"/>
    <w:rsid w:val="00231F64"/>
    <w:rsid w:val="00233D14"/>
    <w:rsid w:val="002404C6"/>
    <w:rsid w:val="00244BBE"/>
    <w:rsid w:val="00257E64"/>
    <w:rsid w:val="00263459"/>
    <w:rsid w:val="00271C54"/>
    <w:rsid w:val="00281EEB"/>
    <w:rsid w:val="00290696"/>
    <w:rsid w:val="00291DC7"/>
    <w:rsid w:val="002968C2"/>
    <w:rsid w:val="00296CB0"/>
    <w:rsid w:val="002B11B7"/>
    <w:rsid w:val="002B41A3"/>
    <w:rsid w:val="002C344C"/>
    <w:rsid w:val="002C3985"/>
    <w:rsid w:val="002E1445"/>
    <w:rsid w:val="002E5A43"/>
    <w:rsid w:val="002F638A"/>
    <w:rsid w:val="002F7722"/>
    <w:rsid w:val="00304E94"/>
    <w:rsid w:val="00310058"/>
    <w:rsid w:val="00311BAB"/>
    <w:rsid w:val="00320695"/>
    <w:rsid w:val="00322EDE"/>
    <w:rsid w:val="00345B02"/>
    <w:rsid w:val="00347684"/>
    <w:rsid w:val="00367A83"/>
    <w:rsid w:val="003829AC"/>
    <w:rsid w:val="003B1165"/>
    <w:rsid w:val="003B43D4"/>
    <w:rsid w:val="003D4323"/>
    <w:rsid w:val="003E4B14"/>
    <w:rsid w:val="004012DB"/>
    <w:rsid w:val="004149FF"/>
    <w:rsid w:val="00417419"/>
    <w:rsid w:val="004207D6"/>
    <w:rsid w:val="00421783"/>
    <w:rsid w:val="00423811"/>
    <w:rsid w:val="00424905"/>
    <w:rsid w:val="0043352C"/>
    <w:rsid w:val="00440404"/>
    <w:rsid w:val="00442887"/>
    <w:rsid w:val="0044313D"/>
    <w:rsid w:val="00446DA4"/>
    <w:rsid w:val="00450EE5"/>
    <w:rsid w:val="00457ECC"/>
    <w:rsid w:val="00460324"/>
    <w:rsid w:val="00481745"/>
    <w:rsid w:val="004868EA"/>
    <w:rsid w:val="00487D0A"/>
    <w:rsid w:val="004904F0"/>
    <w:rsid w:val="00497EB4"/>
    <w:rsid w:val="004A032C"/>
    <w:rsid w:val="004B07F8"/>
    <w:rsid w:val="004C5079"/>
    <w:rsid w:val="004D3259"/>
    <w:rsid w:val="004D337F"/>
    <w:rsid w:val="004E4189"/>
    <w:rsid w:val="004E6ED5"/>
    <w:rsid w:val="00500938"/>
    <w:rsid w:val="00502F59"/>
    <w:rsid w:val="00505865"/>
    <w:rsid w:val="00525FA5"/>
    <w:rsid w:val="00526425"/>
    <w:rsid w:val="0053547C"/>
    <w:rsid w:val="00535718"/>
    <w:rsid w:val="005415D5"/>
    <w:rsid w:val="0054406F"/>
    <w:rsid w:val="005543E8"/>
    <w:rsid w:val="00561769"/>
    <w:rsid w:val="005630A2"/>
    <w:rsid w:val="005639F8"/>
    <w:rsid w:val="00571979"/>
    <w:rsid w:val="0057302D"/>
    <w:rsid w:val="00577FC6"/>
    <w:rsid w:val="00594C3C"/>
    <w:rsid w:val="00594E75"/>
    <w:rsid w:val="00597C03"/>
    <w:rsid w:val="005A11DD"/>
    <w:rsid w:val="005A4912"/>
    <w:rsid w:val="005B010F"/>
    <w:rsid w:val="005B14F7"/>
    <w:rsid w:val="005B30DF"/>
    <w:rsid w:val="005B44AF"/>
    <w:rsid w:val="005D32FA"/>
    <w:rsid w:val="005D361C"/>
    <w:rsid w:val="005E3D00"/>
    <w:rsid w:val="005F3863"/>
    <w:rsid w:val="005F53F0"/>
    <w:rsid w:val="005F7A9D"/>
    <w:rsid w:val="00616E91"/>
    <w:rsid w:val="00620166"/>
    <w:rsid w:val="00644765"/>
    <w:rsid w:val="0064557E"/>
    <w:rsid w:val="00647F1A"/>
    <w:rsid w:val="00656A2B"/>
    <w:rsid w:val="00664BE2"/>
    <w:rsid w:val="006650CF"/>
    <w:rsid w:val="0066575D"/>
    <w:rsid w:val="006700CF"/>
    <w:rsid w:val="00673522"/>
    <w:rsid w:val="0067535D"/>
    <w:rsid w:val="0068641B"/>
    <w:rsid w:val="006A59FC"/>
    <w:rsid w:val="006B3661"/>
    <w:rsid w:val="006B7900"/>
    <w:rsid w:val="006C326A"/>
    <w:rsid w:val="006D0AFF"/>
    <w:rsid w:val="006E6D3E"/>
    <w:rsid w:val="006F04FC"/>
    <w:rsid w:val="006F2276"/>
    <w:rsid w:val="006F606A"/>
    <w:rsid w:val="00706029"/>
    <w:rsid w:val="00710F91"/>
    <w:rsid w:val="00713069"/>
    <w:rsid w:val="007169B1"/>
    <w:rsid w:val="007238D7"/>
    <w:rsid w:val="00724620"/>
    <w:rsid w:val="00727D45"/>
    <w:rsid w:val="00743200"/>
    <w:rsid w:val="00744690"/>
    <w:rsid w:val="007644EC"/>
    <w:rsid w:val="007658A6"/>
    <w:rsid w:val="0078455E"/>
    <w:rsid w:val="00786B4C"/>
    <w:rsid w:val="00790189"/>
    <w:rsid w:val="00797688"/>
    <w:rsid w:val="007A45E0"/>
    <w:rsid w:val="007B63DD"/>
    <w:rsid w:val="007B73C0"/>
    <w:rsid w:val="007C0822"/>
    <w:rsid w:val="007D4DCC"/>
    <w:rsid w:val="008010EE"/>
    <w:rsid w:val="00801DC6"/>
    <w:rsid w:val="0080467D"/>
    <w:rsid w:val="00804FF5"/>
    <w:rsid w:val="008126DC"/>
    <w:rsid w:val="00816ACA"/>
    <w:rsid w:val="00833A25"/>
    <w:rsid w:val="00835CA9"/>
    <w:rsid w:val="008462F9"/>
    <w:rsid w:val="008524BB"/>
    <w:rsid w:val="008527C0"/>
    <w:rsid w:val="00853EE5"/>
    <w:rsid w:val="008654E2"/>
    <w:rsid w:val="00872B15"/>
    <w:rsid w:val="008741F7"/>
    <w:rsid w:val="00880C30"/>
    <w:rsid w:val="00882EDA"/>
    <w:rsid w:val="00883388"/>
    <w:rsid w:val="008839E7"/>
    <w:rsid w:val="00884571"/>
    <w:rsid w:val="00896B7B"/>
    <w:rsid w:val="008A2E19"/>
    <w:rsid w:val="008A506E"/>
    <w:rsid w:val="008A562E"/>
    <w:rsid w:val="008A5867"/>
    <w:rsid w:val="008A79D4"/>
    <w:rsid w:val="008A7B12"/>
    <w:rsid w:val="008B4B35"/>
    <w:rsid w:val="008C2D3A"/>
    <w:rsid w:val="008D68EF"/>
    <w:rsid w:val="008F169D"/>
    <w:rsid w:val="0090619E"/>
    <w:rsid w:val="0090779F"/>
    <w:rsid w:val="00915EAF"/>
    <w:rsid w:val="009258B7"/>
    <w:rsid w:val="009266E2"/>
    <w:rsid w:val="0093171A"/>
    <w:rsid w:val="00935754"/>
    <w:rsid w:val="00936A7C"/>
    <w:rsid w:val="00937AF0"/>
    <w:rsid w:val="0094017F"/>
    <w:rsid w:val="009473AD"/>
    <w:rsid w:val="00954CFB"/>
    <w:rsid w:val="0095677A"/>
    <w:rsid w:val="00957783"/>
    <w:rsid w:val="009602D5"/>
    <w:rsid w:val="009673E3"/>
    <w:rsid w:val="009718D9"/>
    <w:rsid w:val="00980E2F"/>
    <w:rsid w:val="00984B31"/>
    <w:rsid w:val="00985AEB"/>
    <w:rsid w:val="00995F10"/>
    <w:rsid w:val="009A0BDE"/>
    <w:rsid w:val="009A5EF9"/>
    <w:rsid w:val="009C5576"/>
    <w:rsid w:val="009C771C"/>
    <w:rsid w:val="009E0E88"/>
    <w:rsid w:val="009E7809"/>
    <w:rsid w:val="00A012A8"/>
    <w:rsid w:val="00A047F0"/>
    <w:rsid w:val="00A054E7"/>
    <w:rsid w:val="00A079F3"/>
    <w:rsid w:val="00A14EF1"/>
    <w:rsid w:val="00A42FEB"/>
    <w:rsid w:val="00A45673"/>
    <w:rsid w:val="00A52182"/>
    <w:rsid w:val="00A52508"/>
    <w:rsid w:val="00A6409F"/>
    <w:rsid w:val="00A726E7"/>
    <w:rsid w:val="00A72D38"/>
    <w:rsid w:val="00A82B69"/>
    <w:rsid w:val="00A85928"/>
    <w:rsid w:val="00AA1E93"/>
    <w:rsid w:val="00AA3486"/>
    <w:rsid w:val="00AA5000"/>
    <w:rsid w:val="00AA5506"/>
    <w:rsid w:val="00AA7ED4"/>
    <w:rsid w:val="00AB050F"/>
    <w:rsid w:val="00AB2F10"/>
    <w:rsid w:val="00AB3391"/>
    <w:rsid w:val="00AB4AAE"/>
    <w:rsid w:val="00AC000D"/>
    <w:rsid w:val="00AC30CE"/>
    <w:rsid w:val="00AD073D"/>
    <w:rsid w:val="00AD1284"/>
    <w:rsid w:val="00AE7A15"/>
    <w:rsid w:val="00AF53C5"/>
    <w:rsid w:val="00B135FF"/>
    <w:rsid w:val="00B15260"/>
    <w:rsid w:val="00B177CD"/>
    <w:rsid w:val="00B21E41"/>
    <w:rsid w:val="00B244E0"/>
    <w:rsid w:val="00B2621B"/>
    <w:rsid w:val="00B32BD6"/>
    <w:rsid w:val="00B40CDC"/>
    <w:rsid w:val="00B50E8E"/>
    <w:rsid w:val="00B5564E"/>
    <w:rsid w:val="00B604ED"/>
    <w:rsid w:val="00B63930"/>
    <w:rsid w:val="00B741EA"/>
    <w:rsid w:val="00B804E9"/>
    <w:rsid w:val="00B8668B"/>
    <w:rsid w:val="00BA38B6"/>
    <w:rsid w:val="00BC6536"/>
    <w:rsid w:val="00C01EBA"/>
    <w:rsid w:val="00C02FBC"/>
    <w:rsid w:val="00C0353B"/>
    <w:rsid w:val="00C03B36"/>
    <w:rsid w:val="00C04FDD"/>
    <w:rsid w:val="00C05AAE"/>
    <w:rsid w:val="00C22FEA"/>
    <w:rsid w:val="00C23A0D"/>
    <w:rsid w:val="00C25100"/>
    <w:rsid w:val="00C44008"/>
    <w:rsid w:val="00C449CE"/>
    <w:rsid w:val="00C51A93"/>
    <w:rsid w:val="00C5230F"/>
    <w:rsid w:val="00C54BD5"/>
    <w:rsid w:val="00C62D80"/>
    <w:rsid w:val="00C64600"/>
    <w:rsid w:val="00C65CBB"/>
    <w:rsid w:val="00C77EC8"/>
    <w:rsid w:val="00C804B5"/>
    <w:rsid w:val="00C820AC"/>
    <w:rsid w:val="00C84A41"/>
    <w:rsid w:val="00C862A0"/>
    <w:rsid w:val="00CB1A65"/>
    <w:rsid w:val="00CB782D"/>
    <w:rsid w:val="00CC4FDD"/>
    <w:rsid w:val="00CD0D31"/>
    <w:rsid w:val="00CD148E"/>
    <w:rsid w:val="00CD2577"/>
    <w:rsid w:val="00CD619E"/>
    <w:rsid w:val="00CE2737"/>
    <w:rsid w:val="00CE6059"/>
    <w:rsid w:val="00CF383B"/>
    <w:rsid w:val="00D05BB7"/>
    <w:rsid w:val="00D144DC"/>
    <w:rsid w:val="00D17243"/>
    <w:rsid w:val="00D273F4"/>
    <w:rsid w:val="00D333D6"/>
    <w:rsid w:val="00D3353D"/>
    <w:rsid w:val="00D53DC3"/>
    <w:rsid w:val="00D5548B"/>
    <w:rsid w:val="00D61E95"/>
    <w:rsid w:val="00D67BDB"/>
    <w:rsid w:val="00D67E2B"/>
    <w:rsid w:val="00D81017"/>
    <w:rsid w:val="00D8714C"/>
    <w:rsid w:val="00D912CE"/>
    <w:rsid w:val="00D96FC8"/>
    <w:rsid w:val="00D9775F"/>
    <w:rsid w:val="00DA2A11"/>
    <w:rsid w:val="00DA50C4"/>
    <w:rsid w:val="00DB08B3"/>
    <w:rsid w:val="00DB3D97"/>
    <w:rsid w:val="00DB685A"/>
    <w:rsid w:val="00DD078F"/>
    <w:rsid w:val="00DE2FDF"/>
    <w:rsid w:val="00DF203A"/>
    <w:rsid w:val="00E05601"/>
    <w:rsid w:val="00E14C58"/>
    <w:rsid w:val="00E1586E"/>
    <w:rsid w:val="00E53A88"/>
    <w:rsid w:val="00E64E19"/>
    <w:rsid w:val="00E66835"/>
    <w:rsid w:val="00E76FFD"/>
    <w:rsid w:val="00E900E2"/>
    <w:rsid w:val="00EA1A92"/>
    <w:rsid w:val="00EC0740"/>
    <w:rsid w:val="00EC3DBB"/>
    <w:rsid w:val="00EC5975"/>
    <w:rsid w:val="00EC5B97"/>
    <w:rsid w:val="00EC7794"/>
    <w:rsid w:val="00ED4828"/>
    <w:rsid w:val="00ED7466"/>
    <w:rsid w:val="00EE5B53"/>
    <w:rsid w:val="00EE753F"/>
    <w:rsid w:val="00EF6F15"/>
    <w:rsid w:val="00F01952"/>
    <w:rsid w:val="00F158B7"/>
    <w:rsid w:val="00F20865"/>
    <w:rsid w:val="00F217A6"/>
    <w:rsid w:val="00F334E8"/>
    <w:rsid w:val="00F4188D"/>
    <w:rsid w:val="00F41C58"/>
    <w:rsid w:val="00F51760"/>
    <w:rsid w:val="00F55388"/>
    <w:rsid w:val="00F61503"/>
    <w:rsid w:val="00F62A5B"/>
    <w:rsid w:val="00F80B2F"/>
    <w:rsid w:val="00F815F3"/>
    <w:rsid w:val="00F82CB7"/>
    <w:rsid w:val="00F83036"/>
    <w:rsid w:val="00F8499F"/>
    <w:rsid w:val="00F878EE"/>
    <w:rsid w:val="00F936FD"/>
    <w:rsid w:val="00F94020"/>
    <w:rsid w:val="00FB57D7"/>
    <w:rsid w:val="00FC4ED7"/>
    <w:rsid w:val="00FD0694"/>
    <w:rsid w:val="00FD08C1"/>
    <w:rsid w:val="00FD5CDE"/>
    <w:rsid w:val="00FE4569"/>
    <w:rsid w:val="00FF507F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6334047"/>
  <w15:docId w15:val="{EEF24515-633E-4C9F-8759-D496FE1C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639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6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A5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5EF9"/>
  </w:style>
  <w:style w:type="paragraph" w:styleId="Zpat">
    <w:name w:val="footer"/>
    <w:basedOn w:val="Normln"/>
    <w:link w:val="ZpatChar"/>
    <w:uiPriority w:val="99"/>
    <w:unhideWhenUsed/>
    <w:rsid w:val="009A5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5EF9"/>
  </w:style>
  <w:style w:type="character" w:styleId="Odkaznakoment">
    <w:name w:val="annotation reference"/>
    <w:basedOn w:val="Standardnpsmoodstavce"/>
    <w:uiPriority w:val="99"/>
    <w:semiHidden/>
    <w:unhideWhenUsed/>
    <w:rsid w:val="000A48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48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48B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8BC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96FC8"/>
    <w:pPr>
      <w:spacing w:after="0" w:line="240" w:lineRule="auto"/>
    </w:pPr>
  </w:style>
  <w:style w:type="character" w:customStyle="1" w:styleId="Barevnseznamzvraznn1Char1">
    <w:name w:val="Barevný seznam – zvýraznění 1 Char1"/>
    <w:basedOn w:val="Standardnpsmoodstavce"/>
    <w:link w:val="Barevnseznamzvraznn12"/>
    <w:locked/>
    <w:rsid w:val="00F61503"/>
    <w:rPr>
      <w:rFonts w:ascii="Calibri" w:hAnsi="Calibri" w:cs="Calibri"/>
      <w:color w:val="000000"/>
    </w:rPr>
  </w:style>
  <w:style w:type="paragraph" w:customStyle="1" w:styleId="Barevnseznamzvraznn12">
    <w:name w:val="Barevný seznam – zvýraznění 12"/>
    <w:basedOn w:val="Normln"/>
    <w:link w:val="Barevnseznamzvraznn1Char1"/>
    <w:rsid w:val="00F61503"/>
    <w:pPr>
      <w:spacing w:after="200" w:line="276" w:lineRule="auto"/>
      <w:ind w:left="720"/>
      <w:contextualSpacing/>
      <w:jc w:val="both"/>
    </w:pPr>
    <w:rPr>
      <w:rFonts w:ascii="Calibri" w:hAnsi="Calibri" w:cs="Calibri"/>
      <w:color w:val="00000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semiHidden/>
    <w:locked/>
    <w:rsid w:val="00F61503"/>
    <w:rPr>
      <w:rFonts w:ascii="Trebuchet MS" w:eastAsia="Times New Roman" w:hAnsi="Trebuchet MS" w:cs="Times New Roman"/>
      <w:sz w:val="18"/>
      <w:szCs w:val="20"/>
      <w:lang w:eastAsia="cs-CZ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"/>
    <w:basedOn w:val="Normln"/>
    <w:link w:val="TextpoznpodarouChar"/>
    <w:uiPriority w:val="99"/>
    <w:semiHidden/>
    <w:unhideWhenUsed/>
    <w:qFormat/>
    <w:rsid w:val="00F61503"/>
    <w:pPr>
      <w:spacing w:after="0" w:line="240" w:lineRule="auto"/>
      <w:jc w:val="both"/>
    </w:pPr>
    <w:rPr>
      <w:rFonts w:ascii="Trebuchet MS" w:eastAsia="Times New Roman" w:hAnsi="Trebuchet MS" w:cs="Times New Roman"/>
      <w:sz w:val="18"/>
      <w:szCs w:val="20"/>
      <w:lang w:eastAsia="cs-CZ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61503"/>
    <w:rPr>
      <w:sz w:val="20"/>
      <w:szCs w:val="20"/>
    </w:rPr>
  </w:style>
  <w:style w:type="character" w:customStyle="1" w:styleId="MPtextodrChar">
    <w:name w:val="MP_text_odr Char"/>
    <w:link w:val="MPtextodr"/>
    <w:locked/>
    <w:rsid w:val="00F61503"/>
    <w:rPr>
      <w:rFonts w:ascii="Arial" w:eastAsia="Times New Roman" w:hAnsi="Arial" w:cs="Arial"/>
      <w:sz w:val="20"/>
      <w:szCs w:val="20"/>
      <w:lang w:bidi="en-US"/>
    </w:rPr>
  </w:style>
  <w:style w:type="paragraph" w:customStyle="1" w:styleId="MPtextodr">
    <w:name w:val="MP_text_odr"/>
    <w:basedOn w:val="Normln"/>
    <w:link w:val="MPtextodrChar"/>
    <w:qFormat/>
    <w:rsid w:val="00F61503"/>
    <w:pPr>
      <w:numPr>
        <w:numId w:val="2"/>
      </w:numPr>
      <w:spacing w:after="120" w:line="312" w:lineRule="auto"/>
      <w:jc w:val="both"/>
    </w:pPr>
    <w:rPr>
      <w:rFonts w:ascii="Arial" w:eastAsia="Times New Roman" w:hAnsi="Arial" w:cs="Arial"/>
      <w:sz w:val="20"/>
      <w:szCs w:val="20"/>
      <w:lang w:bidi="en-US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semiHidden/>
    <w:unhideWhenUsed/>
    <w:rsid w:val="00F61503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E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EE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3352C"/>
    <w:pPr>
      <w:ind w:left="720"/>
      <w:contextualSpacing/>
    </w:pPr>
  </w:style>
  <w:style w:type="character" w:customStyle="1" w:styleId="Nadpis1Char">
    <w:name w:val="Nadpis1 Char"/>
    <w:basedOn w:val="Standardnpsmoodstavce"/>
    <w:link w:val="Nadpis1"/>
    <w:locked/>
    <w:rsid w:val="00B5564E"/>
    <w:rPr>
      <w:rFonts w:ascii="Arial" w:hAnsi="Arial" w:cs="Arial"/>
      <w:b/>
      <w:bCs/>
    </w:rPr>
  </w:style>
  <w:style w:type="paragraph" w:customStyle="1" w:styleId="Nadpis1">
    <w:name w:val="Nadpis1"/>
    <w:basedOn w:val="Normln"/>
    <w:link w:val="Nadpis1Char"/>
    <w:rsid w:val="00B5564E"/>
    <w:pPr>
      <w:keepNext/>
      <w:spacing w:before="240" w:after="240" w:line="240" w:lineRule="auto"/>
      <w:ind w:left="714" w:hanging="357"/>
    </w:pPr>
    <w:rPr>
      <w:rFonts w:ascii="Arial" w:hAnsi="Arial" w:cs="Arial"/>
      <w:b/>
      <w:bCs/>
    </w:rPr>
  </w:style>
  <w:style w:type="paragraph" w:styleId="Revize">
    <w:name w:val="Revision"/>
    <w:hidden/>
    <w:uiPriority w:val="99"/>
    <w:semiHidden/>
    <w:rsid w:val="00134D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15OPMSMT0001-28-17462</_dlc_DocId>
    <_dlc_DocIdUrl xmlns="0104a4cd-1400-468e-be1b-c7aad71d7d5a">
      <Url>http://op.msmt.cz/_layouts/15/DocIdRedir.aspx?ID=15OPMSMT0001-28-17462</Url>
      <Description>15OPMSMT0001-28-17462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5D31F-ABBF-4C16-B264-9C54CE51AF93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0104a4cd-1400-468e-be1b-c7aad71d7d5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4BEA9B8-64F9-4E85-82E2-4BEF014370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7906B8-4CD0-40A0-B3FE-A64AD11E55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0E576D-FFC5-4666-88BE-FF86A583D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B384DB1-1ECD-472A-BBE6-699D5D21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2836</Words>
  <Characters>16738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Barbořáková Helena</dc:creator>
  <cp:lastModifiedBy>Macháčková Květuše</cp:lastModifiedBy>
  <cp:revision>2</cp:revision>
  <cp:lastPrinted>2015-06-17T07:54:00Z</cp:lastPrinted>
  <dcterms:created xsi:type="dcterms:W3CDTF">2016-02-29T16:17:00Z</dcterms:created>
  <dcterms:modified xsi:type="dcterms:W3CDTF">2016-02-29T16:17:00Z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Komentář">
    <vt:lpwstr>úpravy por PKP - interní + připomínky</vt:lpwstr>
  </property>
  <property fmtid="{D5CDD505-2E9C-101B-9397-08002B2CF9AE}" pid="4" name="_dlc_DocIdItemGuid">
    <vt:lpwstr>e0919b30-ac10-4025-b7b2-267430c0ce0d</vt:lpwstr>
  </property>
</Properties>
</file>