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0B919" w14:textId="301797CC" w:rsidR="0029526D" w:rsidRDefault="0029526D" w:rsidP="0029526D">
      <w:pPr>
        <w:spacing w:after="0" w:line="240" w:lineRule="auto"/>
        <w:jc w:val="center"/>
        <w:rPr>
          <w:b/>
          <w:sz w:val="28"/>
          <w:szCs w:val="28"/>
        </w:rPr>
      </w:pPr>
      <w:r w:rsidRPr="0029526D">
        <w:rPr>
          <w:b/>
          <w:sz w:val="28"/>
          <w:szCs w:val="28"/>
        </w:rPr>
        <w:t>Informace k akreditaci vzdělávacích programů zaměřených</w:t>
      </w:r>
    </w:p>
    <w:p w14:paraId="549387F7" w14:textId="5350E303" w:rsidR="00301DA4" w:rsidRDefault="0029526D" w:rsidP="0029526D">
      <w:pPr>
        <w:spacing w:after="0" w:line="240" w:lineRule="auto"/>
        <w:jc w:val="center"/>
        <w:rPr>
          <w:b/>
          <w:sz w:val="28"/>
          <w:szCs w:val="28"/>
        </w:rPr>
      </w:pPr>
      <w:r w:rsidRPr="0029526D">
        <w:rPr>
          <w:b/>
          <w:sz w:val="28"/>
          <w:szCs w:val="28"/>
        </w:rPr>
        <w:t xml:space="preserve">na témata </w:t>
      </w:r>
      <w:r w:rsidR="00464E42">
        <w:rPr>
          <w:b/>
          <w:sz w:val="28"/>
          <w:szCs w:val="28"/>
        </w:rPr>
        <w:t>s</w:t>
      </w:r>
      <w:r w:rsidRPr="0029526D">
        <w:rPr>
          <w:b/>
          <w:sz w:val="28"/>
          <w:szCs w:val="28"/>
        </w:rPr>
        <w:t>polečného vzdělávání</w:t>
      </w:r>
    </w:p>
    <w:p w14:paraId="7284405B" w14:textId="0F0AD643" w:rsidR="006130BF" w:rsidRDefault="006130BF" w:rsidP="0029526D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č.j.</w:t>
      </w:r>
      <w:proofErr w:type="gramEnd"/>
      <w:r>
        <w:rPr>
          <w:b/>
          <w:sz w:val="28"/>
          <w:szCs w:val="28"/>
        </w:rPr>
        <w:t xml:space="preserve">: </w:t>
      </w:r>
      <w:r w:rsidRPr="006130BF">
        <w:rPr>
          <w:b/>
          <w:sz w:val="28"/>
          <w:szCs w:val="28"/>
        </w:rPr>
        <w:t>MSMT-10907/2016-1</w:t>
      </w:r>
    </w:p>
    <w:p w14:paraId="5C3ECEAD" w14:textId="77777777" w:rsidR="0029526D" w:rsidRPr="0029526D" w:rsidRDefault="0029526D" w:rsidP="0029526D">
      <w:pPr>
        <w:spacing w:after="0" w:line="240" w:lineRule="auto"/>
        <w:jc w:val="center"/>
        <w:rPr>
          <w:b/>
          <w:sz w:val="28"/>
          <w:szCs w:val="28"/>
        </w:rPr>
      </w:pPr>
    </w:p>
    <w:p w14:paraId="145E6341" w14:textId="79CFD6F7" w:rsidR="003804BC" w:rsidRPr="003804BC" w:rsidRDefault="003804BC" w:rsidP="00E80776">
      <w:pPr>
        <w:jc w:val="both"/>
        <w:rPr>
          <w:sz w:val="24"/>
          <w:szCs w:val="24"/>
        </w:rPr>
      </w:pPr>
      <w:r w:rsidRPr="003804BC">
        <w:rPr>
          <w:sz w:val="24"/>
          <w:szCs w:val="24"/>
        </w:rPr>
        <w:t xml:space="preserve">S ohledem na nezbytnost dodržení jednotnosti a kvality výkladu právních předpisů upravujících oblast </w:t>
      </w:r>
      <w:r w:rsidR="00464E42">
        <w:rPr>
          <w:b/>
          <w:sz w:val="24"/>
          <w:szCs w:val="24"/>
        </w:rPr>
        <w:t>s</w:t>
      </w:r>
      <w:r w:rsidR="00E80776" w:rsidRPr="00E80776">
        <w:rPr>
          <w:b/>
          <w:sz w:val="24"/>
          <w:szCs w:val="24"/>
        </w:rPr>
        <w:t>polečného (inkluzivního) vzdělávání</w:t>
      </w:r>
      <w:r>
        <w:rPr>
          <w:sz w:val="24"/>
          <w:szCs w:val="24"/>
        </w:rPr>
        <w:t>, s</w:t>
      </w:r>
      <w:r w:rsidRPr="003804BC">
        <w:rPr>
          <w:sz w:val="24"/>
          <w:szCs w:val="24"/>
        </w:rPr>
        <w:t xml:space="preserve">tanovilo MŠMT níže uvedené podmínky pro udělení akreditace </w:t>
      </w:r>
      <w:r>
        <w:rPr>
          <w:sz w:val="24"/>
          <w:szCs w:val="24"/>
        </w:rPr>
        <w:t xml:space="preserve">v systému dalšího vzdělávání pedagogických pracovníků </w:t>
      </w:r>
      <w:r w:rsidRPr="003804BC">
        <w:rPr>
          <w:sz w:val="24"/>
          <w:szCs w:val="24"/>
        </w:rPr>
        <w:t xml:space="preserve">programům s tématy </w:t>
      </w:r>
      <w:r w:rsidR="00464E42">
        <w:rPr>
          <w:sz w:val="24"/>
          <w:szCs w:val="24"/>
        </w:rPr>
        <w:t>s</w:t>
      </w:r>
      <w:r w:rsidRPr="003804BC">
        <w:rPr>
          <w:sz w:val="24"/>
          <w:szCs w:val="24"/>
        </w:rPr>
        <w:t>polečné</w:t>
      </w:r>
      <w:r w:rsidR="00A3043E">
        <w:rPr>
          <w:sz w:val="24"/>
          <w:szCs w:val="24"/>
        </w:rPr>
        <w:t>ho</w:t>
      </w:r>
      <w:r w:rsidRPr="003804BC">
        <w:rPr>
          <w:sz w:val="24"/>
          <w:szCs w:val="24"/>
        </w:rPr>
        <w:t xml:space="preserve"> vzdělávání pro cílovou skupinu pedagogických pracovníků škol a školských zařízení (v souvislosti s novelou školského zákona, § 16 a dalších ustanovení, včetně prováděcí vyhlášky č.</w:t>
      </w:r>
      <w:r w:rsidR="00E80776">
        <w:rPr>
          <w:sz w:val="24"/>
          <w:szCs w:val="24"/>
        </w:rPr>
        <w:t xml:space="preserve"> </w:t>
      </w:r>
      <w:r w:rsidRPr="003804BC">
        <w:rPr>
          <w:sz w:val="24"/>
          <w:szCs w:val="24"/>
        </w:rPr>
        <w:t>27/2016 Sb.)</w:t>
      </w:r>
      <w:r>
        <w:rPr>
          <w:sz w:val="24"/>
          <w:szCs w:val="24"/>
        </w:rPr>
        <w:t>:</w:t>
      </w:r>
    </w:p>
    <w:p w14:paraId="5A3F68CC" w14:textId="487F66FE" w:rsidR="00E80776" w:rsidRPr="00E80776" w:rsidRDefault="003804BC" w:rsidP="00E80776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04A96">
        <w:rPr>
          <w:b/>
          <w:sz w:val="28"/>
          <w:szCs w:val="28"/>
          <w:u w:val="single"/>
        </w:rPr>
        <w:t>Lektoři vzdělávacích programů</w:t>
      </w:r>
      <w:r>
        <w:rPr>
          <w:b/>
          <w:sz w:val="28"/>
          <w:szCs w:val="28"/>
        </w:rPr>
        <w:t xml:space="preserve"> musí doložit certifikát NIDV/NÚV (</w:t>
      </w:r>
      <w:r w:rsidR="00591D48">
        <w:rPr>
          <w:b/>
          <w:sz w:val="28"/>
          <w:szCs w:val="28"/>
        </w:rPr>
        <w:t>vzdělávání</w:t>
      </w:r>
      <w:r>
        <w:rPr>
          <w:b/>
          <w:sz w:val="28"/>
          <w:szCs w:val="28"/>
        </w:rPr>
        <w:t xml:space="preserve"> v rozsahu 40 hodin s výstupem </w:t>
      </w:r>
      <w:r w:rsidR="00E80776" w:rsidRPr="00BD477D">
        <w:rPr>
          <w:b/>
          <w:i/>
          <w:sz w:val="28"/>
          <w:szCs w:val="28"/>
        </w:rPr>
        <w:t>Lektor</w:t>
      </w:r>
      <w:r w:rsidR="00464E42">
        <w:rPr>
          <w:b/>
          <w:i/>
          <w:sz w:val="28"/>
          <w:szCs w:val="28"/>
        </w:rPr>
        <w:t>-</w:t>
      </w:r>
      <w:r w:rsidR="007A25B7" w:rsidRPr="00BD477D">
        <w:rPr>
          <w:b/>
          <w:i/>
          <w:sz w:val="28"/>
          <w:szCs w:val="28"/>
        </w:rPr>
        <w:t>implementátor pro společné vzdělávání</w:t>
      </w:r>
      <w:r w:rsidR="00AF3183">
        <w:rPr>
          <w:b/>
          <w:sz w:val="28"/>
          <w:szCs w:val="28"/>
        </w:rPr>
        <w:t>)</w:t>
      </w:r>
    </w:p>
    <w:p w14:paraId="04126818" w14:textId="17CA54DA" w:rsidR="003804BC" w:rsidRPr="00E80776" w:rsidRDefault="00E80776" w:rsidP="00E80776">
      <w:pPr>
        <w:pStyle w:val="Odstavecseseznamem"/>
        <w:ind w:left="284"/>
        <w:jc w:val="both"/>
        <w:rPr>
          <w:sz w:val="24"/>
          <w:szCs w:val="24"/>
        </w:rPr>
      </w:pPr>
      <w:r w:rsidRPr="00E80776">
        <w:rPr>
          <w:sz w:val="24"/>
          <w:szCs w:val="24"/>
        </w:rPr>
        <w:t>K</w:t>
      </w:r>
      <w:r w:rsidR="003804BC" w:rsidRPr="00E80776">
        <w:rPr>
          <w:sz w:val="24"/>
          <w:szCs w:val="24"/>
        </w:rPr>
        <w:t xml:space="preserve"> uvedenému </w:t>
      </w:r>
      <w:r w:rsidR="00591D48" w:rsidRPr="00E80776">
        <w:rPr>
          <w:sz w:val="24"/>
          <w:szCs w:val="24"/>
        </w:rPr>
        <w:t>vzdělávání</w:t>
      </w:r>
      <w:r w:rsidR="003804BC" w:rsidRPr="00E80776">
        <w:rPr>
          <w:sz w:val="24"/>
          <w:szCs w:val="24"/>
        </w:rPr>
        <w:t xml:space="preserve"> je možno se přihlásit na adrese </w:t>
      </w:r>
      <w:hyperlink r:id="rId5" w:history="1"/>
      <w:r w:rsidR="007A25B7" w:rsidRPr="00ED37A9">
        <w:rPr>
          <w:b/>
          <w:sz w:val="24"/>
          <w:szCs w:val="24"/>
        </w:rPr>
        <w:t>sp.vzdelavani@nidv.cz</w:t>
      </w:r>
      <w:r w:rsidR="007A25B7" w:rsidRPr="00E80776">
        <w:rPr>
          <w:sz w:val="24"/>
          <w:szCs w:val="24"/>
        </w:rPr>
        <w:t>.</w:t>
      </w:r>
      <w:r w:rsidR="003804BC" w:rsidRPr="00E80776">
        <w:rPr>
          <w:sz w:val="24"/>
          <w:szCs w:val="24"/>
        </w:rPr>
        <w:t xml:space="preserve"> Vstupním požadavkem je kvalifikace pedagogického pracovníka, magisterské vzdělání a minimálně </w:t>
      </w:r>
      <w:r>
        <w:rPr>
          <w:sz w:val="24"/>
          <w:szCs w:val="24"/>
        </w:rPr>
        <w:br/>
        <w:t>5</w:t>
      </w:r>
      <w:r w:rsidR="003804BC" w:rsidRPr="00E80776">
        <w:rPr>
          <w:sz w:val="24"/>
          <w:szCs w:val="24"/>
        </w:rPr>
        <w:t xml:space="preserve">letá praxe při výkonu činnosti pedagogického pracovníka. K přihlášení přiložte svůj strukturovaný profesní životopis. Zařazení do kurzu není nárokové.  </w:t>
      </w:r>
    </w:p>
    <w:p w14:paraId="6F06AF39" w14:textId="77777777" w:rsidR="00265F71" w:rsidRDefault="00265F71" w:rsidP="00265F71">
      <w:pPr>
        <w:pStyle w:val="Odstavecseseznamem"/>
        <w:spacing w:after="0" w:line="257" w:lineRule="auto"/>
        <w:ind w:left="1157" w:hanging="873"/>
        <w:rPr>
          <w:i/>
          <w:sz w:val="24"/>
          <w:szCs w:val="24"/>
        </w:rPr>
      </w:pPr>
    </w:p>
    <w:p w14:paraId="0F7086F8" w14:textId="77777777" w:rsidR="00265F71" w:rsidRPr="00214361" w:rsidRDefault="00265F71" w:rsidP="00265F71">
      <w:pPr>
        <w:pStyle w:val="Odstavecseseznamem"/>
        <w:spacing w:after="0" w:line="257" w:lineRule="auto"/>
        <w:ind w:left="1157" w:hanging="873"/>
        <w:rPr>
          <w:i/>
          <w:sz w:val="24"/>
          <w:szCs w:val="24"/>
          <w:u w:val="single"/>
        </w:rPr>
      </w:pPr>
      <w:r w:rsidRPr="00214361">
        <w:rPr>
          <w:i/>
          <w:sz w:val="24"/>
          <w:szCs w:val="24"/>
          <w:u w:val="single"/>
        </w:rPr>
        <w:t xml:space="preserve">Seznam certifikovaných lektorů implementátorů pro společné vzdělávání je uveden </w:t>
      </w:r>
    </w:p>
    <w:p w14:paraId="51300C07" w14:textId="716D82FF" w:rsidR="003804BC" w:rsidRDefault="00381147" w:rsidP="00265F71">
      <w:pPr>
        <w:pStyle w:val="Odstavecseseznamem"/>
        <w:spacing w:after="0" w:line="257" w:lineRule="auto"/>
        <w:ind w:left="1157" w:hanging="873"/>
        <w:rPr>
          <w:i/>
          <w:sz w:val="24"/>
          <w:szCs w:val="24"/>
        </w:rPr>
      </w:pPr>
      <w:hyperlink r:id="rId6" w:history="1">
        <w:r w:rsidR="00265F71" w:rsidRPr="00214361">
          <w:rPr>
            <w:rStyle w:val="Hypertextovodkaz"/>
            <w:i/>
            <w:sz w:val="24"/>
            <w:szCs w:val="24"/>
          </w:rPr>
          <w:t>zde</w:t>
        </w:r>
      </w:hyperlink>
      <w:r w:rsidR="00265F71" w:rsidRPr="00214361">
        <w:rPr>
          <w:i/>
          <w:sz w:val="24"/>
          <w:szCs w:val="24"/>
        </w:rPr>
        <w:t xml:space="preserve"> a </w:t>
      </w:r>
      <w:r w:rsidRPr="00214361">
        <w:fldChar w:fldCharType="begin"/>
      </w:r>
      <w:r w:rsidRPr="00214361">
        <w:instrText xml:space="preserve"> HYPERLINK "http://www.nidv.cz/cs/download/dvpp/lektori_implementatori_nidv.pdf" </w:instrText>
      </w:r>
      <w:r w:rsidRPr="00214361">
        <w:fldChar w:fldCharType="separate"/>
      </w:r>
      <w:r w:rsidR="00265F71" w:rsidRPr="00214361">
        <w:rPr>
          <w:rStyle w:val="Hypertextovodkaz"/>
          <w:i/>
          <w:sz w:val="24"/>
          <w:szCs w:val="24"/>
        </w:rPr>
        <w:t>zde</w:t>
      </w:r>
      <w:r w:rsidRPr="00214361">
        <w:rPr>
          <w:rStyle w:val="Hypertextovodkaz"/>
          <w:i/>
          <w:sz w:val="24"/>
          <w:szCs w:val="24"/>
        </w:rPr>
        <w:fldChar w:fldCharType="end"/>
      </w:r>
      <w:r>
        <w:rPr>
          <w:rStyle w:val="Hypertextovodkaz"/>
          <w:i/>
          <w:sz w:val="24"/>
          <w:szCs w:val="24"/>
        </w:rPr>
        <w:t>.</w:t>
      </w:r>
      <w:bookmarkStart w:id="0" w:name="_GoBack"/>
      <w:bookmarkEnd w:id="0"/>
    </w:p>
    <w:p w14:paraId="4E38A652" w14:textId="77777777" w:rsidR="00265F71" w:rsidRDefault="00265F71" w:rsidP="00E80776">
      <w:pPr>
        <w:pStyle w:val="Odstavecseseznamem"/>
        <w:spacing w:line="254" w:lineRule="auto"/>
        <w:ind w:left="284"/>
        <w:jc w:val="both"/>
        <w:rPr>
          <w:b/>
          <w:sz w:val="28"/>
          <w:szCs w:val="28"/>
        </w:rPr>
      </w:pPr>
    </w:p>
    <w:p w14:paraId="3B4A41EF" w14:textId="77F2DD10" w:rsidR="003804BC" w:rsidRPr="00AD3975" w:rsidRDefault="00A3043E" w:rsidP="00E80776">
      <w:pPr>
        <w:pStyle w:val="Odstavecseseznamem"/>
        <w:spacing w:line="254" w:lineRule="auto"/>
        <w:ind w:left="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Témata </w:t>
      </w:r>
      <w:r w:rsidR="00464E42">
        <w:rPr>
          <w:b/>
          <w:sz w:val="28"/>
          <w:szCs w:val="28"/>
        </w:rPr>
        <w:t>s</w:t>
      </w:r>
      <w:r w:rsidR="003804BC">
        <w:rPr>
          <w:b/>
          <w:sz w:val="28"/>
          <w:szCs w:val="28"/>
        </w:rPr>
        <w:t>polečné</w:t>
      </w:r>
      <w:r>
        <w:rPr>
          <w:b/>
          <w:sz w:val="28"/>
          <w:szCs w:val="28"/>
        </w:rPr>
        <w:t xml:space="preserve">ho vzdělávání, u nichž je vyžadováno </w:t>
      </w:r>
      <w:r w:rsidR="00EB1940">
        <w:rPr>
          <w:b/>
          <w:sz w:val="28"/>
          <w:szCs w:val="28"/>
        </w:rPr>
        <w:t xml:space="preserve">lektorování </w:t>
      </w:r>
      <w:r w:rsidR="00E8077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roškoleným </w:t>
      </w:r>
      <w:r w:rsidR="00464E42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ektorem</w:t>
      </w:r>
      <w:r w:rsidR="00464E4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implementátorem</w:t>
      </w:r>
      <w:r w:rsidR="00AE5E71">
        <w:rPr>
          <w:b/>
          <w:sz w:val="28"/>
          <w:szCs w:val="28"/>
        </w:rPr>
        <w:t xml:space="preserve"> pro společné vzdělávání</w:t>
      </w:r>
      <w:r>
        <w:rPr>
          <w:b/>
          <w:sz w:val="28"/>
          <w:szCs w:val="28"/>
        </w:rPr>
        <w:t>:</w:t>
      </w:r>
    </w:p>
    <w:p w14:paraId="119C8A7A" w14:textId="5B1372E4" w:rsidR="00AD3975" w:rsidRPr="004B649B" w:rsidRDefault="00AD3975" w:rsidP="00E80776">
      <w:pPr>
        <w:pStyle w:val="Odstavecseseznamem"/>
        <w:numPr>
          <w:ilvl w:val="0"/>
          <w:numId w:val="11"/>
        </w:numPr>
        <w:spacing w:line="254" w:lineRule="auto"/>
        <w:jc w:val="both"/>
        <w:rPr>
          <w:i/>
          <w:sz w:val="24"/>
          <w:szCs w:val="24"/>
        </w:rPr>
      </w:pPr>
      <w:r w:rsidRPr="004B649B">
        <w:rPr>
          <w:b/>
          <w:sz w:val="24"/>
          <w:szCs w:val="24"/>
        </w:rPr>
        <w:t>Specifika vzdělávání a školního hodnocení jednotlivých skupin žáků se spe</w:t>
      </w:r>
      <w:r w:rsidR="00E80776">
        <w:rPr>
          <w:b/>
          <w:sz w:val="24"/>
          <w:szCs w:val="24"/>
        </w:rPr>
        <w:t>ciálními vzdělávacími potřebami</w:t>
      </w:r>
    </w:p>
    <w:p w14:paraId="6E24E27D" w14:textId="17C73103" w:rsidR="003804BC" w:rsidRPr="00E80776" w:rsidRDefault="003804BC" w:rsidP="00E80776">
      <w:pPr>
        <w:pStyle w:val="Odstavecseseznamem"/>
        <w:numPr>
          <w:ilvl w:val="0"/>
          <w:numId w:val="5"/>
        </w:numPr>
        <w:spacing w:line="254" w:lineRule="auto"/>
        <w:jc w:val="both"/>
        <w:rPr>
          <w:i/>
          <w:sz w:val="24"/>
          <w:szCs w:val="24"/>
        </w:rPr>
      </w:pPr>
      <w:r w:rsidRPr="00E80776">
        <w:rPr>
          <w:b/>
          <w:i/>
          <w:sz w:val="24"/>
          <w:szCs w:val="24"/>
        </w:rPr>
        <w:t>Hodnocení žáků se speciálními vzdělávacími potřebami</w:t>
      </w:r>
      <w:r w:rsidRPr="00E80776">
        <w:rPr>
          <w:i/>
          <w:sz w:val="24"/>
          <w:szCs w:val="24"/>
        </w:rPr>
        <w:t>, úpravy obsahů a</w:t>
      </w:r>
      <w:r w:rsidR="00464E42">
        <w:rPr>
          <w:i/>
          <w:sz w:val="24"/>
          <w:szCs w:val="24"/>
        </w:rPr>
        <w:t> </w:t>
      </w:r>
      <w:r w:rsidRPr="00E80776">
        <w:rPr>
          <w:i/>
          <w:sz w:val="24"/>
          <w:szCs w:val="24"/>
        </w:rPr>
        <w:t>výstupů ze vzdělá</w:t>
      </w:r>
      <w:r w:rsidR="00E80776" w:rsidRPr="00E80776">
        <w:rPr>
          <w:i/>
          <w:sz w:val="24"/>
          <w:szCs w:val="24"/>
        </w:rPr>
        <w:t>vání, role IVP, psychodidaktika.</w:t>
      </w:r>
    </w:p>
    <w:p w14:paraId="1811D04C" w14:textId="076AA574" w:rsidR="003804BC" w:rsidRPr="00E80776" w:rsidRDefault="003804BC" w:rsidP="00E80776">
      <w:pPr>
        <w:pStyle w:val="Odstavecseseznamem"/>
        <w:numPr>
          <w:ilvl w:val="0"/>
          <w:numId w:val="5"/>
        </w:numPr>
        <w:spacing w:line="254" w:lineRule="auto"/>
        <w:jc w:val="both"/>
        <w:rPr>
          <w:b/>
          <w:i/>
          <w:sz w:val="24"/>
          <w:szCs w:val="24"/>
        </w:rPr>
      </w:pPr>
      <w:r w:rsidRPr="00E80776">
        <w:rPr>
          <w:b/>
          <w:i/>
          <w:sz w:val="24"/>
          <w:szCs w:val="24"/>
        </w:rPr>
        <w:t xml:space="preserve">Vzdělávání žáků s potřebou podpory ve vzdělávání </w:t>
      </w:r>
      <w:r w:rsidRPr="00E80776">
        <w:rPr>
          <w:i/>
          <w:sz w:val="24"/>
          <w:szCs w:val="24"/>
        </w:rPr>
        <w:t xml:space="preserve">z důvodů narušené komunikační schopnosti, žáků s SPU, s autismem, s ADHD, ADD, se smyslovým postižením, s tělesným postižením, s více vadami, </w:t>
      </w:r>
      <w:r w:rsidRPr="00E80776">
        <w:rPr>
          <w:b/>
          <w:i/>
          <w:sz w:val="24"/>
          <w:szCs w:val="24"/>
        </w:rPr>
        <w:t>možnosti vzdělávání žáků s</w:t>
      </w:r>
      <w:r w:rsidR="00E80776" w:rsidRPr="00E80776">
        <w:rPr>
          <w:b/>
          <w:i/>
          <w:sz w:val="24"/>
          <w:szCs w:val="24"/>
        </w:rPr>
        <w:t> LMP</w:t>
      </w:r>
      <w:r w:rsidR="00E80776" w:rsidRPr="00E80776">
        <w:rPr>
          <w:i/>
          <w:sz w:val="24"/>
          <w:szCs w:val="24"/>
        </w:rPr>
        <w:t xml:space="preserve">. </w:t>
      </w:r>
    </w:p>
    <w:p w14:paraId="7E70A2E3" w14:textId="214586C0" w:rsidR="00B2486E" w:rsidRPr="00E80776" w:rsidRDefault="003804BC" w:rsidP="00E80776">
      <w:pPr>
        <w:pStyle w:val="Odstavecseseznamem"/>
        <w:numPr>
          <w:ilvl w:val="0"/>
          <w:numId w:val="5"/>
        </w:numPr>
        <w:tabs>
          <w:tab w:val="left" w:pos="1134"/>
          <w:tab w:val="left" w:pos="1560"/>
        </w:tabs>
        <w:spacing w:line="254" w:lineRule="auto"/>
        <w:jc w:val="both"/>
        <w:rPr>
          <w:i/>
          <w:sz w:val="24"/>
          <w:szCs w:val="24"/>
        </w:rPr>
      </w:pPr>
      <w:r w:rsidRPr="00E80776">
        <w:rPr>
          <w:b/>
          <w:i/>
          <w:sz w:val="24"/>
          <w:szCs w:val="24"/>
        </w:rPr>
        <w:t xml:space="preserve">Vzdělávání žáků z odlišného kulturního prostředí a s odlišnými životními podmínkami </w:t>
      </w:r>
      <w:r w:rsidR="00E80776">
        <w:rPr>
          <w:i/>
          <w:sz w:val="24"/>
          <w:szCs w:val="24"/>
        </w:rPr>
        <w:t>–</w:t>
      </w:r>
      <w:r w:rsidRPr="00E80776">
        <w:rPr>
          <w:i/>
          <w:sz w:val="24"/>
          <w:szCs w:val="24"/>
        </w:rPr>
        <w:t xml:space="preserve"> chudoba, postavení azylanta, cizinci – vliv těchto faktorů na</w:t>
      </w:r>
      <w:r w:rsidR="00404A96">
        <w:rPr>
          <w:i/>
          <w:sz w:val="24"/>
          <w:szCs w:val="24"/>
        </w:rPr>
        <w:t> </w:t>
      </w:r>
      <w:r w:rsidRPr="00E80776">
        <w:rPr>
          <w:i/>
          <w:sz w:val="24"/>
          <w:szCs w:val="24"/>
        </w:rPr>
        <w:t>organizaci a průběh vzdělávání těchto žáků</w:t>
      </w:r>
      <w:r w:rsidR="00A3043E" w:rsidRPr="00E80776">
        <w:rPr>
          <w:i/>
          <w:sz w:val="24"/>
          <w:szCs w:val="24"/>
        </w:rPr>
        <w:t xml:space="preserve"> </w:t>
      </w:r>
      <w:r w:rsidR="00591D48" w:rsidRPr="00E80776">
        <w:rPr>
          <w:i/>
          <w:sz w:val="24"/>
          <w:szCs w:val="24"/>
        </w:rPr>
        <w:t>–</w:t>
      </w:r>
      <w:r w:rsidR="00A3043E" w:rsidRPr="00E80776">
        <w:rPr>
          <w:i/>
          <w:sz w:val="24"/>
          <w:szCs w:val="24"/>
        </w:rPr>
        <w:t xml:space="preserve"> </w:t>
      </w:r>
      <w:r w:rsidR="00591D48" w:rsidRPr="00E80776">
        <w:rPr>
          <w:i/>
          <w:sz w:val="24"/>
          <w:szCs w:val="24"/>
        </w:rPr>
        <w:t xml:space="preserve">pouze </w:t>
      </w:r>
      <w:r w:rsidR="00B2486E" w:rsidRPr="00E80776">
        <w:rPr>
          <w:i/>
          <w:sz w:val="24"/>
          <w:szCs w:val="24"/>
        </w:rPr>
        <w:t>je-li do</w:t>
      </w:r>
      <w:r w:rsidR="00AE5E71">
        <w:rPr>
          <w:i/>
          <w:sz w:val="24"/>
          <w:szCs w:val="24"/>
        </w:rPr>
        <w:t> </w:t>
      </w:r>
      <w:r w:rsidR="00B2486E" w:rsidRPr="00E80776">
        <w:rPr>
          <w:i/>
          <w:sz w:val="24"/>
          <w:szCs w:val="24"/>
        </w:rPr>
        <w:t xml:space="preserve">tématu zahrnut výklad právních předpisů upravujících danou oblast. </w:t>
      </w:r>
    </w:p>
    <w:p w14:paraId="4225CFE8" w14:textId="77777777" w:rsidR="003804BC" w:rsidRPr="00E80776" w:rsidRDefault="003804BC" w:rsidP="00E80776">
      <w:pPr>
        <w:pStyle w:val="Odstavecseseznamem"/>
        <w:numPr>
          <w:ilvl w:val="0"/>
          <w:numId w:val="5"/>
        </w:numPr>
        <w:spacing w:line="254" w:lineRule="auto"/>
        <w:jc w:val="both"/>
        <w:rPr>
          <w:i/>
          <w:sz w:val="24"/>
          <w:szCs w:val="24"/>
        </w:rPr>
      </w:pPr>
      <w:r w:rsidRPr="00E80776">
        <w:rPr>
          <w:b/>
          <w:i/>
          <w:sz w:val="24"/>
          <w:szCs w:val="24"/>
        </w:rPr>
        <w:t>Vzdělávání nadaných a mimořádně nadaných žáků</w:t>
      </w:r>
      <w:r w:rsidR="00A3043E" w:rsidRPr="00E80776">
        <w:rPr>
          <w:b/>
          <w:i/>
          <w:sz w:val="24"/>
          <w:szCs w:val="24"/>
        </w:rPr>
        <w:t xml:space="preserve"> </w:t>
      </w:r>
      <w:r w:rsidR="00A3043E" w:rsidRPr="00E80776">
        <w:rPr>
          <w:i/>
          <w:sz w:val="24"/>
          <w:szCs w:val="24"/>
        </w:rPr>
        <w:t xml:space="preserve">– </w:t>
      </w:r>
      <w:r w:rsidR="00591D48" w:rsidRPr="00E80776">
        <w:rPr>
          <w:i/>
          <w:sz w:val="24"/>
          <w:szCs w:val="24"/>
        </w:rPr>
        <w:t>pouze</w:t>
      </w:r>
      <w:r w:rsidR="00591D48" w:rsidRPr="00E80776">
        <w:rPr>
          <w:b/>
          <w:i/>
          <w:sz w:val="24"/>
          <w:szCs w:val="24"/>
        </w:rPr>
        <w:t xml:space="preserve"> </w:t>
      </w:r>
      <w:r w:rsidR="00B2486E" w:rsidRPr="00E80776">
        <w:rPr>
          <w:i/>
          <w:sz w:val="24"/>
          <w:szCs w:val="24"/>
        </w:rPr>
        <w:t>je-li do tématu zahrnut výklad právních předpisů upravujících danou oblast.</w:t>
      </w:r>
      <w:r w:rsidR="00A3043E" w:rsidRPr="00E80776">
        <w:rPr>
          <w:i/>
          <w:sz w:val="24"/>
          <w:szCs w:val="24"/>
        </w:rPr>
        <w:t xml:space="preserve"> </w:t>
      </w:r>
    </w:p>
    <w:p w14:paraId="3FA5D16C" w14:textId="79B4147A" w:rsidR="003804BC" w:rsidRPr="00FE127A" w:rsidRDefault="00E80776" w:rsidP="00E80776">
      <w:pPr>
        <w:pStyle w:val="Odstavecseseznamem"/>
        <w:numPr>
          <w:ilvl w:val="0"/>
          <w:numId w:val="5"/>
        </w:numPr>
        <w:spacing w:line="254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RVP ZV – specifika úprav</w:t>
      </w:r>
      <w:r>
        <w:rPr>
          <w:sz w:val="24"/>
          <w:szCs w:val="24"/>
        </w:rPr>
        <w:t xml:space="preserve">. </w:t>
      </w:r>
    </w:p>
    <w:p w14:paraId="575FE36A" w14:textId="77777777" w:rsidR="003804BC" w:rsidRDefault="003804BC" w:rsidP="003804BC">
      <w:pPr>
        <w:pStyle w:val="Odstavecseseznamem"/>
        <w:ind w:left="1430"/>
        <w:rPr>
          <w:b/>
          <w:i/>
          <w:sz w:val="24"/>
          <w:szCs w:val="24"/>
        </w:rPr>
      </w:pPr>
    </w:p>
    <w:p w14:paraId="3E3916D2" w14:textId="77777777" w:rsidR="00265F71" w:rsidRDefault="00265F71" w:rsidP="00265F71">
      <w:pPr>
        <w:pStyle w:val="Odstavecseseznamem"/>
        <w:spacing w:line="254" w:lineRule="auto"/>
        <w:rPr>
          <w:b/>
          <w:sz w:val="24"/>
          <w:szCs w:val="24"/>
        </w:rPr>
      </w:pPr>
    </w:p>
    <w:p w14:paraId="2F2D43C4" w14:textId="77777777" w:rsidR="00265F71" w:rsidRDefault="00265F71" w:rsidP="00265F71">
      <w:pPr>
        <w:pStyle w:val="Odstavecseseznamem"/>
        <w:spacing w:line="254" w:lineRule="auto"/>
        <w:rPr>
          <w:b/>
          <w:sz w:val="24"/>
          <w:szCs w:val="24"/>
        </w:rPr>
      </w:pPr>
    </w:p>
    <w:p w14:paraId="768D88FF" w14:textId="77777777" w:rsidR="00265F71" w:rsidRDefault="00265F71" w:rsidP="00265F71">
      <w:pPr>
        <w:pStyle w:val="Odstavecseseznamem"/>
        <w:spacing w:line="254" w:lineRule="auto"/>
        <w:rPr>
          <w:b/>
          <w:sz w:val="24"/>
          <w:szCs w:val="24"/>
        </w:rPr>
      </w:pPr>
    </w:p>
    <w:p w14:paraId="2ECD93D3" w14:textId="77777777" w:rsidR="00265F71" w:rsidRDefault="00265F71" w:rsidP="00265F71">
      <w:pPr>
        <w:pStyle w:val="Odstavecseseznamem"/>
        <w:spacing w:line="254" w:lineRule="auto"/>
        <w:rPr>
          <w:b/>
          <w:sz w:val="24"/>
          <w:szCs w:val="24"/>
        </w:rPr>
      </w:pPr>
    </w:p>
    <w:p w14:paraId="1FACE2CA" w14:textId="77777777" w:rsidR="00265F71" w:rsidRDefault="00265F71" w:rsidP="00265F71">
      <w:pPr>
        <w:pStyle w:val="Odstavecseseznamem"/>
        <w:spacing w:line="254" w:lineRule="auto"/>
        <w:rPr>
          <w:b/>
          <w:sz w:val="24"/>
          <w:szCs w:val="24"/>
        </w:rPr>
      </w:pPr>
    </w:p>
    <w:p w14:paraId="14A448C7" w14:textId="77777777" w:rsidR="003804BC" w:rsidRPr="004B649B" w:rsidRDefault="003804BC" w:rsidP="00AD3975">
      <w:pPr>
        <w:pStyle w:val="Odstavecseseznamem"/>
        <w:numPr>
          <w:ilvl w:val="0"/>
          <w:numId w:val="11"/>
        </w:numPr>
        <w:spacing w:line="254" w:lineRule="auto"/>
        <w:rPr>
          <w:b/>
          <w:sz w:val="24"/>
          <w:szCs w:val="24"/>
        </w:rPr>
      </w:pPr>
      <w:r w:rsidRPr="004B649B">
        <w:rPr>
          <w:b/>
          <w:sz w:val="24"/>
          <w:szCs w:val="24"/>
        </w:rPr>
        <w:t xml:space="preserve">První stupeň podpůrných opatření </w:t>
      </w:r>
    </w:p>
    <w:p w14:paraId="7D88CA03" w14:textId="52A7B2DA" w:rsidR="003804BC" w:rsidRPr="00BD477D" w:rsidRDefault="003804BC" w:rsidP="003804BC">
      <w:pPr>
        <w:pStyle w:val="Odstavecseseznamem"/>
        <w:numPr>
          <w:ilvl w:val="0"/>
          <w:numId w:val="6"/>
        </w:numPr>
        <w:spacing w:line="254" w:lineRule="auto"/>
        <w:rPr>
          <w:i/>
          <w:sz w:val="24"/>
          <w:szCs w:val="24"/>
        </w:rPr>
      </w:pPr>
      <w:r w:rsidRPr="00BD477D">
        <w:rPr>
          <w:i/>
          <w:sz w:val="24"/>
          <w:szCs w:val="24"/>
        </w:rPr>
        <w:t>PLPP (plán pedagogické podpory), tvorba, význam a vazba na podporu ŠPZ</w:t>
      </w:r>
      <w:r w:rsidR="00E80776" w:rsidRPr="00BD477D">
        <w:rPr>
          <w:i/>
          <w:sz w:val="24"/>
          <w:szCs w:val="24"/>
        </w:rPr>
        <w:t>.</w:t>
      </w:r>
    </w:p>
    <w:p w14:paraId="03BADF7D" w14:textId="06854957" w:rsidR="003804BC" w:rsidRPr="00BD477D" w:rsidRDefault="003804BC" w:rsidP="003804BC">
      <w:pPr>
        <w:pStyle w:val="Odstavecseseznamem"/>
        <w:numPr>
          <w:ilvl w:val="0"/>
          <w:numId w:val="6"/>
        </w:numPr>
        <w:spacing w:line="254" w:lineRule="auto"/>
        <w:rPr>
          <w:i/>
          <w:sz w:val="24"/>
          <w:szCs w:val="24"/>
        </w:rPr>
      </w:pPr>
      <w:r w:rsidRPr="00BD477D">
        <w:rPr>
          <w:i/>
          <w:sz w:val="24"/>
          <w:szCs w:val="24"/>
        </w:rPr>
        <w:t>Role individualizace ve vzdělávání versus vytváření PLPP</w:t>
      </w:r>
      <w:r w:rsidR="00E80776" w:rsidRPr="00BD477D">
        <w:rPr>
          <w:i/>
          <w:sz w:val="24"/>
          <w:szCs w:val="24"/>
        </w:rPr>
        <w:t>.</w:t>
      </w:r>
    </w:p>
    <w:p w14:paraId="331C5E68" w14:textId="399325F3" w:rsidR="003804BC" w:rsidRPr="00BD477D" w:rsidRDefault="003804BC" w:rsidP="003804BC">
      <w:pPr>
        <w:pStyle w:val="Odstavecseseznamem"/>
        <w:numPr>
          <w:ilvl w:val="0"/>
          <w:numId w:val="6"/>
        </w:numPr>
        <w:spacing w:line="254" w:lineRule="auto"/>
        <w:rPr>
          <w:i/>
          <w:sz w:val="24"/>
          <w:szCs w:val="24"/>
        </w:rPr>
      </w:pPr>
      <w:r w:rsidRPr="00BD477D">
        <w:rPr>
          <w:i/>
          <w:sz w:val="24"/>
          <w:szCs w:val="24"/>
        </w:rPr>
        <w:t>Práce s</w:t>
      </w:r>
      <w:r w:rsidR="00E80776" w:rsidRPr="00BD477D">
        <w:rPr>
          <w:i/>
          <w:sz w:val="24"/>
          <w:szCs w:val="24"/>
        </w:rPr>
        <w:t> </w:t>
      </w:r>
      <w:r w:rsidRPr="00BD477D">
        <w:rPr>
          <w:i/>
          <w:sz w:val="24"/>
          <w:szCs w:val="24"/>
        </w:rPr>
        <w:t>PLPP</w:t>
      </w:r>
      <w:r w:rsidR="00E80776" w:rsidRPr="00BD477D">
        <w:rPr>
          <w:i/>
          <w:sz w:val="24"/>
          <w:szCs w:val="24"/>
        </w:rPr>
        <w:t>.</w:t>
      </w:r>
    </w:p>
    <w:p w14:paraId="625E84C2" w14:textId="5D239E90" w:rsidR="003804BC" w:rsidRPr="00BD477D" w:rsidRDefault="003804BC" w:rsidP="003804BC">
      <w:pPr>
        <w:pStyle w:val="Odstavecseseznamem"/>
        <w:numPr>
          <w:ilvl w:val="0"/>
          <w:numId w:val="6"/>
        </w:numPr>
        <w:spacing w:line="240" w:lineRule="auto"/>
        <w:rPr>
          <w:i/>
          <w:sz w:val="24"/>
          <w:szCs w:val="24"/>
        </w:rPr>
      </w:pPr>
      <w:r w:rsidRPr="00BD477D">
        <w:rPr>
          <w:i/>
          <w:sz w:val="24"/>
          <w:szCs w:val="24"/>
        </w:rPr>
        <w:t>PLPP jako jedno z východisek pro stanovování vyšších stupňů podpory</w:t>
      </w:r>
      <w:r w:rsidR="00E80776" w:rsidRPr="00BD477D">
        <w:rPr>
          <w:i/>
          <w:sz w:val="24"/>
          <w:szCs w:val="24"/>
        </w:rPr>
        <w:t>.</w:t>
      </w:r>
    </w:p>
    <w:p w14:paraId="5F180388" w14:textId="3A86D87F" w:rsidR="003804BC" w:rsidRPr="00BD477D" w:rsidRDefault="003804BC" w:rsidP="003804BC">
      <w:pPr>
        <w:pStyle w:val="Odstavecseseznamem"/>
        <w:numPr>
          <w:ilvl w:val="0"/>
          <w:numId w:val="6"/>
        </w:numPr>
        <w:spacing w:line="240" w:lineRule="auto"/>
        <w:rPr>
          <w:i/>
          <w:sz w:val="24"/>
          <w:szCs w:val="24"/>
        </w:rPr>
      </w:pPr>
      <w:r w:rsidRPr="00BD477D">
        <w:rPr>
          <w:i/>
          <w:sz w:val="24"/>
          <w:szCs w:val="24"/>
        </w:rPr>
        <w:t>Role školního hodnocení</w:t>
      </w:r>
      <w:r w:rsidR="00E80776" w:rsidRPr="00BD477D">
        <w:rPr>
          <w:i/>
          <w:sz w:val="24"/>
          <w:szCs w:val="24"/>
        </w:rPr>
        <w:t>.</w:t>
      </w:r>
    </w:p>
    <w:p w14:paraId="374C5851" w14:textId="622C6656" w:rsidR="003804BC" w:rsidRDefault="003804BC" w:rsidP="003804BC">
      <w:pPr>
        <w:pStyle w:val="Odstavecseseznamem"/>
        <w:ind w:left="1440"/>
        <w:rPr>
          <w:i/>
          <w:sz w:val="24"/>
          <w:szCs w:val="24"/>
        </w:rPr>
      </w:pPr>
    </w:p>
    <w:p w14:paraId="5C5EE827" w14:textId="3FFD041F" w:rsidR="00E80776" w:rsidRDefault="00E80776" w:rsidP="003804BC">
      <w:pPr>
        <w:pStyle w:val="Odstavecseseznamem"/>
        <w:ind w:left="1440"/>
        <w:rPr>
          <w:i/>
          <w:sz w:val="24"/>
          <w:szCs w:val="24"/>
        </w:rPr>
      </w:pPr>
    </w:p>
    <w:p w14:paraId="6893FEF0" w14:textId="77777777" w:rsidR="00E80776" w:rsidRDefault="00E80776" w:rsidP="003804BC">
      <w:pPr>
        <w:pStyle w:val="Odstavecseseznamem"/>
        <w:ind w:left="1440"/>
        <w:rPr>
          <w:i/>
          <w:sz w:val="24"/>
          <w:szCs w:val="24"/>
        </w:rPr>
      </w:pPr>
    </w:p>
    <w:p w14:paraId="53FE6F41" w14:textId="77777777" w:rsidR="003804BC" w:rsidRPr="004B649B" w:rsidRDefault="003804BC" w:rsidP="00AD3975">
      <w:pPr>
        <w:pStyle w:val="Odstavecseseznamem"/>
        <w:numPr>
          <w:ilvl w:val="0"/>
          <w:numId w:val="11"/>
        </w:numPr>
        <w:spacing w:line="254" w:lineRule="auto"/>
        <w:rPr>
          <w:b/>
          <w:sz w:val="24"/>
          <w:szCs w:val="24"/>
        </w:rPr>
      </w:pPr>
      <w:r w:rsidRPr="004B649B">
        <w:rPr>
          <w:b/>
          <w:sz w:val="24"/>
          <w:szCs w:val="24"/>
        </w:rPr>
        <w:t xml:space="preserve">Druhý až pátý stupeň podpůrných opatření </w:t>
      </w:r>
    </w:p>
    <w:p w14:paraId="62FEF205" w14:textId="1684CB26" w:rsidR="003804BC" w:rsidRDefault="003804BC" w:rsidP="00E80776">
      <w:pPr>
        <w:pStyle w:val="Odstavecseseznamem"/>
        <w:numPr>
          <w:ilvl w:val="0"/>
          <w:numId w:val="7"/>
        </w:numPr>
        <w:spacing w:line="254" w:lineRule="auto"/>
        <w:ind w:left="1560" w:hanging="426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Doporučení ke vzdělávání žáka se speciálními vzdělávacími potřebami</w:t>
      </w:r>
      <w:r>
        <w:rPr>
          <w:i/>
          <w:sz w:val="24"/>
          <w:szCs w:val="24"/>
        </w:rPr>
        <w:t xml:space="preserve"> (popis druhů podpůrných opatření, organizace před vydáním a následně po</w:t>
      </w:r>
      <w:r w:rsidR="004B649B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 xml:space="preserve">vydání doporučení, </w:t>
      </w:r>
      <w:r>
        <w:rPr>
          <w:b/>
          <w:i/>
          <w:sz w:val="24"/>
          <w:szCs w:val="24"/>
        </w:rPr>
        <w:t>IVP jako specifické podpůrné opatření</w:t>
      </w:r>
      <w:r>
        <w:rPr>
          <w:i/>
          <w:sz w:val="24"/>
          <w:szCs w:val="24"/>
        </w:rPr>
        <w:t>, organizace vzdělávání žáka, pedagogické intervence, předm</w:t>
      </w:r>
      <w:r w:rsidR="00E80776">
        <w:rPr>
          <w:i/>
          <w:sz w:val="24"/>
          <w:szCs w:val="24"/>
        </w:rPr>
        <w:t>ěty speciálně pedagogické péče).</w:t>
      </w:r>
    </w:p>
    <w:p w14:paraId="699788C0" w14:textId="51C03FC1" w:rsidR="003804BC" w:rsidRDefault="003804BC" w:rsidP="00E80776">
      <w:pPr>
        <w:pStyle w:val="Odstavecseseznamem"/>
        <w:numPr>
          <w:ilvl w:val="0"/>
          <w:numId w:val="7"/>
        </w:numPr>
        <w:spacing w:line="254" w:lineRule="auto"/>
        <w:ind w:left="1560" w:hanging="426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Personální podpůrná opatření</w:t>
      </w:r>
      <w:r>
        <w:rPr>
          <w:i/>
          <w:sz w:val="24"/>
          <w:szCs w:val="24"/>
        </w:rPr>
        <w:t xml:space="preserve"> – asistent pedagoga dle § 5 a §</w:t>
      </w:r>
      <w:r w:rsidR="00E8077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18 vyhlášky č.</w:t>
      </w:r>
      <w:r w:rsidR="004B649B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27/2016 Sb., další pedagog, speciální pedagog, podpora ŠPZ, odborná personální podpora – tlumočník znakovéh</w:t>
      </w:r>
      <w:r w:rsidR="00E80776">
        <w:rPr>
          <w:i/>
          <w:sz w:val="24"/>
          <w:szCs w:val="24"/>
        </w:rPr>
        <w:t>o jazyka, přepisovatel.</w:t>
      </w:r>
    </w:p>
    <w:p w14:paraId="75660CE8" w14:textId="1C966C2A" w:rsidR="003804BC" w:rsidRDefault="003804BC" w:rsidP="00E80776">
      <w:pPr>
        <w:pStyle w:val="Odstavecseseznamem"/>
        <w:numPr>
          <w:ilvl w:val="0"/>
          <w:numId w:val="7"/>
        </w:numPr>
        <w:spacing w:line="254" w:lineRule="auto"/>
        <w:ind w:left="1560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Speciální učebnice, pomůcky a kompenzační pomůc</w:t>
      </w:r>
      <w:r w:rsidR="00E80776">
        <w:rPr>
          <w:i/>
          <w:sz w:val="24"/>
          <w:szCs w:val="24"/>
        </w:rPr>
        <w:t>ky – způsoby přidělování pomůcek.</w:t>
      </w:r>
    </w:p>
    <w:p w14:paraId="670A1458" w14:textId="77777777" w:rsidR="003804BC" w:rsidRDefault="003804BC" w:rsidP="00E80776">
      <w:pPr>
        <w:pStyle w:val="Odstavecseseznamem"/>
        <w:numPr>
          <w:ilvl w:val="0"/>
          <w:numId w:val="7"/>
        </w:numPr>
        <w:spacing w:line="254" w:lineRule="auto"/>
        <w:ind w:left="1560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Normovaná finanční náročnost, propojení matriky a výkazů a doporučení ke</w:t>
      </w:r>
      <w:r w:rsidR="004B649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vzdělávání.</w:t>
      </w:r>
    </w:p>
    <w:p w14:paraId="08BB5BC0" w14:textId="77777777" w:rsidR="003804BC" w:rsidRDefault="003804BC" w:rsidP="003804BC">
      <w:pPr>
        <w:pStyle w:val="Odstavecseseznamem"/>
        <w:spacing w:line="254" w:lineRule="auto"/>
        <w:ind w:left="1560"/>
        <w:rPr>
          <w:i/>
          <w:sz w:val="24"/>
          <w:szCs w:val="24"/>
        </w:rPr>
      </w:pPr>
    </w:p>
    <w:p w14:paraId="30F06711" w14:textId="4EE76B88" w:rsidR="00AD3975" w:rsidRPr="00404A96" w:rsidRDefault="00AD3975" w:rsidP="00E80776">
      <w:pPr>
        <w:pStyle w:val="Odstavecseseznamem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04A96">
        <w:rPr>
          <w:b/>
          <w:sz w:val="28"/>
          <w:szCs w:val="28"/>
          <w:u w:val="single"/>
        </w:rPr>
        <w:t xml:space="preserve">Obsah programu </w:t>
      </w:r>
      <w:r>
        <w:rPr>
          <w:b/>
          <w:sz w:val="28"/>
          <w:szCs w:val="28"/>
        </w:rPr>
        <w:t xml:space="preserve">zaměřený na výklad právních předpisů upravujících oblast </w:t>
      </w:r>
      <w:r w:rsidR="00464E42">
        <w:rPr>
          <w:b/>
          <w:sz w:val="28"/>
          <w:szCs w:val="28"/>
        </w:rPr>
        <w:t>sp</w:t>
      </w:r>
      <w:r>
        <w:rPr>
          <w:b/>
          <w:sz w:val="28"/>
          <w:szCs w:val="28"/>
        </w:rPr>
        <w:t>olečného vzdělávání – rámcový přehled témat výuky s minimální hodinovou dotací</w:t>
      </w:r>
      <w:r w:rsidR="00404A96">
        <w:rPr>
          <w:b/>
          <w:sz w:val="28"/>
          <w:szCs w:val="28"/>
        </w:rPr>
        <w:t xml:space="preserve"> </w:t>
      </w:r>
      <w:r w:rsidR="00404A96" w:rsidRPr="00404A96">
        <w:rPr>
          <w:sz w:val="24"/>
          <w:szCs w:val="24"/>
        </w:rPr>
        <w:t xml:space="preserve">(je-li záměrem žadatele předložit program zaměřený pouze na výklad nových právních předpisů souvisejících se </w:t>
      </w:r>
      <w:r w:rsidR="00464E42">
        <w:rPr>
          <w:sz w:val="24"/>
          <w:szCs w:val="24"/>
        </w:rPr>
        <w:t>s</w:t>
      </w:r>
      <w:r w:rsidR="00404A96" w:rsidRPr="00404A96">
        <w:rPr>
          <w:sz w:val="24"/>
          <w:szCs w:val="24"/>
        </w:rPr>
        <w:t>polečným vzděláváním</w:t>
      </w:r>
      <w:r w:rsidR="00404A96" w:rsidRPr="00404A96">
        <w:rPr>
          <w:sz w:val="28"/>
          <w:szCs w:val="28"/>
        </w:rPr>
        <w:t xml:space="preserve">) </w:t>
      </w:r>
    </w:p>
    <w:p w14:paraId="11AEBE5C" w14:textId="77777777" w:rsidR="00AD3975" w:rsidRDefault="00AD3975" w:rsidP="00AD3975">
      <w:pPr>
        <w:pStyle w:val="Odstavecseseznamem"/>
        <w:spacing w:line="254" w:lineRule="auto"/>
        <w:ind w:left="1070"/>
        <w:rPr>
          <w:b/>
          <w:sz w:val="28"/>
          <w:szCs w:val="28"/>
        </w:rPr>
      </w:pPr>
    </w:p>
    <w:p w14:paraId="77C99853" w14:textId="3091F20C" w:rsidR="00AD3975" w:rsidRDefault="00AD3975" w:rsidP="007B6B42">
      <w:pPr>
        <w:pStyle w:val="Odstavecseseznamem"/>
        <w:spacing w:line="254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Seznámení s novelou školského zákona </w:t>
      </w:r>
      <w:r w:rsidR="00464E42">
        <w:rPr>
          <w:b/>
          <w:sz w:val="28"/>
          <w:szCs w:val="28"/>
        </w:rPr>
        <w:t xml:space="preserve">– zákonem </w:t>
      </w:r>
      <w:r>
        <w:rPr>
          <w:b/>
          <w:sz w:val="28"/>
          <w:szCs w:val="28"/>
        </w:rPr>
        <w:t>č.</w:t>
      </w:r>
      <w:r w:rsidR="00464E42">
        <w:rPr>
          <w:b/>
          <w:sz w:val="28"/>
          <w:szCs w:val="28"/>
        </w:rPr>
        <w:t xml:space="preserve"> 82/20</w:t>
      </w:r>
      <w:r>
        <w:rPr>
          <w:b/>
          <w:sz w:val="28"/>
          <w:szCs w:val="28"/>
        </w:rPr>
        <w:t>15</w:t>
      </w:r>
      <w:r w:rsidR="00464E42">
        <w:rPr>
          <w:b/>
          <w:sz w:val="28"/>
          <w:szCs w:val="28"/>
        </w:rPr>
        <w:t xml:space="preserve"> Sb.</w:t>
      </w:r>
      <w:r>
        <w:rPr>
          <w:b/>
          <w:sz w:val="28"/>
          <w:szCs w:val="28"/>
        </w:rPr>
        <w:t xml:space="preserve"> a</w:t>
      </w:r>
      <w:r w:rsidR="00464E42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prováděcí vyhláškou č.</w:t>
      </w:r>
      <w:r w:rsidR="007B6B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27/2016 </w:t>
      </w:r>
      <w:r w:rsidRPr="007B6B42">
        <w:rPr>
          <w:i/>
          <w:sz w:val="28"/>
          <w:szCs w:val="28"/>
        </w:rPr>
        <w:t>(min. počet hodin 8)</w:t>
      </w:r>
    </w:p>
    <w:p w14:paraId="0BE59E3E" w14:textId="35130273" w:rsidR="00AD3975" w:rsidRDefault="00AD3975" w:rsidP="00BD477D">
      <w:pPr>
        <w:pStyle w:val="Odstavecseseznamem"/>
        <w:numPr>
          <w:ilvl w:val="0"/>
          <w:numId w:val="3"/>
        </w:numPr>
        <w:spacing w:line="254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Seznámení </w:t>
      </w:r>
      <w:r>
        <w:rPr>
          <w:b/>
          <w:i/>
          <w:sz w:val="24"/>
          <w:szCs w:val="24"/>
        </w:rPr>
        <w:t>s novelou školského zákona</w:t>
      </w:r>
      <w:r w:rsidR="00464E42">
        <w:rPr>
          <w:b/>
          <w:i/>
          <w:sz w:val="24"/>
          <w:szCs w:val="24"/>
        </w:rPr>
        <w:t xml:space="preserve"> - zákonem</w:t>
      </w:r>
      <w:r>
        <w:rPr>
          <w:b/>
          <w:i/>
          <w:sz w:val="24"/>
          <w:szCs w:val="24"/>
        </w:rPr>
        <w:t xml:space="preserve"> č. 82/2015</w:t>
      </w:r>
      <w:r w:rsidR="00464E42">
        <w:rPr>
          <w:b/>
          <w:i/>
          <w:sz w:val="24"/>
          <w:szCs w:val="24"/>
        </w:rPr>
        <w:t xml:space="preserve"> Sb.</w:t>
      </w:r>
      <w:r>
        <w:rPr>
          <w:b/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zejména s</w:t>
      </w:r>
      <w:r w:rsidR="00464E42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§</w:t>
      </w:r>
      <w:r w:rsidR="00464E42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 xml:space="preserve">16, 17, 18 a 19 a dalšími ustanoveními s přímou souvislostí s prováděcími předpisy zejména </w:t>
      </w:r>
      <w:r>
        <w:rPr>
          <w:b/>
          <w:i/>
          <w:sz w:val="24"/>
          <w:szCs w:val="24"/>
        </w:rPr>
        <w:t>s vyhláškou č.</w:t>
      </w:r>
      <w:r w:rsidR="00BD477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27/2016 Sb</w:t>
      </w:r>
      <w:r>
        <w:rPr>
          <w:i/>
          <w:sz w:val="24"/>
          <w:szCs w:val="24"/>
        </w:rPr>
        <w:t>., o vzdělávání žáků se speciálními vzdělávacími potřebami, doporučení ke vzdělávání žáků se speciálními vzdělávacími potřebami,</w:t>
      </w:r>
      <w:r w:rsidR="00BD477D">
        <w:rPr>
          <w:i/>
          <w:sz w:val="24"/>
          <w:szCs w:val="24"/>
        </w:rPr>
        <w:t xml:space="preserve"> formuláře.</w:t>
      </w:r>
    </w:p>
    <w:p w14:paraId="02F46E32" w14:textId="4A0ACFF9" w:rsidR="00AD3975" w:rsidRDefault="00AD3975" w:rsidP="00BD477D">
      <w:pPr>
        <w:pStyle w:val="Odstavecseseznamem"/>
        <w:numPr>
          <w:ilvl w:val="0"/>
          <w:numId w:val="4"/>
        </w:numPr>
        <w:spacing w:line="254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Filosofie společného vzdělávání, </w:t>
      </w:r>
      <w:r w:rsidRPr="0058582A">
        <w:rPr>
          <w:b/>
          <w:i/>
          <w:sz w:val="24"/>
          <w:szCs w:val="24"/>
        </w:rPr>
        <w:t xml:space="preserve">anglický model P. </w:t>
      </w:r>
      <w:proofErr w:type="spellStart"/>
      <w:r w:rsidRPr="0058582A">
        <w:rPr>
          <w:b/>
          <w:i/>
          <w:sz w:val="24"/>
          <w:szCs w:val="24"/>
        </w:rPr>
        <w:t>Farrella</w:t>
      </w:r>
      <w:proofErr w:type="spellEnd"/>
      <w:r w:rsidR="00BD477D">
        <w:rPr>
          <w:i/>
          <w:sz w:val="24"/>
          <w:szCs w:val="24"/>
        </w:rPr>
        <w:t>, porovnání integrace a inkluze.</w:t>
      </w:r>
    </w:p>
    <w:p w14:paraId="76341415" w14:textId="74AB1CC9" w:rsidR="00AD3975" w:rsidRDefault="00AD3975" w:rsidP="00BD477D">
      <w:pPr>
        <w:pStyle w:val="Odstavecseseznamem"/>
        <w:numPr>
          <w:ilvl w:val="0"/>
          <w:numId w:val="4"/>
        </w:numPr>
        <w:spacing w:line="254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Úprava v pojetí žáka se speciálními vzdělávacími potřebami a struktura podpůrných opatře</w:t>
      </w:r>
      <w:r w:rsidR="00BD477D">
        <w:rPr>
          <w:i/>
          <w:sz w:val="24"/>
          <w:szCs w:val="24"/>
        </w:rPr>
        <w:t>ní, přehled podpůrných opatření.</w:t>
      </w:r>
    </w:p>
    <w:p w14:paraId="46F35202" w14:textId="23BE6E98" w:rsidR="00AD3975" w:rsidRDefault="00AD3975" w:rsidP="00BD477D">
      <w:pPr>
        <w:pStyle w:val="Odstavecseseznamem"/>
        <w:numPr>
          <w:ilvl w:val="0"/>
          <w:numId w:val="4"/>
        </w:numPr>
        <w:spacing w:line="254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Definování stupňů podpory a obs</w:t>
      </w:r>
      <w:r w:rsidR="00BD477D">
        <w:rPr>
          <w:i/>
          <w:sz w:val="24"/>
          <w:szCs w:val="24"/>
        </w:rPr>
        <w:t>ahu podpůrných opatření.</w:t>
      </w:r>
    </w:p>
    <w:p w14:paraId="66FAD52D" w14:textId="6595EA5E" w:rsidR="00AD3975" w:rsidRPr="0058582A" w:rsidRDefault="00AD3975" w:rsidP="003804BC">
      <w:pPr>
        <w:pStyle w:val="Odstavecseseznamem"/>
        <w:numPr>
          <w:ilvl w:val="0"/>
          <w:numId w:val="4"/>
        </w:numPr>
        <w:spacing w:line="254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Vzdělávání žáků podle §</w:t>
      </w:r>
      <w:r w:rsidR="007B6B4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16 odst. 9</w:t>
      </w:r>
      <w:r w:rsidR="00464E42">
        <w:rPr>
          <w:b/>
          <w:i/>
          <w:sz w:val="24"/>
          <w:szCs w:val="24"/>
        </w:rPr>
        <w:t xml:space="preserve"> školského zákona</w:t>
      </w:r>
      <w:r>
        <w:rPr>
          <w:b/>
          <w:i/>
          <w:sz w:val="24"/>
          <w:szCs w:val="24"/>
        </w:rPr>
        <w:t xml:space="preserve"> </w:t>
      </w:r>
      <w:r w:rsidR="00BD477D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škola, třída, oddělení a</w:t>
      </w:r>
      <w:r w:rsidR="00464E42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studijní skupina, speciální škola versus „běžná škola“.</w:t>
      </w:r>
    </w:p>
    <w:p w14:paraId="468530C1" w14:textId="77777777" w:rsidR="00265F71" w:rsidRDefault="00265F71" w:rsidP="007B6B42">
      <w:pPr>
        <w:spacing w:after="0" w:line="254" w:lineRule="auto"/>
        <w:rPr>
          <w:b/>
          <w:i/>
          <w:sz w:val="24"/>
          <w:szCs w:val="24"/>
        </w:rPr>
      </w:pPr>
    </w:p>
    <w:p w14:paraId="260802A6" w14:textId="77777777" w:rsidR="007B6B42" w:rsidRDefault="003804BC" w:rsidP="007B6B42">
      <w:pPr>
        <w:spacing w:after="0" w:line="254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Poz</w:t>
      </w:r>
      <w:r w:rsidR="00634E8A">
        <w:rPr>
          <w:b/>
          <w:i/>
          <w:sz w:val="24"/>
          <w:szCs w:val="24"/>
        </w:rPr>
        <w:t xml:space="preserve">námka: </w:t>
      </w:r>
    </w:p>
    <w:p w14:paraId="3FD110DD" w14:textId="4A36239C" w:rsidR="003804BC" w:rsidRDefault="007B6B42" w:rsidP="007B6B42">
      <w:pPr>
        <w:spacing w:line="254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</w:t>
      </w:r>
      <w:r w:rsidR="00634E8A">
        <w:rPr>
          <w:b/>
          <w:i/>
          <w:sz w:val="24"/>
          <w:szCs w:val="24"/>
        </w:rPr>
        <w:t xml:space="preserve">adatel doloží podrobné </w:t>
      </w:r>
      <w:r w:rsidR="003804BC">
        <w:rPr>
          <w:b/>
          <w:i/>
          <w:sz w:val="24"/>
          <w:szCs w:val="24"/>
        </w:rPr>
        <w:t xml:space="preserve">rozpracování témat výuky s uvedením časové dotace </w:t>
      </w:r>
      <w:r w:rsidR="00BD477D">
        <w:rPr>
          <w:b/>
          <w:i/>
          <w:sz w:val="24"/>
          <w:szCs w:val="24"/>
        </w:rPr>
        <w:br/>
      </w:r>
      <w:r w:rsidR="003804BC">
        <w:rPr>
          <w:b/>
          <w:i/>
          <w:sz w:val="24"/>
          <w:szCs w:val="24"/>
        </w:rPr>
        <w:t>a přiřazením lektorů k</w:t>
      </w:r>
      <w:r w:rsidR="00BD477D">
        <w:rPr>
          <w:b/>
          <w:i/>
          <w:sz w:val="24"/>
          <w:szCs w:val="24"/>
        </w:rPr>
        <w:t xml:space="preserve"> jednotlivým </w:t>
      </w:r>
      <w:r w:rsidR="003804BC">
        <w:rPr>
          <w:b/>
          <w:i/>
          <w:sz w:val="24"/>
          <w:szCs w:val="24"/>
        </w:rPr>
        <w:t xml:space="preserve">tématům. </w:t>
      </w:r>
      <w:r>
        <w:rPr>
          <w:b/>
          <w:i/>
          <w:sz w:val="24"/>
          <w:szCs w:val="24"/>
        </w:rPr>
        <w:t xml:space="preserve"> </w:t>
      </w:r>
    </w:p>
    <w:p w14:paraId="4B52950C" w14:textId="7D7E5F74" w:rsidR="00404A96" w:rsidRPr="00404A96" w:rsidRDefault="00404A96" w:rsidP="003804BC">
      <w:pPr>
        <w:spacing w:line="254" w:lineRule="auto"/>
        <w:rPr>
          <w:rFonts w:cstheme="minorHAnsi"/>
          <w:sz w:val="24"/>
          <w:szCs w:val="24"/>
        </w:rPr>
      </w:pPr>
      <w:r w:rsidRPr="00404A96">
        <w:rPr>
          <w:rFonts w:cstheme="minorHAnsi"/>
          <w:sz w:val="24"/>
          <w:szCs w:val="24"/>
        </w:rPr>
        <w:t xml:space="preserve">V Praze </w:t>
      </w:r>
      <w:r>
        <w:rPr>
          <w:rFonts w:cstheme="minorHAnsi"/>
          <w:sz w:val="24"/>
          <w:szCs w:val="24"/>
        </w:rPr>
        <w:t>dne 1</w:t>
      </w:r>
      <w:r w:rsidR="00464E42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 března 2016</w:t>
      </w:r>
      <w:r w:rsidRPr="00404A96">
        <w:rPr>
          <w:rFonts w:cstheme="minorHAnsi"/>
          <w:sz w:val="24"/>
          <w:szCs w:val="24"/>
        </w:rPr>
        <w:t xml:space="preserve">                                                                    </w:t>
      </w:r>
    </w:p>
    <w:p w14:paraId="591C8113" w14:textId="41942E3D" w:rsidR="00404A96" w:rsidRPr="00404A96" w:rsidRDefault="00404A96" w:rsidP="00404A96">
      <w:pPr>
        <w:spacing w:after="0" w:line="240" w:lineRule="auto"/>
        <w:ind w:left="3402"/>
        <w:jc w:val="center"/>
        <w:rPr>
          <w:rFonts w:eastAsia="Times New Roman" w:cstheme="minorHAnsi"/>
          <w:sz w:val="24"/>
          <w:szCs w:val="24"/>
        </w:rPr>
      </w:pPr>
      <w:r w:rsidRPr="00404A96">
        <w:rPr>
          <w:rFonts w:eastAsia="Times New Roman" w:cstheme="minorHAnsi"/>
          <w:sz w:val="24"/>
          <w:szCs w:val="24"/>
        </w:rPr>
        <w:t xml:space="preserve">Mgr. </w:t>
      </w:r>
      <w:r w:rsidR="00464E42">
        <w:rPr>
          <w:rFonts w:eastAsia="Times New Roman" w:cstheme="minorHAnsi"/>
          <w:sz w:val="24"/>
          <w:szCs w:val="24"/>
        </w:rPr>
        <w:t>Viktor Kubát, MBA</w:t>
      </w:r>
      <w:r w:rsidRPr="00404A96">
        <w:rPr>
          <w:rFonts w:eastAsia="Times New Roman" w:cstheme="minorHAnsi"/>
          <w:sz w:val="24"/>
          <w:szCs w:val="24"/>
        </w:rPr>
        <w:br/>
      </w:r>
      <w:r w:rsidR="00464E42">
        <w:rPr>
          <w:rFonts w:eastAsia="Times New Roman" w:cstheme="minorHAnsi"/>
          <w:sz w:val="24"/>
          <w:szCs w:val="24"/>
        </w:rPr>
        <w:t>ředitel odbor dalšího vzdělávání a péče o pedagogické pracovníky</w:t>
      </w:r>
    </w:p>
    <w:p w14:paraId="55AC7CE0" w14:textId="582A7033" w:rsidR="00F65D25" w:rsidRPr="00404A96" w:rsidRDefault="00381147">
      <w:pPr>
        <w:rPr>
          <w:rFonts w:cstheme="minorHAnsi"/>
        </w:rPr>
      </w:pPr>
    </w:p>
    <w:sectPr w:rsidR="00F65D25" w:rsidRPr="0040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2764"/>
    <w:multiLevelType w:val="hybridMultilevel"/>
    <w:tmpl w:val="6C8CB002"/>
    <w:lvl w:ilvl="0" w:tplc="972AD268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121A6"/>
    <w:multiLevelType w:val="hybridMultilevel"/>
    <w:tmpl w:val="BB600C8A"/>
    <w:lvl w:ilvl="0" w:tplc="84DA3F38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>
      <w:start w:val="1"/>
      <w:numFmt w:val="decimal"/>
      <w:lvlText w:val="%4."/>
      <w:lvlJc w:val="left"/>
      <w:pPr>
        <w:ind w:left="3590" w:hanging="360"/>
      </w:pPr>
    </w:lvl>
    <w:lvl w:ilvl="4" w:tplc="04050019">
      <w:start w:val="1"/>
      <w:numFmt w:val="lowerLetter"/>
      <w:lvlText w:val="%5."/>
      <w:lvlJc w:val="left"/>
      <w:pPr>
        <w:ind w:left="4310" w:hanging="360"/>
      </w:pPr>
    </w:lvl>
    <w:lvl w:ilvl="5" w:tplc="0405001B">
      <w:start w:val="1"/>
      <w:numFmt w:val="lowerRoman"/>
      <w:lvlText w:val="%6."/>
      <w:lvlJc w:val="right"/>
      <w:pPr>
        <w:ind w:left="5030" w:hanging="180"/>
      </w:pPr>
    </w:lvl>
    <w:lvl w:ilvl="6" w:tplc="0405000F">
      <w:start w:val="1"/>
      <w:numFmt w:val="decimal"/>
      <w:lvlText w:val="%7."/>
      <w:lvlJc w:val="left"/>
      <w:pPr>
        <w:ind w:left="5750" w:hanging="360"/>
      </w:pPr>
    </w:lvl>
    <w:lvl w:ilvl="7" w:tplc="04050019">
      <w:start w:val="1"/>
      <w:numFmt w:val="lowerLetter"/>
      <w:lvlText w:val="%8."/>
      <w:lvlJc w:val="left"/>
      <w:pPr>
        <w:ind w:left="6470" w:hanging="360"/>
      </w:pPr>
    </w:lvl>
    <w:lvl w:ilvl="8" w:tplc="0405001B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2E93861"/>
    <w:multiLevelType w:val="hybridMultilevel"/>
    <w:tmpl w:val="1C46F5C0"/>
    <w:lvl w:ilvl="0" w:tplc="72488FE2">
      <w:start w:val="1"/>
      <w:numFmt w:val="upperRoman"/>
      <w:lvlText w:val="%1."/>
      <w:lvlJc w:val="left"/>
      <w:pPr>
        <w:ind w:left="1070" w:hanging="360"/>
      </w:pPr>
      <w:rPr>
        <w:rFonts w:asciiTheme="minorHAnsi" w:eastAsiaTheme="minorHAnsi" w:hAnsiTheme="minorHAnsi" w:cstheme="minorBidi"/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86D5C"/>
    <w:multiLevelType w:val="hybridMultilevel"/>
    <w:tmpl w:val="43E619F8"/>
    <w:lvl w:ilvl="0" w:tplc="DF16E178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0B58F4"/>
    <w:multiLevelType w:val="hybridMultilevel"/>
    <w:tmpl w:val="13BA0A7C"/>
    <w:lvl w:ilvl="0" w:tplc="8766BD08">
      <w:start w:val="2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0E1781"/>
    <w:multiLevelType w:val="hybridMultilevel"/>
    <w:tmpl w:val="BF2C858C"/>
    <w:lvl w:ilvl="0" w:tplc="A9887700">
      <w:start w:val="1"/>
      <w:numFmt w:val="upperLetter"/>
      <w:lvlText w:val="%1)"/>
      <w:lvlJc w:val="left"/>
      <w:pPr>
        <w:ind w:left="143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5E58131A"/>
    <w:multiLevelType w:val="hybridMultilevel"/>
    <w:tmpl w:val="9DB0DDC6"/>
    <w:lvl w:ilvl="0" w:tplc="03BA2EC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F4FD9"/>
    <w:multiLevelType w:val="hybridMultilevel"/>
    <w:tmpl w:val="4F62C24E"/>
    <w:lvl w:ilvl="0" w:tplc="774E80E4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9C7098"/>
    <w:multiLevelType w:val="hybridMultilevel"/>
    <w:tmpl w:val="860A9DEC"/>
    <w:lvl w:ilvl="0" w:tplc="0405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642E151B"/>
    <w:multiLevelType w:val="hybridMultilevel"/>
    <w:tmpl w:val="E070B4E2"/>
    <w:lvl w:ilvl="0" w:tplc="E96088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BC"/>
    <w:rsid w:val="00214361"/>
    <w:rsid w:val="00265F71"/>
    <w:rsid w:val="0029526D"/>
    <w:rsid w:val="00301DA4"/>
    <w:rsid w:val="003804BC"/>
    <w:rsid w:val="00381147"/>
    <w:rsid w:val="00404A96"/>
    <w:rsid w:val="00464E42"/>
    <w:rsid w:val="004B649B"/>
    <w:rsid w:val="0058582A"/>
    <w:rsid w:val="00591D48"/>
    <w:rsid w:val="006130BF"/>
    <w:rsid w:val="00634E8A"/>
    <w:rsid w:val="007A25B7"/>
    <w:rsid w:val="007B6B42"/>
    <w:rsid w:val="007F0AA1"/>
    <w:rsid w:val="00822F9B"/>
    <w:rsid w:val="008B0F03"/>
    <w:rsid w:val="008E0C79"/>
    <w:rsid w:val="0094285B"/>
    <w:rsid w:val="00A3043E"/>
    <w:rsid w:val="00AD3975"/>
    <w:rsid w:val="00AE5E71"/>
    <w:rsid w:val="00AF3183"/>
    <w:rsid w:val="00B2486E"/>
    <w:rsid w:val="00B56077"/>
    <w:rsid w:val="00B71304"/>
    <w:rsid w:val="00BD477D"/>
    <w:rsid w:val="00E80776"/>
    <w:rsid w:val="00EB1940"/>
    <w:rsid w:val="00ED37A9"/>
    <w:rsid w:val="00F6507D"/>
    <w:rsid w:val="00F855D6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0479"/>
  <w15:chartTrackingRefBased/>
  <w15:docId w15:val="{CDF1556A-9407-4CC2-8078-8FFD5638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4B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4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04B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91D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D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D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D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D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D4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65F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v.cz/uploads/LEKTORI_IMPLEMENTATORI.pdf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Naušová Jindřiška</dc:creator>
  <cp:keywords/>
  <dc:description/>
  <cp:lastModifiedBy>Miklová Jitka</cp:lastModifiedBy>
  <cp:revision>4</cp:revision>
  <cp:lastPrinted>2016-03-04T14:06:00Z</cp:lastPrinted>
  <dcterms:created xsi:type="dcterms:W3CDTF">2016-05-20T08:11:00Z</dcterms:created>
  <dcterms:modified xsi:type="dcterms:W3CDTF">2016-05-20T08:12:00Z</dcterms:modified>
</cp:coreProperties>
</file>