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EF" w:rsidRPr="00084E78" w:rsidRDefault="00290BEF" w:rsidP="009D01FA">
      <w:pPr>
        <w:spacing w:line="360" w:lineRule="auto"/>
        <w:ind w:firstLine="708"/>
        <w:jc w:val="center"/>
        <w:rPr>
          <w:b/>
          <w:sz w:val="24"/>
        </w:rPr>
      </w:pPr>
    </w:p>
    <w:p w:rsidR="00EA34A0" w:rsidRDefault="008D712F" w:rsidP="003B472F">
      <w:pPr>
        <w:pBdr>
          <w:top w:val="single" w:sz="4" w:space="0" w:color="auto"/>
          <w:left w:val="single" w:sz="4" w:space="4" w:color="auto"/>
          <w:bottom w:val="single" w:sz="4" w:space="1" w:color="auto"/>
          <w:right w:val="single" w:sz="4" w:space="4" w:color="auto"/>
        </w:pBdr>
        <w:spacing w:line="276" w:lineRule="auto"/>
        <w:ind w:left="284" w:right="-144"/>
        <w:jc w:val="center"/>
        <w:rPr>
          <w:b/>
          <w:kern w:val="20"/>
          <w:sz w:val="24"/>
          <w:szCs w:val="24"/>
        </w:rPr>
      </w:pPr>
      <w:r w:rsidRPr="00084E78">
        <w:rPr>
          <w:b/>
          <w:kern w:val="20"/>
          <w:sz w:val="24"/>
          <w:szCs w:val="24"/>
        </w:rPr>
        <w:t>Vyhlášení</w:t>
      </w:r>
    </w:p>
    <w:p w:rsidR="00EA34A0" w:rsidRDefault="004F6D23" w:rsidP="003B472F">
      <w:pPr>
        <w:pBdr>
          <w:top w:val="single" w:sz="4" w:space="0" w:color="auto"/>
          <w:left w:val="single" w:sz="4" w:space="4" w:color="auto"/>
          <w:bottom w:val="single" w:sz="4" w:space="1" w:color="auto"/>
          <w:right w:val="single" w:sz="4" w:space="4" w:color="auto"/>
        </w:pBdr>
        <w:spacing w:line="276" w:lineRule="auto"/>
        <w:ind w:left="284" w:right="-144"/>
        <w:jc w:val="center"/>
        <w:rPr>
          <w:b/>
          <w:kern w:val="20"/>
          <w:sz w:val="24"/>
          <w:szCs w:val="24"/>
        </w:rPr>
      </w:pPr>
      <w:r>
        <w:rPr>
          <w:b/>
          <w:kern w:val="20"/>
          <w:sz w:val="24"/>
          <w:szCs w:val="24"/>
        </w:rPr>
        <w:t>r</w:t>
      </w:r>
      <w:r w:rsidR="002F224B" w:rsidRPr="00084E78">
        <w:rPr>
          <w:b/>
          <w:kern w:val="20"/>
          <w:sz w:val="24"/>
          <w:szCs w:val="24"/>
        </w:rPr>
        <w:t>ozvojového</w:t>
      </w:r>
      <w:r w:rsidR="008D712F" w:rsidRPr="00084E78">
        <w:rPr>
          <w:b/>
          <w:kern w:val="20"/>
          <w:sz w:val="24"/>
          <w:szCs w:val="24"/>
        </w:rPr>
        <w:t xml:space="preserve"> programu</w:t>
      </w:r>
      <w:r w:rsidR="00AC2725" w:rsidRPr="00084E78">
        <w:rPr>
          <w:b/>
          <w:kern w:val="20"/>
          <w:sz w:val="24"/>
          <w:szCs w:val="24"/>
        </w:rPr>
        <w:t xml:space="preserve"> MŠMT</w:t>
      </w:r>
    </w:p>
    <w:p w:rsidR="008D712F" w:rsidRPr="00084E78" w:rsidRDefault="008D712F" w:rsidP="003B472F">
      <w:pPr>
        <w:pBdr>
          <w:top w:val="single" w:sz="4" w:space="0" w:color="auto"/>
          <w:left w:val="single" w:sz="4" w:space="4" w:color="auto"/>
          <w:bottom w:val="single" w:sz="4" w:space="1" w:color="auto"/>
          <w:right w:val="single" w:sz="4" w:space="4" w:color="auto"/>
        </w:pBdr>
        <w:spacing w:line="276" w:lineRule="auto"/>
        <w:ind w:left="284" w:right="-144"/>
        <w:jc w:val="center"/>
        <w:rPr>
          <w:b/>
          <w:kern w:val="20"/>
          <w:sz w:val="24"/>
          <w:szCs w:val="24"/>
        </w:rPr>
      </w:pPr>
      <w:r w:rsidRPr="00084E78">
        <w:rPr>
          <w:b/>
          <w:kern w:val="20"/>
          <w:sz w:val="24"/>
          <w:szCs w:val="24"/>
        </w:rPr>
        <w:t xml:space="preserve"> „Financování asistentů pedagoga pro děti, žáky a studenty se zdravotním postižením </w:t>
      </w:r>
      <w:r w:rsidR="00A75B9F" w:rsidRPr="00084E78">
        <w:rPr>
          <w:b/>
          <w:kern w:val="20"/>
          <w:sz w:val="24"/>
          <w:szCs w:val="24"/>
        </w:rPr>
        <w:t>a</w:t>
      </w:r>
      <w:r w:rsidR="00EA34A0">
        <w:rPr>
          <w:b/>
          <w:kern w:val="20"/>
          <w:sz w:val="24"/>
          <w:szCs w:val="24"/>
        </w:rPr>
        <w:t> </w:t>
      </w:r>
      <w:r w:rsidR="00E87F26">
        <w:rPr>
          <w:b/>
          <w:kern w:val="20"/>
          <w:sz w:val="24"/>
          <w:szCs w:val="24"/>
        </w:rPr>
        <w:t xml:space="preserve">pro </w:t>
      </w:r>
      <w:r w:rsidR="00CB5BDF">
        <w:rPr>
          <w:b/>
          <w:kern w:val="20"/>
          <w:sz w:val="24"/>
          <w:szCs w:val="24"/>
        </w:rPr>
        <w:t xml:space="preserve">děti, žáky a studenty </w:t>
      </w:r>
      <w:r w:rsidR="00A75B9F" w:rsidRPr="00084E78">
        <w:rPr>
          <w:b/>
          <w:kern w:val="20"/>
          <w:sz w:val="24"/>
          <w:szCs w:val="24"/>
        </w:rPr>
        <w:t>se soc</w:t>
      </w:r>
      <w:r w:rsidR="00FD32A9">
        <w:rPr>
          <w:b/>
          <w:kern w:val="20"/>
          <w:sz w:val="24"/>
          <w:szCs w:val="24"/>
        </w:rPr>
        <w:t xml:space="preserve">iálním znevýhodněním </w:t>
      </w:r>
      <w:r w:rsidR="00C81AE1">
        <w:rPr>
          <w:b/>
          <w:kern w:val="20"/>
          <w:sz w:val="24"/>
          <w:szCs w:val="24"/>
        </w:rPr>
        <w:t xml:space="preserve">na období </w:t>
      </w:r>
      <w:r w:rsidR="00A30017">
        <w:rPr>
          <w:b/>
          <w:kern w:val="20"/>
          <w:sz w:val="24"/>
          <w:szCs w:val="24"/>
        </w:rPr>
        <w:t>září-prosinec 2016</w:t>
      </w:r>
      <w:r w:rsidRPr="00084E78">
        <w:rPr>
          <w:b/>
          <w:kern w:val="20"/>
          <w:sz w:val="24"/>
          <w:szCs w:val="24"/>
        </w:rPr>
        <w:t>“</w:t>
      </w:r>
    </w:p>
    <w:p w:rsidR="008D712F" w:rsidRPr="00084E78" w:rsidRDefault="008D712F" w:rsidP="003B472F">
      <w:pPr>
        <w:spacing w:line="360" w:lineRule="auto"/>
        <w:ind w:left="284" w:right="-144"/>
        <w:jc w:val="both"/>
        <w:rPr>
          <w:b/>
          <w:sz w:val="24"/>
        </w:rPr>
      </w:pPr>
    </w:p>
    <w:p w:rsidR="008D712F" w:rsidRDefault="008D712F" w:rsidP="00D430C6">
      <w:pPr>
        <w:tabs>
          <w:tab w:val="left" w:pos="709"/>
        </w:tabs>
        <w:spacing w:line="276" w:lineRule="auto"/>
        <w:ind w:left="284" w:right="-144"/>
        <w:jc w:val="both"/>
        <w:rPr>
          <w:sz w:val="24"/>
        </w:rPr>
      </w:pPr>
      <w:r w:rsidRPr="00084E78">
        <w:rPr>
          <w:sz w:val="24"/>
        </w:rPr>
        <w:t xml:space="preserve">Ministerstvo školství, mládeže a tělovýchovy (dále jen „ministerstvo“) vyhlašuje </w:t>
      </w:r>
      <w:r w:rsidR="007828C8">
        <w:rPr>
          <w:sz w:val="24"/>
        </w:rPr>
        <w:t>v souladu s</w:t>
      </w:r>
      <w:r w:rsidR="00EA34A0">
        <w:rPr>
          <w:sz w:val="24"/>
        </w:rPr>
        <w:t> </w:t>
      </w:r>
      <w:r w:rsidRPr="00084E78">
        <w:rPr>
          <w:sz w:val="24"/>
        </w:rPr>
        <w:t xml:space="preserve">§ 171 odst. 2 zákona č. </w:t>
      </w:r>
      <w:r w:rsidR="00EE0AEA">
        <w:rPr>
          <w:sz w:val="24"/>
        </w:rPr>
        <w:t>561/2004</w:t>
      </w:r>
      <w:r w:rsidR="00D44762">
        <w:rPr>
          <w:sz w:val="24"/>
        </w:rPr>
        <w:t xml:space="preserve"> Sb.</w:t>
      </w:r>
      <w:r w:rsidRPr="00084E78">
        <w:rPr>
          <w:sz w:val="24"/>
        </w:rPr>
        <w:t xml:space="preserve">, o předškolním, základním, středním, vyšším odborném a jiném vzdělávání (školský zákon), </w:t>
      </w:r>
      <w:r w:rsidR="00A30017">
        <w:rPr>
          <w:sz w:val="24"/>
        </w:rPr>
        <w:t xml:space="preserve">ve znění pozdějších předpisů, </w:t>
      </w:r>
      <w:r w:rsidR="002F224B" w:rsidRPr="00084E78">
        <w:rPr>
          <w:sz w:val="24"/>
        </w:rPr>
        <w:t>rozvojový</w:t>
      </w:r>
      <w:r w:rsidR="00A3668B">
        <w:rPr>
          <w:sz w:val="24"/>
        </w:rPr>
        <w:t xml:space="preserve"> program ve vzdělávání Financování asistentů pedagoga pro děti, žáky a studenty se zdravotním postižením a pro děti, žáky a studenty se sociálním znevýhodněním na období září-prosinec 2016. </w:t>
      </w:r>
      <w:r w:rsidR="001234EA">
        <w:rPr>
          <w:sz w:val="24"/>
        </w:rPr>
        <w:t>R</w:t>
      </w:r>
      <w:r w:rsidR="00A3668B">
        <w:rPr>
          <w:sz w:val="24"/>
        </w:rPr>
        <w:t>ozvojový program</w:t>
      </w:r>
      <w:r w:rsidR="00A819F9">
        <w:rPr>
          <w:sz w:val="24"/>
        </w:rPr>
        <w:t xml:space="preserve"> je vyhlašován ve dvou modulech.</w:t>
      </w:r>
    </w:p>
    <w:p w:rsidR="009D01FA" w:rsidRDefault="009D01FA" w:rsidP="00290BEF">
      <w:pPr>
        <w:tabs>
          <w:tab w:val="left" w:pos="709"/>
        </w:tabs>
        <w:spacing w:line="276" w:lineRule="auto"/>
        <w:ind w:left="284" w:right="-144"/>
        <w:jc w:val="both"/>
        <w:rPr>
          <w:bCs/>
          <w:sz w:val="24"/>
        </w:rPr>
      </w:pPr>
    </w:p>
    <w:p w:rsidR="002A7CCD" w:rsidRDefault="00290BEF" w:rsidP="00290BEF">
      <w:pPr>
        <w:tabs>
          <w:tab w:val="left" w:pos="709"/>
        </w:tabs>
        <w:spacing w:line="276" w:lineRule="auto"/>
        <w:ind w:left="284" w:right="-144"/>
        <w:jc w:val="both"/>
        <w:rPr>
          <w:bCs/>
          <w:sz w:val="24"/>
        </w:rPr>
      </w:pPr>
      <w:r w:rsidRPr="00290BEF">
        <w:rPr>
          <w:bCs/>
          <w:sz w:val="24"/>
        </w:rPr>
        <w:t>Modul A i B je zaměřen na finanční podporu asistentů pedagoga pro děti, žáky a studenty se speciálními vzdělávacími potřebami</w:t>
      </w:r>
      <w:r>
        <w:rPr>
          <w:bCs/>
          <w:sz w:val="24"/>
        </w:rPr>
        <w:t>, kterým školské poradenské zařízení (dále jen „ŠPZ“)</w:t>
      </w:r>
      <w:r w:rsidRPr="00290BEF">
        <w:rPr>
          <w:bCs/>
          <w:sz w:val="24"/>
        </w:rPr>
        <w:t xml:space="preserve"> doporučilo asistenta pedagoga před 1. září 2016 a toto doporučení nezakládá nárok na zajištění asistenta pedagoga coby podpůrného</w:t>
      </w:r>
      <w:r w:rsidR="00051736">
        <w:rPr>
          <w:bCs/>
          <w:sz w:val="24"/>
        </w:rPr>
        <w:t xml:space="preserve"> opatření dle nové právní úpravy.</w:t>
      </w:r>
    </w:p>
    <w:p w:rsidR="008D712F" w:rsidRPr="00084E78" w:rsidRDefault="008D712F" w:rsidP="003B472F">
      <w:pPr>
        <w:tabs>
          <w:tab w:val="left" w:pos="284"/>
        </w:tabs>
        <w:spacing w:line="360" w:lineRule="auto"/>
        <w:ind w:left="284" w:right="-144"/>
        <w:jc w:val="both"/>
        <w:rPr>
          <w:sz w:val="22"/>
        </w:rPr>
      </w:pPr>
    </w:p>
    <w:p w:rsidR="00A75B9F" w:rsidRPr="00F82D57" w:rsidRDefault="00A75B9F" w:rsidP="003B472F">
      <w:pPr>
        <w:pBdr>
          <w:top w:val="single" w:sz="4" w:space="1" w:color="auto"/>
          <w:left w:val="single" w:sz="4" w:space="4" w:color="auto"/>
          <w:bottom w:val="single" w:sz="4" w:space="1" w:color="auto"/>
          <w:right w:val="single" w:sz="4" w:space="4" w:color="auto"/>
        </w:pBdr>
        <w:tabs>
          <w:tab w:val="left" w:pos="284"/>
        </w:tabs>
        <w:spacing w:line="276" w:lineRule="auto"/>
        <w:ind w:left="284" w:right="-144"/>
        <w:jc w:val="center"/>
        <w:rPr>
          <w:b/>
          <w:sz w:val="24"/>
          <w:szCs w:val="24"/>
        </w:rPr>
      </w:pPr>
      <w:r w:rsidRPr="00F82D57">
        <w:rPr>
          <w:b/>
          <w:sz w:val="24"/>
          <w:szCs w:val="24"/>
        </w:rPr>
        <w:t>MODUL A</w:t>
      </w:r>
    </w:p>
    <w:p w:rsidR="00CB5BDF" w:rsidRPr="00C43EFE" w:rsidRDefault="00A75B9F" w:rsidP="003B472F">
      <w:pPr>
        <w:pBdr>
          <w:top w:val="single" w:sz="4" w:space="1" w:color="auto"/>
          <w:left w:val="single" w:sz="4" w:space="4" w:color="auto"/>
          <w:bottom w:val="single" w:sz="4" w:space="1" w:color="auto"/>
          <w:right w:val="single" w:sz="4" w:space="4" w:color="auto"/>
        </w:pBdr>
        <w:tabs>
          <w:tab w:val="left" w:pos="284"/>
        </w:tabs>
        <w:spacing w:line="276" w:lineRule="auto"/>
        <w:ind w:left="284" w:right="-144"/>
        <w:jc w:val="center"/>
        <w:rPr>
          <w:b/>
          <w:kern w:val="20"/>
          <w:sz w:val="24"/>
          <w:szCs w:val="24"/>
        </w:rPr>
      </w:pPr>
      <w:r w:rsidRPr="00C43EFE">
        <w:rPr>
          <w:b/>
          <w:kern w:val="20"/>
          <w:sz w:val="24"/>
          <w:szCs w:val="24"/>
        </w:rPr>
        <w:t>Financován</w:t>
      </w:r>
      <w:r w:rsidR="00BF0ED8" w:rsidRPr="00C43EFE">
        <w:rPr>
          <w:b/>
          <w:kern w:val="20"/>
          <w:sz w:val="24"/>
          <w:szCs w:val="24"/>
        </w:rPr>
        <w:t xml:space="preserve">í asistentů pedagoga pro děti, </w:t>
      </w:r>
      <w:r w:rsidRPr="00C43EFE">
        <w:rPr>
          <w:b/>
          <w:kern w:val="20"/>
          <w:sz w:val="24"/>
          <w:szCs w:val="24"/>
        </w:rPr>
        <w:t>žáky</w:t>
      </w:r>
      <w:r w:rsidR="00BF0ED8" w:rsidRPr="00C43EFE">
        <w:rPr>
          <w:b/>
          <w:kern w:val="20"/>
          <w:sz w:val="24"/>
          <w:szCs w:val="24"/>
        </w:rPr>
        <w:t xml:space="preserve"> a studenty</w:t>
      </w:r>
      <w:r w:rsidRPr="00C43EFE">
        <w:rPr>
          <w:b/>
          <w:kern w:val="20"/>
          <w:sz w:val="24"/>
          <w:szCs w:val="24"/>
        </w:rPr>
        <w:t xml:space="preserve"> se zdravotním postižením </w:t>
      </w:r>
      <w:r w:rsidR="00CB5BDF" w:rsidRPr="00C43EFE">
        <w:rPr>
          <w:b/>
          <w:kern w:val="20"/>
          <w:sz w:val="24"/>
          <w:szCs w:val="24"/>
        </w:rPr>
        <w:t xml:space="preserve">v soukromých a církevních školách </w:t>
      </w:r>
      <w:r w:rsidR="003B472F">
        <w:rPr>
          <w:b/>
          <w:kern w:val="20"/>
          <w:sz w:val="24"/>
          <w:szCs w:val="24"/>
        </w:rPr>
        <w:t xml:space="preserve">na období </w:t>
      </w:r>
      <w:r w:rsidR="00A30017">
        <w:rPr>
          <w:b/>
          <w:kern w:val="20"/>
          <w:sz w:val="24"/>
          <w:szCs w:val="24"/>
        </w:rPr>
        <w:t>září - prosinec</w:t>
      </w:r>
      <w:r w:rsidR="003B472F">
        <w:rPr>
          <w:b/>
          <w:kern w:val="20"/>
          <w:sz w:val="24"/>
          <w:szCs w:val="24"/>
        </w:rPr>
        <w:t xml:space="preserve"> 2016</w:t>
      </w:r>
    </w:p>
    <w:p w:rsidR="00894BE2" w:rsidRPr="00C43EFE" w:rsidRDefault="00894BE2" w:rsidP="003B472F">
      <w:pPr>
        <w:pBdr>
          <w:top w:val="single" w:sz="4" w:space="1" w:color="auto"/>
          <w:left w:val="single" w:sz="4" w:space="4" w:color="auto"/>
          <w:bottom w:val="single" w:sz="4" w:space="1" w:color="auto"/>
          <w:right w:val="single" w:sz="4" w:space="4" w:color="auto"/>
        </w:pBdr>
        <w:tabs>
          <w:tab w:val="left" w:pos="284"/>
        </w:tabs>
        <w:spacing w:line="276" w:lineRule="auto"/>
        <w:ind w:left="284" w:right="-144"/>
        <w:jc w:val="center"/>
        <w:rPr>
          <w:sz w:val="24"/>
          <w:szCs w:val="24"/>
        </w:rPr>
      </w:pPr>
      <w:r w:rsidRPr="00C43EFE">
        <w:rPr>
          <w:sz w:val="24"/>
          <w:szCs w:val="24"/>
        </w:rPr>
        <w:t>Účelový znak: 33215</w:t>
      </w:r>
    </w:p>
    <w:p w:rsidR="00A75B9F" w:rsidRDefault="00A75B9F" w:rsidP="003B472F">
      <w:pPr>
        <w:shd w:val="clear" w:color="auto" w:fill="FFFFFF"/>
        <w:spacing w:line="360" w:lineRule="auto"/>
        <w:ind w:left="284" w:right="-144"/>
        <w:rPr>
          <w:b/>
          <w:i/>
          <w:smallCaps/>
          <w:sz w:val="24"/>
        </w:rPr>
      </w:pPr>
    </w:p>
    <w:p w:rsidR="00EF16B9" w:rsidRDefault="003B472F" w:rsidP="00EF16B9">
      <w:pPr>
        <w:shd w:val="clear" w:color="auto" w:fill="FFFFFF"/>
        <w:spacing w:line="276" w:lineRule="auto"/>
        <w:ind w:left="284" w:right="-144"/>
        <w:jc w:val="center"/>
        <w:rPr>
          <w:b/>
          <w:sz w:val="24"/>
        </w:rPr>
      </w:pPr>
      <w:r w:rsidRPr="003B472F">
        <w:rPr>
          <w:b/>
          <w:smallCaps/>
          <w:sz w:val="24"/>
        </w:rPr>
        <w:t>Č</w:t>
      </w:r>
      <w:r w:rsidRPr="003B472F">
        <w:rPr>
          <w:b/>
          <w:sz w:val="24"/>
        </w:rPr>
        <w:t>l. 1</w:t>
      </w:r>
    </w:p>
    <w:p w:rsidR="00EA34A0" w:rsidRDefault="00646EFB" w:rsidP="00EF16B9">
      <w:pPr>
        <w:shd w:val="clear" w:color="auto" w:fill="FFFFFF"/>
        <w:spacing w:line="276" w:lineRule="auto"/>
        <w:ind w:left="284" w:right="-144"/>
        <w:jc w:val="center"/>
        <w:rPr>
          <w:b/>
          <w:sz w:val="24"/>
        </w:rPr>
      </w:pPr>
      <w:r w:rsidRPr="00EA34A0">
        <w:rPr>
          <w:b/>
          <w:sz w:val="24"/>
        </w:rPr>
        <w:t>Základní vymezení a cíle</w:t>
      </w:r>
    </w:p>
    <w:p w:rsidR="003B472F" w:rsidRPr="00EA34A0" w:rsidRDefault="003B472F" w:rsidP="00E75F4F">
      <w:pPr>
        <w:pStyle w:val="Odstavecseseznamem"/>
        <w:shd w:val="clear" w:color="auto" w:fill="FFFFFF"/>
        <w:tabs>
          <w:tab w:val="left" w:pos="480"/>
        </w:tabs>
        <w:spacing w:line="20" w:lineRule="atLeast"/>
        <w:ind w:left="284" w:right="-144"/>
        <w:jc w:val="center"/>
        <w:rPr>
          <w:sz w:val="24"/>
        </w:rPr>
      </w:pPr>
    </w:p>
    <w:p w:rsidR="00E75F4F" w:rsidRPr="00E75F4F" w:rsidRDefault="00550336" w:rsidP="00F4115B">
      <w:pPr>
        <w:spacing w:line="288" w:lineRule="auto"/>
        <w:ind w:left="284"/>
        <w:jc w:val="both"/>
        <w:rPr>
          <w:sz w:val="24"/>
          <w:szCs w:val="24"/>
        </w:rPr>
      </w:pPr>
      <w:r w:rsidRPr="00E75F4F">
        <w:rPr>
          <w:sz w:val="24"/>
          <w:szCs w:val="24"/>
        </w:rPr>
        <w:t xml:space="preserve">Cílem tohoto programu je zajistit rovný přístup ke vzdělávání </w:t>
      </w:r>
      <w:r w:rsidR="00276BFC" w:rsidRPr="00E75F4F">
        <w:rPr>
          <w:sz w:val="24"/>
          <w:szCs w:val="24"/>
        </w:rPr>
        <w:t xml:space="preserve">poskytnutím </w:t>
      </w:r>
      <w:r w:rsidRPr="00E75F4F">
        <w:rPr>
          <w:sz w:val="24"/>
          <w:szCs w:val="24"/>
        </w:rPr>
        <w:t>neinvestiční</w:t>
      </w:r>
      <w:r w:rsidR="00276BFC" w:rsidRPr="00E75F4F">
        <w:rPr>
          <w:sz w:val="24"/>
          <w:szCs w:val="24"/>
        </w:rPr>
        <w:t>ch</w:t>
      </w:r>
      <w:r w:rsidR="00624C1A">
        <w:rPr>
          <w:sz w:val="24"/>
          <w:szCs w:val="24"/>
        </w:rPr>
        <w:t xml:space="preserve"> dotací</w:t>
      </w:r>
      <w:r w:rsidR="00276BFC" w:rsidRPr="00E75F4F">
        <w:rPr>
          <w:sz w:val="24"/>
          <w:szCs w:val="24"/>
        </w:rPr>
        <w:t xml:space="preserve"> účelově určených</w:t>
      </w:r>
      <w:r w:rsidRPr="00E75F4F">
        <w:rPr>
          <w:sz w:val="24"/>
          <w:szCs w:val="24"/>
        </w:rPr>
        <w:t xml:space="preserve"> na financování </w:t>
      </w:r>
      <w:r w:rsidR="00276BFC" w:rsidRPr="00E75F4F">
        <w:rPr>
          <w:sz w:val="24"/>
          <w:szCs w:val="24"/>
        </w:rPr>
        <w:t>mezd</w:t>
      </w:r>
      <w:r w:rsidR="00624C1A">
        <w:rPr>
          <w:sz w:val="24"/>
          <w:szCs w:val="24"/>
        </w:rPr>
        <w:t xml:space="preserve"> </w:t>
      </w:r>
      <w:r w:rsidR="00D91137" w:rsidRPr="00E75F4F">
        <w:rPr>
          <w:sz w:val="24"/>
          <w:szCs w:val="24"/>
        </w:rPr>
        <w:t>a odměn z</w:t>
      </w:r>
      <w:r w:rsidR="00D16C70" w:rsidRPr="00E75F4F">
        <w:rPr>
          <w:sz w:val="24"/>
          <w:szCs w:val="24"/>
        </w:rPr>
        <w:t> </w:t>
      </w:r>
      <w:r w:rsidR="00D91137" w:rsidRPr="00E75F4F">
        <w:rPr>
          <w:sz w:val="24"/>
          <w:szCs w:val="24"/>
        </w:rPr>
        <w:t>dohod</w:t>
      </w:r>
      <w:r w:rsidR="00D16C70" w:rsidRPr="00E75F4F">
        <w:rPr>
          <w:sz w:val="24"/>
          <w:szCs w:val="24"/>
        </w:rPr>
        <w:t xml:space="preserve"> u prací vykonávaných mimo pracovní poměr</w:t>
      </w:r>
      <w:r w:rsidR="00624C1A">
        <w:rPr>
          <w:sz w:val="24"/>
          <w:szCs w:val="24"/>
        </w:rPr>
        <w:t xml:space="preserve"> </w:t>
      </w:r>
      <w:r w:rsidRPr="00E75F4F">
        <w:rPr>
          <w:sz w:val="24"/>
          <w:szCs w:val="24"/>
        </w:rPr>
        <w:t>asistentů pedagoga</w:t>
      </w:r>
      <w:r w:rsidR="0018465A" w:rsidRPr="00E75F4F">
        <w:rPr>
          <w:sz w:val="24"/>
          <w:szCs w:val="24"/>
        </w:rPr>
        <w:t xml:space="preserve"> k dětem, žákům a studentům</w:t>
      </w:r>
      <w:r w:rsidR="00624C1A">
        <w:rPr>
          <w:sz w:val="24"/>
          <w:szCs w:val="24"/>
        </w:rPr>
        <w:t xml:space="preserve"> </w:t>
      </w:r>
      <w:r w:rsidR="0018465A" w:rsidRPr="00E75F4F">
        <w:rPr>
          <w:sz w:val="24"/>
          <w:szCs w:val="24"/>
        </w:rPr>
        <w:t>se zdravotním postižením</w:t>
      </w:r>
      <w:r w:rsidR="00854296" w:rsidRPr="00E75F4F">
        <w:rPr>
          <w:sz w:val="24"/>
          <w:szCs w:val="24"/>
        </w:rPr>
        <w:t>.</w:t>
      </w:r>
      <w:r w:rsidRPr="00E75F4F">
        <w:rPr>
          <w:sz w:val="24"/>
          <w:szCs w:val="24"/>
        </w:rPr>
        <w:t>Za žáka se</w:t>
      </w:r>
      <w:r w:rsidR="00EA34A0" w:rsidRPr="00E75F4F">
        <w:rPr>
          <w:sz w:val="24"/>
          <w:szCs w:val="24"/>
        </w:rPr>
        <w:t> </w:t>
      </w:r>
      <w:r w:rsidR="0018465A" w:rsidRPr="00E75F4F">
        <w:rPr>
          <w:sz w:val="24"/>
          <w:szCs w:val="24"/>
        </w:rPr>
        <w:t xml:space="preserve">zdravotním postižením </w:t>
      </w:r>
      <w:r w:rsidRPr="00E75F4F">
        <w:rPr>
          <w:sz w:val="24"/>
          <w:szCs w:val="24"/>
        </w:rPr>
        <w:t>s</w:t>
      </w:r>
      <w:r w:rsidR="00290BEF" w:rsidRPr="00E75F4F">
        <w:rPr>
          <w:sz w:val="24"/>
          <w:szCs w:val="24"/>
        </w:rPr>
        <w:t xml:space="preserve">e považuje žák, kterému ŠPZ </w:t>
      </w:r>
      <w:r w:rsidR="00EE0AEA" w:rsidRPr="00E75F4F">
        <w:rPr>
          <w:sz w:val="24"/>
          <w:szCs w:val="24"/>
        </w:rPr>
        <w:t xml:space="preserve">doporučilo asistenta pedagoga dle § 7 vyhlášky č. </w:t>
      </w:r>
      <w:r w:rsidR="00124413" w:rsidRPr="00E75F4F">
        <w:rPr>
          <w:sz w:val="24"/>
          <w:szCs w:val="24"/>
        </w:rPr>
        <w:t xml:space="preserve">73/2005 Sb. o vzdělávání dětí, žáků a studentů se speciálními vzdělávacími potřebami a dětí, žáků a studentů mimořádně nadaných, </w:t>
      </w:r>
      <w:r w:rsidR="008C61CF" w:rsidRPr="00E75F4F">
        <w:rPr>
          <w:sz w:val="24"/>
          <w:szCs w:val="24"/>
        </w:rPr>
        <w:t>v platném znění</w:t>
      </w:r>
      <w:r w:rsidR="00124413" w:rsidRPr="00E75F4F">
        <w:rPr>
          <w:sz w:val="24"/>
          <w:szCs w:val="24"/>
        </w:rPr>
        <w:t>,</w:t>
      </w:r>
      <w:r w:rsidR="00EE0AEA" w:rsidRPr="00E75F4F">
        <w:rPr>
          <w:sz w:val="24"/>
          <w:szCs w:val="24"/>
        </w:rPr>
        <w:t xml:space="preserve"> po dobu platnosti vyznačené v doporučení ŠPZ vydaném nejpozději </w:t>
      </w:r>
      <w:r w:rsidR="00624C1A">
        <w:rPr>
          <w:sz w:val="24"/>
          <w:szCs w:val="24"/>
        </w:rPr>
        <w:t xml:space="preserve">      </w:t>
      </w:r>
      <w:r w:rsidR="00EE0AEA" w:rsidRPr="00E75F4F">
        <w:rPr>
          <w:sz w:val="24"/>
          <w:szCs w:val="24"/>
        </w:rPr>
        <w:t xml:space="preserve">31. </w:t>
      </w:r>
      <w:r w:rsidR="00101F0A" w:rsidRPr="00E75F4F">
        <w:rPr>
          <w:sz w:val="24"/>
          <w:szCs w:val="24"/>
        </w:rPr>
        <w:t>srpna</w:t>
      </w:r>
      <w:r w:rsidR="00EE0AEA" w:rsidRPr="00E75F4F">
        <w:rPr>
          <w:sz w:val="24"/>
          <w:szCs w:val="24"/>
        </w:rPr>
        <w:t xml:space="preserve"> 2016</w:t>
      </w:r>
      <w:r w:rsidR="00E44CA3" w:rsidRPr="00E75F4F">
        <w:rPr>
          <w:sz w:val="24"/>
          <w:szCs w:val="24"/>
        </w:rPr>
        <w:t>.</w:t>
      </w:r>
      <w:r w:rsidR="00E44CA3" w:rsidRPr="00E75F4F">
        <w:rPr>
          <w:rStyle w:val="Znakapoznpodarou"/>
          <w:sz w:val="24"/>
          <w:szCs w:val="24"/>
        </w:rPr>
        <w:footnoteReference w:id="2"/>
      </w:r>
    </w:p>
    <w:p w:rsidR="00E75F4F" w:rsidRPr="00E75F4F" w:rsidRDefault="00E75F4F" w:rsidP="00E75F4F">
      <w:pPr>
        <w:shd w:val="clear" w:color="auto" w:fill="FFFFFF"/>
        <w:spacing w:line="276" w:lineRule="auto"/>
        <w:ind w:right="-144"/>
        <w:rPr>
          <w:b/>
          <w:sz w:val="24"/>
        </w:rPr>
      </w:pPr>
    </w:p>
    <w:p w:rsidR="00646EFB" w:rsidRPr="00574BA0" w:rsidRDefault="003B472F" w:rsidP="007F2D90">
      <w:pPr>
        <w:pStyle w:val="Odstavecseseznamem"/>
        <w:shd w:val="clear" w:color="auto" w:fill="FFFFFF"/>
        <w:spacing w:line="276" w:lineRule="auto"/>
        <w:ind w:left="284" w:right="-144"/>
        <w:jc w:val="center"/>
        <w:rPr>
          <w:b/>
          <w:i/>
          <w:smallCaps/>
          <w:sz w:val="24"/>
        </w:rPr>
      </w:pPr>
      <w:r w:rsidRPr="003B472F">
        <w:rPr>
          <w:b/>
          <w:sz w:val="24"/>
        </w:rPr>
        <w:t>Čl. 2</w:t>
      </w:r>
    </w:p>
    <w:p w:rsidR="008D712F" w:rsidRDefault="00EA34A0" w:rsidP="003B472F">
      <w:pPr>
        <w:pStyle w:val="Odstavecseseznamem"/>
        <w:shd w:val="clear" w:color="auto" w:fill="FFFFFF"/>
        <w:spacing w:line="276" w:lineRule="auto"/>
        <w:ind w:left="284" w:right="-144"/>
        <w:jc w:val="center"/>
        <w:rPr>
          <w:b/>
          <w:sz w:val="24"/>
        </w:rPr>
      </w:pPr>
      <w:r w:rsidRPr="00EA34A0">
        <w:rPr>
          <w:b/>
          <w:sz w:val="24"/>
        </w:rPr>
        <w:lastRenderedPageBreak/>
        <w:t>P</w:t>
      </w:r>
      <w:r w:rsidR="008D712F" w:rsidRPr="00EA34A0">
        <w:rPr>
          <w:b/>
          <w:sz w:val="24"/>
        </w:rPr>
        <w:t xml:space="preserve">říjemci </w:t>
      </w:r>
      <w:r w:rsidR="00885A74">
        <w:rPr>
          <w:b/>
          <w:sz w:val="24"/>
        </w:rPr>
        <w:t>dotace</w:t>
      </w:r>
    </w:p>
    <w:p w:rsidR="003B472F" w:rsidRPr="00EA34A0" w:rsidRDefault="003B472F" w:rsidP="003B472F">
      <w:pPr>
        <w:pStyle w:val="Odstavecseseznamem"/>
        <w:shd w:val="clear" w:color="auto" w:fill="FFFFFF"/>
        <w:spacing w:line="276" w:lineRule="auto"/>
        <w:ind w:left="284" w:right="-144"/>
        <w:jc w:val="center"/>
        <w:rPr>
          <w:sz w:val="24"/>
        </w:rPr>
      </w:pPr>
    </w:p>
    <w:p w:rsidR="008D712F" w:rsidRPr="003B472F" w:rsidRDefault="007059F8" w:rsidP="009B0227">
      <w:pPr>
        <w:pStyle w:val="Odstavecseseznamem"/>
        <w:numPr>
          <w:ilvl w:val="1"/>
          <w:numId w:val="2"/>
        </w:numPr>
        <w:spacing w:line="276" w:lineRule="auto"/>
        <w:ind w:left="709" w:right="-144"/>
        <w:jc w:val="both"/>
        <w:rPr>
          <w:sz w:val="24"/>
        </w:rPr>
      </w:pPr>
      <w:r>
        <w:rPr>
          <w:sz w:val="24"/>
        </w:rPr>
        <w:t>Krajský úřad</w:t>
      </w:r>
      <w:r w:rsidR="00850D6E">
        <w:rPr>
          <w:sz w:val="24"/>
        </w:rPr>
        <w:t xml:space="preserve"> v případě p</w:t>
      </w:r>
      <w:r w:rsidR="008D712F" w:rsidRPr="003B472F">
        <w:rPr>
          <w:sz w:val="24"/>
        </w:rPr>
        <w:t xml:space="preserve">rávnické osoby vykonávající činnost škol a školských zařízení, které </w:t>
      </w:r>
      <w:r w:rsidR="00C37BCC">
        <w:rPr>
          <w:sz w:val="24"/>
        </w:rPr>
        <w:t>mají</w:t>
      </w:r>
      <w:r>
        <w:rPr>
          <w:sz w:val="24"/>
        </w:rPr>
        <w:t xml:space="preserve"> s krajským </w:t>
      </w:r>
      <w:r w:rsidR="008D712F" w:rsidRPr="003B472F">
        <w:rPr>
          <w:sz w:val="24"/>
        </w:rPr>
        <w:t xml:space="preserve">úřadem </w:t>
      </w:r>
      <w:r w:rsidR="00C37BCC">
        <w:rPr>
          <w:sz w:val="24"/>
        </w:rPr>
        <w:t xml:space="preserve">uzavřenu smlouvu </w:t>
      </w:r>
      <w:r w:rsidR="008D712F" w:rsidRPr="003B472F">
        <w:rPr>
          <w:sz w:val="24"/>
        </w:rPr>
        <w:t>podle zákona č. 306/1999 Sb., o</w:t>
      </w:r>
      <w:r w:rsidR="00EA34A0" w:rsidRPr="003B472F">
        <w:rPr>
          <w:sz w:val="24"/>
        </w:rPr>
        <w:t> </w:t>
      </w:r>
      <w:r w:rsidR="008D712F" w:rsidRPr="003B472F">
        <w:rPr>
          <w:sz w:val="24"/>
        </w:rPr>
        <w:t>poskytování dotací soukromým školám, předškolním a školským zařízením, ve</w:t>
      </w:r>
      <w:r w:rsidR="00EA34A0" w:rsidRPr="003B472F">
        <w:rPr>
          <w:sz w:val="24"/>
        </w:rPr>
        <w:t> </w:t>
      </w:r>
      <w:r w:rsidR="008D712F" w:rsidRPr="003B472F">
        <w:rPr>
          <w:sz w:val="24"/>
        </w:rPr>
        <w:t>znění pozdějších předpisů,(dále jen „soukromá škola“),</w:t>
      </w:r>
      <w:r w:rsidR="00321E17">
        <w:rPr>
          <w:sz w:val="24"/>
        </w:rPr>
        <w:t xml:space="preserve"> zapsané v rejstříku škol a školských zařízení</w:t>
      </w:r>
      <w:r w:rsidR="00D44762">
        <w:rPr>
          <w:sz w:val="24"/>
        </w:rPr>
        <w:t xml:space="preserve">,které </w:t>
      </w:r>
      <w:r w:rsidR="008D712F" w:rsidRPr="003B472F">
        <w:rPr>
          <w:sz w:val="24"/>
        </w:rPr>
        <w:t>žádost o zřízení funkce asistenta pedagoga dolo</w:t>
      </w:r>
      <w:r w:rsidR="00C37BCC">
        <w:rPr>
          <w:sz w:val="24"/>
        </w:rPr>
        <w:t>ží</w:t>
      </w:r>
      <w:r w:rsidR="00624C1A">
        <w:rPr>
          <w:sz w:val="24"/>
        </w:rPr>
        <w:t xml:space="preserve"> </w:t>
      </w:r>
      <w:r w:rsidR="00124413">
        <w:rPr>
          <w:sz w:val="24"/>
        </w:rPr>
        <w:t>platným doporučením</w:t>
      </w:r>
      <w:r w:rsidR="00624C1A">
        <w:rPr>
          <w:sz w:val="24"/>
        </w:rPr>
        <w:t xml:space="preserve"> </w:t>
      </w:r>
      <w:r w:rsidR="00124413">
        <w:rPr>
          <w:sz w:val="24"/>
        </w:rPr>
        <w:t xml:space="preserve">ŠPZ </w:t>
      </w:r>
      <w:r w:rsidR="003B472F" w:rsidRPr="00EA0724">
        <w:rPr>
          <w:sz w:val="24"/>
        </w:rPr>
        <w:t xml:space="preserve">a </w:t>
      </w:r>
      <w:r w:rsidR="00D44762">
        <w:rPr>
          <w:sz w:val="24"/>
        </w:rPr>
        <w:t xml:space="preserve">zároveň </w:t>
      </w:r>
      <w:r w:rsidR="00555CEB" w:rsidRPr="00EA0724">
        <w:rPr>
          <w:sz w:val="24"/>
        </w:rPr>
        <w:t>ke dni podání žádosti</w:t>
      </w:r>
      <w:r w:rsidR="00624C1A">
        <w:rPr>
          <w:sz w:val="24"/>
        </w:rPr>
        <w:t xml:space="preserve"> </w:t>
      </w:r>
      <w:r w:rsidR="00555CEB" w:rsidRPr="00EA0724">
        <w:rPr>
          <w:sz w:val="24"/>
        </w:rPr>
        <w:t xml:space="preserve">o </w:t>
      </w:r>
      <w:r w:rsidR="0062263B" w:rsidRPr="00EA0724">
        <w:rPr>
          <w:sz w:val="24"/>
        </w:rPr>
        <w:t>dotaci</w:t>
      </w:r>
      <w:r w:rsidR="00624C1A">
        <w:rPr>
          <w:sz w:val="24"/>
        </w:rPr>
        <w:t xml:space="preserve"> </w:t>
      </w:r>
      <w:r w:rsidR="00C37BCC">
        <w:rPr>
          <w:sz w:val="24"/>
        </w:rPr>
        <w:t xml:space="preserve">doloží </w:t>
      </w:r>
      <w:r w:rsidR="008D712F" w:rsidRPr="00EA0724">
        <w:rPr>
          <w:sz w:val="24"/>
        </w:rPr>
        <w:t>souhlas krajského úřadu se zří</w:t>
      </w:r>
      <w:r w:rsidR="00EA0724">
        <w:rPr>
          <w:sz w:val="24"/>
        </w:rPr>
        <w:t>zením funkce asistenta pedagoga na období září</w:t>
      </w:r>
      <w:r w:rsidR="00101F0A">
        <w:rPr>
          <w:sz w:val="24"/>
        </w:rPr>
        <w:t xml:space="preserve"> - </w:t>
      </w:r>
      <w:r w:rsidR="00EA0724">
        <w:rPr>
          <w:sz w:val="24"/>
        </w:rPr>
        <w:t xml:space="preserve"> prosinec 2016.</w:t>
      </w:r>
    </w:p>
    <w:p w:rsidR="008D712F" w:rsidRDefault="008D712F" w:rsidP="009B0227">
      <w:pPr>
        <w:pStyle w:val="Odstavecseseznamem"/>
        <w:numPr>
          <w:ilvl w:val="1"/>
          <w:numId w:val="2"/>
        </w:numPr>
        <w:spacing w:line="276" w:lineRule="auto"/>
        <w:ind w:left="709" w:right="-144" w:hanging="425"/>
        <w:jc w:val="both"/>
        <w:rPr>
          <w:sz w:val="24"/>
        </w:rPr>
      </w:pPr>
      <w:r w:rsidRPr="00D4465F">
        <w:rPr>
          <w:sz w:val="24"/>
        </w:rPr>
        <w:t>Právnické osoby vykonávající činnost školy nebo školského zařízení zřizované registrovanou církví nebo náboženskou společností, které bylo přiznáno oprávnění k výkonu zvláštního práva zřizovat církevní školy (dále jen „církevní škola“)</w:t>
      </w:r>
      <w:r w:rsidR="00D77389">
        <w:rPr>
          <w:sz w:val="24"/>
        </w:rPr>
        <w:t>, zapsané v rejstříku škol a školských zařízení</w:t>
      </w:r>
      <w:r w:rsidR="00B01129">
        <w:rPr>
          <w:sz w:val="24"/>
        </w:rPr>
        <w:t xml:space="preserve">, </w:t>
      </w:r>
      <w:r w:rsidRPr="00D4465F">
        <w:rPr>
          <w:sz w:val="24"/>
        </w:rPr>
        <w:t xml:space="preserve">mají žádost o zřízení funkce asistenta pedagoga </w:t>
      </w:r>
      <w:r w:rsidRPr="00EA0724">
        <w:rPr>
          <w:sz w:val="24"/>
        </w:rPr>
        <w:t xml:space="preserve">doloženu </w:t>
      </w:r>
      <w:r w:rsidR="00124413" w:rsidRPr="00EA0724">
        <w:rPr>
          <w:sz w:val="24"/>
        </w:rPr>
        <w:t>platným doporučením</w:t>
      </w:r>
      <w:r w:rsidR="00624C1A">
        <w:rPr>
          <w:sz w:val="24"/>
        </w:rPr>
        <w:t xml:space="preserve"> </w:t>
      </w:r>
      <w:r w:rsidR="00124413" w:rsidRPr="00EA0724">
        <w:rPr>
          <w:sz w:val="24"/>
        </w:rPr>
        <w:t>ŠPZ</w:t>
      </w:r>
      <w:r w:rsidRPr="00EA0724">
        <w:rPr>
          <w:sz w:val="24"/>
        </w:rPr>
        <w:t xml:space="preserve"> a </w:t>
      </w:r>
      <w:r w:rsidR="00B01129">
        <w:rPr>
          <w:sz w:val="24"/>
        </w:rPr>
        <w:t xml:space="preserve">zároveň mají </w:t>
      </w:r>
      <w:r w:rsidR="00636F0A" w:rsidRPr="00EA0724">
        <w:rPr>
          <w:sz w:val="24"/>
        </w:rPr>
        <w:t>ke dni podání žádosti o </w:t>
      </w:r>
      <w:r w:rsidR="0062263B" w:rsidRPr="00EA0724">
        <w:rPr>
          <w:sz w:val="24"/>
        </w:rPr>
        <w:t>dotaci</w:t>
      </w:r>
      <w:r w:rsidR="00624C1A">
        <w:rPr>
          <w:sz w:val="24"/>
        </w:rPr>
        <w:t xml:space="preserve"> </w:t>
      </w:r>
      <w:r w:rsidRPr="00EA0724">
        <w:rPr>
          <w:sz w:val="24"/>
        </w:rPr>
        <w:t>souhlas ministerstva se zřízením funkce asistenta pedagoga</w:t>
      </w:r>
      <w:r w:rsidR="00EA0724" w:rsidRPr="00EA0724">
        <w:rPr>
          <w:sz w:val="24"/>
        </w:rPr>
        <w:t xml:space="preserve"> na období září</w:t>
      </w:r>
      <w:r w:rsidR="00101F0A">
        <w:rPr>
          <w:sz w:val="24"/>
        </w:rPr>
        <w:t xml:space="preserve"> - </w:t>
      </w:r>
      <w:r w:rsidR="00EA0724" w:rsidRPr="00EA0724">
        <w:rPr>
          <w:sz w:val="24"/>
        </w:rPr>
        <w:t>prosinec 2016</w:t>
      </w:r>
      <w:r w:rsidR="006D3CF6">
        <w:rPr>
          <w:sz w:val="24"/>
        </w:rPr>
        <w:t>.</w:t>
      </w:r>
    </w:p>
    <w:p w:rsidR="00EF16B9" w:rsidRDefault="00EF16B9" w:rsidP="00026FA7">
      <w:pPr>
        <w:spacing w:line="276" w:lineRule="auto"/>
        <w:ind w:right="-144"/>
        <w:rPr>
          <w:b/>
          <w:sz w:val="24"/>
        </w:rPr>
      </w:pPr>
    </w:p>
    <w:p w:rsidR="00AC75C6" w:rsidRPr="007F2D90" w:rsidRDefault="007F2D90" w:rsidP="00D430C6">
      <w:pPr>
        <w:spacing w:line="276" w:lineRule="auto"/>
        <w:ind w:left="709" w:right="-144"/>
        <w:jc w:val="center"/>
        <w:rPr>
          <w:b/>
          <w:sz w:val="24"/>
        </w:rPr>
      </w:pPr>
      <w:r w:rsidRPr="007F2D90">
        <w:rPr>
          <w:b/>
          <w:sz w:val="24"/>
        </w:rPr>
        <w:t>Čl. 3</w:t>
      </w:r>
    </w:p>
    <w:p w:rsidR="00AC75C6" w:rsidRDefault="00AC75C6" w:rsidP="00026FA7">
      <w:pPr>
        <w:pStyle w:val="Odstavecseseznamem"/>
        <w:shd w:val="clear" w:color="auto" w:fill="FFFFFF"/>
        <w:ind w:left="709"/>
        <w:jc w:val="center"/>
        <w:rPr>
          <w:b/>
          <w:sz w:val="24"/>
        </w:rPr>
      </w:pPr>
      <w:r w:rsidRPr="00D82F9C">
        <w:rPr>
          <w:b/>
          <w:sz w:val="24"/>
        </w:rPr>
        <w:t>Účelové určení</w:t>
      </w:r>
    </w:p>
    <w:p w:rsidR="007F2D90" w:rsidRDefault="007F2D90" w:rsidP="00026FA7">
      <w:pPr>
        <w:pStyle w:val="Odstavecseseznamem"/>
        <w:shd w:val="clear" w:color="auto" w:fill="FFFFFF"/>
        <w:ind w:left="709"/>
        <w:jc w:val="center"/>
        <w:rPr>
          <w:b/>
          <w:sz w:val="24"/>
        </w:rPr>
      </w:pPr>
    </w:p>
    <w:p w:rsidR="00AC75C6" w:rsidRPr="007F2D90" w:rsidRDefault="00AC75C6" w:rsidP="00E75F4F">
      <w:pPr>
        <w:pStyle w:val="Odstavecseseznamem"/>
        <w:numPr>
          <w:ilvl w:val="0"/>
          <w:numId w:val="3"/>
        </w:numPr>
        <w:shd w:val="clear" w:color="auto" w:fill="FFFFFF"/>
        <w:spacing w:line="288" w:lineRule="auto"/>
        <w:ind w:left="709" w:hanging="357"/>
        <w:jc w:val="both"/>
        <w:rPr>
          <w:sz w:val="24"/>
        </w:rPr>
      </w:pPr>
      <w:r w:rsidRPr="007F2D90">
        <w:rPr>
          <w:sz w:val="24"/>
        </w:rPr>
        <w:t>Dotaci lze použít pouze na financování funkc</w:t>
      </w:r>
      <w:r w:rsidR="00FE4C1F">
        <w:rPr>
          <w:sz w:val="24"/>
        </w:rPr>
        <w:t>e</w:t>
      </w:r>
      <w:r w:rsidR="00624C1A">
        <w:rPr>
          <w:sz w:val="24"/>
        </w:rPr>
        <w:t xml:space="preserve"> </w:t>
      </w:r>
      <w:r w:rsidR="00D6395C">
        <w:rPr>
          <w:sz w:val="24"/>
        </w:rPr>
        <w:t>a</w:t>
      </w:r>
      <w:r w:rsidR="00D6395C" w:rsidRPr="00D6395C">
        <w:rPr>
          <w:sz w:val="24"/>
        </w:rPr>
        <w:t>sistent</w:t>
      </w:r>
      <w:r w:rsidR="00D6395C">
        <w:rPr>
          <w:sz w:val="24"/>
        </w:rPr>
        <w:t>a</w:t>
      </w:r>
      <w:r w:rsidR="00D6395C" w:rsidRPr="00D6395C">
        <w:rPr>
          <w:sz w:val="24"/>
        </w:rPr>
        <w:t xml:space="preserve"> pedagoga </w:t>
      </w:r>
      <w:r w:rsidR="006D3CF6">
        <w:rPr>
          <w:sz w:val="24"/>
        </w:rPr>
        <w:t>vykonávajícího</w:t>
      </w:r>
      <w:r w:rsidR="00D6395C" w:rsidRPr="00D6395C">
        <w:rPr>
          <w:sz w:val="24"/>
        </w:rPr>
        <w:t xml:space="preserve"> přímou pedagogickou činnost ve třídě, ve které se vzdělávají děti nebo žáci se speciálními vzdělávacími potřebami, nebo ve škole zajišťující vzdělávání dětí a žáků formou individuální integrace</w:t>
      </w:r>
      <w:r w:rsidR="00624C1A">
        <w:rPr>
          <w:sz w:val="24"/>
        </w:rPr>
        <w:t xml:space="preserve"> </w:t>
      </w:r>
      <w:r w:rsidR="00D6395C">
        <w:rPr>
          <w:sz w:val="24"/>
        </w:rPr>
        <w:t>a a</w:t>
      </w:r>
      <w:r w:rsidR="00D6395C" w:rsidRPr="00D6395C">
        <w:rPr>
          <w:sz w:val="24"/>
        </w:rPr>
        <w:t>sistent</w:t>
      </w:r>
      <w:r w:rsidR="00D6395C">
        <w:rPr>
          <w:sz w:val="24"/>
        </w:rPr>
        <w:t>a</w:t>
      </w:r>
      <w:r w:rsidR="00D6395C" w:rsidRPr="00D6395C">
        <w:rPr>
          <w:sz w:val="24"/>
        </w:rPr>
        <w:t xml:space="preserve"> pedagoga, který vykonává přímou pedagogickou činnost spočívající v pomocný</w:t>
      </w:r>
      <w:r w:rsidR="00D6395C">
        <w:rPr>
          <w:sz w:val="24"/>
        </w:rPr>
        <w:t xml:space="preserve">ch výchovných pracích ve škole nebo </w:t>
      </w:r>
      <w:r w:rsidR="00D6395C" w:rsidRPr="00D6395C">
        <w:rPr>
          <w:sz w:val="24"/>
        </w:rPr>
        <w:t>ve školském z</w:t>
      </w:r>
      <w:r w:rsidR="00D6395C">
        <w:rPr>
          <w:sz w:val="24"/>
        </w:rPr>
        <w:t>ařízení pro zájmové vzdělávání.</w:t>
      </w:r>
    </w:p>
    <w:p w:rsidR="00AC75C6" w:rsidRPr="007F2D90" w:rsidRDefault="00AC75C6" w:rsidP="009B0227">
      <w:pPr>
        <w:pStyle w:val="Odstavecseseznamem"/>
        <w:numPr>
          <w:ilvl w:val="0"/>
          <w:numId w:val="3"/>
        </w:numPr>
        <w:shd w:val="clear" w:color="auto" w:fill="FFFFFF"/>
        <w:spacing w:line="276" w:lineRule="auto"/>
        <w:ind w:left="709"/>
        <w:jc w:val="both"/>
        <w:rPr>
          <w:sz w:val="24"/>
        </w:rPr>
      </w:pPr>
      <w:r w:rsidRPr="007F2D90">
        <w:rPr>
          <w:sz w:val="24"/>
        </w:rPr>
        <w:t xml:space="preserve">Dotaci lze použít </w:t>
      </w:r>
      <w:r w:rsidR="00E616F2" w:rsidRPr="007F2D90">
        <w:rPr>
          <w:sz w:val="24"/>
        </w:rPr>
        <w:t xml:space="preserve">na </w:t>
      </w:r>
      <w:r w:rsidRPr="007F2D90">
        <w:rPr>
          <w:sz w:val="24"/>
        </w:rPr>
        <w:t xml:space="preserve">financování asistenta pedagoga, který vykonává činnosti v souladu s nařízením vlády č. 222/2010 Sb., o katalogu prací ve veřejných službách </w:t>
      </w:r>
      <w:r w:rsidR="00624C1A">
        <w:rPr>
          <w:sz w:val="24"/>
        </w:rPr>
        <w:t xml:space="preserve">   </w:t>
      </w:r>
      <w:r w:rsidRPr="007F2D90">
        <w:rPr>
          <w:sz w:val="24"/>
        </w:rPr>
        <w:t xml:space="preserve">a správě, povolání č. 2.16.05. </w:t>
      </w:r>
      <w:r w:rsidR="00FE4C1F">
        <w:rPr>
          <w:sz w:val="24"/>
        </w:rPr>
        <w:t>A</w:t>
      </w:r>
      <w:r w:rsidRPr="007F2D90">
        <w:rPr>
          <w:sz w:val="24"/>
        </w:rPr>
        <w:t xml:space="preserve">sistent pedagoga. </w:t>
      </w:r>
    </w:p>
    <w:p w:rsidR="008510DA" w:rsidRPr="00EA0724" w:rsidRDefault="008510DA" w:rsidP="009B0227">
      <w:pPr>
        <w:pStyle w:val="Odstavecseseznamem"/>
        <w:numPr>
          <w:ilvl w:val="0"/>
          <w:numId w:val="3"/>
        </w:numPr>
        <w:shd w:val="clear" w:color="auto" w:fill="FFFFFF"/>
        <w:spacing w:line="276" w:lineRule="auto"/>
        <w:ind w:left="709"/>
        <w:jc w:val="both"/>
        <w:rPr>
          <w:sz w:val="24"/>
        </w:rPr>
      </w:pPr>
      <w:r w:rsidRPr="00EA0724">
        <w:rPr>
          <w:sz w:val="24"/>
        </w:rPr>
        <w:t xml:space="preserve">V případě </w:t>
      </w:r>
      <w:r w:rsidR="00F714C8" w:rsidRPr="00EA0724">
        <w:rPr>
          <w:sz w:val="24"/>
        </w:rPr>
        <w:t>žadatele</w:t>
      </w:r>
      <w:r w:rsidRPr="00EA0724">
        <w:rPr>
          <w:sz w:val="24"/>
        </w:rPr>
        <w:t xml:space="preserve">, který využíval </w:t>
      </w:r>
      <w:r w:rsidR="006D3CF6">
        <w:rPr>
          <w:sz w:val="24"/>
        </w:rPr>
        <w:t xml:space="preserve">finanční </w:t>
      </w:r>
      <w:r w:rsidR="00B02E7F" w:rsidRPr="00EA0724">
        <w:rPr>
          <w:sz w:val="24"/>
        </w:rPr>
        <w:t xml:space="preserve">podpory </w:t>
      </w:r>
      <w:r w:rsidRPr="00EA0724">
        <w:rPr>
          <w:sz w:val="24"/>
        </w:rPr>
        <w:t xml:space="preserve">asistenta pedagoga </w:t>
      </w:r>
      <w:r w:rsidR="006D3CF6">
        <w:rPr>
          <w:sz w:val="24"/>
        </w:rPr>
        <w:t xml:space="preserve">z rozvojového programu </w:t>
      </w:r>
      <w:r w:rsidRPr="00EA0724">
        <w:rPr>
          <w:sz w:val="24"/>
        </w:rPr>
        <w:t xml:space="preserve">do </w:t>
      </w:r>
      <w:r w:rsidR="006D3CF6">
        <w:rPr>
          <w:sz w:val="24"/>
        </w:rPr>
        <w:t>31.</w:t>
      </w:r>
      <w:r w:rsidR="00211AE5">
        <w:rPr>
          <w:sz w:val="24"/>
        </w:rPr>
        <w:t xml:space="preserve"> srpna</w:t>
      </w:r>
      <w:r w:rsidR="00EA0724">
        <w:rPr>
          <w:sz w:val="24"/>
        </w:rPr>
        <w:t>2016</w:t>
      </w:r>
      <w:r w:rsidRPr="00EA0724">
        <w:rPr>
          <w:sz w:val="24"/>
        </w:rPr>
        <w:t xml:space="preserve"> a dle vyjádření </w:t>
      </w:r>
      <w:r w:rsidR="00B03D63" w:rsidRPr="00EA0724">
        <w:rPr>
          <w:sz w:val="24"/>
        </w:rPr>
        <w:t>ŠPZ</w:t>
      </w:r>
      <w:r w:rsidR="00624C1A">
        <w:rPr>
          <w:sz w:val="24"/>
        </w:rPr>
        <w:t xml:space="preserve"> </w:t>
      </w:r>
      <w:r w:rsidR="00F714C8" w:rsidRPr="00EA0724">
        <w:rPr>
          <w:sz w:val="24"/>
        </w:rPr>
        <w:t>tato potřeba</w:t>
      </w:r>
      <w:r w:rsidR="00EA0724">
        <w:rPr>
          <w:sz w:val="24"/>
        </w:rPr>
        <w:t xml:space="preserve"> pro žáka</w:t>
      </w:r>
      <w:r w:rsidR="00F714C8" w:rsidRPr="00EA0724">
        <w:rPr>
          <w:sz w:val="24"/>
        </w:rPr>
        <w:t xml:space="preserve"> trvá </w:t>
      </w:r>
      <w:r w:rsidRPr="00EA0724">
        <w:rPr>
          <w:sz w:val="24"/>
        </w:rPr>
        <w:t>nadále, bude</w:t>
      </w:r>
      <w:r w:rsidR="00624C1A">
        <w:rPr>
          <w:sz w:val="24"/>
        </w:rPr>
        <w:t xml:space="preserve"> </w:t>
      </w:r>
      <w:r w:rsidR="00B03D63" w:rsidRPr="00EA0724">
        <w:rPr>
          <w:sz w:val="24"/>
        </w:rPr>
        <w:t xml:space="preserve">na základě žádosti </w:t>
      </w:r>
      <w:r w:rsidR="00FD1AB0" w:rsidRPr="00EA0724">
        <w:rPr>
          <w:sz w:val="24"/>
        </w:rPr>
        <w:t xml:space="preserve">o </w:t>
      </w:r>
      <w:r w:rsidRPr="00EA0724">
        <w:rPr>
          <w:sz w:val="24"/>
        </w:rPr>
        <w:t xml:space="preserve">financování </w:t>
      </w:r>
      <w:r w:rsidR="00DC569B" w:rsidRPr="00EA0724">
        <w:rPr>
          <w:sz w:val="24"/>
        </w:rPr>
        <w:t xml:space="preserve">asistenta pedagoga </w:t>
      </w:r>
      <w:r w:rsidRPr="00EA0724">
        <w:rPr>
          <w:sz w:val="24"/>
        </w:rPr>
        <w:t>z rozvojového programu</w:t>
      </w:r>
      <w:r w:rsidR="00DA058D">
        <w:rPr>
          <w:sz w:val="24"/>
        </w:rPr>
        <w:t xml:space="preserve"> podpora pokračovat.</w:t>
      </w:r>
      <w:r w:rsidR="00624C1A">
        <w:rPr>
          <w:sz w:val="24"/>
        </w:rPr>
        <w:t xml:space="preserve"> </w:t>
      </w:r>
      <w:r w:rsidR="00101F0A">
        <w:rPr>
          <w:sz w:val="24"/>
        </w:rPr>
        <w:t xml:space="preserve">Dotace na mzdu jednoho asistenta pedagoga </w:t>
      </w:r>
      <w:r w:rsidR="00101F0A" w:rsidRPr="00101F0A">
        <w:rPr>
          <w:sz w:val="24"/>
        </w:rPr>
        <w:t xml:space="preserve">v Modulu A </w:t>
      </w:r>
      <w:r w:rsidR="00101F0A">
        <w:rPr>
          <w:sz w:val="24"/>
        </w:rPr>
        <w:t xml:space="preserve">na přepočtený úvazek 1,00, činí nejvýše </w:t>
      </w:r>
      <w:r w:rsidR="00C13D94" w:rsidRPr="00C13D94">
        <w:rPr>
          <w:sz w:val="24"/>
        </w:rPr>
        <w:t>20 098,66 Kč/měsíc</w:t>
      </w:r>
      <w:r w:rsidR="00C13D94">
        <w:rPr>
          <w:sz w:val="24"/>
        </w:rPr>
        <w:t>, včetně zákonných odvodů.</w:t>
      </w:r>
    </w:p>
    <w:p w:rsidR="00B22E10" w:rsidRDefault="00A95C90" w:rsidP="009B0227">
      <w:pPr>
        <w:pStyle w:val="Odstavecseseznamem"/>
        <w:numPr>
          <w:ilvl w:val="0"/>
          <w:numId w:val="3"/>
        </w:numPr>
        <w:shd w:val="clear" w:color="auto" w:fill="FFFFFF"/>
        <w:spacing w:line="276" w:lineRule="auto"/>
        <w:ind w:left="709"/>
        <w:jc w:val="both"/>
        <w:rPr>
          <w:sz w:val="24"/>
        </w:rPr>
      </w:pPr>
      <w:r>
        <w:rPr>
          <w:sz w:val="24"/>
        </w:rPr>
        <w:t>Duplicitní úhrada na financování asistenta pedagoga podpořeného z prostředků tohoto rozvojového programu</w:t>
      </w:r>
      <w:r w:rsidR="0070455D">
        <w:rPr>
          <w:sz w:val="24"/>
        </w:rPr>
        <w:t>, včetně zdrojů státního rozpočtu, není dovolena.</w:t>
      </w:r>
    </w:p>
    <w:p w:rsidR="00B22E10" w:rsidRDefault="00446F8F" w:rsidP="00446F8F">
      <w:pPr>
        <w:pStyle w:val="Odstavecseseznamem"/>
        <w:shd w:val="clear" w:color="auto" w:fill="FFFFFF"/>
        <w:spacing w:line="276" w:lineRule="auto"/>
        <w:ind w:left="709"/>
        <w:jc w:val="both"/>
        <w:rPr>
          <w:sz w:val="24"/>
        </w:rPr>
      </w:pPr>
      <w:r>
        <w:rPr>
          <w:sz w:val="24"/>
        </w:rPr>
        <w:t xml:space="preserve">a) </w:t>
      </w:r>
      <w:r w:rsidR="006C6AD9">
        <w:rPr>
          <w:sz w:val="24"/>
        </w:rPr>
        <w:t xml:space="preserve">Okamžikem schválení a přiznání nároku čerpání dotace ze zdrojů státního rozpočtu na základě podpůrných opatření dle vyhlášky </w:t>
      </w:r>
      <w:r w:rsidR="00290BEF">
        <w:rPr>
          <w:sz w:val="24"/>
        </w:rPr>
        <w:t>č. 27/2016</w:t>
      </w:r>
      <w:r w:rsidR="006C6AD9">
        <w:rPr>
          <w:sz w:val="24"/>
        </w:rPr>
        <w:t xml:space="preserve"> Sb., o vzdělávání </w:t>
      </w:r>
      <w:r w:rsidR="00683563">
        <w:rPr>
          <w:sz w:val="24"/>
        </w:rPr>
        <w:t>žáků se speciálními vzdělávacími potřebami a žáků nadaných</w:t>
      </w:r>
      <w:r w:rsidR="006C6AD9">
        <w:rPr>
          <w:sz w:val="24"/>
        </w:rPr>
        <w:t xml:space="preserve">, </w:t>
      </w:r>
      <w:r w:rsidR="00B21C58">
        <w:rPr>
          <w:sz w:val="24"/>
        </w:rPr>
        <w:t xml:space="preserve">příslušným krajským úřadem, </w:t>
      </w:r>
      <w:r w:rsidR="006C6AD9">
        <w:rPr>
          <w:sz w:val="24"/>
        </w:rPr>
        <w:t xml:space="preserve">ukončí </w:t>
      </w:r>
      <w:r w:rsidR="00B21C58">
        <w:rPr>
          <w:sz w:val="24"/>
        </w:rPr>
        <w:t>soukromá škola čerpání dotace z rozvojového programu</w:t>
      </w:r>
      <w:r w:rsidR="00223B0F">
        <w:rPr>
          <w:sz w:val="24"/>
        </w:rPr>
        <w:t xml:space="preserve">. O této skutečnosti </w:t>
      </w:r>
      <w:r w:rsidR="00624C1A">
        <w:rPr>
          <w:sz w:val="24"/>
        </w:rPr>
        <w:t>písem</w:t>
      </w:r>
      <w:r w:rsidR="008376C4">
        <w:rPr>
          <w:sz w:val="24"/>
        </w:rPr>
        <w:t>ně vyrozumí krajský úřad ministerstvo</w:t>
      </w:r>
      <w:r w:rsidR="00223B0F">
        <w:rPr>
          <w:sz w:val="24"/>
        </w:rPr>
        <w:t xml:space="preserve">, a to do 30 dní ode dne ukončení čerpání dotace, na adresu Ministerstvo školství, </w:t>
      </w:r>
      <w:r w:rsidR="00683563">
        <w:rPr>
          <w:sz w:val="24"/>
        </w:rPr>
        <w:t xml:space="preserve">mládeže </w:t>
      </w:r>
      <w:r w:rsidR="00223B0F" w:rsidRPr="00223B0F">
        <w:rPr>
          <w:sz w:val="24"/>
        </w:rPr>
        <w:t xml:space="preserve">a tělovýchovy, Oddělení speciálního </w:t>
      </w:r>
      <w:r w:rsidR="00223B0F" w:rsidRPr="00223B0F">
        <w:rPr>
          <w:sz w:val="24"/>
        </w:rPr>
        <w:lastRenderedPageBreak/>
        <w:t>vzdělávání, Karmelitská 7, 118 12, Praha 1, v obálce nadepsané „Asistenti pedagoga“ a současně elektronicky na</w:t>
      </w:r>
      <w:r w:rsidR="00624C1A">
        <w:rPr>
          <w:sz w:val="24"/>
        </w:rPr>
        <w:t xml:space="preserve"> </w:t>
      </w:r>
      <w:r w:rsidR="00223B0F" w:rsidRPr="00223B0F">
        <w:rPr>
          <w:sz w:val="24"/>
        </w:rPr>
        <w:t xml:space="preserve">e-mailovou adresu: </w:t>
      </w:r>
      <w:hyperlink r:id="rId8" w:history="1">
        <w:r w:rsidR="00223B0F" w:rsidRPr="00223B0F">
          <w:rPr>
            <w:rStyle w:val="Hypertextovodkaz"/>
            <w:sz w:val="24"/>
          </w:rPr>
          <w:t>asistenti@msmt.cz</w:t>
        </w:r>
      </w:hyperlink>
      <w:r w:rsidR="00223B0F">
        <w:rPr>
          <w:sz w:val="24"/>
        </w:rPr>
        <w:t xml:space="preserve">. </w:t>
      </w:r>
    </w:p>
    <w:p w:rsidR="00AC75C6" w:rsidRPr="007F2D90" w:rsidRDefault="00446F8F" w:rsidP="00446F8F">
      <w:pPr>
        <w:pStyle w:val="Odstavecseseznamem"/>
        <w:shd w:val="clear" w:color="auto" w:fill="FFFFFF"/>
        <w:spacing w:line="276" w:lineRule="auto"/>
        <w:ind w:left="709"/>
        <w:jc w:val="both"/>
        <w:rPr>
          <w:sz w:val="24"/>
        </w:rPr>
      </w:pPr>
      <w:r>
        <w:rPr>
          <w:sz w:val="24"/>
        </w:rPr>
        <w:t xml:space="preserve">b) </w:t>
      </w:r>
      <w:r w:rsidR="00211AE5" w:rsidRPr="00211AE5">
        <w:rPr>
          <w:sz w:val="24"/>
        </w:rPr>
        <w:t>Okamžikem schválení a přiznání nároku čerpání dotace ze zdrojů státního rozpočtu na základě podpůrných opatření dle vyhlášky č. 27/2016 Sb., o vzdělávání žáků se speciálními vzdělávacími potřebami a žáků nadaných</w:t>
      </w:r>
      <w:r w:rsidR="00211AE5">
        <w:rPr>
          <w:sz w:val="24"/>
        </w:rPr>
        <w:t xml:space="preserve">, </w:t>
      </w:r>
      <w:r w:rsidR="00B21C58">
        <w:rPr>
          <w:sz w:val="24"/>
        </w:rPr>
        <w:t>ukončí církevní škola financování asistenta pedagoga z rozvojového programu a asistent pedagoga se tak stane podpůrným op</w:t>
      </w:r>
      <w:r w:rsidR="00683563">
        <w:rPr>
          <w:sz w:val="24"/>
        </w:rPr>
        <w:t xml:space="preserve">atřením dle </w:t>
      </w:r>
      <w:r w:rsidR="00211AE5">
        <w:rPr>
          <w:sz w:val="24"/>
        </w:rPr>
        <w:t>výše uvedené vyhlášky.</w:t>
      </w:r>
      <w:r w:rsidR="00B21C58" w:rsidRPr="00B21C58">
        <w:rPr>
          <w:sz w:val="24"/>
        </w:rPr>
        <w:t xml:space="preserve"> O této skutečnosti </w:t>
      </w:r>
      <w:r w:rsidR="008376C4">
        <w:rPr>
          <w:sz w:val="24"/>
        </w:rPr>
        <w:t xml:space="preserve">církevní škola </w:t>
      </w:r>
      <w:r w:rsidR="00B21C58" w:rsidRPr="00B21C58">
        <w:rPr>
          <w:sz w:val="24"/>
        </w:rPr>
        <w:t xml:space="preserve">písemně vyrozumí ministerstvo, a to do 30 dní ode dne ukončení čerpání dotace, na adresu Ministerstvo školství, mládeže a tělovýchovy, Oddělení speciálního vzdělávání, Karmelitská 7, 118 12, Praha 1, v obálce nadepsané „Asistenti pedagoga“ a současně elektronicky na e-mailovou adresu: </w:t>
      </w:r>
      <w:hyperlink r:id="rId9" w:history="1">
        <w:r w:rsidR="00B21C58" w:rsidRPr="00B21C58">
          <w:rPr>
            <w:rStyle w:val="Hypertextovodkaz"/>
            <w:sz w:val="24"/>
          </w:rPr>
          <w:t>asistenti@msmt.cz</w:t>
        </w:r>
      </w:hyperlink>
      <w:r w:rsidR="00B21C58" w:rsidRPr="00B21C58">
        <w:rPr>
          <w:sz w:val="24"/>
        </w:rPr>
        <w:t>.</w:t>
      </w:r>
    </w:p>
    <w:p w:rsidR="00B21C58" w:rsidRPr="00290BEF" w:rsidRDefault="00AC75C6" w:rsidP="009B0227">
      <w:pPr>
        <w:pStyle w:val="Odstavecseseznamem"/>
        <w:numPr>
          <w:ilvl w:val="0"/>
          <w:numId w:val="3"/>
        </w:numPr>
        <w:shd w:val="clear" w:color="auto" w:fill="FFFFFF"/>
        <w:spacing w:line="276" w:lineRule="auto"/>
        <w:ind w:left="709"/>
        <w:jc w:val="both"/>
        <w:rPr>
          <w:sz w:val="24"/>
        </w:rPr>
      </w:pPr>
      <w:r w:rsidRPr="007F2D90">
        <w:rPr>
          <w:sz w:val="24"/>
        </w:rPr>
        <w:t>Na dotaci není právní nárok.</w:t>
      </w:r>
    </w:p>
    <w:p w:rsidR="00AC75C6" w:rsidRDefault="00AC75C6" w:rsidP="00D430C6">
      <w:pPr>
        <w:spacing w:line="276" w:lineRule="auto"/>
        <w:ind w:left="709"/>
        <w:jc w:val="both"/>
        <w:rPr>
          <w:sz w:val="24"/>
        </w:rPr>
      </w:pPr>
    </w:p>
    <w:p w:rsidR="00681C43" w:rsidRPr="00681C43" w:rsidRDefault="00681C43" w:rsidP="00D430C6">
      <w:pPr>
        <w:spacing w:line="276" w:lineRule="auto"/>
        <w:ind w:left="709"/>
        <w:jc w:val="center"/>
        <w:rPr>
          <w:b/>
          <w:sz w:val="24"/>
        </w:rPr>
      </w:pPr>
      <w:r w:rsidRPr="00681C43">
        <w:rPr>
          <w:b/>
          <w:sz w:val="24"/>
        </w:rPr>
        <w:t>Čl. 4</w:t>
      </w:r>
    </w:p>
    <w:p w:rsidR="00681C43" w:rsidRDefault="001D1727" w:rsidP="00026FA7">
      <w:pPr>
        <w:spacing w:line="276" w:lineRule="auto"/>
        <w:jc w:val="center"/>
        <w:rPr>
          <w:b/>
          <w:color w:val="000000"/>
          <w:sz w:val="24"/>
          <w:szCs w:val="24"/>
        </w:rPr>
      </w:pPr>
      <w:r w:rsidRPr="001D1727">
        <w:rPr>
          <w:b/>
          <w:color w:val="000000"/>
          <w:sz w:val="24"/>
          <w:szCs w:val="24"/>
        </w:rPr>
        <w:t>Předkládání žádostí a časové určení programu</w:t>
      </w:r>
    </w:p>
    <w:p w:rsidR="00026FA7" w:rsidRPr="00026FA7" w:rsidRDefault="00026FA7" w:rsidP="00786DBE">
      <w:pPr>
        <w:spacing w:line="276" w:lineRule="auto"/>
        <w:rPr>
          <w:b/>
          <w:color w:val="000000"/>
          <w:sz w:val="24"/>
          <w:szCs w:val="24"/>
        </w:rPr>
      </w:pPr>
    </w:p>
    <w:p w:rsidR="008D712F" w:rsidRPr="00B03D63" w:rsidRDefault="008D712F" w:rsidP="009B0227">
      <w:pPr>
        <w:pStyle w:val="Odstavecseseznamem"/>
        <w:numPr>
          <w:ilvl w:val="0"/>
          <w:numId w:val="6"/>
        </w:numPr>
        <w:shd w:val="clear" w:color="auto" w:fill="FFFFFF"/>
        <w:spacing w:line="276" w:lineRule="auto"/>
        <w:ind w:left="709"/>
        <w:jc w:val="both"/>
        <w:rPr>
          <w:sz w:val="24"/>
        </w:rPr>
      </w:pPr>
      <w:r w:rsidRPr="00B46866">
        <w:rPr>
          <w:sz w:val="24"/>
        </w:rPr>
        <w:t xml:space="preserve">Soukromé školy zašlou žádost </w:t>
      </w:r>
      <w:r w:rsidR="00BF0BF0" w:rsidRPr="00B46866">
        <w:rPr>
          <w:sz w:val="24"/>
        </w:rPr>
        <w:t xml:space="preserve">o poskytnutí dotace </w:t>
      </w:r>
      <w:r w:rsidRPr="00B46866">
        <w:rPr>
          <w:sz w:val="24"/>
        </w:rPr>
        <w:t xml:space="preserve">v tomto programu na formuláři stanoveném v příloze č. </w:t>
      </w:r>
      <w:r w:rsidR="00EA34A0" w:rsidRPr="00B46866">
        <w:rPr>
          <w:sz w:val="24"/>
        </w:rPr>
        <w:t>1</w:t>
      </w:r>
      <w:r w:rsidRPr="00B46866">
        <w:rPr>
          <w:sz w:val="24"/>
        </w:rPr>
        <w:t xml:space="preserve"> příslušnému krajskému úřadu </w:t>
      </w:r>
      <w:r w:rsidR="005E5827">
        <w:rPr>
          <w:sz w:val="24"/>
        </w:rPr>
        <w:t>nejpozději</w:t>
      </w:r>
      <w:r w:rsidR="00624C1A">
        <w:rPr>
          <w:sz w:val="24"/>
        </w:rPr>
        <w:t xml:space="preserve"> </w:t>
      </w:r>
      <w:r w:rsidR="00C13D94">
        <w:rPr>
          <w:sz w:val="24"/>
        </w:rPr>
        <w:t xml:space="preserve">do </w:t>
      </w:r>
      <w:r w:rsidR="00082972">
        <w:rPr>
          <w:sz w:val="24"/>
        </w:rPr>
        <w:t>20</w:t>
      </w:r>
      <w:r w:rsidR="00F0737B">
        <w:rPr>
          <w:sz w:val="24"/>
        </w:rPr>
        <w:t xml:space="preserve">. </w:t>
      </w:r>
      <w:r w:rsidR="00211AE5">
        <w:rPr>
          <w:sz w:val="24"/>
        </w:rPr>
        <w:t xml:space="preserve">května </w:t>
      </w:r>
      <w:r w:rsidR="00EA0724">
        <w:rPr>
          <w:sz w:val="24"/>
        </w:rPr>
        <w:t>2016</w:t>
      </w:r>
      <w:r w:rsidR="00DA058D">
        <w:rPr>
          <w:sz w:val="24"/>
        </w:rPr>
        <w:t>.</w:t>
      </w:r>
      <w:r w:rsidR="00624C1A">
        <w:rPr>
          <w:sz w:val="24"/>
        </w:rPr>
        <w:t xml:space="preserve"> </w:t>
      </w:r>
      <w:r w:rsidRPr="00B03D63">
        <w:rPr>
          <w:sz w:val="24"/>
        </w:rPr>
        <w:t xml:space="preserve">Rozhodující je termín přijetí podatelnou krajského úřadu nebo razítko </w:t>
      </w:r>
      <w:r w:rsidR="007059F8">
        <w:rPr>
          <w:sz w:val="24"/>
        </w:rPr>
        <w:t xml:space="preserve">podací </w:t>
      </w:r>
      <w:r w:rsidRPr="00B03D63">
        <w:rPr>
          <w:sz w:val="24"/>
        </w:rPr>
        <w:t>pošty.</w:t>
      </w:r>
      <w:r w:rsidR="00B03D63" w:rsidRPr="00B03D63">
        <w:rPr>
          <w:sz w:val="24"/>
        </w:rPr>
        <w:t xml:space="preserve"> Nedílnou součástí žádosti je platné doporučení</w:t>
      </w:r>
      <w:r w:rsidR="00624C1A">
        <w:rPr>
          <w:sz w:val="24"/>
        </w:rPr>
        <w:t xml:space="preserve"> </w:t>
      </w:r>
      <w:r w:rsidR="00B03D63" w:rsidRPr="00B03D63">
        <w:rPr>
          <w:sz w:val="24"/>
        </w:rPr>
        <w:t>asistenta pedagoga</w:t>
      </w:r>
      <w:r w:rsidR="00DA058D">
        <w:rPr>
          <w:sz w:val="24"/>
        </w:rPr>
        <w:t xml:space="preserve"> ŠPZ</w:t>
      </w:r>
      <w:r w:rsidR="00DA058D" w:rsidRPr="00DA058D">
        <w:rPr>
          <w:sz w:val="24"/>
        </w:rPr>
        <w:t xml:space="preserve"> pro období</w:t>
      </w:r>
      <w:r w:rsidR="00624C1A">
        <w:rPr>
          <w:sz w:val="24"/>
        </w:rPr>
        <w:t xml:space="preserve"> </w:t>
      </w:r>
      <w:r w:rsidR="00F0737B">
        <w:rPr>
          <w:sz w:val="24"/>
        </w:rPr>
        <w:t>září</w:t>
      </w:r>
      <w:r w:rsidR="00101F0A">
        <w:rPr>
          <w:sz w:val="24"/>
        </w:rPr>
        <w:t xml:space="preserve"> - </w:t>
      </w:r>
      <w:r w:rsidR="00DA058D" w:rsidRPr="00DA058D">
        <w:rPr>
          <w:sz w:val="24"/>
        </w:rPr>
        <w:t xml:space="preserve">prosinec 2016 </w:t>
      </w:r>
      <w:r w:rsidR="00DA058D">
        <w:rPr>
          <w:sz w:val="24"/>
        </w:rPr>
        <w:t xml:space="preserve">a Souhrn informací </w:t>
      </w:r>
      <w:r w:rsidR="00B03D63">
        <w:rPr>
          <w:sz w:val="24"/>
        </w:rPr>
        <w:t xml:space="preserve">o žadateli na formuláři </w:t>
      </w:r>
      <w:r w:rsidR="00DA058D">
        <w:rPr>
          <w:sz w:val="24"/>
        </w:rPr>
        <w:t>uvedeném</w:t>
      </w:r>
      <w:r w:rsidR="00624C1A">
        <w:rPr>
          <w:sz w:val="24"/>
        </w:rPr>
        <w:t xml:space="preserve">       </w:t>
      </w:r>
      <w:r w:rsidR="00EA0724">
        <w:rPr>
          <w:sz w:val="24"/>
        </w:rPr>
        <w:t>v příloze</w:t>
      </w:r>
      <w:r w:rsidR="00B03D63" w:rsidRPr="00B03D63">
        <w:rPr>
          <w:sz w:val="24"/>
        </w:rPr>
        <w:t xml:space="preserve"> č. 2.</w:t>
      </w:r>
    </w:p>
    <w:p w:rsidR="00786DBE" w:rsidRPr="00786DBE" w:rsidRDefault="007059F8" w:rsidP="009B0227">
      <w:pPr>
        <w:pStyle w:val="Odstavecseseznamem"/>
        <w:numPr>
          <w:ilvl w:val="0"/>
          <w:numId w:val="6"/>
        </w:numPr>
        <w:shd w:val="clear" w:color="auto" w:fill="FFFFFF"/>
        <w:spacing w:line="276" w:lineRule="auto"/>
        <w:ind w:left="709"/>
        <w:jc w:val="both"/>
        <w:rPr>
          <w:sz w:val="24"/>
        </w:rPr>
      </w:pPr>
      <w:r>
        <w:rPr>
          <w:sz w:val="24"/>
        </w:rPr>
        <w:t>Kraj</w:t>
      </w:r>
      <w:r w:rsidR="00A95C53">
        <w:rPr>
          <w:sz w:val="24"/>
        </w:rPr>
        <w:t>ský úřad</w:t>
      </w:r>
      <w:r w:rsidR="008D712F" w:rsidRPr="00B46866">
        <w:rPr>
          <w:sz w:val="24"/>
        </w:rPr>
        <w:t xml:space="preserve"> posoudí žádosti soukromých škol z hled</w:t>
      </w:r>
      <w:r w:rsidR="00F0737B">
        <w:rPr>
          <w:sz w:val="24"/>
        </w:rPr>
        <w:t xml:space="preserve">iska podmínek tohoto programu, </w:t>
      </w:r>
      <w:r w:rsidR="004736A9">
        <w:rPr>
          <w:sz w:val="24"/>
        </w:rPr>
        <w:t>soupis žádostí</w:t>
      </w:r>
      <w:r w:rsidR="00F0737B">
        <w:rPr>
          <w:sz w:val="24"/>
        </w:rPr>
        <w:t xml:space="preserve"> škol a sumární žádost</w:t>
      </w:r>
      <w:r w:rsidR="00624C1A">
        <w:rPr>
          <w:sz w:val="24"/>
        </w:rPr>
        <w:t xml:space="preserve"> </w:t>
      </w:r>
      <w:r>
        <w:rPr>
          <w:sz w:val="24"/>
        </w:rPr>
        <w:t xml:space="preserve">kraje </w:t>
      </w:r>
      <w:r w:rsidR="00DA058D">
        <w:rPr>
          <w:sz w:val="24"/>
        </w:rPr>
        <w:t xml:space="preserve">zašle </w:t>
      </w:r>
      <w:r w:rsidR="00B03D63">
        <w:rPr>
          <w:sz w:val="24"/>
        </w:rPr>
        <w:t>společně se všemi</w:t>
      </w:r>
      <w:r w:rsidR="00DA058D">
        <w:rPr>
          <w:sz w:val="24"/>
        </w:rPr>
        <w:t xml:space="preserve"> jejími náležitostmi, dle</w:t>
      </w:r>
      <w:r w:rsidR="00B03D63">
        <w:rPr>
          <w:sz w:val="24"/>
        </w:rPr>
        <w:t xml:space="preserve"> bod</w:t>
      </w:r>
      <w:r w:rsidR="00DA058D">
        <w:rPr>
          <w:sz w:val="24"/>
        </w:rPr>
        <w:t>u</w:t>
      </w:r>
      <w:r w:rsidR="00B03D63">
        <w:rPr>
          <w:sz w:val="24"/>
        </w:rPr>
        <w:t xml:space="preserve"> 1</w:t>
      </w:r>
      <w:r w:rsidR="00EA0724">
        <w:rPr>
          <w:sz w:val="24"/>
        </w:rPr>
        <w:t xml:space="preserve">. </w:t>
      </w:r>
      <w:r w:rsidR="00EA0724" w:rsidRPr="00EA0724">
        <w:rPr>
          <w:sz w:val="24"/>
        </w:rPr>
        <w:t xml:space="preserve">ministerstvu nejpozději </w:t>
      </w:r>
      <w:r w:rsidR="00082972">
        <w:rPr>
          <w:sz w:val="24"/>
        </w:rPr>
        <w:t>31</w:t>
      </w:r>
      <w:r w:rsidR="00683563">
        <w:rPr>
          <w:sz w:val="24"/>
        </w:rPr>
        <w:t xml:space="preserve">. </w:t>
      </w:r>
      <w:r w:rsidR="00211AE5">
        <w:rPr>
          <w:sz w:val="24"/>
        </w:rPr>
        <w:t>května</w:t>
      </w:r>
      <w:r w:rsidR="00EA0724">
        <w:rPr>
          <w:sz w:val="24"/>
        </w:rPr>
        <w:t xml:space="preserve"> 2016. Elektronicky budou zaslány sumární žádosti jako žádost kraje o poskytnutí dotace na formuláři stanoveném v příloze č. 1a, poštou pak všechny </w:t>
      </w:r>
      <w:r w:rsidR="00DA058D">
        <w:rPr>
          <w:sz w:val="24"/>
        </w:rPr>
        <w:t>žádosti</w:t>
      </w:r>
      <w:r w:rsidR="00EA0724">
        <w:rPr>
          <w:sz w:val="24"/>
        </w:rPr>
        <w:t xml:space="preserve"> jednotlivých škol nebo školských zařízení</w:t>
      </w:r>
      <w:r w:rsidR="00DA058D">
        <w:rPr>
          <w:sz w:val="24"/>
        </w:rPr>
        <w:t xml:space="preserve"> společně s přílohami</w:t>
      </w:r>
      <w:r w:rsidR="00EA0724">
        <w:rPr>
          <w:sz w:val="24"/>
        </w:rPr>
        <w:t xml:space="preserve">. </w:t>
      </w:r>
      <w:r w:rsidR="00A75B9F" w:rsidRPr="00B03D63">
        <w:rPr>
          <w:sz w:val="24"/>
        </w:rPr>
        <w:t xml:space="preserve">Rozhodující je termín přijetí podatelnou </w:t>
      </w:r>
      <w:r w:rsidR="00F012CA" w:rsidRPr="00B03D63">
        <w:rPr>
          <w:sz w:val="24"/>
        </w:rPr>
        <w:t>ministerstva</w:t>
      </w:r>
      <w:r w:rsidR="008376C4">
        <w:rPr>
          <w:sz w:val="24"/>
        </w:rPr>
        <w:t>.</w:t>
      </w:r>
    </w:p>
    <w:p w:rsidR="00EC78E0" w:rsidRDefault="008D712F" w:rsidP="009B0227">
      <w:pPr>
        <w:pStyle w:val="Odstavecseseznamem"/>
        <w:numPr>
          <w:ilvl w:val="0"/>
          <w:numId w:val="6"/>
        </w:numPr>
        <w:shd w:val="clear" w:color="auto" w:fill="FFFFFF"/>
        <w:spacing w:line="276" w:lineRule="auto"/>
        <w:ind w:left="709"/>
        <w:jc w:val="both"/>
        <w:rPr>
          <w:sz w:val="24"/>
        </w:rPr>
      </w:pPr>
      <w:r w:rsidRPr="006655FD">
        <w:rPr>
          <w:sz w:val="24"/>
        </w:rPr>
        <w:t xml:space="preserve">Církevní školy zašlou žádost o poskytnutí dotace v tomto programu na formuláři stanoveném </w:t>
      </w:r>
      <w:r w:rsidR="00727719" w:rsidRPr="006655FD">
        <w:rPr>
          <w:sz w:val="24"/>
        </w:rPr>
        <w:t xml:space="preserve">v příloze č. </w:t>
      </w:r>
      <w:r w:rsidR="00D4465F" w:rsidRPr="006655FD">
        <w:rPr>
          <w:sz w:val="24"/>
        </w:rPr>
        <w:t>1</w:t>
      </w:r>
      <w:r w:rsidRPr="006655FD">
        <w:rPr>
          <w:sz w:val="24"/>
        </w:rPr>
        <w:t xml:space="preserve"> ministerstvu </w:t>
      </w:r>
      <w:r w:rsidR="005E5827">
        <w:rPr>
          <w:sz w:val="24"/>
        </w:rPr>
        <w:t>nejpozději</w:t>
      </w:r>
      <w:r w:rsidR="00290BEF">
        <w:rPr>
          <w:sz w:val="24"/>
        </w:rPr>
        <w:t>20</w:t>
      </w:r>
      <w:r w:rsidR="00683563">
        <w:rPr>
          <w:sz w:val="24"/>
        </w:rPr>
        <w:t xml:space="preserve">. </w:t>
      </w:r>
      <w:r w:rsidR="007749F8">
        <w:rPr>
          <w:sz w:val="24"/>
        </w:rPr>
        <w:t>května</w:t>
      </w:r>
      <w:r w:rsidR="00EA0724">
        <w:rPr>
          <w:sz w:val="24"/>
        </w:rPr>
        <w:t xml:space="preserve"> 2016.</w:t>
      </w:r>
      <w:r w:rsidR="00624C1A">
        <w:rPr>
          <w:sz w:val="24"/>
        </w:rPr>
        <w:t xml:space="preserve"> </w:t>
      </w:r>
      <w:r w:rsidR="00B03D63">
        <w:rPr>
          <w:sz w:val="24"/>
        </w:rPr>
        <w:t>Nedílnou součástí žádosti je platné doporučení asistenta pedagoga ŠPZ a Souhrn informací o žadateli na formuláři</w:t>
      </w:r>
      <w:r w:rsidR="00624C1A">
        <w:rPr>
          <w:sz w:val="24"/>
        </w:rPr>
        <w:t xml:space="preserve"> </w:t>
      </w:r>
      <w:r w:rsidR="00DA058D">
        <w:rPr>
          <w:sz w:val="24"/>
        </w:rPr>
        <w:t xml:space="preserve">uvedeném </w:t>
      </w:r>
      <w:r w:rsidR="00EA0724">
        <w:rPr>
          <w:sz w:val="24"/>
        </w:rPr>
        <w:t>v</w:t>
      </w:r>
      <w:r w:rsidR="00624C1A">
        <w:rPr>
          <w:sz w:val="24"/>
        </w:rPr>
        <w:t xml:space="preserve"> </w:t>
      </w:r>
      <w:r w:rsidR="00EA0724">
        <w:rPr>
          <w:sz w:val="24"/>
        </w:rPr>
        <w:t>příloze</w:t>
      </w:r>
      <w:r w:rsidR="00B03D63">
        <w:rPr>
          <w:sz w:val="24"/>
        </w:rPr>
        <w:t xml:space="preserve"> č. 2. </w:t>
      </w:r>
      <w:r w:rsidR="00A75B9F" w:rsidRPr="00B03D63">
        <w:rPr>
          <w:sz w:val="24"/>
        </w:rPr>
        <w:t xml:space="preserve">Rozhodující je termín přijetí podatelnou </w:t>
      </w:r>
      <w:r w:rsidR="008376C4">
        <w:rPr>
          <w:sz w:val="24"/>
        </w:rPr>
        <w:t>ministerstva.</w:t>
      </w:r>
    </w:p>
    <w:p w:rsidR="00EC78E0" w:rsidRPr="00EC78E0" w:rsidRDefault="00A95C53" w:rsidP="009B0227">
      <w:pPr>
        <w:pStyle w:val="Odstavecseseznamem"/>
        <w:numPr>
          <w:ilvl w:val="0"/>
          <w:numId w:val="6"/>
        </w:numPr>
        <w:shd w:val="clear" w:color="auto" w:fill="FFFFFF"/>
        <w:spacing w:line="276" w:lineRule="auto"/>
        <w:ind w:left="709"/>
        <w:jc w:val="both"/>
        <w:rPr>
          <w:rStyle w:val="Hypertextovodkaz"/>
          <w:color w:val="auto"/>
          <w:sz w:val="24"/>
          <w:u w:val="none"/>
        </w:rPr>
      </w:pPr>
      <w:r>
        <w:rPr>
          <w:sz w:val="24"/>
        </w:rPr>
        <w:t>Krajský úřad</w:t>
      </w:r>
      <w:r w:rsidR="008D712F" w:rsidRPr="00EC78E0">
        <w:rPr>
          <w:sz w:val="24"/>
        </w:rPr>
        <w:t xml:space="preserve"> a církevní školy </w:t>
      </w:r>
      <w:r w:rsidR="00D16C70" w:rsidRPr="00EC78E0">
        <w:rPr>
          <w:sz w:val="24"/>
        </w:rPr>
        <w:t>zasílají</w:t>
      </w:r>
      <w:r w:rsidR="008D712F" w:rsidRPr="00EC78E0">
        <w:rPr>
          <w:sz w:val="24"/>
        </w:rPr>
        <w:t xml:space="preserve"> žádost </w:t>
      </w:r>
      <w:r w:rsidR="00924C5D" w:rsidRPr="00EC78E0">
        <w:rPr>
          <w:sz w:val="24"/>
        </w:rPr>
        <w:t xml:space="preserve">písemně </w:t>
      </w:r>
      <w:r w:rsidR="00EC78E0" w:rsidRPr="00EC78E0">
        <w:rPr>
          <w:sz w:val="24"/>
        </w:rPr>
        <w:t xml:space="preserve">na adresu Ministerstvo školství,          mládeže a tělovýchovy, Oddělení speciálního vzdělávání, Karmelitská 7, 118 12, Praha 1, v obálce nadepsané „Asistenti pedagoga“ a současně elektronicky na </w:t>
      </w:r>
      <w:r w:rsidR="00624C1A">
        <w:rPr>
          <w:sz w:val="24"/>
        </w:rPr>
        <w:t xml:space="preserve">           </w:t>
      </w:r>
      <w:r w:rsidR="00EC78E0" w:rsidRPr="00EC78E0">
        <w:rPr>
          <w:sz w:val="24"/>
        </w:rPr>
        <w:t xml:space="preserve">e-mailovou adresu: </w:t>
      </w:r>
      <w:hyperlink r:id="rId10" w:history="1">
        <w:r w:rsidR="00EF51B7" w:rsidRPr="00EC78E0">
          <w:rPr>
            <w:rStyle w:val="Hypertextovodkaz"/>
            <w:sz w:val="24"/>
          </w:rPr>
          <w:t>asistenti@msmt.cz</w:t>
        </w:r>
      </w:hyperlink>
    </w:p>
    <w:p w:rsidR="00EC78E0" w:rsidRDefault="00EC78E0" w:rsidP="00EC78E0">
      <w:pPr>
        <w:pStyle w:val="Odstavecseseznamem"/>
        <w:shd w:val="clear" w:color="auto" w:fill="FFFFFF"/>
        <w:spacing w:line="276" w:lineRule="auto"/>
        <w:ind w:left="709"/>
        <w:jc w:val="both"/>
        <w:rPr>
          <w:sz w:val="24"/>
        </w:rPr>
      </w:pPr>
      <w:r>
        <w:rPr>
          <w:sz w:val="24"/>
        </w:rPr>
        <w:t>Kontaktní osobou pro program</w:t>
      </w:r>
      <w:r w:rsidR="002916F1" w:rsidRPr="00EC78E0">
        <w:rPr>
          <w:sz w:val="24"/>
        </w:rPr>
        <w:t xml:space="preserve"> je Mgr. </w:t>
      </w:r>
      <w:r w:rsidR="00B03D63" w:rsidRPr="00EC78E0">
        <w:rPr>
          <w:sz w:val="24"/>
        </w:rPr>
        <w:t>Jana Horáčková</w:t>
      </w:r>
      <w:r w:rsidR="002916F1" w:rsidRPr="00EC78E0">
        <w:rPr>
          <w:sz w:val="24"/>
        </w:rPr>
        <w:t>, tel.: 234811</w:t>
      </w:r>
      <w:r w:rsidR="00B03D63" w:rsidRPr="00EC78E0">
        <w:rPr>
          <w:sz w:val="24"/>
        </w:rPr>
        <w:t>670</w:t>
      </w:r>
      <w:r w:rsidRPr="00EC78E0">
        <w:rPr>
          <w:sz w:val="24"/>
        </w:rPr>
        <w:t xml:space="preserve">, e-mail: </w:t>
      </w:r>
      <w:hyperlink r:id="rId11" w:history="1">
        <w:r w:rsidRPr="00EC78E0">
          <w:rPr>
            <w:rStyle w:val="Hypertextovodkaz"/>
            <w:sz w:val="24"/>
          </w:rPr>
          <w:t>jana.horackova@msmt.cz</w:t>
        </w:r>
      </w:hyperlink>
    </w:p>
    <w:p w:rsidR="00786DBE" w:rsidRDefault="008D712F" w:rsidP="009B0227">
      <w:pPr>
        <w:pStyle w:val="Odstavecseseznamem"/>
        <w:numPr>
          <w:ilvl w:val="0"/>
          <w:numId w:val="6"/>
        </w:numPr>
        <w:shd w:val="clear" w:color="auto" w:fill="FFFFFF"/>
        <w:spacing w:line="276" w:lineRule="auto"/>
        <w:ind w:left="709"/>
        <w:jc w:val="both"/>
        <w:rPr>
          <w:sz w:val="24"/>
        </w:rPr>
      </w:pPr>
      <w:r w:rsidRPr="00EC78E0">
        <w:rPr>
          <w:sz w:val="24"/>
        </w:rPr>
        <w:t>Ministerstvo</w:t>
      </w:r>
      <w:r w:rsidR="00624C1A">
        <w:rPr>
          <w:sz w:val="24"/>
        </w:rPr>
        <w:t xml:space="preserve"> </w:t>
      </w:r>
      <w:r w:rsidRPr="00EC78E0">
        <w:rPr>
          <w:sz w:val="24"/>
        </w:rPr>
        <w:t xml:space="preserve">posoudí </w:t>
      </w:r>
      <w:r w:rsidR="00900965">
        <w:rPr>
          <w:sz w:val="24"/>
        </w:rPr>
        <w:t xml:space="preserve">formální náležitosti </w:t>
      </w:r>
      <w:r w:rsidRPr="00EC78E0">
        <w:rPr>
          <w:sz w:val="24"/>
        </w:rPr>
        <w:t>žádosti</w:t>
      </w:r>
      <w:r w:rsidR="00624C1A">
        <w:rPr>
          <w:sz w:val="24"/>
        </w:rPr>
        <w:t xml:space="preserve"> </w:t>
      </w:r>
      <w:r w:rsidR="007059F8">
        <w:rPr>
          <w:sz w:val="24"/>
        </w:rPr>
        <w:t>krajů</w:t>
      </w:r>
      <w:r w:rsidR="00900965" w:rsidRPr="00900965">
        <w:rPr>
          <w:sz w:val="24"/>
        </w:rPr>
        <w:t xml:space="preserve"> a církevních škol</w:t>
      </w:r>
      <w:r w:rsidR="00900965">
        <w:rPr>
          <w:sz w:val="24"/>
        </w:rPr>
        <w:t xml:space="preserve"> v souladu s účelovým určením programu (viz </w:t>
      </w:r>
      <w:r w:rsidR="00873A9E">
        <w:rPr>
          <w:sz w:val="24"/>
        </w:rPr>
        <w:t>ČL</w:t>
      </w:r>
      <w:r w:rsidR="00900965">
        <w:rPr>
          <w:sz w:val="24"/>
        </w:rPr>
        <w:t xml:space="preserve"> 3, odst. 1, 2, 3, 4 a 6), </w:t>
      </w:r>
      <w:r w:rsidR="00F01F28" w:rsidRPr="00EC78E0">
        <w:rPr>
          <w:sz w:val="24"/>
        </w:rPr>
        <w:t xml:space="preserve">žádosti nesplňující </w:t>
      </w:r>
      <w:r w:rsidR="00873A9E">
        <w:rPr>
          <w:sz w:val="24"/>
        </w:rPr>
        <w:t>náležitosti</w:t>
      </w:r>
      <w:r w:rsidR="00F01F28" w:rsidRPr="00EC78E0">
        <w:rPr>
          <w:sz w:val="24"/>
        </w:rPr>
        <w:t xml:space="preserve"> vyhlášení </w:t>
      </w:r>
      <w:r w:rsidR="00EC78E0">
        <w:rPr>
          <w:sz w:val="24"/>
        </w:rPr>
        <w:t>vyřadí.</w:t>
      </w:r>
    </w:p>
    <w:p w:rsidR="00B60B6C" w:rsidRDefault="00786DBE" w:rsidP="009B0227">
      <w:pPr>
        <w:pStyle w:val="Odstavecseseznamem"/>
        <w:numPr>
          <w:ilvl w:val="0"/>
          <w:numId w:val="6"/>
        </w:numPr>
        <w:shd w:val="clear" w:color="auto" w:fill="FFFFFF"/>
        <w:spacing w:line="276" w:lineRule="auto"/>
        <w:ind w:left="709"/>
        <w:jc w:val="both"/>
        <w:rPr>
          <w:sz w:val="24"/>
        </w:rPr>
      </w:pPr>
      <w:r w:rsidRPr="00786DBE">
        <w:rPr>
          <w:sz w:val="24"/>
        </w:rPr>
        <w:lastRenderedPageBreak/>
        <w:t>V případě nevyhovění podmínkám rozvojového programu bude žadatel písmeně vyrozuměn o nevyhovění, a to v souladu s metodickým doporučením MŠMT                   č.</w:t>
      </w:r>
      <w:r w:rsidR="00624C1A">
        <w:rPr>
          <w:sz w:val="24"/>
        </w:rPr>
        <w:t xml:space="preserve"> </w:t>
      </w:r>
      <w:r w:rsidRPr="00786DBE">
        <w:rPr>
          <w:sz w:val="24"/>
        </w:rPr>
        <w:t>j. 4518/2016-1.</w:t>
      </w:r>
    </w:p>
    <w:p w:rsidR="00B60B6C" w:rsidRDefault="00B60B6C" w:rsidP="009B0227">
      <w:pPr>
        <w:pStyle w:val="Odstavecseseznamem"/>
        <w:numPr>
          <w:ilvl w:val="0"/>
          <w:numId w:val="6"/>
        </w:numPr>
        <w:shd w:val="clear" w:color="auto" w:fill="FFFFFF"/>
        <w:spacing w:line="276" w:lineRule="auto"/>
        <w:ind w:left="709"/>
        <w:jc w:val="both"/>
        <w:rPr>
          <w:sz w:val="24"/>
        </w:rPr>
      </w:pPr>
      <w:r w:rsidRPr="00B60B6C">
        <w:rPr>
          <w:sz w:val="24"/>
        </w:rPr>
        <w:t xml:space="preserve">Na základě </w:t>
      </w:r>
      <w:r w:rsidR="0030396B">
        <w:rPr>
          <w:sz w:val="24"/>
        </w:rPr>
        <w:t>rozhodnutí</w:t>
      </w:r>
      <w:r w:rsidRPr="00B60B6C">
        <w:rPr>
          <w:sz w:val="24"/>
        </w:rPr>
        <w:t xml:space="preserve"> adresovaného kraji se krajskému úřadu uloží poskytnout finanční prostředky jmenovitě uvedeným právnickým osobám, a to ve výši stanovené rozhodnutím.</w:t>
      </w:r>
    </w:p>
    <w:p w:rsidR="005922F1" w:rsidRDefault="005922F1" w:rsidP="005922F1">
      <w:pPr>
        <w:pStyle w:val="Odstavecseseznamem"/>
        <w:shd w:val="clear" w:color="auto" w:fill="FFFFFF"/>
        <w:spacing w:line="276" w:lineRule="auto"/>
        <w:ind w:left="709"/>
        <w:jc w:val="both"/>
        <w:rPr>
          <w:sz w:val="24"/>
        </w:rPr>
      </w:pPr>
    </w:p>
    <w:p w:rsidR="005922F1" w:rsidRPr="00D82F9C" w:rsidRDefault="005922F1" w:rsidP="005922F1">
      <w:pPr>
        <w:pStyle w:val="Odstavecseseznamem"/>
        <w:spacing w:line="276" w:lineRule="auto"/>
        <w:ind w:left="426"/>
        <w:jc w:val="center"/>
        <w:rPr>
          <w:b/>
          <w:sz w:val="24"/>
        </w:rPr>
      </w:pPr>
      <w:r>
        <w:rPr>
          <w:b/>
          <w:sz w:val="24"/>
        </w:rPr>
        <w:t>Čl. 5</w:t>
      </w:r>
    </w:p>
    <w:p w:rsidR="005922F1" w:rsidRDefault="005922F1" w:rsidP="005922F1">
      <w:pPr>
        <w:pStyle w:val="Odstavecseseznamem"/>
        <w:spacing w:line="276" w:lineRule="auto"/>
        <w:ind w:left="426"/>
        <w:jc w:val="center"/>
        <w:rPr>
          <w:b/>
          <w:sz w:val="24"/>
        </w:rPr>
      </w:pPr>
      <w:r w:rsidRPr="003965B6">
        <w:rPr>
          <w:b/>
          <w:sz w:val="24"/>
        </w:rPr>
        <w:t>Vyúčtování dotace a věcné vyhodnocení</w:t>
      </w:r>
    </w:p>
    <w:p w:rsidR="005922F1" w:rsidRDefault="005922F1" w:rsidP="005922F1">
      <w:pPr>
        <w:pStyle w:val="Odstavecseseznamem"/>
        <w:shd w:val="clear" w:color="auto" w:fill="FFFFFF"/>
        <w:spacing w:line="276" w:lineRule="auto"/>
        <w:ind w:left="709"/>
        <w:jc w:val="both"/>
        <w:rPr>
          <w:sz w:val="24"/>
        </w:rPr>
      </w:pPr>
    </w:p>
    <w:p w:rsidR="005922F1" w:rsidRPr="005922F1" w:rsidRDefault="0030396B" w:rsidP="009B0227">
      <w:pPr>
        <w:pStyle w:val="Odstavecseseznamem"/>
        <w:numPr>
          <w:ilvl w:val="0"/>
          <w:numId w:val="4"/>
        </w:numPr>
        <w:shd w:val="clear" w:color="auto" w:fill="FFFFFF"/>
        <w:spacing w:line="276" w:lineRule="auto"/>
        <w:jc w:val="both"/>
        <w:rPr>
          <w:sz w:val="24"/>
          <w:szCs w:val="24"/>
        </w:rPr>
      </w:pPr>
      <w:r w:rsidRPr="005922F1">
        <w:rPr>
          <w:sz w:val="24"/>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r w:rsidR="00624C1A">
        <w:rPr>
          <w:sz w:val="24"/>
        </w:rPr>
        <w:t xml:space="preserve"> </w:t>
      </w:r>
      <w:r w:rsidR="00B60B6C" w:rsidRPr="005922F1">
        <w:rPr>
          <w:sz w:val="24"/>
        </w:rPr>
        <w:t>V případě přidělení dotace žadatel souhlasí se zveřejněním údajů v centrální evidenci dotací podle § 75b zákona č. 218/2000 Sb., o rozpočtových pravidlech a o změně některých souvisejících zákonů (rozpočtová pravidla), v platném znění.</w:t>
      </w:r>
      <w:r w:rsidR="00624C1A">
        <w:rPr>
          <w:sz w:val="24"/>
        </w:rPr>
        <w:t xml:space="preserve"> </w:t>
      </w:r>
      <w:r w:rsidR="00894BE2" w:rsidRPr="005922F1">
        <w:rPr>
          <w:sz w:val="24"/>
        </w:rPr>
        <w:t xml:space="preserve">Příjemce je povinen </w:t>
      </w:r>
      <w:r w:rsidR="003A0B2D" w:rsidRPr="005922F1">
        <w:rPr>
          <w:sz w:val="24"/>
        </w:rPr>
        <w:t xml:space="preserve">čerpat </w:t>
      </w:r>
      <w:r w:rsidR="00082972" w:rsidRPr="005922F1">
        <w:rPr>
          <w:sz w:val="24"/>
        </w:rPr>
        <w:t>dotace</w:t>
      </w:r>
      <w:r w:rsidR="003A0B2D" w:rsidRPr="005922F1">
        <w:rPr>
          <w:sz w:val="24"/>
        </w:rPr>
        <w:t xml:space="preserve"> v</w:t>
      </w:r>
      <w:r w:rsidR="00624C1A">
        <w:rPr>
          <w:sz w:val="24"/>
        </w:rPr>
        <w:t xml:space="preserve"> </w:t>
      </w:r>
      <w:r w:rsidR="003A0B2D" w:rsidRPr="005922F1">
        <w:rPr>
          <w:sz w:val="24"/>
        </w:rPr>
        <w:t xml:space="preserve">souladu </w:t>
      </w:r>
      <w:r w:rsidR="00624C1A">
        <w:rPr>
          <w:sz w:val="24"/>
        </w:rPr>
        <w:t xml:space="preserve">   </w:t>
      </w:r>
      <w:r w:rsidR="003A0B2D" w:rsidRPr="005922F1">
        <w:rPr>
          <w:sz w:val="24"/>
        </w:rPr>
        <w:t>s</w:t>
      </w:r>
      <w:r w:rsidR="00624C1A">
        <w:rPr>
          <w:sz w:val="24"/>
        </w:rPr>
        <w:t xml:space="preserve"> </w:t>
      </w:r>
      <w:r w:rsidR="003A0B2D" w:rsidRPr="005922F1">
        <w:rPr>
          <w:sz w:val="24"/>
        </w:rPr>
        <w:t xml:space="preserve">Rozhodnutím o </w:t>
      </w:r>
      <w:r w:rsidR="000163EC" w:rsidRPr="005922F1">
        <w:rPr>
          <w:sz w:val="24"/>
        </w:rPr>
        <w:t xml:space="preserve">poskytnutí dotace, </w:t>
      </w:r>
      <w:r w:rsidR="00894BE2" w:rsidRPr="005922F1">
        <w:rPr>
          <w:sz w:val="24"/>
        </w:rPr>
        <w:t>provést finanční vypořádání dotace</w:t>
      </w:r>
      <w:r w:rsidR="00624C1A">
        <w:rPr>
          <w:sz w:val="24"/>
        </w:rPr>
        <w:t xml:space="preserve"> </w:t>
      </w:r>
      <w:r w:rsidR="00894BE2" w:rsidRPr="005922F1">
        <w:rPr>
          <w:sz w:val="24"/>
        </w:rPr>
        <w:t>v</w:t>
      </w:r>
      <w:r w:rsidR="00624C1A">
        <w:rPr>
          <w:sz w:val="24"/>
        </w:rPr>
        <w:t xml:space="preserve"> </w:t>
      </w:r>
      <w:r w:rsidR="00894BE2" w:rsidRPr="005922F1">
        <w:rPr>
          <w:sz w:val="24"/>
        </w:rPr>
        <w:t>ter</w:t>
      </w:r>
      <w:r w:rsidR="003965B6" w:rsidRPr="005922F1">
        <w:rPr>
          <w:sz w:val="24"/>
        </w:rPr>
        <w:t xml:space="preserve">mínech stanovených vyhláškou č. </w:t>
      </w:r>
      <w:r w:rsidR="00F0737B" w:rsidRPr="005922F1">
        <w:rPr>
          <w:sz w:val="24"/>
        </w:rPr>
        <w:t>367/2015</w:t>
      </w:r>
      <w:r w:rsidR="00894BE2" w:rsidRPr="005922F1">
        <w:rPr>
          <w:sz w:val="24"/>
        </w:rPr>
        <w:t xml:space="preserve"> Sb., kterou se stanoví zásady a termíny finančního vypořádání vztahů se státním rozpočtem, státními finančními aktivy nebo Národním fondem,</w:t>
      </w:r>
      <w:r w:rsidR="00FF7545" w:rsidRPr="005922F1">
        <w:rPr>
          <w:sz w:val="24"/>
        </w:rPr>
        <w:t>ve znění pozdějších předpisů,kter</w:t>
      </w:r>
      <w:r w:rsidR="000163EC" w:rsidRPr="005922F1">
        <w:rPr>
          <w:sz w:val="24"/>
        </w:rPr>
        <w:t>á</w:t>
      </w:r>
      <w:r w:rsidR="00FF7545" w:rsidRPr="005922F1">
        <w:rPr>
          <w:sz w:val="24"/>
        </w:rPr>
        <w:t xml:space="preserve"> stanoví zásady a</w:t>
      </w:r>
      <w:r w:rsidR="00AC75C6" w:rsidRPr="005922F1">
        <w:rPr>
          <w:sz w:val="24"/>
        </w:rPr>
        <w:t> </w:t>
      </w:r>
      <w:r w:rsidR="00FF7545" w:rsidRPr="005922F1">
        <w:rPr>
          <w:sz w:val="24"/>
        </w:rPr>
        <w:t>termíny vypořádání vztahů se státním rozpočtem pro příslušný kalendářní rok</w:t>
      </w:r>
      <w:r w:rsidR="00894BE2" w:rsidRPr="005922F1">
        <w:rPr>
          <w:sz w:val="24"/>
        </w:rPr>
        <w:t xml:space="preserve">. </w:t>
      </w:r>
    </w:p>
    <w:p w:rsidR="003A0B2D" w:rsidRPr="005922F1" w:rsidRDefault="007F742A" w:rsidP="009B0227">
      <w:pPr>
        <w:pStyle w:val="Odstavecseseznamem"/>
        <w:numPr>
          <w:ilvl w:val="0"/>
          <w:numId w:val="4"/>
        </w:numPr>
        <w:shd w:val="clear" w:color="auto" w:fill="FFFFFF"/>
        <w:spacing w:line="276" w:lineRule="auto"/>
        <w:jc w:val="both"/>
        <w:rPr>
          <w:sz w:val="24"/>
          <w:szCs w:val="24"/>
        </w:rPr>
      </w:pPr>
      <w:r w:rsidRPr="005922F1">
        <w:rPr>
          <w:sz w:val="24"/>
        </w:rPr>
        <w:t xml:space="preserve">V případě, že příjemce vrací nevyčerpané prostředky v průběhu kalendářního roku, ve kterém mu byla dotace poskytnuta, vrací je na výdajový účet ministerstva, ze kterého mu byla dotace vyplacena. V rámci finančního vypořádání vztahů se státním rozpočtem na účet cizích prostředků ministerstva č. 6015-821001/0710. </w:t>
      </w:r>
      <w:r w:rsidRPr="005922F1">
        <w:rPr>
          <w:sz w:val="24"/>
          <w:szCs w:val="24"/>
        </w:rPr>
        <w:t xml:space="preserve">Příjemce je povinen vrátit ministerstvu také </w:t>
      </w:r>
      <w:r w:rsidR="00082972" w:rsidRPr="005922F1">
        <w:rPr>
          <w:sz w:val="24"/>
          <w:szCs w:val="24"/>
        </w:rPr>
        <w:t>dotace</w:t>
      </w:r>
      <w:r w:rsidRPr="005922F1">
        <w:rPr>
          <w:sz w:val="24"/>
          <w:szCs w:val="24"/>
        </w:rPr>
        <w:t xml:space="preserve">, které osoba, jíž poskytl prostředky podle </w:t>
      </w:r>
      <w:r w:rsidR="00683563" w:rsidRPr="005922F1">
        <w:rPr>
          <w:sz w:val="24"/>
          <w:szCs w:val="24"/>
        </w:rPr>
        <w:t>Rozhodnutím o poskytnutí dotace</w:t>
      </w:r>
      <w:r w:rsidRPr="005922F1">
        <w:rPr>
          <w:sz w:val="24"/>
          <w:szCs w:val="24"/>
        </w:rPr>
        <w:t>, vrátila do rozpočtu kraje jako:</w:t>
      </w:r>
    </w:p>
    <w:p w:rsidR="007F742A" w:rsidRDefault="00DA2C0B" w:rsidP="005922F1">
      <w:pPr>
        <w:pStyle w:val="Odstavecseseznamem"/>
        <w:spacing w:line="276" w:lineRule="auto"/>
        <w:ind w:firstLine="18"/>
        <w:jc w:val="both"/>
        <w:rPr>
          <w:sz w:val="24"/>
          <w:szCs w:val="24"/>
        </w:rPr>
      </w:pPr>
      <w:r>
        <w:rPr>
          <w:sz w:val="26"/>
        </w:rPr>
        <w:t xml:space="preserve">- </w:t>
      </w:r>
      <w:r w:rsidR="007F742A" w:rsidRPr="007F742A">
        <w:rPr>
          <w:sz w:val="24"/>
          <w:szCs w:val="24"/>
        </w:rPr>
        <w:t>sankci za porušení rozpočtové kázně</w:t>
      </w:r>
      <w:r w:rsidR="007F742A">
        <w:rPr>
          <w:sz w:val="24"/>
          <w:szCs w:val="24"/>
        </w:rPr>
        <w:t xml:space="preserve">, a to v termínu do 30 dnů od nabytí právní moci </w:t>
      </w:r>
      <w:r w:rsidR="00873A9E">
        <w:rPr>
          <w:sz w:val="24"/>
          <w:szCs w:val="24"/>
        </w:rPr>
        <w:t>rozhodnutí</w:t>
      </w:r>
      <w:r w:rsidR="007F742A">
        <w:rPr>
          <w:sz w:val="24"/>
          <w:szCs w:val="24"/>
        </w:rPr>
        <w:t xml:space="preserve"> o uložení této sankce,</w:t>
      </w:r>
    </w:p>
    <w:p w:rsidR="007F742A" w:rsidRDefault="007F742A" w:rsidP="007F742A">
      <w:pPr>
        <w:pStyle w:val="Odstavecseseznamem"/>
        <w:spacing w:line="276" w:lineRule="auto"/>
        <w:ind w:left="426"/>
        <w:jc w:val="both"/>
        <w:rPr>
          <w:sz w:val="24"/>
          <w:szCs w:val="24"/>
        </w:rPr>
      </w:pPr>
      <w:r>
        <w:rPr>
          <w:sz w:val="24"/>
          <w:szCs w:val="24"/>
        </w:rPr>
        <w:t>- nepoužité, a to v termínu finančního vypořádání vztahů se státním rozpočtem</w:t>
      </w:r>
      <w:r w:rsidR="005922F1">
        <w:rPr>
          <w:sz w:val="24"/>
          <w:szCs w:val="24"/>
        </w:rPr>
        <w:t>.</w:t>
      </w:r>
    </w:p>
    <w:p w:rsidR="00E06C92" w:rsidRPr="00F01F28" w:rsidRDefault="00E06C92" w:rsidP="00E06C92">
      <w:pPr>
        <w:pStyle w:val="Odstavecseseznamem"/>
        <w:spacing w:line="276" w:lineRule="auto"/>
        <w:ind w:left="720"/>
        <w:jc w:val="both"/>
        <w:rPr>
          <w:sz w:val="24"/>
        </w:rPr>
      </w:pPr>
      <w:r w:rsidRPr="00E06C92">
        <w:rPr>
          <w:sz w:val="24"/>
          <w:szCs w:val="24"/>
        </w:rPr>
        <w:t>V případě odvodu sankce za porušení rozpočtové kázně 30 denní lhůta začíná dnem nabytí právní moci rozhodnutí o uložení této sankce nebo od připsání těchto prostředků na účet, podle toho, která skutečnost nastane později.</w:t>
      </w:r>
    </w:p>
    <w:p w:rsidR="00E06C92" w:rsidRPr="00E06C92" w:rsidRDefault="003A0B2D" w:rsidP="00E06C92">
      <w:pPr>
        <w:pStyle w:val="Odstavecseseznamem"/>
        <w:numPr>
          <w:ilvl w:val="0"/>
          <w:numId w:val="4"/>
        </w:numPr>
        <w:spacing w:line="276" w:lineRule="auto"/>
        <w:jc w:val="both"/>
        <w:rPr>
          <w:sz w:val="24"/>
        </w:rPr>
      </w:pPr>
      <w:r w:rsidRPr="00DA2C0B">
        <w:rPr>
          <w:sz w:val="24"/>
        </w:rPr>
        <w:t>Příjemci</w:t>
      </w:r>
      <w:r w:rsidR="008D712F" w:rsidRPr="00DA2C0B">
        <w:rPr>
          <w:sz w:val="24"/>
        </w:rPr>
        <w:t xml:space="preserve"> dotace provedou </w:t>
      </w:r>
      <w:r w:rsidR="00F11C24" w:rsidRPr="00DA2C0B">
        <w:rPr>
          <w:sz w:val="24"/>
        </w:rPr>
        <w:t xml:space="preserve">vyúčtování </w:t>
      </w:r>
      <w:r w:rsidR="008D712F" w:rsidRPr="00DA2C0B">
        <w:rPr>
          <w:sz w:val="24"/>
        </w:rPr>
        <w:t xml:space="preserve">užití finančních prostředků a </w:t>
      </w:r>
      <w:r w:rsidR="00067213" w:rsidRPr="00DA2C0B">
        <w:rPr>
          <w:sz w:val="24"/>
        </w:rPr>
        <w:t>věcné vyhodnocení</w:t>
      </w:r>
      <w:r w:rsidR="00112147" w:rsidRPr="00DA2C0B">
        <w:rPr>
          <w:sz w:val="24"/>
        </w:rPr>
        <w:t>,které</w:t>
      </w:r>
      <w:r w:rsidR="00624C1A">
        <w:rPr>
          <w:sz w:val="24"/>
        </w:rPr>
        <w:t xml:space="preserve"> </w:t>
      </w:r>
      <w:r w:rsidR="008D712F" w:rsidRPr="00DA2C0B">
        <w:rPr>
          <w:sz w:val="24"/>
        </w:rPr>
        <w:t xml:space="preserve">nejpozději </w:t>
      </w:r>
      <w:r w:rsidR="00327488" w:rsidRPr="00DA2C0B">
        <w:rPr>
          <w:sz w:val="24"/>
        </w:rPr>
        <w:t>do</w:t>
      </w:r>
      <w:r w:rsidR="00AC75C6" w:rsidRPr="00DA2C0B">
        <w:rPr>
          <w:sz w:val="24"/>
        </w:rPr>
        <w:t> </w:t>
      </w:r>
      <w:r w:rsidR="00327488" w:rsidRPr="00DA2C0B">
        <w:rPr>
          <w:sz w:val="24"/>
        </w:rPr>
        <w:t>31</w:t>
      </w:r>
      <w:r w:rsidR="001E6D26" w:rsidRPr="00DA2C0B">
        <w:rPr>
          <w:sz w:val="24"/>
        </w:rPr>
        <w:t>.</w:t>
      </w:r>
      <w:r w:rsidR="00624C1A">
        <w:rPr>
          <w:sz w:val="24"/>
        </w:rPr>
        <w:t xml:space="preserve"> </w:t>
      </w:r>
      <w:r w:rsidR="00327488" w:rsidRPr="00DA2C0B">
        <w:rPr>
          <w:sz w:val="24"/>
        </w:rPr>
        <w:t xml:space="preserve">ledna </w:t>
      </w:r>
      <w:r w:rsidR="001E6D26" w:rsidRPr="00DA2C0B">
        <w:rPr>
          <w:sz w:val="24"/>
        </w:rPr>
        <w:t>201</w:t>
      </w:r>
      <w:r w:rsidR="0074261A" w:rsidRPr="00DA2C0B">
        <w:rPr>
          <w:sz w:val="24"/>
        </w:rPr>
        <w:t>7</w:t>
      </w:r>
      <w:r w:rsidR="00624C1A">
        <w:rPr>
          <w:sz w:val="24"/>
        </w:rPr>
        <w:t xml:space="preserve"> </w:t>
      </w:r>
      <w:r w:rsidR="008D712F" w:rsidRPr="00DA2C0B">
        <w:rPr>
          <w:sz w:val="24"/>
        </w:rPr>
        <w:t>zašlou v</w:t>
      </w:r>
      <w:r w:rsidR="00624C1A">
        <w:rPr>
          <w:sz w:val="24"/>
        </w:rPr>
        <w:t xml:space="preserve"> </w:t>
      </w:r>
      <w:r w:rsidR="008D712F" w:rsidRPr="00DA2C0B">
        <w:rPr>
          <w:sz w:val="24"/>
        </w:rPr>
        <w:t>případě škol soukromých krajskému úřadu, v</w:t>
      </w:r>
      <w:r w:rsidR="00624C1A">
        <w:rPr>
          <w:sz w:val="24"/>
        </w:rPr>
        <w:t xml:space="preserve"> </w:t>
      </w:r>
      <w:r w:rsidR="008D712F" w:rsidRPr="00DA2C0B">
        <w:rPr>
          <w:sz w:val="24"/>
        </w:rPr>
        <w:t xml:space="preserve">případě škol církevních </w:t>
      </w:r>
      <w:r w:rsidR="00327488" w:rsidRPr="00DA2C0B">
        <w:rPr>
          <w:sz w:val="24"/>
        </w:rPr>
        <w:t>nejpozději do31</w:t>
      </w:r>
      <w:r w:rsidR="00517A8E" w:rsidRPr="00DA2C0B">
        <w:rPr>
          <w:sz w:val="24"/>
        </w:rPr>
        <w:t>.</w:t>
      </w:r>
      <w:r w:rsidR="00327488" w:rsidRPr="00DA2C0B">
        <w:rPr>
          <w:sz w:val="24"/>
        </w:rPr>
        <w:t xml:space="preserve">ledna </w:t>
      </w:r>
      <w:r w:rsidR="00F45260" w:rsidRPr="00DA2C0B">
        <w:rPr>
          <w:sz w:val="24"/>
        </w:rPr>
        <w:t>201</w:t>
      </w:r>
      <w:r w:rsidR="0074261A" w:rsidRPr="00DA2C0B">
        <w:rPr>
          <w:sz w:val="24"/>
        </w:rPr>
        <w:t>7</w:t>
      </w:r>
      <w:r w:rsidR="00EE3FF8" w:rsidRPr="00DA2C0B">
        <w:rPr>
          <w:sz w:val="24"/>
        </w:rPr>
        <w:t>M</w:t>
      </w:r>
      <w:r w:rsidR="00187C65" w:rsidRPr="00DA2C0B">
        <w:rPr>
          <w:sz w:val="24"/>
        </w:rPr>
        <w:t>inisterstvu</w:t>
      </w:r>
      <w:r w:rsidR="00EE3FF8" w:rsidRPr="00DA2C0B">
        <w:rPr>
          <w:sz w:val="24"/>
        </w:rPr>
        <w:t xml:space="preserve"> školství</w:t>
      </w:r>
      <w:r w:rsidR="00187C65" w:rsidRPr="00DA2C0B">
        <w:rPr>
          <w:sz w:val="24"/>
        </w:rPr>
        <w:t>,</w:t>
      </w:r>
      <w:r w:rsidR="00EE3FF8" w:rsidRPr="00DA2C0B">
        <w:rPr>
          <w:sz w:val="24"/>
        </w:rPr>
        <w:t xml:space="preserve"> mládeže a tělovýchovy,</w:t>
      </w:r>
      <w:r w:rsidR="00D855E1" w:rsidRPr="00DA2C0B">
        <w:rPr>
          <w:sz w:val="24"/>
        </w:rPr>
        <w:t>Odbor předškolního, základního, základního uměleckého a speciálního vzdělávání</w:t>
      </w:r>
      <w:r w:rsidR="00C40423" w:rsidRPr="00DA2C0B">
        <w:rPr>
          <w:sz w:val="24"/>
        </w:rPr>
        <w:t>,</w:t>
      </w:r>
      <w:r w:rsidR="00EE3FF8" w:rsidRPr="00DA2C0B">
        <w:rPr>
          <w:sz w:val="24"/>
        </w:rPr>
        <w:t xml:space="preserve"> Karmelitská 7, 118 12 Praha 1</w:t>
      </w:r>
      <w:r w:rsidR="00187C65" w:rsidRPr="00DA2C0B">
        <w:rPr>
          <w:sz w:val="24"/>
        </w:rPr>
        <w:t>.</w:t>
      </w:r>
      <w:r w:rsidR="00067213" w:rsidRPr="00DA2C0B">
        <w:rPr>
          <w:sz w:val="24"/>
        </w:rPr>
        <w:t xml:space="preserve"> V</w:t>
      </w:r>
      <w:r w:rsidRPr="00DA2C0B">
        <w:rPr>
          <w:sz w:val="24"/>
        </w:rPr>
        <w:t>ěcné hodnocení</w:t>
      </w:r>
      <w:r w:rsidR="00624C1A">
        <w:rPr>
          <w:sz w:val="24"/>
        </w:rPr>
        <w:t xml:space="preserve"> </w:t>
      </w:r>
      <w:r w:rsidRPr="00DA2C0B">
        <w:rPr>
          <w:sz w:val="24"/>
        </w:rPr>
        <w:t xml:space="preserve">bude obsahovat </w:t>
      </w:r>
      <w:r w:rsidR="003B05DA" w:rsidRPr="00DA2C0B">
        <w:rPr>
          <w:sz w:val="24"/>
        </w:rPr>
        <w:t>informaci</w:t>
      </w:r>
      <w:r w:rsidR="00624C1A">
        <w:rPr>
          <w:sz w:val="24"/>
        </w:rPr>
        <w:t xml:space="preserve"> </w:t>
      </w:r>
      <w:r w:rsidR="003B05DA" w:rsidRPr="00DA2C0B">
        <w:rPr>
          <w:sz w:val="24"/>
        </w:rPr>
        <w:t xml:space="preserve">o </w:t>
      </w:r>
      <w:r w:rsidRPr="00DA2C0B">
        <w:rPr>
          <w:sz w:val="24"/>
        </w:rPr>
        <w:t>výši</w:t>
      </w:r>
      <w:r w:rsidR="00514766" w:rsidRPr="00DA2C0B">
        <w:rPr>
          <w:sz w:val="24"/>
        </w:rPr>
        <w:t xml:space="preserve"> úvazku</w:t>
      </w:r>
      <w:r w:rsidRPr="00DA2C0B">
        <w:rPr>
          <w:sz w:val="24"/>
        </w:rPr>
        <w:t>,</w:t>
      </w:r>
      <w:r w:rsidR="00514766" w:rsidRPr="00DA2C0B">
        <w:rPr>
          <w:sz w:val="24"/>
        </w:rPr>
        <w:t xml:space="preserve"> druh</w:t>
      </w:r>
      <w:r w:rsidR="003B05DA" w:rsidRPr="00DA2C0B">
        <w:rPr>
          <w:sz w:val="24"/>
        </w:rPr>
        <w:t>u</w:t>
      </w:r>
      <w:r w:rsidR="00624C1A">
        <w:rPr>
          <w:sz w:val="24"/>
        </w:rPr>
        <w:t xml:space="preserve"> </w:t>
      </w:r>
      <w:r w:rsidR="00BF0ED8" w:rsidRPr="00DA2C0B">
        <w:rPr>
          <w:sz w:val="24"/>
        </w:rPr>
        <w:t>zdravotního postižení žáka</w:t>
      </w:r>
      <w:r w:rsidR="00514766" w:rsidRPr="00DA2C0B">
        <w:rPr>
          <w:sz w:val="24"/>
        </w:rPr>
        <w:t xml:space="preserve">, </w:t>
      </w:r>
      <w:r w:rsidR="00BF0ED8" w:rsidRPr="00DA2C0B">
        <w:rPr>
          <w:sz w:val="24"/>
        </w:rPr>
        <w:t>ke kterému byla zřízena funkce asistenta pedagoga</w:t>
      </w:r>
      <w:r w:rsidR="00EC78E0" w:rsidRPr="00DA2C0B">
        <w:rPr>
          <w:sz w:val="24"/>
        </w:rPr>
        <w:t xml:space="preserve"> (v souladu s vyhláškou č. 364/2005 </w:t>
      </w:r>
      <w:r w:rsidR="00EC78E0" w:rsidRPr="00DA2C0B">
        <w:rPr>
          <w:sz w:val="24"/>
        </w:rPr>
        <w:lastRenderedPageBreak/>
        <w:t>Sb., o vedení dokumentace škol a školských zařízení a školní matriky a o předávání údajů z dokumentace škol a školských zařízení a ze školní matriky, ve znění pozdějších předpisů)</w:t>
      </w:r>
      <w:r w:rsidR="008C61CF" w:rsidRPr="00DA2C0B">
        <w:rPr>
          <w:sz w:val="24"/>
        </w:rPr>
        <w:t xml:space="preserve">, </w:t>
      </w:r>
      <w:r w:rsidR="00D855E1" w:rsidRPr="00DA2C0B">
        <w:rPr>
          <w:sz w:val="24"/>
        </w:rPr>
        <w:t xml:space="preserve">informace </w:t>
      </w:r>
      <w:r w:rsidR="003B05DA" w:rsidRPr="00DA2C0B">
        <w:rPr>
          <w:sz w:val="24"/>
        </w:rPr>
        <w:t xml:space="preserve">o </w:t>
      </w:r>
      <w:r w:rsidR="008C61CF" w:rsidRPr="00DA2C0B">
        <w:rPr>
          <w:sz w:val="24"/>
        </w:rPr>
        <w:t>vzdělání asistenta pedagoga o</w:t>
      </w:r>
      <w:r w:rsidR="00EC78E0" w:rsidRPr="00DA2C0B">
        <w:rPr>
          <w:sz w:val="24"/>
        </w:rPr>
        <w:t>dpovídající odborné kvalifikaci</w:t>
      </w:r>
      <w:r w:rsidR="00F60388" w:rsidRPr="00DA2C0B">
        <w:rPr>
          <w:sz w:val="24"/>
        </w:rPr>
        <w:t xml:space="preserve">, </w:t>
      </w:r>
      <w:r w:rsidR="008C61CF" w:rsidRPr="00DA2C0B">
        <w:rPr>
          <w:sz w:val="24"/>
        </w:rPr>
        <w:t xml:space="preserve">vykonávané činnosti asistenta pedagoga v souladu </w:t>
      </w:r>
      <w:r w:rsidR="003B05DA" w:rsidRPr="00DA2C0B">
        <w:rPr>
          <w:sz w:val="24"/>
        </w:rPr>
        <w:t xml:space="preserve">s nařízením vlády </w:t>
      </w:r>
      <w:r w:rsidR="00624C1A">
        <w:rPr>
          <w:sz w:val="24"/>
        </w:rPr>
        <w:t xml:space="preserve">       </w:t>
      </w:r>
      <w:r w:rsidR="008C61CF" w:rsidRPr="00DA2C0B">
        <w:rPr>
          <w:sz w:val="24"/>
        </w:rPr>
        <w:t>č. 222/2010 Sb., o katalogu prací ve veřejných službách a správě, povolání č. 2.16.05. Asistent pedagoga</w:t>
      </w:r>
      <w:r w:rsidR="003B05DA" w:rsidRPr="00DA2C0B">
        <w:rPr>
          <w:sz w:val="24"/>
        </w:rPr>
        <w:t xml:space="preserve">, a to </w:t>
      </w:r>
      <w:r w:rsidR="008C61CF" w:rsidRPr="00DA2C0B">
        <w:rPr>
          <w:sz w:val="24"/>
        </w:rPr>
        <w:t xml:space="preserve">na formuláři </w:t>
      </w:r>
      <w:r w:rsidR="00EC78E0" w:rsidRPr="00DA2C0B">
        <w:rPr>
          <w:sz w:val="24"/>
        </w:rPr>
        <w:t>uvedeném</w:t>
      </w:r>
      <w:r w:rsidR="003B05DA" w:rsidRPr="00DA2C0B">
        <w:rPr>
          <w:sz w:val="24"/>
        </w:rPr>
        <w:t xml:space="preserve"> v příloze</w:t>
      </w:r>
      <w:r w:rsidR="008C61CF" w:rsidRPr="00DA2C0B">
        <w:rPr>
          <w:sz w:val="24"/>
        </w:rPr>
        <w:t xml:space="preserve"> č. 3.</w:t>
      </w:r>
    </w:p>
    <w:p w:rsidR="00E06C92" w:rsidRPr="00E06C92" w:rsidRDefault="00E06C92" w:rsidP="00E06C92">
      <w:pPr>
        <w:pStyle w:val="Odstavecseseznamem"/>
        <w:numPr>
          <w:ilvl w:val="0"/>
          <w:numId w:val="4"/>
        </w:numPr>
        <w:spacing w:line="276" w:lineRule="auto"/>
        <w:jc w:val="both"/>
        <w:rPr>
          <w:sz w:val="24"/>
        </w:rPr>
      </w:pPr>
      <w:r w:rsidRPr="00E06C92">
        <w:rPr>
          <w:sz w:val="24"/>
        </w:rPr>
        <w:t xml:space="preserve">Krajský úřad je povinen informovat ministerstvo do </w:t>
      </w:r>
      <w:r w:rsidR="00624C1A">
        <w:rPr>
          <w:bCs/>
          <w:sz w:val="24"/>
        </w:rPr>
        <w:t>30. listopadu</w:t>
      </w:r>
      <w:r w:rsidRPr="00E06C92">
        <w:rPr>
          <w:bCs/>
          <w:sz w:val="24"/>
        </w:rPr>
        <w:t xml:space="preserve"> 2016</w:t>
      </w:r>
      <w:r w:rsidR="00624C1A">
        <w:rPr>
          <w:bCs/>
          <w:sz w:val="24"/>
        </w:rPr>
        <w:t xml:space="preserve">                        </w:t>
      </w:r>
      <w:r w:rsidRPr="00E06C92">
        <w:rPr>
          <w:sz w:val="24"/>
        </w:rPr>
        <w:t>o předpokládané výš</w:t>
      </w:r>
      <w:r w:rsidR="00624C1A">
        <w:rPr>
          <w:sz w:val="24"/>
        </w:rPr>
        <w:t>i dotace, která nebude do 31. prosince</w:t>
      </w:r>
      <w:r w:rsidRPr="00E06C92">
        <w:rPr>
          <w:sz w:val="24"/>
        </w:rPr>
        <w:t xml:space="preserve"> 20</w:t>
      </w:r>
      <w:r>
        <w:rPr>
          <w:sz w:val="24"/>
        </w:rPr>
        <w:t>16</w:t>
      </w:r>
      <w:r w:rsidRPr="00E06C92">
        <w:rPr>
          <w:sz w:val="24"/>
        </w:rPr>
        <w:t xml:space="preserve"> vyčerpána. Pokud bude výše nevyčerpané dotace vyšší jak 10% z celkové přidělené dotace (vratky vždy ve struktuře členění jednotlivých ukazatelů), je krajský úřad povinen odvést dotaci zpět na výdajový účet ministerstva v termínu nejpozději do </w:t>
      </w:r>
      <w:r w:rsidR="00624C1A">
        <w:rPr>
          <w:bCs/>
          <w:sz w:val="24"/>
        </w:rPr>
        <w:t>20. prosince</w:t>
      </w:r>
      <w:r w:rsidRPr="00E06C92">
        <w:rPr>
          <w:bCs/>
          <w:sz w:val="24"/>
        </w:rPr>
        <w:t xml:space="preserve"> 2016</w:t>
      </w:r>
      <w:r w:rsidRPr="00E06C92">
        <w:rPr>
          <w:sz w:val="24"/>
        </w:rPr>
        <w:t xml:space="preserve">. Nesplnění této podmínky vrácení nevyčerpané dotace může být důvodem pro neposkytnutí dotace v následujících letech. </w:t>
      </w:r>
    </w:p>
    <w:p w:rsidR="00E06C92" w:rsidRPr="00E06C92" w:rsidRDefault="00E06C92" w:rsidP="00E06C92">
      <w:pPr>
        <w:pStyle w:val="Odstavecseseznamem"/>
        <w:numPr>
          <w:ilvl w:val="0"/>
          <w:numId w:val="4"/>
        </w:numPr>
        <w:spacing w:line="276" w:lineRule="auto"/>
        <w:jc w:val="both"/>
        <w:rPr>
          <w:sz w:val="24"/>
        </w:rPr>
      </w:pPr>
      <w:r w:rsidRPr="00E06C92">
        <w:rPr>
          <w:sz w:val="24"/>
        </w:rPr>
        <w:t xml:space="preserve">Krajský úřad je povinen vrátit ve lhůtě do 30 dnů do státního rozpočtu prostředky, které příslušná právnická nebo fyzická osoba vrátila do rozpočtu kraje jako sankci za porušení rozpočtové kázně podle zvláštního právního předpisu, anebo dotaci, kterou příslušná právnická nebo fyzická osoba vrátila kraji jako nepoužitou. </w:t>
      </w:r>
    </w:p>
    <w:p w:rsidR="00E06C92" w:rsidRPr="00E06C92" w:rsidRDefault="00E06C92" w:rsidP="00E06C92">
      <w:pPr>
        <w:pStyle w:val="Odstavecseseznamem"/>
        <w:numPr>
          <w:ilvl w:val="0"/>
          <w:numId w:val="4"/>
        </w:numPr>
        <w:spacing w:line="276" w:lineRule="auto"/>
        <w:jc w:val="both"/>
        <w:rPr>
          <w:sz w:val="24"/>
        </w:rPr>
      </w:pPr>
      <w:r w:rsidRPr="00E06C92">
        <w:rPr>
          <w:sz w:val="24"/>
        </w:rPr>
        <w:t>Krajský úřad vyrozumí o provedeném vrácení nevyčer</w:t>
      </w:r>
      <w:r>
        <w:rPr>
          <w:sz w:val="24"/>
        </w:rPr>
        <w:t xml:space="preserve">pané dotace avízem ministerstvo. </w:t>
      </w:r>
      <w:r w:rsidRPr="00E06C92">
        <w:rPr>
          <w:sz w:val="24"/>
        </w:rPr>
        <w:t xml:space="preserve">Avízo musí obsahovat seznam škol v daném kraji a u každého jednotlivého příjemce musí být uvedeno IČO a položková struktura vracené dotace. Jako specifický symbol pro vrácenou dotaci se použije přidělený účelový znak dotace. </w:t>
      </w:r>
    </w:p>
    <w:p w:rsidR="00D4731C" w:rsidRDefault="007059F8" w:rsidP="009B0227">
      <w:pPr>
        <w:pStyle w:val="Odstavecseseznamem"/>
        <w:numPr>
          <w:ilvl w:val="0"/>
          <w:numId w:val="4"/>
        </w:numPr>
        <w:spacing w:line="276" w:lineRule="auto"/>
        <w:jc w:val="both"/>
        <w:rPr>
          <w:sz w:val="24"/>
        </w:rPr>
      </w:pPr>
      <w:r w:rsidRPr="00DA2C0B">
        <w:rPr>
          <w:sz w:val="24"/>
        </w:rPr>
        <w:t>Kraj</w:t>
      </w:r>
      <w:r w:rsidR="00A95C53" w:rsidRPr="00DA2C0B">
        <w:rPr>
          <w:sz w:val="24"/>
        </w:rPr>
        <w:t>ský úřad</w:t>
      </w:r>
      <w:r w:rsidR="00624C1A">
        <w:rPr>
          <w:sz w:val="24"/>
        </w:rPr>
        <w:t xml:space="preserve"> </w:t>
      </w:r>
      <w:r w:rsidR="001E6D26" w:rsidRPr="00DA2C0B">
        <w:rPr>
          <w:sz w:val="24"/>
        </w:rPr>
        <w:t xml:space="preserve">zašle </w:t>
      </w:r>
      <w:r w:rsidR="002062B3" w:rsidRPr="00DA2C0B">
        <w:rPr>
          <w:sz w:val="24"/>
        </w:rPr>
        <w:t xml:space="preserve">sumárně </w:t>
      </w:r>
      <w:r w:rsidR="00F11C24" w:rsidRPr="00DA2C0B">
        <w:rPr>
          <w:sz w:val="24"/>
        </w:rPr>
        <w:t>vyúčtování</w:t>
      </w:r>
      <w:r w:rsidR="003965B6" w:rsidRPr="00DA2C0B">
        <w:rPr>
          <w:sz w:val="24"/>
        </w:rPr>
        <w:t xml:space="preserve"> užití </w:t>
      </w:r>
      <w:r w:rsidR="00082972" w:rsidRPr="00DA2C0B">
        <w:rPr>
          <w:sz w:val="24"/>
        </w:rPr>
        <w:t>dotace</w:t>
      </w:r>
      <w:r w:rsidR="00C71FBB" w:rsidRPr="00DA2C0B">
        <w:rPr>
          <w:sz w:val="24"/>
        </w:rPr>
        <w:t xml:space="preserve"> a věcné vyhodnocení </w:t>
      </w:r>
      <w:r w:rsidR="00327488" w:rsidRPr="00DA2C0B">
        <w:rPr>
          <w:sz w:val="24"/>
        </w:rPr>
        <w:t xml:space="preserve">nejpozději </w:t>
      </w:r>
      <w:r w:rsidR="003965B6" w:rsidRPr="00DA2C0B">
        <w:rPr>
          <w:sz w:val="24"/>
        </w:rPr>
        <w:t xml:space="preserve">do </w:t>
      </w:r>
      <w:r w:rsidR="00327488" w:rsidRPr="00DA2C0B">
        <w:rPr>
          <w:sz w:val="24"/>
        </w:rPr>
        <w:t>15</w:t>
      </w:r>
      <w:r w:rsidR="00894BE2" w:rsidRPr="00DA2C0B">
        <w:rPr>
          <w:sz w:val="24"/>
        </w:rPr>
        <w:t>.</w:t>
      </w:r>
      <w:r w:rsidR="00624C1A">
        <w:rPr>
          <w:sz w:val="24"/>
        </w:rPr>
        <w:t xml:space="preserve"> ú</w:t>
      </w:r>
      <w:r w:rsidR="00DE4038" w:rsidRPr="00DA2C0B">
        <w:rPr>
          <w:sz w:val="24"/>
        </w:rPr>
        <w:t>nora</w:t>
      </w:r>
      <w:r w:rsidR="00624C1A">
        <w:rPr>
          <w:sz w:val="24"/>
        </w:rPr>
        <w:t xml:space="preserve"> </w:t>
      </w:r>
      <w:r w:rsidR="00894BE2" w:rsidRPr="00DA2C0B">
        <w:rPr>
          <w:sz w:val="24"/>
        </w:rPr>
        <w:t>201</w:t>
      </w:r>
      <w:r w:rsidR="0074261A" w:rsidRPr="00DA2C0B">
        <w:rPr>
          <w:sz w:val="24"/>
        </w:rPr>
        <w:t>7</w:t>
      </w:r>
      <w:r w:rsidR="00624C1A">
        <w:rPr>
          <w:sz w:val="24"/>
        </w:rPr>
        <w:t xml:space="preserve"> </w:t>
      </w:r>
      <w:r w:rsidR="00EE3FF8" w:rsidRPr="00DA2C0B">
        <w:rPr>
          <w:sz w:val="24"/>
        </w:rPr>
        <w:t xml:space="preserve">Ministerstvu školství, mládeže a tělovýchovy, </w:t>
      </w:r>
      <w:r w:rsidR="00D855E1" w:rsidRPr="00DA2C0B">
        <w:rPr>
          <w:sz w:val="24"/>
        </w:rPr>
        <w:t xml:space="preserve">Odbor předškolního, základního, základního uměleckého a speciálního vzdělávání, </w:t>
      </w:r>
      <w:r w:rsidR="00EE3FF8" w:rsidRPr="00DA2C0B">
        <w:rPr>
          <w:sz w:val="24"/>
        </w:rPr>
        <w:t>Karmelitská 7, 118 12</w:t>
      </w:r>
      <w:r w:rsidR="00D4731C">
        <w:rPr>
          <w:sz w:val="24"/>
        </w:rPr>
        <w:t>,</w:t>
      </w:r>
      <w:r w:rsidR="00EE3FF8" w:rsidRPr="00DA2C0B">
        <w:rPr>
          <w:sz w:val="24"/>
        </w:rPr>
        <w:t xml:space="preserve"> Praha 1.</w:t>
      </w:r>
      <w:r w:rsidR="00AF409B" w:rsidRPr="00DA2C0B">
        <w:rPr>
          <w:sz w:val="24"/>
        </w:rPr>
        <w:t>Případné požadavky na změny Rozhodnutí</w:t>
      </w:r>
      <w:r w:rsidR="00683563" w:rsidRPr="00DA2C0B">
        <w:rPr>
          <w:sz w:val="24"/>
        </w:rPr>
        <w:t xml:space="preserve"> o poskytnutí dotace</w:t>
      </w:r>
      <w:r w:rsidR="00624C1A">
        <w:rPr>
          <w:sz w:val="24"/>
        </w:rPr>
        <w:t xml:space="preserve"> </w:t>
      </w:r>
      <w:r w:rsidR="00551575" w:rsidRPr="00DA2C0B">
        <w:rPr>
          <w:sz w:val="24"/>
        </w:rPr>
        <w:t xml:space="preserve">budou </w:t>
      </w:r>
      <w:r w:rsidR="00EC78E0" w:rsidRPr="00DA2C0B">
        <w:rPr>
          <w:sz w:val="24"/>
        </w:rPr>
        <w:t>příjemci dotace adresovat</w:t>
      </w:r>
      <w:r w:rsidR="00624C1A">
        <w:rPr>
          <w:sz w:val="24"/>
        </w:rPr>
        <w:t xml:space="preserve"> </w:t>
      </w:r>
      <w:r w:rsidR="00EE3FF8" w:rsidRPr="00DA2C0B">
        <w:rPr>
          <w:sz w:val="24"/>
        </w:rPr>
        <w:t xml:space="preserve">Ministerstvu školství, mládeže a tělovýchovy, </w:t>
      </w:r>
      <w:r w:rsidR="00D855E1" w:rsidRPr="00DA2C0B">
        <w:rPr>
          <w:sz w:val="24"/>
        </w:rPr>
        <w:t>Odboru předškolního, základního, základního uměleckého a speciálního vzdělávání</w:t>
      </w:r>
      <w:r w:rsidR="00EE3FF8" w:rsidRPr="00DA2C0B">
        <w:rPr>
          <w:sz w:val="24"/>
        </w:rPr>
        <w:t>, Karmelitská 7,118 12 Praha 1.</w:t>
      </w:r>
      <w:r w:rsidR="00B01370" w:rsidRPr="00DA2C0B">
        <w:rPr>
          <w:sz w:val="24"/>
        </w:rPr>
        <w:t>Příjemce je povinen oznámit do 14 dnů od rozhodnutí orgánů příjemce</w:t>
      </w:r>
      <w:r w:rsidR="00624C1A">
        <w:rPr>
          <w:sz w:val="24"/>
        </w:rPr>
        <w:t xml:space="preserve"> </w:t>
      </w:r>
      <w:r w:rsidR="00B01370" w:rsidRPr="00DA2C0B">
        <w:rPr>
          <w:sz w:val="24"/>
        </w:rPr>
        <w:t xml:space="preserve">ministerstvu svůj zánik, transformaci, sloučení, změnu identifikačních údajů, komunikačního či bankovního spojení nebo jiných údajů uvedených v předložené žádosti o dotaci. </w:t>
      </w:r>
      <w:r w:rsidR="007F4C11" w:rsidRPr="00DA2C0B">
        <w:rPr>
          <w:sz w:val="24"/>
        </w:rPr>
        <w:t xml:space="preserve">Na základě žádosti příjemce je možné měnit pouze náležitosti uvedené v § 14, odst. 13, písm. a) zákona č. 218/2000 Sb., </w:t>
      </w:r>
      <w:r w:rsidR="00624C1A">
        <w:rPr>
          <w:sz w:val="24"/>
        </w:rPr>
        <w:t xml:space="preserve">               </w:t>
      </w:r>
      <w:r w:rsidR="007F4C11" w:rsidRPr="00DA2C0B">
        <w:rPr>
          <w:sz w:val="24"/>
        </w:rPr>
        <w:t xml:space="preserve">o rozpočtových pravidlech a o změně některých souvisejících zákonů </w:t>
      </w:r>
      <w:r w:rsidR="00331D35" w:rsidRPr="00DA2C0B">
        <w:rPr>
          <w:sz w:val="24"/>
        </w:rPr>
        <w:t>(rozpočtová pravidla)</w:t>
      </w:r>
      <w:r w:rsidR="007F4C11" w:rsidRPr="00DA2C0B">
        <w:rPr>
          <w:sz w:val="24"/>
        </w:rPr>
        <w:t>.</w:t>
      </w:r>
    </w:p>
    <w:p w:rsidR="00E06C92" w:rsidRDefault="001E6D26" w:rsidP="000163EC">
      <w:pPr>
        <w:pStyle w:val="Odstavecseseznamem"/>
        <w:numPr>
          <w:ilvl w:val="0"/>
          <w:numId w:val="4"/>
        </w:numPr>
        <w:spacing w:line="276" w:lineRule="auto"/>
        <w:jc w:val="both"/>
        <w:rPr>
          <w:sz w:val="24"/>
        </w:rPr>
      </w:pPr>
      <w:r w:rsidRPr="00D4731C">
        <w:rPr>
          <w:sz w:val="24"/>
        </w:rPr>
        <w:t xml:space="preserve">Nesplnění podmínek vyúčtování může být důvodem neposkytnutí prostředků v následujících letech. </w:t>
      </w: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Default="00624C1A" w:rsidP="00624C1A">
      <w:pPr>
        <w:pStyle w:val="Odstavecseseznamem"/>
        <w:spacing w:line="276" w:lineRule="auto"/>
        <w:ind w:left="720"/>
        <w:jc w:val="both"/>
        <w:rPr>
          <w:sz w:val="24"/>
        </w:rPr>
      </w:pPr>
    </w:p>
    <w:p w:rsidR="00624C1A" w:rsidRPr="00E75F4F" w:rsidRDefault="00624C1A" w:rsidP="00624C1A">
      <w:pPr>
        <w:pStyle w:val="Odstavecseseznamem"/>
        <w:spacing w:line="276" w:lineRule="auto"/>
        <w:ind w:left="720"/>
        <w:jc w:val="both"/>
        <w:rPr>
          <w:sz w:val="24"/>
        </w:rPr>
      </w:pPr>
    </w:p>
    <w:p w:rsidR="00183E04" w:rsidRPr="00AC75C6" w:rsidRDefault="00183E04"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b/>
          <w:sz w:val="22"/>
        </w:rPr>
      </w:pPr>
      <w:r w:rsidRPr="00AC75C6">
        <w:rPr>
          <w:b/>
          <w:sz w:val="22"/>
        </w:rPr>
        <w:lastRenderedPageBreak/>
        <w:t>MODUL B</w:t>
      </w:r>
    </w:p>
    <w:p w:rsidR="00574BA0" w:rsidRDefault="00183E04"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b/>
          <w:kern w:val="20"/>
          <w:sz w:val="24"/>
          <w:szCs w:val="24"/>
        </w:rPr>
      </w:pPr>
      <w:r w:rsidRPr="00084E78">
        <w:rPr>
          <w:b/>
          <w:kern w:val="20"/>
          <w:sz w:val="24"/>
          <w:szCs w:val="24"/>
        </w:rPr>
        <w:t>Financování asistentů pedagoga pro děti</w:t>
      </w:r>
      <w:r w:rsidR="009B4386">
        <w:rPr>
          <w:b/>
          <w:kern w:val="20"/>
          <w:sz w:val="24"/>
          <w:szCs w:val="24"/>
        </w:rPr>
        <w:t xml:space="preserve">, </w:t>
      </w:r>
      <w:r w:rsidRPr="00084E78">
        <w:rPr>
          <w:b/>
          <w:kern w:val="20"/>
          <w:sz w:val="24"/>
          <w:szCs w:val="24"/>
        </w:rPr>
        <w:t xml:space="preserve">žáky </w:t>
      </w:r>
      <w:r w:rsidR="009B4386">
        <w:rPr>
          <w:b/>
          <w:kern w:val="20"/>
          <w:sz w:val="24"/>
          <w:szCs w:val="24"/>
        </w:rPr>
        <w:t xml:space="preserve">a studenty </w:t>
      </w:r>
      <w:r w:rsidRPr="00084E78">
        <w:rPr>
          <w:b/>
          <w:kern w:val="20"/>
          <w:sz w:val="24"/>
          <w:szCs w:val="24"/>
        </w:rPr>
        <w:t>se sociálním znevýhodněním</w:t>
      </w:r>
    </w:p>
    <w:p w:rsidR="00183E04" w:rsidRPr="00084E78" w:rsidRDefault="00574BA0"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b/>
          <w:kern w:val="20"/>
          <w:sz w:val="24"/>
          <w:szCs w:val="24"/>
        </w:rPr>
      </w:pPr>
      <w:r>
        <w:rPr>
          <w:b/>
          <w:kern w:val="20"/>
          <w:sz w:val="24"/>
          <w:szCs w:val="24"/>
        </w:rPr>
        <w:t xml:space="preserve">ve školách všech zřizovatelů </w:t>
      </w:r>
      <w:r w:rsidR="00035EE0">
        <w:rPr>
          <w:b/>
          <w:kern w:val="20"/>
          <w:sz w:val="24"/>
          <w:szCs w:val="24"/>
        </w:rPr>
        <w:t xml:space="preserve">na </w:t>
      </w:r>
      <w:r w:rsidR="00D549CC">
        <w:rPr>
          <w:b/>
          <w:kern w:val="20"/>
          <w:sz w:val="24"/>
          <w:szCs w:val="24"/>
        </w:rPr>
        <w:t xml:space="preserve">období </w:t>
      </w:r>
      <w:r w:rsidR="008C61CF">
        <w:rPr>
          <w:b/>
          <w:kern w:val="20"/>
          <w:sz w:val="24"/>
          <w:szCs w:val="24"/>
        </w:rPr>
        <w:t>září – prosinec 2016</w:t>
      </w:r>
    </w:p>
    <w:p w:rsidR="00183E04" w:rsidRPr="00084E78" w:rsidRDefault="00183E04" w:rsidP="00F45260">
      <w:pPr>
        <w:pBdr>
          <w:top w:val="single" w:sz="4" w:space="1" w:color="auto"/>
          <w:left w:val="single" w:sz="4" w:space="4" w:color="auto"/>
          <w:bottom w:val="single" w:sz="4" w:space="1" w:color="auto"/>
          <w:right w:val="single" w:sz="4" w:space="4" w:color="auto"/>
        </w:pBdr>
        <w:tabs>
          <w:tab w:val="left" w:pos="284"/>
        </w:tabs>
        <w:spacing w:line="276" w:lineRule="auto"/>
        <w:jc w:val="center"/>
        <w:rPr>
          <w:sz w:val="24"/>
          <w:szCs w:val="24"/>
        </w:rPr>
      </w:pPr>
      <w:r w:rsidRPr="00084E78">
        <w:rPr>
          <w:sz w:val="24"/>
          <w:szCs w:val="24"/>
        </w:rPr>
        <w:t>Účelový znak:</w:t>
      </w:r>
      <w:r w:rsidR="00084E78">
        <w:rPr>
          <w:sz w:val="24"/>
          <w:szCs w:val="24"/>
        </w:rPr>
        <w:t xml:space="preserve"> 33457</w:t>
      </w:r>
    </w:p>
    <w:p w:rsidR="00B46674" w:rsidRPr="008D447D" w:rsidRDefault="00B46674" w:rsidP="008D447D">
      <w:pPr>
        <w:pStyle w:val="Odstavecseseznamem"/>
        <w:spacing w:line="360" w:lineRule="auto"/>
        <w:ind w:left="426"/>
        <w:jc w:val="both"/>
        <w:rPr>
          <w:b/>
          <w:sz w:val="24"/>
        </w:rPr>
      </w:pPr>
    </w:p>
    <w:p w:rsidR="00AF1D21" w:rsidRPr="00AF1D21" w:rsidRDefault="00AF1D21" w:rsidP="00AF1D21">
      <w:pPr>
        <w:pStyle w:val="Odstavecseseznamem"/>
        <w:tabs>
          <w:tab w:val="left" w:pos="480"/>
        </w:tabs>
        <w:spacing w:line="276" w:lineRule="auto"/>
        <w:ind w:left="426"/>
        <w:jc w:val="center"/>
        <w:rPr>
          <w:sz w:val="24"/>
        </w:rPr>
      </w:pPr>
      <w:r>
        <w:rPr>
          <w:b/>
          <w:sz w:val="24"/>
        </w:rPr>
        <w:t>Čl. 1</w:t>
      </w:r>
    </w:p>
    <w:p w:rsidR="008D447D" w:rsidRDefault="00183E04" w:rsidP="00AF1D21">
      <w:pPr>
        <w:pStyle w:val="Odstavecseseznamem"/>
        <w:tabs>
          <w:tab w:val="left" w:pos="480"/>
        </w:tabs>
        <w:spacing w:line="276" w:lineRule="auto"/>
        <w:ind w:left="426"/>
        <w:jc w:val="center"/>
        <w:rPr>
          <w:b/>
          <w:sz w:val="24"/>
        </w:rPr>
      </w:pPr>
      <w:r w:rsidRPr="008D447D">
        <w:rPr>
          <w:b/>
          <w:sz w:val="24"/>
        </w:rPr>
        <w:t>Základní vymezení a cíle</w:t>
      </w:r>
    </w:p>
    <w:p w:rsidR="00881ED1" w:rsidRPr="00881ED1" w:rsidRDefault="00881ED1" w:rsidP="00881ED1">
      <w:pPr>
        <w:tabs>
          <w:tab w:val="left" w:pos="480"/>
        </w:tabs>
        <w:spacing w:line="276" w:lineRule="auto"/>
        <w:rPr>
          <w:sz w:val="24"/>
        </w:rPr>
      </w:pPr>
    </w:p>
    <w:p w:rsidR="00154703" w:rsidRPr="00E44CA3" w:rsidRDefault="002532DB" w:rsidP="00E75F4F">
      <w:pPr>
        <w:spacing w:line="288" w:lineRule="auto"/>
        <w:jc w:val="both"/>
        <w:rPr>
          <w:sz w:val="24"/>
          <w:szCs w:val="24"/>
        </w:rPr>
      </w:pPr>
      <w:r w:rsidRPr="00E44CA3">
        <w:rPr>
          <w:sz w:val="24"/>
          <w:szCs w:val="24"/>
        </w:rPr>
        <w:t xml:space="preserve">Cílem tohoto programu je zajistit rovný přístup ke vzdělávání poskytnutím neinvestičních </w:t>
      </w:r>
      <w:r w:rsidR="00885A74" w:rsidRPr="00E44CA3">
        <w:rPr>
          <w:sz w:val="24"/>
          <w:szCs w:val="24"/>
        </w:rPr>
        <w:t>dotace</w:t>
      </w:r>
      <w:r w:rsidRPr="00E44CA3">
        <w:rPr>
          <w:sz w:val="24"/>
          <w:szCs w:val="24"/>
        </w:rPr>
        <w:t xml:space="preserve"> účelově určených na financování platů</w:t>
      </w:r>
      <w:r w:rsidR="00370DE4" w:rsidRPr="00E44CA3">
        <w:rPr>
          <w:sz w:val="24"/>
          <w:szCs w:val="24"/>
        </w:rPr>
        <w:t>, mezd a odměn z dohod u prací vykonávaných</w:t>
      </w:r>
      <w:r w:rsidR="00190653" w:rsidRPr="00E44CA3">
        <w:rPr>
          <w:sz w:val="24"/>
          <w:szCs w:val="24"/>
        </w:rPr>
        <w:t xml:space="preserve"> mimo pracovní poměr</w:t>
      </w:r>
      <w:r w:rsidRPr="00E44CA3">
        <w:rPr>
          <w:sz w:val="24"/>
          <w:szCs w:val="24"/>
        </w:rPr>
        <w:t xml:space="preserve"> asistentů pedagoga k</w:t>
      </w:r>
      <w:r w:rsidR="00624C1A">
        <w:rPr>
          <w:sz w:val="24"/>
          <w:szCs w:val="24"/>
        </w:rPr>
        <w:t xml:space="preserve"> </w:t>
      </w:r>
      <w:r w:rsidRPr="00E44CA3">
        <w:rPr>
          <w:sz w:val="24"/>
          <w:szCs w:val="24"/>
        </w:rPr>
        <w:t xml:space="preserve">dětem, žákům a studentům </w:t>
      </w:r>
      <w:r w:rsidR="008D447D" w:rsidRPr="00E44CA3">
        <w:rPr>
          <w:sz w:val="24"/>
          <w:szCs w:val="24"/>
        </w:rPr>
        <w:t xml:space="preserve">se sociálním znevýhodněním. </w:t>
      </w:r>
      <w:r w:rsidR="00183E04" w:rsidRPr="00E44CA3">
        <w:rPr>
          <w:sz w:val="24"/>
          <w:szCs w:val="24"/>
        </w:rPr>
        <w:t>Za žáka se sociálním znevýhodněním</w:t>
      </w:r>
      <w:r w:rsidRPr="00E44CA3">
        <w:rPr>
          <w:sz w:val="24"/>
          <w:szCs w:val="24"/>
        </w:rPr>
        <w:t xml:space="preserve"> se považuje žák </w:t>
      </w:r>
      <w:r w:rsidR="008C61CF" w:rsidRPr="00E44CA3">
        <w:rPr>
          <w:sz w:val="24"/>
          <w:szCs w:val="24"/>
        </w:rPr>
        <w:t xml:space="preserve">dle </w:t>
      </w:r>
      <w:r w:rsidR="004D28C6" w:rsidRPr="00E44CA3">
        <w:rPr>
          <w:sz w:val="24"/>
          <w:szCs w:val="24"/>
        </w:rPr>
        <w:t>§ 1 odst. 6 vyhlášky č. 73/2005 Sb., o vzdělávání dětí, žáků a</w:t>
      </w:r>
      <w:r w:rsidR="00AC75C6" w:rsidRPr="00E44CA3">
        <w:rPr>
          <w:sz w:val="24"/>
          <w:szCs w:val="24"/>
        </w:rPr>
        <w:t> </w:t>
      </w:r>
      <w:r w:rsidR="004D28C6" w:rsidRPr="00E44CA3">
        <w:rPr>
          <w:sz w:val="24"/>
          <w:szCs w:val="24"/>
        </w:rPr>
        <w:t>studentů se speciálními vzdělávacími potřebami a dětí, žáků a studentů mimořádně nadaných, v platném znění.</w:t>
      </w:r>
      <w:r w:rsidR="00E44CA3">
        <w:rPr>
          <w:rStyle w:val="Znakapoznpodarou"/>
          <w:sz w:val="24"/>
          <w:szCs w:val="24"/>
        </w:rPr>
        <w:footnoteReference w:id="3"/>
      </w:r>
    </w:p>
    <w:p w:rsidR="00E44CA3" w:rsidRPr="00E44CA3" w:rsidRDefault="00E44CA3" w:rsidP="00E44CA3"/>
    <w:p w:rsidR="00E44CA3" w:rsidRPr="00E44CA3" w:rsidRDefault="00E44CA3" w:rsidP="00E44CA3"/>
    <w:p w:rsidR="00AF1D21" w:rsidRPr="00AF1D21" w:rsidRDefault="00AF1D21" w:rsidP="00AF1D21">
      <w:pPr>
        <w:pStyle w:val="Odstavecseseznamem"/>
        <w:shd w:val="clear" w:color="auto" w:fill="FFFFFF"/>
        <w:tabs>
          <w:tab w:val="left" w:pos="480"/>
        </w:tabs>
        <w:spacing w:line="276" w:lineRule="auto"/>
        <w:ind w:left="426"/>
        <w:jc w:val="center"/>
        <w:rPr>
          <w:b/>
          <w:i/>
          <w:smallCaps/>
          <w:sz w:val="24"/>
        </w:rPr>
      </w:pPr>
      <w:r>
        <w:rPr>
          <w:b/>
          <w:sz w:val="24"/>
        </w:rPr>
        <w:t>Čl. 2</w:t>
      </w:r>
    </w:p>
    <w:p w:rsidR="001D06BF" w:rsidRDefault="008D447D" w:rsidP="00AF1D21">
      <w:pPr>
        <w:pStyle w:val="Odstavecseseznamem"/>
        <w:shd w:val="clear" w:color="auto" w:fill="FFFFFF"/>
        <w:tabs>
          <w:tab w:val="left" w:pos="480"/>
        </w:tabs>
        <w:spacing w:line="276" w:lineRule="auto"/>
        <w:ind w:left="426"/>
        <w:jc w:val="center"/>
        <w:rPr>
          <w:b/>
          <w:sz w:val="24"/>
        </w:rPr>
      </w:pPr>
      <w:r w:rsidRPr="008D447D">
        <w:rPr>
          <w:b/>
          <w:sz w:val="24"/>
        </w:rPr>
        <w:t>P</w:t>
      </w:r>
      <w:r w:rsidR="00AE3F86" w:rsidRPr="008D447D">
        <w:rPr>
          <w:b/>
          <w:sz w:val="24"/>
        </w:rPr>
        <w:t xml:space="preserve">říjemci </w:t>
      </w:r>
      <w:r w:rsidR="00885A74">
        <w:rPr>
          <w:b/>
          <w:sz w:val="24"/>
        </w:rPr>
        <w:t>dotace</w:t>
      </w:r>
    </w:p>
    <w:p w:rsidR="00881ED1" w:rsidRDefault="00881ED1" w:rsidP="00881ED1">
      <w:pPr>
        <w:spacing w:line="276" w:lineRule="auto"/>
        <w:jc w:val="both"/>
        <w:rPr>
          <w:b/>
          <w:i/>
          <w:smallCaps/>
          <w:sz w:val="24"/>
        </w:rPr>
      </w:pPr>
    </w:p>
    <w:p w:rsidR="00D4731C" w:rsidRDefault="007059F8" w:rsidP="009B0227">
      <w:pPr>
        <w:pStyle w:val="Odstavecseseznamem"/>
        <w:numPr>
          <w:ilvl w:val="0"/>
          <w:numId w:val="9"/>
        </w:numPr>
        <w:spacing w:line="276" w:lineRule="auto"/>
        <w:jc w:val="both"/>
        <w:rPr>
          <w:sz w:val="24"/>
        </w:rPr>
      </w:pPr>
      <w:r w:rsidRPr="007749F8">
        <w:rPr>
          <w:sz w:val="24"/>
        </w:rPr>
        <w:t>Kraj</w:t>
      </w:r>
      <w:r w:rsidR="00A95C53" w:rsidRPr="007749F8">
        <w:rPr>
          <w:sz w:val="24"/>
        </w:rPr>
        <w:t>ský úřad</w:t>
      </w:r>
      <w:r w:rsidR="0017327E" w:rsidRPr="007749F8">
        <w:rPr>
          <w:sz w:val="24"/>
        </w:rPr>
        <w:t xml:space="preserve"> v případě p</w:t>
      </w:r>
      <w:r w:rsidR="00881ED1" w:rsidRPr="007749F8">
        <w:rPr>
          <w:sz w:val="24"/>
        </w:rPr>
        <w:t>rávnické osoby vykonávající činnost škol a školských zařízení uvedených podle § 163 odst. 1 písm. a) školského zákona, tedy školy zřizované kraji, obcemi</w:t>
      </w:r>
      <w:r w:rsidR="00885A74" w:rsidRPr="007749F8">
        <w:rPr>
          <w:sz w:val="24"/>
        </w:rPr>
        <w:t>, svazkem obcí</w:t>
      </w:r>
      <w:r w:rsidR="00881ED1" w:rsidRPr="007749F8">
        <w:rPr>
          <w:sz w:val="24"/>
        </w:rPr>
        <w:t xml:space="preserve"> a školy soukromé zapsané v rejstříku škol </w:t>
      </w:r>
      <w:r w:rsidR="00624C1A">
        <w:rPr>
          <w:sz w:val="24"/>
        </w:rPr>
        <w:t xml:space="preserve">        </w:t>
      </w:r>
      <w:r w:rsidR="00881ED1" w:rsidRPr="007749F8">
        <w:rPr>
          <w:sz w:val="24"/>
        </w:rPr>
        <w:t>a školských zařízení</w:t>
      </w:r>
      <w:r w:rsidR="0017327E" w:rsidRPr="007749F8">
        <w:rPr>
          <w:sz w:val="24"/>
        </w:rPr>
        <w:t xml:space="preserve">. </w:t>
      </w:r>
      <w:r w:rsidR="007749F8">
        <w:rPr>
          <w:sz w:val="24"/>
        </w:rPr>
        <w:t>K</w:t>
      </w:r>
      <w:r w:rsidR="007749F8" w:rsidRPr="007749F8">
        <w:rPr>
          <w:sz w:val="24"/>
        </w:rPr>
        <w:t>e dni podání žádosti o dotaci doloží souhlas krajského úřadu se zřízením funkce asistenta pedagoga na období září -  prosinec 2016</w:t>
      </w:r>
      <w:r w:rsidR="007749F8">
        <w:rPr>
          <w:sz w:val="24"/>
        </w:rPr>
        <w:t xml:space="preserve">. </w:t>
      </w:r>
    </w:p>
    <w:p w:rsidR="00E44CA3" w:rsidRPr="00E44CA3" w:rsidRDefault="00881ED1" w:rsidP="00F45260">
      <w:pPr>
        <w:pStyle w:val="Odstavecseseznamem"/>
        <w:numPr>
          <w:ilvl w:val="0"/>
          <w:numId w:val="9"/>
        </w:numPr>
        <w:spacing w:line="276" w:lineRule="auto"/>
        <w:jc w:val="both"/>
        <w:rPr>
          <w:sz w:val="24"/>
        </w:rPr>
      </w:pPr>
      <w:r w:rsidRPr="007749F8">
        <w:rPr>
          <w:sz w:val="24"/>
        </w:rPr>
        <w:t>Právnické osoby vykonávající činnost škol a školských zařízení uvedených podle § 163 odst. 1 písm. b) školského zákona, které zřizuje ministerstvo a registrované církve nebo náboženské společnosti, kterým bylo přiznáno oprávnění k výkonu zvláštního práva zřizovat církevní školy,</w:t>
      </w:r>
      <w:r w:rsidR="00D855E1" w:rsidRPr="007749F8">
        <w:rPr>
          <w:sz w:val="24"/>
        </w:rPr>
        <w:t>zapsané v rejstříku škol a školských zařízení</w:t>
      </w:r>
      <w:r w:rsidRPr="007749F8">
        <w:rPr>
          <w:sz w:val="24"/>
        </w:rPr>
        <w:t xml:space="preserve"> </w:t>
      </w:r>
      <w:r w:rsidR="00624C1A">
        <w:rPr>
          <w:sz w:val="24"/>
        </w:rPr>
        <w:t xml:space="preserve">   </w:t>
      </w:r>
      <w:r w:rsidRPr="007749F8">
        <w:rPr>
          <w:sz w:val="24"/>
        </w:rPr>
        <w:t xml:space="preserve">a ke dni podání žádosti o dotaci </w:t>
      </w:r>
      <w:r w:rsidR="007749F8">
        <w:rPr>
          <w:sz w:val="24"/>
        </w:rPr>
        <w:t>doloží</w:t>
      </w:r>
      <w:r w:rsidR="00624C1A">
        <w:rPr>
          <w:sz w:val="24"/>
        </w:rPr>
        <w:t xml:space="preserve"> </w:t>
      </w:r>
      <w:r w:rsidRPr="007749F8">
        <w:rPr>
          <w:sz w:val="24"/>
        </w:rPr>
        <w:t>souhlas ministerstva se zří</w:t>
      </w:r>
      <w:r w:rsidR="003B05DA" w:rsidRPr="007749F8">
        <w:rPr>
          <w:sz w:val="24"/>
        </w:rPr>
        <w:t>zením funkce asistenta pedagoga na období září</w:t>
      </w:r>
      <w:r w:rsidR="007749F8">
        <w:rPr>
          <w:sz w:val="24"/>
        </w:rPr>
        <w:t xml:space="preserve"> - </w:t>
      </w:r>
      <w:r w:rsidR="00E44CA3">
        <w:rPr>
          <w:sz w:val="24"/>
        </w:rPr>
        <w:t>prosinec 2016.</w:t>
      </w:r>
    </w:p>
    <w:p w:rsidR="00E75F4F" w:rsidRPr="00AC75C6" w:rsidRDefault="00E75F4F" w:rsidP="00F45260">
      <w:pPr>
        <w:spacing w:line="276" w:lineRule="auto"/>
        <w:jc w:val="both"/>
        <w:rPr>
          <w:sz w:val="24"/>
        </w:rPr>
      </w:pPr>
    </w:p>
    <w:p w:rsidR="00F86C6A" w:rsidRDefault="00F86C6A" w:rsidP="00F86C6A">
      <w:pPr>
        <w:pStyle w:val="Odstavecseseznamem"/>
        <w:shd w:val="clear" w:color="auto" w:fill="FFFFFF"/>
        <w:tabs>
          <w:tab w:val="left" w:pos="480"/>
        </w:tabs>
        <w:spacing w:line="276" w:lineRule="auto"/>
        <w:ind w:left="426"/>
        <w:jc w:val="center"/>
        <w:rPr>
          <w:b/>
          <w:sz w:val="24"/>
        </w:rPr>
      </w:pPr>
      <w:r>
        <w:rPr>
          <w:b/>
          <w:sz w:val="24"/>
        </w:rPr>
        <w:t>Čl. 3</w:t>
      </w:r>
    </w:p>
    <w:p w:rsidR="00AC75C6" w:rsidRDefault="00AC75C6" w:rsidP="00F86C6A">
      <w:pPr>
        <w:pStyle w:val="Odstavecseseznamem"/>
        <w:shd w:val="clear" w:color="auto" w:fill="FFFFFF"/>
        <w:tabs>
          <w:tab w:val="left" w:pos="480"/>
        </w:tabs>
        <w:spacing w:line="276" w:lineRule="auto"/>
        <w:ind w:left="426"/>
        <w:jc w:val="center"/>
        <w:rPr>
          <w:b/>
          <w:sz w:val="24"/>
        </w:rPr>
      </w:pPr>
      <w:r w:rsidRPr="000D6E89">
        <w:rPr>
          <w:b/>
          <w:sz w:val="24"/>
        </w:rPr>
        <w:t>Účelové určení</w:t>
      </w:r>
    </w:p>
    <w:p w:rsidR="00F86C6A" w:rsidRPr="000D6E89" w:rsidRDefault="00F86C6A" w:rsidP="00F86C6A">
      <w:pPr>
        <w:pStyle w:val="Odstavecseseznamem"/>
        <w:shd w:val="clear" w:color="auto" w:fill="FFFFFF"/>
        <w:tabs>
          <w:tab w:val="left" w:pos="480"/>
        </w:tabs>
        <w:spacing w:line="276" w:lineRule="auto"/>
        <w:ind w:left="426"/>
        <w:jc w:val="center"/>
        <w:rPr>
          <w:b/>
          <w:sz w:val="24"/>
        </w:rPr>
      </w:pPr>
    </w:p>
    <w:p w:rsidR="00AC75C6" w:rsidRPr="00EC0A68" w:rsidRDefault="00AC75C6" w:rsidP="009B0227">
      <w:pPr>
        <w:pStyle w:val="Odstavecseseznamem"/>
        <w:numPr>
          <w:ilvl w:val="0"/>
          <w:numId w:val="7"/>
        </w:numPr>
        <w:tabs>
          <w:tab w:val="left" w:pos="480"/>
        </w:tabs>
        <w:spacing w:line="276" w:lineRule="auto"/>
        <w:jc w:val="both"/>
        <w:rPr>
          <w:sz w:val="24"/>
        </w:rPr>
      </w:pPr>
      <w:r w:rsidRPr="00EC0A68">
        <w:rPr>
          <w:sz w:val="24"/>
        </w:rPr>
        <w:t>Dotaci lze použít pouze na financování funkc</w:t>
      </w:r>
      <w:r w:rsidR="00F86C6A" w:rsidRPr="00EC0A68">
        <w:rPr>
          <w:sz w:val="24"/>
        </w:rPr>
        <w:t>e</w:t>
      </w:r>
      <w:r w:rsidRPr="00EC0A68">
        <w:rPr>
          <w:sz w:val="24"/>
        </w:rPr>
        <w:t xml:space="preserve"> asistent</w:t>
      </w:r>
      <w:r w:rsidR="00F86C6A" w:rsidRPr="00EC0A68">
        <w:rPr>
          <w:sz w:val="24"/>
        </w:rPr>
        <w:t>a</w:t>
      </w:r>
      <w:r w:rsidR="003B05DA">
        <w:rPr>
          <w:sz w:val="24"/>
        </w:rPr>
        <w:t xml:space="preserve"> pedagoga, </w:t>
      </w:r>
      <w:r w:rsidR="003B05DA" w:rsidRPr="003B05DA">
        <w:rPr>
          <w:sz w:val="24"/>
        </w:rPr>
        <w:t>který vykonává přímou pedagogickou činnost ve třídě, ve které se vzdělávají děti nebo žáci se speciálními vzdělávacími potřebami, nebo ve škole zajišťující vzdělávání dětí a žáků formou individuální integrace,</w:t>
      </w:r>
      <w:r w:rsidR="00624C1A">
        <w:rPr>
          <w:sz w:val="24"/>
        </w:rPr>
        <w:t xml:space="preserve"> </w:t>
      </w:r>
      <w:r w:rsidR="003B05DA" w:rsidRPr="003B05DA">
        <w:rPr>
          <w:sz w:val="24"/>
        </w:rPr>
        <w:t xml:space="preserve">a asistenta pedagoga, který vykonává přímou </w:t>
      </w:r>
      <w:r w:rsidR="003B05DA" w:rsidRPr="003B05DA">
        <w:rPr>
          <w:sz w:val="24"/>
        </w:rPr>
        <w:lastRenderedPageBreak/>
        <w:t>pedagogickou činnost spočívající v pomocných výchovných pracích ve škole nebo ve školském zaříze</w:t>
      </w:r>
      <w:r w:rsidR="00885A74">
        <w:rPr>
          <w:sz w:val="24"/>
        </w:rPr>
        <w:t>ní</w:t>
      </w:r>
      <w:r w:rsidR="003B05DA" w:rsidRPr="003B05DA">
        <w:rPr>
          <w:sz w:val="24"/>
        </w:rPr>
        <w:t>.</w:t>
      </w:r>
    </w:p>
    <w:p w:rsidR="00AC75C6" w:rsidRPr="00EC0A68" w:rsidRDefault="00AC75C6" w:rsidP="009B0227">
      <w:pPr>
        <w:pStyle w:val="Odstavecseseznamem"/>
        <w:numPr>
          <w:ilvl w:val="0"/>
          <w:numId w:val="7"/>
        </w:numPr>
        <w:tabs>
          <w:tab w:val="left" w:pos="480"/>
        </w:tabs>
        <w:spacing w:line="276" w:lineRule="auto"/>
        <w:jc w:val="both"/>
        <w:rPr>
          <w:sz w:val="24"/>
        </w:rPr>
      </w:pPr>
      <w:r w:rsidRPr="00EC0A68">
        <w:rPr>
          <w:sz w:val="24"/>
        </w:rPr>
        <w:t xml:space="preserve">Dotaci lze použít </w:t>
      </w:r>
      <w:r w:rsidR="00E616F2" w:rsidRPr="00EC0A68">
        <w:rPr>
          <w:sz w:val="24"/>
        </w:rPr>
        <w:t xml:space="preserve">na </w:t>
      </w:r>
      <w:r w:rsidRPr="00EC0A68">
        <w:rPr>
          <w:sz w:val="24"/>
        </w:rPr>
        <w:t xml:space="preserve">financování asistenta pedagoga, který vykonává činnosti v souladu s nařízením vlády č. 222/2010 Sb., o katalogu prací ve veřejných službách </w:t>
      </w:r>
      <w:r w:rsidR="00624C1A">
        <w:rPr>
          <w:sz w:val="24"/>
        </w:rPr>
        <w:t xml:space="preserve">    </w:t>
      </w:r>
      <w:r w:rsidRPr="00EC0A68">
        <w:rPr>
          <w:sz w:val="24"/>
        </w:rPr>
        <w:t xml:space="preserve">a správě, povolání č. 2.16.05. </w:t>
      </w:r>
      <w:r w:rsidR="0002744C" w:rsidRPr="00EC0A68">
        <w:rPr>
          <w:sz w:val="24"/>
        </w:rPr>
        <w:t>A</w:t>
      </w:r>
      <w:r w:rsidRPr="00EC0A68">
        <w:rPr>
          <w:sz w:val="24"/>
        </w:rPr>
        <w:t>sistent pedagoga.</w:t>
      </w:r>
    </w:p>
    <w:p w:rsidR="00811D21" w:rsidRPr="00EA0724" w:rsidRDefault="00811D21" w:rsidP="009B0227">
      <w:pPr>
        <w:pStyle w:val="Odstavecseseznamem"/>
        <w:numPr>
          <w:ilvl w:val="0"/>
          <w:numId w:val="7"/>
        </w:numPr>
        <w:shd w:val="clear" w:color="auto" w:fill="FFFFFF"/>
        <w:spacing w:line="276" w:lineRule="auto"/>
        <w:jc w:val="both"/>
        <w:rPr>
          <w:sz w:val="24"/>
        </w:rPr>
      </w:pPr>
      <w:r w:rsidRPr="00EA0724">
        <w:rPr>
          <w:sz w:val="24"/>
        </w:rPr>
        <w:t xml:space="preserve">V případě žadatele, který využíval </w:t>
      </w:r>
      <w:r>
        <w:rPr>
          <w:sz w:val="24"/>
        </w:rPr>
        <w:t xml:space="preserve">finanční </w:t>
      </w:r>
      <w:r w:rsidRPr="00EA0724">
        <w:rPr>
          <w:sz w:val="24"/>
        </w:rPr>
        <w:t xml:space="preserve">podpory asistenta pedagoga </w:t>
      </w:r>
      <w:r>
        <w:rPr>
          <w:sz w:val="24"/>
        </w:rPr>
        <w:t xml:space="preserve">z rozvojového programu </w:t>
      </w:r>
      <w:r w:rsidRPr="00EA0724">
        <w:rPr>
          <w:sz w:val="24"/>
        </w:rPr>
        <w:t xml:space="preserve">do </w:t>
      </w:r>
      <w:r>
        <w:rPr>
          <w:sz w:val="24"/>
        </w:rPr>
        <w:t xml:space="preserve">31. </w:t>
      </w:r>
      <w:r w:rsidR="007749F8">
        <w:rPr>
          <w:sz w:val="24"/>
        </w:rPr>
        <w:t>srpna</w:t>
      </w:r>
      <w:r>
        <w:rPr>
          <w:sz w:val="24"/>
        </w:rPr>
        <w:t>. 2016 a na základě seznamu žáků</w:t>
      </w:r>
      <w:r w:rsidRPr="00EA0724">
        <w:rPr>
          <w:sz w:val="24"/>
        </w:rPr>
        <w:t>,</w:t>
      </w:r>
      <w:r>
        <w:rPr>
          <w:sz w:val="24"/>
        </w:rPr>
        <w:t xml:space="preserve"> pro které potřeba asistenta pedagoga nadále trvá,</w:t>
      </w:r>
      <w:r w:rsidRPr="00EA0724">
        <w:rPr>
          <w:sz w:val="24"/>
        </w:rPr>
        <w:t xml:space="preserve"> bude na základě žádosti o financování asistenta pedagoga z rozvojového programu</w:t>
      </w:r>
      <w:r>
        <w:rPr>
          <w:sz w:val="24"/>
        </w:rPr>
        <w:t xml:space="preserve"> podpora pokračovat.</w:t>
      </w:r>
      <w:r w:rsidR="00624C1A">
        <w:rPr>
          <w:sz w:val="24"/>
        </w:rPr>
        <w:t xml:space="preserve"> </w:t>
      </w:r>
      <w:r w:rsidR="00211AE5" w:rsidRPr="00211AE5">
        <w:rPr>
          <w:sz w:val="24"/>
        </w:rPr>
        <w:t xml:space="preserve">Dotace na mzdu jednoho asistenta pedagoga v Modulu </w:t>
      </w:r>
      <w:r w:rsidR="007749F8">
        <w:rPr>
          <w:sz w:val="24"/>
        </w:rPr>
        <w:t>B</w:t>
      </w:r>
      <w:r w:rsidR="00211AE5" w:rsidRPr="00211AE5">
        <w:rPr>
          <w:sz w:val="24"/>
        </w:rPr>
        <w:t xml:space="preserve"> na přepočtený úvazek 1,00, činí nejvýše</w:t>
      </w:r>
      <w:r w:rsidR="00C13D94" w:rsidRPr="00C13D94">
        <w:rPr>
          <w:sz w:val="24"/>
        </w:rPr>
        <w:t xml:space="preserve"> 15 040,50 Kč/měsíc</w:t>
      </w:r>
      <w:r w:rsidR="00C13D94">
        <w:rPr>
          <w:sz w:val="24"/>
        </w:rPr>
        <w:t>, včetně zákonných odvodů.</w:t>
      </w:r>
    </w:p>
    <w:p w:rsidR="007749F8" w:rsidRDefault="007059F8" w:rsidP="009B0227">
      <w:pPr>
        <w:pStyle w:val="Odstavecseseznamem"/>
        <w:numPr>
          <w:ilvl w:val="0"/>
          <w:numId w:val="7"/>
        </w:numPr>
        <w:shd w:val="clear" w:color="auto" w:fill="FFFFFF"/>
        <w:spacing w:line="276" w:lineRule="auto"/>
        <w:jc w:val="both"/>
        <w:rPr>
          <w:sz w:val="24"/>
        </w:rPr>
      </w:pPr>
      <w:r w:rsidRPr="007059F8">
        <w:rPr>
          <w:sz w:val="24"/>
        </w:rPr>
        <w:t>Duplicitní úhrada na financování asistenta pedagoga podpořeného z prostředků tohoto rozvojového programu, včetně zdrojů státního rozpočtu, není dovolena.</w:t>
      </w:r>
    </w:p>
    <w:p w:rsidR="00446F8F" w:rsidRDefault="007749F8" w:rsidP="007749F8">
      <w:pPr>
        <w:pStyle w:val="Odstavecseseznamem"/>
        <w:shd w:val="clear" w:color="auto" w:fill="FFFFFF"/>
        <w:spacing w:line="276" w:lineRule="auto"/>
        <w:ind w:left="720"/>
        <w:jc w:val="both"/>
        <w:rPr>
          <w:sz w:val="24"/>
        </w:rPr>
      </w:pPr>
      <w:r>
        <w:rPr>
          <w:sz w:val="24"/>
        </w:rPr>
        <w:t xml:space="preserve">a) </w:t>
      </w:r>
      <w:r w:rsidR="00F0737B" w:rsidRPr="00F0737B">
        <w:rPr>
          <w:sz w:val="24"/>
        </w:rPr>
        <w:t>Okamžikem schválení a přiznání nároku čerpání dotace ze zdrojů státního rozpočtu na základě podpůrnýc</w:t>
      </w:r>
      <w:r w:rsidR="007059F8">
        <w:rPr>
          <w:sz w:val="24"/>
        </w:rPr>
        <w:t xml:space="preserve">h opatření dle vyhlášky </w:t>
      </w:r>
      <w:r w:rsidR="00F0737B" w:rsidRPr="00F0737B">
        <w:rPr>
          <w:sz w:val="24"/>
        </w:rPr>
        <w:t xml:space="preserve">č. 27/2015 Sb., o vzdělávání </w:t>
      </w:r>
      <w:r w:rsidR="00683563">
        <w:rPr>
          <w:sz w:val="24"/>
        </w:rPr>
        <w:t>žáků se speciálními vzdělávacími potřebami a žáků nadaných</w:t>
      </w:r>
      <w:r w:rsidR="00446F8F">
        <w:rPr>
          <w:sz w:val="24"/>
        </w:rPr>
        <w:t>,</w:t>
      </w:r>
      <w:r w:rsidR="00F0737B" w:rsidRPr="00F0737B">
        <w:rPr>
          <w:sz w:val="24"/>
        </w:rPr>
        <w:t xml:space="preserve"> příslušným </w:t>
      </w:r>
      <w:r w:rsidR="00A95C53">
        <w:rPr>
          <w:sz w:val="24"/>
        </w:rPr>
        <w:t>krajským úřadem</w:t>
      </w:r>
      <w:r w:rsidR="00F0737B" w:rsidRPr="00F0737B">
        <w:rPr>
          <w:sz w:val="24"/>
        </w:rPr>
        <w:t>, ukončí školy zřizované kraji, obcemi</w:t>
      </w:r>
      <w:r w:rsidR="00885A74">
        <w:rPr>
          <w:sz w:val="24"/>
        </w:rPr>
        <w:t>, svazkem obcí</w:t>
      </w:r>
      <w:r w:rsidR="00F0737B" w:rsidRPr="00F0737B">
        <w:rPr>
          <w:sz w:val="24"/>
        </w:rPr>
        <w:t xml:space="preserve"> a školy soukromé čerpání dotace z rozvojového programu. O této skutečnosti </w:t>
      </w:r>
      <w:r w:rsidR="008376C4">
        <w:rPr>
          <w:sz w:val="24"/>
        </w:rPr>
        <w:t xml:space="preserve">krajský úřad </w:t>
      </w:r>
      <w:r w:rsidR="00F0737B" w:rsidRPr="00F0737B">
        <w:rPr>
          <w:sz w:val="24"/>
        </w:rPr>
        <w:t>písemně vyrozumí ministerstvo, a to do 30 dní ode dne ukončení čerpání dotace, na adresu</w:t>
      </w:r>
      <w:r w:rsidR="00683563">
        <w:rPr>
          <w:sz w:val="24"/>
        </w:rPr>
        <w:t xml:space="preserve"> Ministerstvo školství, mládeže </w:t>
      </w:r>
      <w:r w:rsidR="00F0737B" w:rsidRPr="00F0737B">
        <w:rPr>
          <w:sz w:val="24"/>
        </w:rPr>
        <w:t xml:space="preserve">a tělovýchovy, Oddělení speciálního vzdělávání, Karmelitská 7, 118 12, Praha 1, v obálce nadepsané „Asistenti pedagoga“ a současně elektronicky na </w:t>
      </w:r>
      <w:r w:rsidR="00624C1A">
        <w:rPr>
          <w:sz w:val="24"/>
        </w:rPr>
        <w:t xml:space="preserve">      </w:t>
      </w:r>
      <w:r w:rsidR="00F0737B" w:rsidRPr="00F0737B">
        <w:rPr>
          <w:sz w:val="24"/>
        </w:rPr>
        <w:t xml:space="preserve">e-mailovou adresu: </w:t>
      </w:r>
      <w:hyperlink r:id="rId12" w:history="1">
        <w:r w:rsidR="00F0737B" w:rsidRPr="00F0737B">
          <w:rPr>
            <w:rStyle w:val="Hypertextovodkaz"/>
            <w:sz w:val="24"/>
          </w:rPr>
          <w:t>asistenti@msmt.cz</w:t>
        </w:r>
      </w:hyperlink>
      <w:r w:rsidR="00F0737B" w:rsidRPr="00F0737B">
        <w:rPr>
          <w:sz w:val="24"/>
        </w:rPr>
        <w:t xml:space="preserve">. </w:t>
      </w:r>
    </w:p>
    <w:p w:rsidR="0070455D" w:rsidRPr="007F2D90" w:rsidRDefault="00446F8F" w:rsidP="007749F8">
      <w:pPr>
        <w:pStyle w:val="Odstavecseseznamem"/>
        <w:shd w:val="clear" w:color="auto" w:fill="FFFFFF"/>
        <w:spacing w:line="276" w:lineRule="auto"/>
        <w:ind w:left="720"/>
        <w:jc w:val="both"/>
        <w:rPr>
          <w:sz w:val="24"/>
        </w:rPr>
      </w:pPr>
      <w:r>
        <w:rPr>
          <w:sz w:val="24"/>
        </w:rPr>
        <w:t xml:space="preserve">b) </w:t>
      </w:r>
      <w:r w:rsidR="007749F8" w:rsidRPr="007749F8">
        <w:rPr>
          <w:sz w:val="24"/>
        </w:rPr>
        <w:t xml:space="preserve">Okamžikem schválení a přiznání nároku čerpání dotace ze zdrojů státního rozpočtu na základě podpůrných opatření dle vyhlášky č. 27/2016 Sb., o vzdělávání žáků se speciálními vzdělávacími potřebami a žáků nadaných, ukončí církevní škola financování asistenta pedagoga z rozvojového programu a asistent pedagoga se tak stane podpůrným opatřením dle výše uvedené vyhlášky. O této skutečnosti </w:t>
      </w:r>
      <w:r w:rsidR="008376C4">
        <w:rPr>
          <w:sz w:val="24"/>
        </w:rPr>
        <w:t xml:space="preserve">církevní škola </w:t>
      </w:r>
      <w:r w:rsidR="007749F8" w:rsidRPr="007749F8">
        <w:rPr>
          <w:sz w:val="24"/>
        </w:rPr>
        <w:t xml:space="preserve">písemně vyrozumí ministerstvo, a to do 30 dní ode dne ukončení čerpání dotace, na adresu Ministerstvo školství, mládeže a tělovýchovy, Oddělení speciálního vzdělávání, Karmelitská 7, 118 12, Praha 1, v obálce nadepsané „Asistenti pedagoga“ a současně elektronicky na e-mailovou adresu: </w:t>
      </w:r>
      <w:hyperlink r:id="rId13" w:history="1">
        <w:r w:rsidR="007749F8" w:rsidRPr="007749F8">
          <w:rPr>
            <w:rStyle w:val="Hypertextovodkaz"/>
            <w:sz w:val="24"/>
          </w:rPr>
          <w:t>asistenti@msmt.cz</w:t>
        </w:r>
      </w:hyperlink>
      <w:r w:rsidR="007749F8" w:rsidRPr="007749F8">
        <w:rPr>
          <w:sz w:val="24"/>
        </w:rPr>
        <w:t>.</w:t>
      </w:r>
      <w:r w:rsidR="00F0737B" w:rsidRPr="00F0737B">
        <w:rPr>
          <w:sz w:val="24"/>
        </w:rPr>
        <w:t>.</w:t>
      </w:r>
    </w:p>
    <w:p w:rsidR="00AC75C6" w:rsidRDefault="00AC75C6" w:rsidP="009B0227">
      <w:pPr>
        <w:pStyle w:val="Odstavecseseznamem"/>
        <w:numPr>
          <w:ilvl w:val="0"/>
          <w:numId w:val="7"/>
        </w:numPr>
        <w:tabs>
          <w:tab w:val="left" w:pos="480"/>
        </w:tabs>
        <w:spacing w:line="276" w:lineRule="auto"/>
        <w:jc w:val="both"/>
        <w:rPr>
          <w:sz w:val="24"/>
        </w:rPr>
      </w:pPr>
      <w:r w:rsidRPr="00EC0A68">
        <w:rPr>
          <w:sz w:val="24"/>
        </w:rPr>
        <w:t>Na dotaci není právní nárok.</w:t>
      </w:r>
    </w:p>
    <w:p w:rsidR="0030396B" w:rsidRDefault="00811D21" w:rsidP="0030396B">
      <w:pPr>
        <w:pStyle w:val="Odstavecseseznamem"/>
        <w:numPr>
          <w:ilvl w:val="0"/>
          <w:numId w:val="7"/>
        </w:numPr>
        <w:tabs>
          <w:tab w:val="left" w:pos="480"/>
        </w:tabs>
        <w:spacing w:line="276" w:lineRule="auto"/>
        <w:jc w:val="both"/>
        <w:rPr>
          <w:sz w:val="24"/>
        </w:rPr>
      </w:pPr>
      <w:r w:rsidRPr="00811D21">
        <w:rPr>
          <w:sz w:val="24"/>
        </w:rPr>
        <w:t>Modul B není určen pro financování asistenta pedagoga pro děti, žáky a studenty se zdravotním postižením</w:t>
      </w:r>
      <w:r w:rsidR="00F0737B">
        <w:rPr>
          <w:sz w:val="24"/>
        </w:rPr>
        <w:t>.</w:t>
      </w:r>
    </w:p>
    <w:p w:rsidR="00E75F4F" w:rsidRPr="00E75F4F" w:rsidRDefault="00E75F4F" w:rsidP="00E75F4F">
      <w:pPr>
        <w:tabs>
          <w:tab w:val="left" w:pos="480"/>
        </w:tabs>
        <w:spacing w:line="276" w:lineRule="auto"/>
        <w:jc w:val="both"/>
        <w:rPr>
          <w:sz w:val="24"/>
        </w:rPr>
      </w:pPr>
    </w:p>
    <w:p w:rsidR="00E75F4F" w:rsidRDefault="00E75F4F" w:rsidP="007F026F">
      <w:pPr>
        <w:pStyle w:val="Odstavecseseznamem"/>
        <w:shd w:val="clear" w:color="auto" w:fill="FFFFFF"/>
        <w:tabs>
          <w:tab w:val="left" w:pos="480"/>
        </w:tabs>
        <w:spacing w:line="276" w:lineRule="auto"/>
        <w:ind w:left="567" w:hanging="207"/>
        <w:jc w:val="center"/>
        <w:rPr>
          <w:sz w:val="24"/>
        </w:rPr>
      </w:pPr>
    </w:p>
    <w:p w:rsidR="007F264C" w:rsidRPr="007F264C" w:rsidRDefault="007F264C" w:rsidP="007F026F">
      <w:pPr>
        <w:pStyle w:val="Odstavecseseznamem"/>
        <w:shd w:val="clear" w:color="auto" w:fill="FFFFFF"/>
        <w:tabs>
          <w:tab w:val="left" w:pos="480"/>
        </w:tabs>
        <w:spacing w:line="276" w:lineRule="auto"/>
        <w:ind w:left="567" w:hanging="207"/>
        <w:jc w:val="center"/>
        <w:rPr>
          <w:b/>
          <w:i/>
          <w:smallCaps/>
          <w:color w:val="FF0000"/>
          <w:sz w:val="24"/>
        </w:rPr>
      </w:pPr>
      <w:r>
        <w:rPr>
          <w:b/>
          <w:sz w:val="24"/>
        </w:rPr>
        <w:t>Čl. 4</w:t>
      </w:r>
    </w:p>
    <w:p w:rsidR="00864134" w:rsidRPr="001D1727" w:rsidRDefault="00864134" w:rsidP="00864134">
      <w:pPr>
        <w:spacing w:line="276" w:lineRule="auto"/>
        <w:jc w:val="center"/>
        <w:rPr>
          <w:b/>
          <w:color w:val="000000"/>
          <w:sz w:val="24"/>
          <w:szCs w:val="24"/>
        </w:rPr>
      </w:pPr>
      <w:r w:rsidRPr="001D1727">
        <w:rPr>
          <w:b/>
          <w:color w:val="000000"/>
          <w:sz w:val="24"/>
          <w:szCs w:val="24"/>
        </w:rPr>
        <w:t>Předkládání žádostí a časové určení programu</w:t>
      </w:r>
    </w:p>
    <w:p w:rsidR="007F264C" w:rsidRPr="008D447D" w:rsidRDefault="007F264C" w:rsidP="007F026F">
      <w:pPr>
        <w:pStyle w:val="Odstavecseseznamem"/>
        <w:shd w:val="clear" w:color="auto" w:fill="FFFFFF"/>
        <w:tabs>
          <w:tab w:val="left" w:pos="480"/>
        </w:tabs>
        <w:spacing w:line="276" w:lineRule="auto"/>
        <w:ind w:left="567" w:hanging="207"/>
        <w:jc w:val="center"/>
        <w:rPr>
          <w:b/>
          <w:i/>
          <w:smallCaps/>
          <w:color w:val="FF0000"/>
          <w:sz w:val="24"/>
        </w:rPr>
      </w:pPr>
    </w:p>
    <w:p w:rsidR="002A4294" w:rsidRPr="00C50D4C" w:rsidRDefault="002A4294" w:rsidP="009B0227">
      <w:pPr>
        <w:pStyle w:val="Odstavecseseznamem"/>
        <w:numPr>
          <w:ilvl w:val="0"/>
          <w:numId w:val="8"/>
        </w:numPr>
        <w:spacing w:line="276" w:lineRule="auto"/>
        <w:jc w:val="both"/>
        <w:rPr>
          <w:sz w:val="24"/>
        </w:rPr>
      </w:pPr>
      <w:r w:rsidRPr="00657348">
        <w:rPr>
          <w:sz w:val="24"/>
        </w:rPr>
        <w:t>Soukromé školy, obecní školy</w:t>
      </w:r>
      <w:r w:rsidR="00394694">
        <w:rPr>
          <w:sz w:val="24"/>
        </w:rPr>
        <w:t xml:space="preserve"> a</w:t>
      </w:r>
      <w:r w:rsidRPr="00657348">
        <w:rPr>
          <w:sz w:val="24"/>
        </w:rPr>
        <w:t xml:space="preserve"> krajské školy zašlou žádost o poskytnutí dotace v tomto programu na formuláři stanoveném v příloze č</w:t>
      </w:r>
      <w:r w:rsidR="00493DD6" w:rsidRPr="00657348">
        <w:rPr>
          <w:sz w:val="24"/>
        </w:rPr>
        <w:t xml:space="preserve">. </w:t>
      </w:r>
      <w:r w:rsidR="00AC75C6" w:rsidRPr="00657348">
        <w:rPr>
          <w:sz w:val="24"/>
        </w:rPr>
        <w:t>1</w:t>
      </w:r>
      <w:r w:rsidRPr="00657348">
        <w:rPr>
          <w:sz w:val="24"/>
        </w:rPr>
        <w:t xml:space="preserve"> příslušnému krajskému úřadu </w:t>
      </w:r>
      <w:r w:rsidR="00407F37">
        <w:rPr>
          <w:sz w:val="24"/>
        </w:rPr>
        <w:t>nejpozději</w:t>
      </w:r>
      <w:r w:rsidR="00624C1A">
        <w:rPr>
          <w:sz w:val="24"/>
        </w:rPr>
        <w:t xml:space="preserve"> </w:t>
      </w:r>
      <w:r w:rsidR="00683563">
        <w:rPr>
          <w:sz w:val="24"/>
        </w:rPr>
        <w:t>do 20</w:t>
      </w:r>
      <w:r w:rsidR="00F0737B">
        <w:rPr>
          <w:sz w:val="24"/>
        </w:rPr>
        <w:t xml:space="preserve">. </w:t>
      </w:r>
      <w:r w:rsidR="00446F8F">
        <w:rPr>
          <w:sz w:val="24"/>
        </w:rPr>
        <w:t>května</w:t>
      </w:r>
      <w:r w:rsidR="00F0737B">
        <w:rPr>
          <w:sz w:val="24"/>
        </w:rPr>
        <w:t xml:space="preserve"> 2016</w:t>
      </w:r>
      <w:r w:rsidR="00657348" w:rsidRPr="003B05DA">
        <w:rPr>
          <w:sz w:val="24"/>
        </w:rPr>
        <w:t>.</w:t>
      </w:r>
      <w:r w:rsidR="00624C1A">
        <w:rPr>
          <w:sz w:val="24"/>
        </w:rPr>
        <w:t xml:space="preserve"> </w:t>
      </w:r>
      <w:r w:rsidR="00C50D4C" w:rsidRPr="00C50D4C">
        <w:rPr>
          <w:sz w:val="24"/>
        </w:rPr>
        <w:t xml:space="preserve">Nedílnou součástí žádosti je Souhrn informací </w:t>
      </w:r>
      <w:r w:rsidR="00273BF6">
        <w:rPr>
          <w:sz w:val="24"/>
        </w:rPr>
        <w:t xml:space="preserve">   </w:t>
      </w:r>
      <w:r w:rsidR="00C50D4C" w:rsidRPr="00C50D4C">
        <w:rPr>
          <w:sz w:val="24"/>
        </w:rPr>
        <w:lastRenderedPageBreak/>
        <w:t xml:space="preserve">o žadateli na formuláři </w:t>
      </w:r>
      <w:r w:rsidR="003B05DA">
        <w:rPr>
          <w:sz w:val="24"/>
        </w:rPr>
        <w:t>stanoveném v příloze</w:t>
      </w:r>
      <w:r w:rsidR="00C50D4C" w:rsidRPr="00C50D4C">
        <w:rPr>
          <w:sz w:val="24"/>
        </w:rPr>
        <w:t xml:space="preserve"> č. 2.</w:t>
      </w:r>
      <w:r w:rsidR="00624C1A">
        <w:rPr>
          <w:sz w:val="24"/>
        </w:rPr>
        <w:t xml:space="preserve"> </w:t>
      </w:r>
      <w:r w:rsidRPr="00C50D4C">
        <w:rPr>
          <w:sz w:val="24"/>
        </w:rPr>
        <w:t xml:space="preserve">Rozhodující je termín přijetí podatelnou krajského úřadu nebo razítko </w:t>
      </w:r>
      <w:r w:rsidR="00446F8F">
        <w:rPr>
          <w:sz w:val="24"/>
        </w:rPr>
        <w:t xml:space="preserve">podací </w:t>
      </w:r>
      <w:r w:rsidRPr="00C50D4C">
        <w:rPr>
          <w:sz w:val="24"/>
        </w:rPr>
        <w:t>pošty.</w:t>
      </w:r>
    </w:p>
    <w:p w:rsidR="00493DD6" w:rsidRPr="007059F8" w:rsidRDefault="007059F8" w:rsidP="009B0227">
      <w:pPr>
        <w:pStyle w:val="Odstavecseseznamem"/>
        <w:numPr>
          <w:ilvl w:val="0"/>
          <w:numId w:val="8"/>
        </w:numPr>
        <w:spacing w:line="276" w:lineRule="auto"/>
        <w:jc w:val="both"/>
        <w:rPr>
          <w:sz w:val="24"/>
        </w:rPr>
      </w:pPr>
      <w:r>
        <w:rPr>
          <w:sz w:val="24"/>
        </w:rPr>
        <w:t>Kraj</w:t>
      </w:r>
      <w:r w:rsidR="00A95C53">
        <w:rPr>
          <w:sz w:val="24"/>
        </w:rPr>
        <w:t>ský úřad</w:t>
      </w:r>
      <w:r w:rsidR="003B05DA" w:rsidRPr="003B05DA">
        <w:rPr>
          <w:sz w:val="24"/>
        </w:rPr>
        <w:t xml:space="preserve"> posoudí žádosti soukromých škol</w:t>
      </w:r>
      <w:r w:rsidR="00F0737B">
        <w:rPr>
          <w:sz w:val="24"/>
        </w:rPr>
        <w:t xml:space="preserve">, škol </w:t>
      </w:r>
      <w:r w:rsidR="00F0737B" w:rsidRPr="00F0737B">
        <w:rPr>
          <w:sz w:val="24"/>
        </w:rPr>
        <w:t>obecní</w:t>
      </w:r>
      <w:r w:rsidR="00F0737B">
        <w:rPr>
          <w:sz w:val="24"/>
        </w:rPr>
        <w:t>ch</w:t>
      </w:r>
      <w:r w:rsidR="00F0737B" w:rsidRPr="00F0737B">
        <w:rPr>
          <w:sz w:val="24"/>
        </w:rPr>
        <w:t xml:space="preserve"> a</w:t>
      </w:r>
      <w:r w:rsidR="00F0737B">
        <w:rPr>
          <w:sz w:val="24"/>
        </w:rPr>
        <w:t xml:space="preserve"> krajských </w:t>
      </w:r>
      <w:r w:rsidR="003B05DA" w:rsidRPr="007059F8">
        <w:rPr>
          <w:sz w:val="24"/>
        </w:rPr>
        <w:t>z hle</w:t>
      </w:r>
      <w:r w:rsidR="00F0737B" w:rsidRPr="007059F8">
        <w:rPr>
          <w:sz w:val="24"/>
        </w:rPr>
        <w:t xml:space="preserve">diska podmínek tohoto programu, </w:t>
      </w:r>
      <w:r w:rsidR="003B05DA" w:rsidRPr="007059F8">
        <w:rPr>
          <w:sz w:val="24"/>
        </w:rPr>
        <w:t xml:space="preserve">soupis žádostí </w:t>
      </w:r>
      <w:r w:rsidR="00F0737B" w:rsidRPr="007059F8">
        <w:rPr>
          <w:sz w:val="24"/>
        </w:rPr>
        <w:t xml:space="preserve">a sumární žádost </w:t>
      </w:r>
      <w:r w:rsidR="00331D35" w:rsidRPr="007059F8">
        <w:rPr>
          <w:sz w:val="24"/>
        </w:rPr>
        <w:t xml:space="preserve">kraje </w:t>
      </w:r>
      <w:r w:rsidR="003B05DA" w:rsidRPr="007059F8">
        <w:rPr>
          <w:sz w:val="24"/>
        </w:rPr>
        <w:t>společně s</w:t>
      </w:r>
      <w:r w:rsidR="00811D21" w:rsidRPr="007059F8">
        <w:rPr>
          <w:sz w:val="24"/>
        </w:rPr>
        <w:t>e všemi jejími náležitostmi, dle</w:t>
      </w:r>
      <w:r w:rsidR="003B05DA" w:rsidRPr="007059F8">
        <w:rPr>
          <w:sz w:val="24"/>
        </w:rPr>
        <w:t xml:space="preserve"> bod</w:t>
      </w:r>
      <w:r w:rsidR="00811D21" w:rsidRPr="007059F8">
        <w:rPr>
          <w:sz w:val="24"/>
        </w:rPr>
        <w:t>u</w:t>
      </w:r>
      <w:r w:rsidR="003B05DA" w:rsidRPr="007059F8">
        <w:rPr>
          <w:sz w:val="24"/>
        </w:rPr>
        <w:t xml:space="preserve"> 1, </w:t>
      </w:r>
      <w:r w:rsidR="00683563" w:rsidRPr="007059F8">
        <w:rPr>
          <w:sz w:val="24"/>
        </w:rPr>
        <w:t xml:space="preserve">zašle ministerstvu nejpozději 31. </w:t>
      </w:r>
      <w:r w:rsidR="00446F8F">
        <w:rPr>
          <w:sz w:val="24"/>
        </w:rPr>
        <w:t>května</w:t>
      </w:r>
      <w:r w:rsidR="003B05DA" w:rsidRPr="007059F8">
        <w:rPr>
          <w:sz w:val="24"/>
        </w:rPr>
        <w:t xml:space="preserve"> 2016. Elektronicky budou zaslány sumární žádosti jako žádost kraje o poskytnutí dotace na formuláři stanoveném v příloze č. 1a, </w:t>
      </w:r>
      <w:r w:rsidR="00811D21" w:rsidRPr="007059F8">
        <w:rPr>
          <w:sz w:val="24"/>
        </w:rPr>
        <w:t xml:space="preserve">poštou pak všechny žádosti jednotlivých škol nebo školských zařízení společně s přílohami. </w:t>
      </w:r>
      <w:r w:rsidR="003B05DA" w:rsidRPr="007059F8">
        <w:rPr>
          <w:sz w:val="24"/>
        </w:rPr>
        <w:t xml:space="preserve">Rozhodující je termín </w:t>
      </w:r>
      <w:r w:rsidR="008376C4">
        <w:rPr>
          <w:sz w:val="24"/>
        </w:rPr>
        <w:t>přijetí podatelnou ministerstva.</w:t>
      </w:r>
    </w:p>
    <w:p w:rsidR="00811D21" w:rsidRDefault="003B05DA" w:rsidP="009B0227">
      <w:pPr>
        <w:pStyle w:val="Odstavecseseznamem"/>
        <w:numPr>
          <w:ilvl w:val="0"/>
          <w:numId w:val="8"/>
        </w:numPr>
        <w:tabs>
          <w:tab w:val="num" w:pos="851"/>
        </w:tabs>
        <w:spacing w:line="276" w:lineRule="auto"/>
        <w:jc w:val="both"/>
        <w:rPr>
          <w:sz w:val="24"/>
        </w:rPr>
      </w:pPr>
      <w:r w:rsidRPr="003B05DA">
        <w:rPr>
          <w:sz w:val="24"/>
        </w:rPr>
        <w:t>Církevní školy</w:t>
      </w:r>
      <w:r w:rsidR="00DF4EF5">
        <w:rPr>
          <w:sz w:val="24"/>
        </w:rPr>
        <w:t xml:space="preserve"> a školy zřizované ministerstvem</w:t>
      </w:r>
      <w:r w:rsidRPr="003B05DA">
        <w:rPr>
          <w:sz w:val="24"/>
        </w:rPr>
        <w:t xml:space="preserve"> zašlou žádost o poskytnutí dotace v tomto programu na formuláři stanoveném v příloz</w:t>
      </w:r>
      <w:r w:rsidR="00683563">
        <w:rPr>
          <w:sz w:val="24"/>
        </w:rPr>
        <w:t xml:space="preserve">e č. 1 ministerstvu nejpozději </w:t>
      </w:r>
      <w:r w:rsidR="00273BF6">
        <w:rPr>
          <w:sz w:val="24"/>
        </w:rPr>
        <w:t xml:space="preserve">    </w:t>
      </w:r>
      <w:r w:rsidR="00331D35">
        <w:rPr>
          <w:sz w:val="24"/>
        </w:rPr>
        <w:t>20</w:t>
      </w:r>
      <w:r w:rsidR="00683563">
        <w:rPr>
          <w:sz w:val="24"/>
        </w:rPr>
        <w:t xml:space="preserve">. </w:t>
      </w:r>
      <w:r w:rsidR="00446F8F">
        <w:rPr>
          <w:sz w:val="24"/>
        </w:rPr>
        <w:t>května</w:t>
      </w:r>
      <w:r w:rsidRPr="003B05DA">
        <w:rPr>
          <w:sz w:val="24"/>
        </w:rPr>
        <w:t xml:space="preserve"> 2016. </w:t>
      </w:r>
      <w:r>
        <w:rPr>
          <w:sz w:val="24"/>
        </w:rPr>
        <w:t>Nedílnou součástí žádosti je</w:t>
      </w:r>
      <w:r w:rsidRPr="003B05DA">
        <w:rPr>
          <w:sz w:val="24"/>
        </w:rPr>
        <w:t xml:space="preserve"> Souhrn informací o žadateli na formuláři </w:t>
      </w:r>
      <w:r w:rsidR="00811D21">
        <w:rPr>
          <w:sz w:val="24"/>
        </w:rPr>
        <w:t>uvedeném</w:t>
      </w:r>
      <w:r w:rsidRPr="003B05DA">
        <w:rPr>
          <w:sz w:val="24"/>
        </w:rPr>
        <w:t xml:space="preserve"> v příloze č. 2. Rozhodující je termín </w:t>
      </w:r>
      <w:r w:rsidR="008376C4">
        <w:rPr>
          <w:sz w:val="24"/>
        </w:rPr>
        <w:t>přijetí podatelnou ministerstva.</w:t>
      </w:r>
    </w:p>
    <w:p w:rsidR="00B613DA" w:rsidRPr="00B613DA" w:rsidRDefault="00811D21" w:rsidP="009B0227">
      <w:pPr>
        <w:pStyle w:val="Odstavecseseznamem"/>
        <w:numPr>
          <w:ilvl w:val="0"/>
          <w:numId w:val="8"/>
        </w:numPr>
        <w:spacing w:line="276" w:lineRule="auto"/>
        <w:jc w:val="both"/>
        <w:rPr>
          <w:rStyle w:val="Hypertextovodkaz"/>
          <w:color w:val="auto"/>
          <w:sz w:val="24"/>
          <w:u w:val="none"/>
        </w:rPr>
      </w:pPr>
      <w:r w:rsidRPr="00811D21">
        <w:rPr>
          <w:sz w:val="24"/>
        </w:rPr>
        <w:t>Krajské úřady a církevní školy zasílají žádost</w:t>
      </w:r>
      <w:r w:rsidR="007059F8">
        <w:rPr>
          <w:sz w:val="24"/>
        </w:rPr>
        <w:t xml:space="preserve"> kraje</w:t>
      </w:r>
      <w:r w:rsidRPr="00811D21">
        <w:rPr>
          <w:sz w:val="24"/>
        </w:rPr>
        <w:t xml:space="preserve"> písemně na adresu </w:t>
      </w:r>
      <w:r w:rsidR="007059F8">
        <w:rPr>
          <w:sz w:val="24"/>
        </w:rPr>
        <w:t xml:space="preserve">Ministerstvo školství, </w:t>
      </w:r>
      <w:r w:rsidRPr="00811D21">
        <w:rPr>
          <w:sz w:val="24"/>
        </w:rPr>
        <w:t xml:space="preserve">mládeže a tělovýchovy, Oddělení speciálního vzdělávání, Karmelitská 7, 118 12, Praha 1, v obálce nadepsané „Asistenti pedagoga“ a současně elektronicky na </w:t>
      </w:r>
      <w:r w:rsidR="00273BF6">
        <w:rPr>
          <w:sz w:val="24"/>
        </w:rPr>
        <w:t xml:space="preserve">      </w:t>
      </w:r>
      <w:r w:rsidRPr="00811D21">
        <w:rPr>
          <w:sz w:val="24"/>
        </w:rPr>
        <w:t xml:space="preserve">e-mailovou adresu: </w:t>
      </w:r>
      <w:hyperlink r:id="rId14" w:history="1">
        <w:r w:rsidRPr="00811D21">
          <w:rPr>
            <w:rStyle w:val="Hypertextovodkaz"/>
            <w:sz w:val="24"/>
          </w:rPr>
          <w:t>asistenti@msmt.cz</w:t>
        </w:r>
      </w:hyperlink>
    </w:p>
    <w:p w:rsidR="00B613DA" w:rsidRDefault="00811D21" w:rsidP="00B613DA">
      <w:pPr>
        <w:pStyle w:val="Odstavecseseznamem"/>
        <w:spacing w:line="276" w:lineRule="auto"/>
        <w:ind w:left="720"/>
        <w:jc w:val="both"/>
        <w:rPr>
          <w:sz w:val="24"/>
        </w:rPr>
      </w:pPr>
      <w:r w:rsidRPr="00B613DA">
        <w:rPr>
          <w:sz w:val="24"/>
        </w:rPr>
        <w:t xml:space="preserve">Kontaktní osobou pro program je Mgr. Jana Horáčková, tel.: 234811670, e-mail: </w:t>
      </w:r>
      <w:hyperlink r:id="rId15" w:history="1">
        <w:r w:rsidRPr="00B613DA">
          <w:rPr>
            <w:rStyle w:val="Hypertextovodkaz"/>
            <w:sz w:val="24"/>
          </w:rPr>
          <w:t>jana.horackova@msmt.cz</w:t>
        </w:r>
      </w:hyperlink>
    </w:p>
    <w:p w:rsidR="00F0737B" w:rsidRDefault="00491502" w:rsidP="009B0227">
      <w:pPr>
        <w:pStyle w:val="Odstavecseseznamem"/>
        <w:numPr>
          <w:ilvl w:val="0"/>
          <w:numId w:val="8"/>
        </w:numPr>
        <w:spacing w:line="276" w:lineRule="auto"/>
        <w:jc w:val="both"/>
        <w:rPr>
          <w:sz w:val="24"/>
        </w:rPr>
      </w:pPr>
      <w:r w:rsidRPr="00B613DA">
        <w:rPr>
          <w:sz w:val="24"/>
        </w:rPr>
        <w:t xml:space="preserve">Ministerstvo posoudí </w:t>
      </w:r>
      <w:r w:rsidR="00873A9E" w:rsidRPr="00873A9E">
        <w:rPr>
          <w:sz w:val="24"/>
        </w:rPr>
        <w:t xml:space="preserve">formální náležitosti žádosti krajů, církevních škol a škol zřizovaných ministerstvem a církevních škol v souladu s účelovým určením programu (viz ČL 3, odst. 1, 2, 3, 4 a 6), </w:t>
      </w:r>
      <w:r w:rsidR="00873A9E">
        <w:rPr>
          <w:sz w:val="24"/>
        </w:rPr>
        <w:t>žádosti nesplňující náležitosti vyhlášení vyřadí.</w:t>
      </w:r>
    </w:p>
    <w:p w:rsidR="00786DBE" w:rsidRDefault="00786DBE" w:rsidP="009B0227">
      <w:pPr>
        <w:pStyle w:val="Odstavecseseznamem"/>
        <w:numPr>
          <w:ilvl w:val="0"/>
          <w:numId w:val="8"/>
        </w:numPr>
        <w:spacing w:line="276" w:lineRule="auto"/>
        <w:jc w:val="both"/>
        <w:rPr>
          <w:sz w:val="24"/>
        </w:rPr>
      </w:pPr>
      <w:r>
        <w:rPr>
          <w:sz w:val="24"/>
        </w:rPr>
        <w:t>V případě nevyhovění podmínkám rozvojového programu bude žadatel písmeně vyrozuměn o nevyhovění, a to v souladu s metodickým doporučením MŠMT                   č.</w:t>
      </w:r>
      <w:r w:rsidR="00273BF6">
        <w:rPr>
          <w:sz w:val="24"/>
        </w:rPr>
        <w:t xml:space="preserve"> </w:t>
      </w:r>
      <w:r>
        <w:rPr>
          <w:sz w:val="24"/>
        </w:rPr>
        <w:t>j. 4518/2016-1.</w:t>
      </w:r>
    </w:p>
    <w:p w:rsidR="00B60B6C" w:rsidRDefault="00B60B6C" w:rsidP="009B0227">
      <w:pPr>
        <w:pStyle w:val="Odstavecseseznamem"/>
        <w:numPr>
          <w:ilvl w:val="0"/>
          <w:numId w:val="8"/>
        </w:numPr>
        <w:spacing w:line="276" w:lineRule="auto"/>
        <w:jc w:val="both"/>
        <w:rPr>
          <w:sz w:val="24"/>
        </w:rPr>
      </w:pPr>
      <w:r>
        <w:rPr>
          <w:sz w:val="24"/>
        </w:rPr>
        <w:t xml:space="preserve">Na základě </w:t>
      </w:r>
      <w:r w:rsidR="0030396B">
        <w:rPr>
          <w:sz w:val="24"/>
        </w:rPr>
        <w:t>rozhodnutí</w:t>
      </w:r>
      <w:r>
        <w:rPr>
          <w:sz w:val="24"/>
        </w:rPr>
        <w:t xml:space="preserve"> adresovaného kraji </w:t>
      </w:r>
      <w:r w:rsidRPr="00B60B6C">
        <w:rPr>
          <w:sz w:val="24"/>
        </w:rPr>
        <w:t>se krajskému úřadu uloží poskytnout finanční prostředky jmenovitě uvedeným právnickým osobám, a to ve výši stanovené rozhodnutím</w:t>
      </w:r>
      <w:r w:rsidR="0030396B">
        <w:rPr>
          <w:sz w:val="24"/>
        </w:rPr>
        <w:t>.</w:t>
      </w:r>
    </w:p>
    <w:p w:rsidR="0030396B" w:rsidRDefault="0030396B" w:rsidP="009B0227">
      <w:pPr>
        <w:pStyle w:val="Odstavecseseznamem"/>
        <w:numPr>
          <w:ilvl w:val="0"/>
          <w:numId w:val="8"/>
        </w:numPr>
        <w:spacing w:line="276" w:lineRule="auto"/>
        <w:jc w:val="both"/>
        <w:rPr>
          <w:sz w:val="24"/>
        </w:rPr>
      </w:pPr>
      <w:r w:rsidRPr="0030396B">
        <w:rPr>
          <w:sz w:val="24"/>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p>
    <w:p w:rsidR="00E06C92" w:rsidRPr="00E75F4F" w:rsidRDefault="00B60B6C" w:rsidP="00E75F4F">
      <w:pPr>
        <w:pStyle w:val="Odstavecseseznamem"/>
        <w:numPr>
          <w:ilvl w:val="0"/>
          <w:numId w:val="8"/>
        </w:numPr>
        <w:spacing w:line="276" w:lineRule="auto"/>
        <w:jc w:val="both"/>
        <w:rPr>
          <w:sz w:val="24"/>
        </w:rPr>
      </w:pPr>
      <w:r w:rsidRPr="00F60388">
        <w:rPr>
          <w:sz w:val="24"/>
        </w:rPr>
        <w:t xml:space="preserve">V případě přidělení </w:t>
      </w:r>
      <w:r>
        <w:rPr>
          <w:sz w:val="24"/>
        </w:rPr>
        <w:t>dotace</w:t>
      </w:r>
      <w:r w:rsidRPr="00F60388">
        <w:rPr>
          <w:sz w:val="24"/>
        </w:rPr>
        <w:t xml:space="preserve"> žadatel souhlasí se zveřejněním údajů v centrální evidenci dotací podle § 75b zákona č. 218/2000 Sb., o rozpočtových pravidlech a o změně některých souvisejících zákonů (rozpoč</w:t>
      </w:r>
      <w:r>
        <w:rPr>
          <w:sz w:val="24"/>
        </w:rPr>
        <w:t>tová pravidla), v platném znění.</w:t>
      </w:r>
    </w:p>
    <w:p w:rsidR="00DE4038" w:rsidRPr="00854985" w:rsidRDefault="00DE4038" w:rsidP="00026FA7">
      <w:pPr>
        <w:tabs>
          <w:tab w:val="num" w:pos="851"/>
        </w:tabs>
        <w:spacing w:line="276" w:lineRule="auto"/>
        <w:jc w:val="both"/>
        <w:rPr>
          <w:b/>
          <w:sz w:val="24"/>
        </w:rPr>
      </w:pPr>
    </w:p>
    <w:p w:rsidR="007F026F" w:rsidRDefault="007F026F" w:rsidP="00657348">
      <w:pPr>
        <w:pStyle w:val="Odstavecseseznamem"/>
        <w:shd w:val="clear" w:color="auto" w:fill="FFFFFF"/>
        <w:tabs>
          <w:tab w:val="left" w:pos="480"/>
        </w:tabs>
        <w:spacing w:line="276" w:lineRule="auto"/>
        <w:ind w:left="567"/>
        <w:jc w:val="center"/>
        <w:rPr>
          <w:b/>
          <w:sz w:val="24"/>
        </w:rPr>
      </w:pPr>
      <w:r>
        <w:rPr>
          <w:b/>
          <w:sz w:val="24"/>
        </w:rPr>
        <w:t>Čl. 5</w:t>
      </w:r>
    </w:p>
    <w:p w:rsidR="00443144" w:rsidRDefault="00443144" w:rsidP="00657348">
      <w:pPr>
        <w:pStyle w:val="Odstavecseseznamem"/>
        <w:shd w:val="clear" w:color="auto" w:fill="FFFFFF"/>
        <w:tabs>
          <w:tab w:val="left" w:pos="480"/>
        </w:tabs>
        <w:spacing w:line="276" w:lineRule="auto"/>
        <w:ind w:left="567"/>
        <w:jc w:val="center"/>
        <w:rPr>
          <w:b/>
          <w:sz w:val="24"/>
        </w:rPr>
      </w:pPr>
      <w:r w:rsidRPr="000D6E89">
        <w:rPr>
          <w:b/>
          <w:sz w:val="24"/>
        </w:rPr>
        <w:t>Vyúčtování dotace a věcné vyhodnocení</w:t>
      </w:r>
    </w:p>
    <w:p w:rsidR="007F026F" w:rsidRPr="000D6E89" w:rsidRDefault="007F026F" w:rsidP="00657348">
      <w:pPr>
        <w:pStyle w:val="Odstavecseseznamem"/>
        <w:shd w:val="clear" w:color="auto" w:fill="FFFFFF"/>
        <w:tabs>
          <w:tab w:val="left" w:pos="480"/>
        </w:tabs>
        <w:spacing w:line="276" w:lineRule="auto"/>
        <w:ind w:left="567"/>
        <w:jc w:val="both"/>
        <w:rPr>
          <w:b/>
          <w:sz w:val="24"/>
        </w:rPr>
      </w:pPr>
    </w:p>
    <w:p w:rsidR="00B53942" w:rsidRPr="00B53942" w:rsidRDefault="00B53942" w:rsidP="009B0227">
      <w:pPr>
        <w:pStyle w:val="Odstavecseseznamem"/>
        <w:numPr>
          <w:ilvl w:val="0"/>
          <w:numId w:val="5"/>
        </w:numPr>
        <w:spacing w:line="276" w:lineRule="auto"/>
        <w:ind w:left="567"/>
        <w:jc w:val="both"/>
        <w:rPr>
          <w:sz w:val="24"/>
          <w:szCs w:val="24"/>
        </w:rPr>
      </w:pPr>
      <w:r w:rsidRPr="00B53942">
        <w:rPr>
          <w:sz w:val="24"/>
        </w:rPr>
        <w:t xml:space="preserve">Příjemce je povinen čerpat </w:t>
      </w:r>
      <w:r w:rsidR="00082972">
        <w:rPr>
          <w:sz w:val="24"/>
        </w:rPr>
        <w:t>dotace</w:t>
      </w:r>
      <w:r w:rsidR="00273BF6">
        <w:rPr>
          <w:sz w:val="24"/>
        </w:rPr>
        <w:t xml:space="preserve"> </w:t>
      </w:r>
      <w:r w:rsidRPr="00B53942">
        <w:rPr>
          <w:sz w:val="24"/>
        </w:rPr>
        <w:t>v souladu s Rozhodnutím o poskytnutí dotace, provést finanční vypořádání dotace</w:t>
      </w:r>
      <w:r w:rsidR="00273BF6">
        <w:rPr>
          <w:sz w:val="24"/>
        </w:rPr>
        <w:t xml:space="preserve"> </w:t>
      </w:r>
      <w:r w:rsidRPr="00B53942">
        <w:rPr>
          <w:sz w:val="24"/>
        </w:rPr>
        <w:t xml:space="preserve">v termínech stanovených vyhláškou č. </w:t>
      </w:r>
      <w:r w:rsidR="00561FCE">
        <w:rPr>
          <w:sz w:val="24"/>
        </w:rPr>
        <w:t>367/2015</w:t>
      </w:r>
      <w:r w:rsidRPr="00B53942">
        <w:rPr>
          <w:sz w:val="24"/>
        </w:rPr>
        <w:t xml:space="preserve"> </w:t>
      </w:r>
      <w:r w:rsidRPr="00B53942">
        <w:rPr>
          <w:sz w:val="24"/>
        </w:rPr>
        <w:lastRenderedPageBreak/>
        <w:t>Sb., kterou se stanoví zásady a termíny finančního vypořádání vztahů se státním rozpočtem, státními finančními aktivy nebo N</w:t>
      </w:r>
      <w:r w:rsidR="00683563">
        <w:rPr>
          <w:sz w:val="24"/>
        </w:rPr>
        <w:t xml:space="preserve">árodním fondem, </w:t>
      </w:r>
      <w:r w:rsidRPr="00B53942">
        <w:rPr>
          <w:sz w:val="24"/>
        </w:rPr>
        <w:t>která stanoví zásady a termíny vypořádání vztahů se státním rozpočtem pro příslušný kalendářní rok. V případě, že příjemce vrací nevyčerpané prostřed</w:t>
      </w:r>
      <w:r w:rsidR="00683563">
        <w:rPr>
          <w:sz w:val="24"/>
        </w:rPr>
        <w:t>ky v průběhu kalendářního roku,</w:t>
      </w:r>
      <w:r w:rsidR="00273BF6">
        <w:rPr>
          <w:sz w:val="24"/>
        </w:rPr>
        <w:t xml:space="preserve"> </w:t>
      </w:r>
      <w:r w:rsidRPr="00B53942">
        <w:rPr>
          <w:sz w:val="24"/>
        </w:rPr>
        <w:t>ve kterém mu byla dotace poskytnuta, vrací je na výdajový účet ministerstva, ze kterého mu byla dotace vyplacena. V rámci finančního vypořádání vztahů se státním rozp</w:t>
      </w:r>
      <w:r w:rsidR="00DF4EF5">
        <w:rPr>
          <w:sz w:val="24"/>
        </w:rPr>
        <w:t xml:space="preserve">očtem na účet cizích prostředků </w:t>
      </w:r>
      <w:r w:rsidRPr="00B53942">
        <w:rPr>
          <w:sz w:val="24"/>
        </w:rPr>
        <w:t xml:space="preserve">ministerstva č. 6015-821001/0710. </w:t>
      </w:r>
      <w:r w:rsidR="00AD24E4">
        <w:rPr>
          <w:sz w:val="24"/>
          <w:szCs w:val="24"/>
        </w:rPr>
        <w:t>Příjemce</w:t>
      </w:r>
      <w:r w:rsidR="00273BF6">
        <w:rPr>
          <w:sz w:val="24"/>
          <w:szCs w:val="24"/>
        </w:rPr>
        <w:t xml:space="preserve"> </w:t>
      </w:r>
      <w:r w:rsidRPr="00B53942">
        <w:rPr>
          <w:sz w:val="24"/>
          <w:szCs w:val="24"/>
        </w:rPr>
        <w:t xml:space="preserve">je povinen vrátit ministerstvu také </w:t>
      </w:r>
      <w:r w:rsidR="00082972">
        <w:rPr>
          <w:sz w:val="24"/>
          <w:szCs w:val="24"/>
        </w:rPr>
        <w:t>dotace</w:t>
      </w:r>
      <w:r w:rsidRPr="00B53942">
        <w:rPr>
          <w:sz w:val="24"/>
          <w:szCs w:val="24"/>
        </w:rPr>
        <w:t>, které osoba, jíž poskytl prostředky podle Rozhodnutí</w:t>
      </w:r>
      <w:r w:rsidR="00273BF6">
        <w:rPr>
          <w:sz w:val="24"/>
          <w:szCs w:val="24"/>
        </w:rPr>
        <w:t xml:space="preserve">               </w:t>
      </w:r>
      <w:r w:rsidR="00873A9E">
        <w:rPr>
          <w:sz w:val="24"/>
          <w:szCs w:val="24"/>
        </w:rPr>
        <w:t>o poskytnutí dotace</w:t>
      </w:r>
      <w:r w:rsidRPr="00B53942">
        <w:rPr>
          <w:sz w:val="24"/>
          <w:szCs w:val="24"/>
        </w:rPr>
        <w:t>, vrátila do rozpočtu kraje jako:</w:t>
      </w:r>
    </w:p>
    <w:p w:rsidR="00B53942" w:rsidRDefault="00B53942" w:rsidP="00657348">
      <w:pPr>
        <w:pStyle w:val="Odstavecseseznamem"/>
        <w:spacing w:line="276" w:lineRule="auto"/>
        <w:ind w:left="567"/>
        <w:jc w:val="both"/>
        <w:rPr>
          <w:sz w:val="24"/>
          <w:szCs w:val="24"/>
        </w:rPr>
      </w:pPr>
      <w:r>
        <w:rPr>
          <w:sz w:val="26"/>
        </w:rPr>
        <w:t xml:space="preserve">- </w:t>
      </w:r>
      <w:r w:rsidRPr="007F742A">
        <w:rPr>
          <w:sz w:val="24"/>
          <w:szCs w:val="24"/>
        </w:rPr>
        <w:t>sankci za porušení rozpočtové kázně</w:t>
      </w:r>
      <w:r>
        <w:rPr>
          <w:sz w:val="24"/>
          <w:szCs w:val="24"/>
        </w:rPr>
        <w:t xml:space="preserve">, a to v termínu do 30 dnů od nabytí právní moci </w:t>
      </w:r>
      <w:r w:rsidR="00873A9E">
        <w:rPr>
          <w:sz w:val="24"/>
          <w:szCs w:val="24"/>
        </w:rPr>
        <w:t>rozhodnutí</w:t>
      </w:r>
      <w:r>
        <w:rPr>
          <w:sz w:val="24"/>
          <w:szCs w:val="24"/>
        </w:rPr>
        <w:t xml:space="preserve"> o uložení této sankce,</w:t>
      </w:r>
    </w:p>
    <w:p w:rsidR="00B53942" w:rsidRDefault="00B53942" w:rsidP="00657348">
      <w:pPr>
        <w:pStyle w:val="Odstavecseseznamem"/>
        <w:spacing w:line="276" w:lineRule="auto"/>
        <w:ind w:left="567"/>
        <w:jc w:val="both"/>
        <w:rPr>
          <w:sz w:val="24"/>
          <w:szCs w:val="24"/>
        </w:rPr>
      </w:pPr>
      <w:r>
        <w:rPr>
          <w:sz w:val="24"/>
          <w:szCs w:val="24"/>
        </w:rPr>
        <w:t>- nepoužité, a to v termínu finančního vypořádání vztahů se státním rozpočtem.</w:t>
      </w:r>
    </w:p>
    <w:p w:rsidR="00E06C92" w:rsidRPr="00F01F28" w:rsidRDefault="00E06C92" w:rsidP="00657348">
      <w:pPr>
        <w:pStyle w:val="Odstavecseseznamem"/>
        <w:spacing w:line="276" w:lineRule="auto"/>
        <w:ind w:left="567"/>
        <w:jc w:val="both"/>
        <w:rPr>
          <w:sz w:val="24"/>
        </w:rPr>
      </w:pPr>
      <w:r w:rsidRPr="00E06C92">
        <w:rPr>
          <w:sz w:val="24"/>
        </w:rPr>
        <w:t>V případě odvodu sankce za porušení rozpočtové kázně 30 denní lhůta začíná dnem                                nabytí právní moci rozhodnutí o uložení této sankce nebo od připsání těchto prostředků na účet, podle toho, která skutečnost nastane později.</w:t>
      </w:r>
    </w:p>
    <w:p w:rsidR="00E06C92" w:rsidRDefault="00B53942" w:rsidP="00E06C92">
      <w:pPr>
        <w:pStyle w:val="Odstavecseseznamem"/>
        <w:numPr>
          <w:ilvl w:val="0"/>
          <w:numId w:val="5"/>
        </w:numPr>
        <w:spacing w:line="276" w:lineRule="auto"/>
        <w:ind w:left="567"/>
        <w:jc w:val="both"/>
        <w:rPr>
          <w:sz w:val="24"/>
        </w:rPr>
      </w:pPr>
      <w:r w:rsidRPr="00B53942">
        <w:rPr>
          <w:sz w:val="24"/>
        </w:rPr>
        <w:t xml:space="preserve">Příjemci dotace provedou vyúčtování užití </w:t>
      </w:r>
      <w:r w:rsidR="00885A74">
        <w:rPr>
          <w:sz w:val="24"/>
        </w:rPr>
        <w:t>dotace</w:t>
      </w:r>
      <w:r w:rsidRPr="00B53942">
        <w:rPr>
          <w:sz w:val="24"/>
        </w:rPr>
        <w:t xml:space="preserve"> a věcné vyhodnocení,</w:t>
      </w:r>
      <w:r w:rsidR="00273BF6">
        <w:rPr>
          <w:sz w:val="24"/>
        </w:rPr>
        <w:t xml:space="preserve"> </w:t>
      </w:r>
      <w:r w:rsidRPr="00B53942">
        <w:rPr>
          <w:sz w:val="24"/>
        </w:rPr>
        <w:t xml:space="preserve">které nejpozději </w:t>
      </w:r>
      <w:r w:rsidR="00327488">
        <w:rPr>
          <w:sz w:val="24"/>
        </w:rPr>
        <w:t>do</w:t>
      </w:r>
      <w:r w:rsidR="00327488" w:rsidRPr="00B53942">
        <w:rPr>
          <w:sz w:val="24"/>
        </w:rPr>
        <w:t> </w:t>
      </w:r>
      <w:r w:rsidRPr="00B53942">
        <w:rPr>
          <w:sz w:val="24"/>
        </w:rPr>
        <w:t xml:space="preserve">31. </w:t>
      </w:r>
      <w:r w:rsidR="00446F8F">
        <w:rPr>
          <w:sz w:val="24"/>
        </w:rPr>
        <w:t>ledn</w:t>
      </w:r>
      <w:r w:rsidR="00327488">
        <w:rPr>
          <w:sz w:val="24"/>
        </w:rPr>
        <w:t>a</w:t>
      </w:r>
      <w:r w:rsidRPr="00B53942">
        <w:rPr>
          <w:sz w:val="24"/>
        </w:rPr>
        <w:t xml:space="preserve"> 2017 zašlou v případě škol soukromých</w:t>
      </w:r>
      <w:r w:rsidR="00AD569B">
        <w:rPr>
          <w:sz w:val="24"/>
        </w:rPr>
        <w:t>, krajských a obecních</w:t>
      </w:r>
      <w:r w:rsidRPr="00B53942">
        <w:rPr>
          <w:sz w:val="24"/>
        </w:rPr>
        <w:t xml:space="preserve"> krajskému úřadu,</w:t>
      </w:r>
      <w:r w:rsidR="00273BF6">
        <w:rPr>
          <w:sz w:val="24"/>
        </w:rPr>
        <w:t xml:space="preserve"> </w:t>
      </w:r>
      <w:r w:rsidRPr="00B53942">
        <w:rPr>
          <w:sz w:val="24"/>
        </w:rPr>
        <w:t>v případě škol církevních</w:t>
      </w:r>
      <w:r w:rsidR="00177A8B">
        <w:rPr>
          <w:sz w:val="24"/>
        </w:rPr>
        <w:t>, škol zřizovaných ministerstvem</w:t>
      </w:r>
      <w:r w:rsidR="00273BF6">
        <w:rPr>
          <w:sz w:val="24"/>
        </w:rPr>
        <w:t xml:space="preserve"> </w:t>
      </w:r>
      <w:r w:rsidR="00327488">
        <w:rPr>
          <w:sz w:val="24"/>
        </w:rPr>
        <w:t>nejpozději do31</w:t>
      </w:r>
      <w:r w:rsidRPr="00B53942">
        <w:rPr>
          <w:sz w:val="24"/>
        </w:rPr>
        <w:t xml:space="preserve">. </w:t>
      </w:r>
      <w:r w:rsidR="00327488">
        <w:rPr>
          <w:sz w:val="24"/>
        </w:rPr>
        <w:t>ledna</w:t>
      </w:r>
      <w:r w:rsidRPr="00B53942">
        <w:rPr>
          <w:sz w:val="24"/>
        </w:rPr>
        <w:t xml:space="preserve">2017Ministerstvu školství, mládeže a tělovýchovy, </w:t>
      </w:r>
      <w:r w:rsidR="00D855E1" w:rsidRPr="00D855E1">
        <w:rPr>
          <w:sz w:val="24"/>
        </w:rPr>
        <w:t>Odbor</w:t>
      </w:r>
      <w:r w:rsidR="00D855E1">
        <w:rPr>
          <w:sz w:val="24"/>
        </w:rPr>
        <w:t>u</w:t>
      </w:r>
      <w:r w:rsidR="00D855E1" w:rsidRPr="00D855E1">
        <w:rPr>
          <w:sz w:val="24"/>
        </w:rPr>
        <w:t xml:space="preserve"> předškolního, základního, základního uměleckého a speciálního vzdělávání</w:t>
      </w:r>
      <w:r w:rsidRPr="00B53942">
        <w:rPr>
          <w:sz w:val="24"/>
        </w:rPr>
        <w:t xml:space="preserve">, Karmelitská 7,118 12 Praha 1. </w:t>
      </w:r>
      <w:r w:rsidR="00F60388" w:rsidRPr="00F60388">
        <w:rPr>
          <w:sz w:val="24"/>
        </w:rPr>
        <w:t>Věcné hodno</w:t>
      </w:r>
      <w:r w:rsidR="006B21E9">
        <w:rPr>
          <w:sz w:val="24"/>
        </w:rPr>
        <w:t xml:space="preserve">cení bude obsahovat </w:t>
      </w:r>
      <w:r w:rsidR="002B024A">
        <w:rPr>
          <w:sz w:val="24"/>
        </w:rPr>
        <w:t xml:space="preserve">informaci o </w:t>
      </w:r>
      <w:r w:rsidR="006B21E9">
        <w:rPr>
          <w:sz w:val="24"/>
        </w:rPr>
        <w:t>výši úvazku asistenta pedagoga,</w:t>
      </w:r>
      <w:r w:rsidR="00273BF6">
        <w:rPr>
          <w:sz w:val="24"/>
        </w:rPr>
        <w:t xml:space="preserve"> </w:t>
      </w:r>
      <w:r w:rsidR="00B613DA">
        <w:rPr>
          <w:sz w:val="24"/>
        </w:rPr>
        <w:t xml:space="preserve">o </w:t>
      </w:r>
      <w:r w:rsidR="00F60388" w:rsidRPr="00F60388">
        <w:rPr>
          <w:sz w:val="24"/>
        </w:rPr>
        <w:t>vzdělání asistenta pedagoga odp</w:t>
      </w:r>
      <w:r w:rsidR="00B613DA">
        <w:rPr>
          <w:sz w:val="24"/>
        </w:rPr>
        <w:t>ovídající odborné kvalifikace</w:t>
      </w:r>
      <w:r w:rsidR="006B21E9">
        <w:rPr>
          <w:sz w:val="24"/>
        </w:rPr>
        <w:t>,</w:t>
      </w:r>
      <w:r w:rsidR="00273BF6">
        <w:rPr>
          <w:sz w:val="24"/>
        </w:rPr>
        <w:t xml:space="preserve"> </w:t>
      </w:r>
      <w:r w:rsidR="002B024A">
        <w:rPr>
          <w:sz w:val="24"/>
        </w:rPr>
        <w:t xml:space="preserve">o </w:t>
      </w:r>
      <w:r w:rsidR="00F60388" w:rsidRPr="00F60388">
        <w:rPr>
          <w:sz w:val="24"/>
        </w:rPr>
        <w:t>vykonávané činnosti asistenta pedagoga v souladu s nařízením vlády č. 222/2010 Sb., o katalogu prací ve veřejných službách a správě, povolání č. 2.16.05. Asistent pedagoga</w:t>
      </w:r>
      <w:r w:rsidR="006B21E9">
        <w:rPr>
          <w:sz w:val="24"/>
        </w:rPr>
        <w:t>,</w:t>
      </w:r>
      <w:r w:rsidR="00F60388" w:rsidRPr="00F60388">
        <w:rPr>
          <w:sz w:val="24"/>
        </w:rPr>
        <w:t xml:space="preserve"> na formuláři </w:t>
      </w:r>
      <w:r w:rsidR="002B024A">
        <w:rPr>
          <w:sz w:val="24"/>
        </w:rPr>
        <w:t>stanoveném v příloze</w:t>
      </w:r>
      <w:r w:rsidR="00F60388" w:rsidRPr="00F60388">
        <w:rPr>
          <w:sz w:val="24"/>
        </w:rPr>
        <w:t xml:space="preserve"> č. 3</w:t>
      </w:r>
      <w:r w:rsidR="0058333A">
        <w:rPr>
          <w:sz w:val="24"/>
        </w:rPr>
        <w:t>a</w:t>
      </w:r>
      <w:r w:rsidR="00F60388" w:rsidRPr="00F60388">
        <w:rPr>
          <w:sz w:val="24"/>
        </w:rPr>
        <w:t>.</w:t>
      </w:r>
    </w:p>
    <w:p w:rsidR="00E06C92" w:rsidRDefault="00E06C92" w:rsidP="00E06C92">
      <w:pPr>
        <w:pStyle w:val="Odstavecseseznamem"/>
        <w:numPr>
          <w:ilvl w:val="0"/>
          <w:numId w:val="5"/>
        </w:numPr>
        <w:spacing w:line="276" w:lineRule="auto"/>
        <w:ind w:left="567"/>
        <w:jc w:val="both"/>
        <w:rPr>
          <w:sz w:val="24"/>
        </w:rPr>
      </w:pPr>
      <w:r w:rsidRPr="00E06C92">
        <w:rPr>
          <w:sz w:val="24"/>
        </w:rPr>
        <w:t xml:space="preserve">Krajský úřad je povinen informovat ministerstvo do </w:t>
      </w:r>
      <w:r w:rsidR="00273BF6">
        <w:rPr>
          <w:bCs/>
          <w:sz w:val="24"/>
        </w:rPr>
        <w:t xml:space="preserve">30. listopadu  </w:t>
      </w:r>
      <w:r w:rsidRPr="00E06C92">
        <w:rPr>
          <w:bCs/>
          <w:sz w:val="24"/>
        </w:rPr>
        <w:t>2016</w:t>
      </w:r>
      <w:r w:rsidR="00273BF6">
        <w:rPr>
          <w:bCs/>
          <w:sz w:val="24"/>
        </w:rPr>
        <w:t xml:space="preserve">                         </w:t>
      </w:r>
      <w:r w:rsidRPr="00E06C92">
        <w:rPr>
          <w:sz w:val="24"/>
        </w:rPr>
        <w:t>o předpokládané výš</w:t>
      </w:r>
      <w:r w:rsidR="00273BF6">
        <w:rPr>
          <w:sz w:val="24"/>
        </w:rPr>
        <w:t>i dotace, která nebude do 31. prosince</w:t>
      </w:r>
      <w:r w:rsidRPr="00E06C92">
        <w:rPr>
          <w:sz w:val="24"/>
        </w:rPr>
        <w:t xml:space="preserve">. 2016 vyčerpána. Pokud bude výše nevyčerpané dotace vyšší jak 10% z celkové přidělené dotace (vratky vždy ve struktuře členění jednotlivých ukazatelů), je krajský úřad povinen odvést dotaci zpět na výdajový účet ministerstva </w:t>
      </w:r>
      <w:bookmarkStart w:id="0" w:name="_GoBack"/>
      <w:bookmarkEnd w:id="0"/>
      <w:r w:rsidRPr="00E06C92">
        <w:rPr>
          <w:sz w:val="24"/>
        </w:rPr>
        <w:t xml:space="preserve">v termínu nejpozději do </w:t>
      </w:r>
      <w:r w:rsidRPr="00E06C92">
        <w:rPr>
          <w:bCs/>
          <w:sz w:val="24"/>
        </w:rPr>
        <w:t>20. 12. 2016</w:t>
      </w:r>
      <w:r w:rsidRPr="00E06C92">
        <w:rPr>
          <w:sz w:val="24"/>
        </w:rPr>
        <w:t xml:space="preserve">. Nesplnění této podmínky vrácení nevyčerpané dotace může být důvodem pro neposkytnutí dotace </w:t>
      </w:r>
      <w:r w:rsidR="00273BF6">
        <w:rPr>
          <w:sz w:val="24"/>
        </w:rPr>
        <w:t xml:space="preserve">       </w:t>
      </w:r>
      <w:r w:rsidRPr="00E06C92">
        <w:rPr>
          <w:sz w:val="24"/>
        </w:rPr>
        <w:t xml:space="preserve">v následujících letech. </w:t>
      </w:r>
    </w:p>
    <w:p w:rsidR="00E06C92" w:rsidRDefault="00E06C92" w:rsidP="00E06C92">
      <w:pPr>
        <w:pStyle w:val="Odstavecseseznamem"/>
        <w:numPr>
          <w:ilvl w:val="0"/>
          <w:numId w:val="5"/>
        </w:numPr>
        <w:spacing w:line="276" w:lineRule="auto"/>
        <w:ind w:left="567"/>
        <w:jc w:val="both"/>
        <w:rPr>
          <w:sz w:val="24"/>
        </w:rPr>
      </w:pPr>
      <w:r w:rsidRPr="00E06C92">
        <w:rPr>
          <w:sz w:val="24"/>
        </w:rPr>
        <w:t xml:space="preserve">Krajský úřad je povinen vrátit ve lhůtě do 30 dnů do státního rozpočtu prostředky, které příslušná právnická nebo fyzická osoba vrátila do rozpočtu kraje jako sankci za porušení rozpočtové kázně podle zvláštního právního předpisu, anebo dotaci, kterou příslušná právnická nebo fyzická osoba vrátila kraji jako nepoužitou. </w:t>
      </w:r>
    </w:p>
    <w:p w:rsidR="00E06C92" w:rsidRPr="00E06C92" w:rsidRDefault="00E06C92" w:rsidP="00E06C92">
      <w:pPr>
        <w:pStyle w:val="Odstavecseseznamem"/>
        <w:numPr>
          <w:ilvl w:val="0"/>
          <w:numId w:val="5"/>
        </w:numPr>
        <w:spacing w:line="276" w:lineRule="auto"/>
        <w:ind w:left="567"/>
        <w:jc w:val="both"/>
        <w:rPr>
          <w:sz w:val="24"/>
        </w:rPr>
      </w:pPr>
      <w:r w:rsidRPr="00E06C92">
        <w:rPr>
          <w:sz w:val="24"/>
        </w:rPr>
        <w:t>Krajský úřad vyrozumí o provedeném vrácení nevyčerpané dotace avízem ministerstvo. Avízo musí obsahovat seznam škol v daném kraji a u každého jednotlivého příjemce musí být uvedeno IČO a položková struktura vracené dotace. Jako specifický symbol pro vrácenou dotaci se použije přidělený účelový znak dotace.</w:t>
      </w:r>
    </w:p>
    <w:p w:rsidR="00F60388" w:rsidRDefault="007059F8" w:rsidP="009B0227">
      <w:pPr>
        <w:pStyle w:val="Odstavecseseznamem"/>
        <w:numPr>
          <w:ilvl w:val="0"/>
          <w:numId w:val="5"/>
        </w:numPr>
        <w:spacing w:line="276" w:lineRule="auto"/>
        <w:ind w:left="567"/>
        <w:jc w:val="both"/>
        <w:rPr>
          <w:sz w:val="24"/>
        </w:rPr>
      </w:pPr>
      <w:r>
        <w:rPr>
          <w:sz w:val="24"/>
        </w:rPr>
        <w:t>Kraj</w:t>
      </w:r>
      <w:r w:rsidR="00A95C53">
        <w:rPr>
          <w:sz w:val="24"/>
        </w:rPr>
        <w:t>ský úřad</w:t>
      </w:r>
      <w:r w:rsidR="00B53942" w:rsidRPr="00B53942">
        <w:rPr>
          <w:sz w:val="24"/>
        </w:rPr>
        <w:t xml:space="preserve"> zašle sumárně vyúčtování užití </w:t>
      </w:r>
      <w:r w:rsidR="00885A74">
        <w:rPr>
          <w:sz w:val="24"/>
        </w:rPr>
        <w:t>dotace</w:t>
      </w:r>
      <w:r w:rsidR="00B53942" w:rsidRPr="00B53942">
        <w:rPr>
          <w:sz w:val="24"/>
        </w:rPr>
        <w:t xml:space="preserve"> a věcné vyhodnocení </w:t>
      </w:r>
      <w:r w:rsidR="00327488">
        <w:rPr>
          <w:sz w:val="24"/>
        </w:rPr>
        <w:t xml:space="preserve">nejpozději </w:t>
      </w:r>
      <w:r w:rsidR="00B53942" w:rsidRPr="00B53942">
        <w:rPr>
          <w:sz w:val="24"/>
        </w:rPr>
        <w:t xml:space="preserve">do 15. </w:t>
      </w:r>
      <w:r w:rsidR="00446F8F">
        <w:rPr>
          <w:sz w:val="24"/>
        </w:rPr>
        <w:t>února</w:t>
      </w:r>
      <w:r w:rsidR="00B53942" w:rsidRPr="00B53942">
        <w:rPr>
          <w:sz w:val="24"/>
        </w:rPr>
        <w:t xml:space="preserve"> 2017 Ministerstvu školství, mládeže a tělovýchovy, </w:t>
      </w:r>
      <w:r w:rsidR="00D855E1" w:rsidRPr="00D855E1">
        <w:rPr>
          <w:sz w:val="24"/>
        </w:rPr>
        <w:t>Odbor</w:t>
      </w:r>
      <w:r w:rsidR="00D855E1">
        <w:rPr>
          <w:sz w:val="24"/>
        </w:rPr>
        <w:t>u</w:t>
      </w:r>
      <w:r w:rsidR="00D855E1" w:rsidRPr="00D855E1">
        <w:rPr>
          <w:sz w:val="24"/>
        </w:rPr>
        <w:t xml:space="preserve"> předškolního, </w:t>
      </w:r>
      <w:r w:rsidR="00273BF6">
        <w:rPr>
          <w:sz w:val="24"/>
        </w:rPr>
        <w:lastRenderedPageBreak/>
        <w:t xml:space="preserve">základního, základního uměleckého a speciálního vzdělávání, Karmelitská 7, 118 12 </w:t>
      </w:r>
      <w:r w:rsidR="00B53942" w:rsidRPr="00B53942">
        <w:rPr>
          <w:sz w:val="24"/>
        </w:rPr>
        <w:t>Praha 1.</w:t>
      </w:r>
    </w:p>
    <w:p w:rsidR="00F60388" w:rsidRPr="00B01370" w:rsidRDefault="00B53942" w:rsidP="009B0227">
      <w:pPr>
        <w:pStyle w:val="Odstavecseseznamem"/>
        <w:numPr>
          <w:ilvl w:val="0"/>
          <w:numId w:val="5"/>
        </w:numPr>
        <w:spacing w:line="276" w:lineRule="auto"/>
        <w:ind w:left="567"/>
        <w:jc w:val="both"/>
        <w:rPr>
          <w:sz w:val="24"/>
        </w:rPr>
      </w:pPr>
      <w:r w:rsidRPr="00F60388">
        <w:rPr>
          <w:sz w:val="24"/>
        </w:rPr>
        <w:t>Případné požadavky na změny Rozhodnutí</w:t>
      </w:r>
      <w:r w:rsidR="00873A9E">
        <w:rPr>
          <w:sz w:val="24"/>
        </w:rPr>
        <w:t xml:space="preserve"> o poskytnutí dotace</w:t>
      </w:r>
      <w:r w:rsidR="00273BF6">
        <w:rPr>
          <w:sz w:val="24"/>
        </w:rPr>
        <w:t xml:space="preserve"> </w:t>
      </w:r>
      <w:r w:rsidR="004C5D90" w:rsidRPr="00F60388">
        <w:rPr>
          <w:sz w:val="24"/>
        </w:rPr>
        <w:t>budou adresovány</w:t>
      </w:r>
      <w:r w:rsidRPr="00F60388">
        <w:rPr>
          <w:sz w:val="24"/>
        </w:rPr>
        <w:t xml:space="preserve"> Ministerstvu školství, mládeže a tělovýchovy, </w:t>
      </w:r>
      <w:r w:rsidR="00D855E1" w:rsidRPr="00D855E1">
        <w:rPr>
          <w:sz w:val="24"/>
        </w:rPr>
        <w:t>Odbor</w:t>
      </w:r>
      <w:r w:rsidR="00D855E1">
        <w:rPr>
          <w:sz w:val="24"/>
        </w:rPr>
        <w:t>u</w:t>
      </w:r>
      <w:r w:rsidR="00D855E1" w:rsidRPr="00D855E1">
        <w:rPr>
          <w:sz w:val="24"/>
        </w:rPr>
        <w:t xml:space="preserve"> předškolního, základního, základního uměleckého a speciálního vzdělávání</w:t>
      </w:r>
      <w:r w:rsidRPr="00F60388">
        <w:rPr>
          <w:sz w:val="24"/>
        </w:rPr>
        <w:t>, Karmelitská 7, 118 12 Praha 1.</w:t>
      </w:r>
      <w:r w:rsidR="00273BF6">
        <w:rPr>
          <w:sz w:val="24"/>
        </w:rPr>
        <w:t xml:space="preserve"> </w:t>
      </w:r>
      <w:r w:rsidR="00446F8F" w:rsidRPr="00446F8F">
        <w:rPr>
          <w:sz w:val="24"/>
        </w:rPr>
        <w:t>Příjemce je povinen oznámit do 14 dnů od rozhodnutí orgánů příjemce ministerstvu svůj zánik, transformaci, sloučení, změnu identifikačních údajů, komunikačního či bankovního spojení nebo jiných údajů uvedených v předložené žádosti o dotaci.</w:t>
      </w:r>
      <w:r w:rsidR="00273BF6">
        <w:rPr>
          <w:sz w:val="24"/>
        </w:rPr>
        <w:t xml:space="preserve"> </w:t>
      </w:r>
      <w:r w:rsidR="007F4C11" w:rsidRPr="00B01370">
        <w:rPr>
          <w:sz w:val="24"/>
        </w:rPr>
        <w:t xml:space="preserve">Na základě žádosti příjemce je možné měnit pouze náležitosti uvedené v § 14, odst. 13, písm. a) zákona č. 218/2000 Sb., o rozpočtových pravidlech a o změně některých souvisejících zákonů </w:t>
      </w:r>
      <w:r w:rsidR="00331D35" w:rsidRPr="00B01370">
        <w:rPr>
          <w:sz w:val="24"/>
        </w:rPr>
        <w:t>(rozpočtová pravidla)</w:t>
      </w:r>
      <w:r w:rsidR="007F4C11" w:rsidRPr="00B01370">
        <w:rPr>
          <w:sz w:val="24"/>
        </w:rPr>
        <w:t>.</w:t>
      </w:r>
    </w:p>
    <w:p w:rsidR="00F60388" w:rsidRDefault="00B53942" w:rsidP="009B0227">
      <w:pPr>
        <w:pStyle w:val="Odstavecseseznamem"/>
        <w:numPr>
          <w:ilvl w:val="0"/>
          <w:numId w:val="5"/>
        </w:numPr>
        <w:spacing w:line="276" w:lineRule="auto"/>
        <w:ind w:left="567"/>
        <w:jc w:val="both"/>
        <w:rPr>
          <w:sz w:val="24"/>
        </w:rPr>
      </w:pPr>
      <w:r w:rsidRPr="00F60388">
        <w:rPr>
          <w:sz w:val="24"/>
        </w:rPr>
        <w:t xml:space="preserve">Nesplnění podmínek vyúčtování může být důvodem neposkytnutí prostředků v následujících letech. </w:t>
      </w:r>
    </w:p>
    <w:p w:rsidR="00D855E1" w:rsidRPr="00842EB3" w:rsidRDefault="00D855E1" w:rsidP="00842EB3">
      <w:pPr>
        <w:shd w:val="clear" w:color="auto" w:fill="FFFFFF"/>
        <w:tabs>
          <w:tab w:val="left" w:pos="480"/>
        </w:tabs>
        <w:spacing w:line="276" w:lineRule="auto"/>
        <w:rPr>
          <w:b/>
          <w:sz w:val="24"/>
        </w:rPr>
      </w:pPr>
    </w:p>
    <w:p w:rsidR="008D0DFB" w:rsidRDefault="008D0DFB" w:rsidP="008D0DFB">
      <w:pPr>
        <w:pStyle w:val="Odstavecseseznamem"/>
        <w:shd w:val="clear" w:color="auto" w:fill="FFFFFF"/>
        <w:tabs>
          <w:tab w:val="left" w:pos="480"/>
        </w:tabs>
        <w:spacing w:line="276" w:lineRule="auto"/>
        <w:ind w:left="426"/>
        <w:jc w:val="center"/>
        <w:rPr>
          <w:b/>
          <w:sz w:val="24"/>
        </w:rPr>
      </w:pPr>
      <w:r>
        <w:rPr>
          <w:b/>
          <w:sz w:val="24"/>
        </w:rPr>
        <w:t>Čl. 6</w:t>
      </w:r>
    </w:p>
    <w:p w:rsidR="0029428D" w:rsidRPr="00211A8F" w:rsidRDefault="0029428D" w:rsidP="008D0DFB">
      <w:pPr>
        <w:pStyle w:val="Odstavecseseznamem"/>
        <w:shd w:val="clear" w:color="auto" w:fill="FFFFFF"/>
        <w:tabs>
          <w:tab w:val="left" w:pos="480"/>
        </w:tabs>
        <w:spacing w:line="276" w:lineRule="auto"/>
        <w:ind w:left="426"/>
        <w:jc w:val="center"/>
        <w:rPr>
          <w:b/>
          <w:sz w:val="24"/>
        </w:rPr>
      </w:pPr>
      <w:r w:rsidRPr="00211A8F">
        <w:rPr>
          <w:b/>
          <w:sz w:val="24"/>
        </w:rPr>
        <w:t>Závěrečná ustanovení modulu A</w:t>
      </w:r>
      <w:r w:rsidR="000D4292">
        <w:rPr>
          <w:b/>
          <w:sz w:val="24"/>
        </w:rPr>
        <w:t xml:space="preserve"> i modulu B</w:t>
      </w:r>
    </w:p>
    <w:p w:rsidR="0029428D" w:rsidRPr="00084E78" w:rsidRDefault="0029428D" w:rsidP="00EA4CCC">
      <w:pPr>
        <w:tabs>
          <w:tab w:val="left" w:pos="-2268"/>
          <w:tab w:val="left" w:pos="1418"/>
          <w:tab w:val="left" w:pos="4395"/>
          <w:tab w:val="left" w:pos="7371"/>
        </w:tabs>
        <w:spacing w:line="276" w:lineRule="auto"/>
        <w:ind w:left="360"/>
        <w:jc w:val="center"/>
        <w:rPr>
          <w:b/>
          <w:sz w:val="24"/>
          <w:szCs w:val="24"/>
        </w:rPr>
      </w:pPr>
    </w:p>
    <w:p w:rsidR="0029428D" w:rsidRPr="0029428D" w:rsidRDefault="0029428D" w:rsidP="008D0DFB">
      <w:pPr>
        <w:tabs>
          <w:tab w:val="left" w:pos="-2268"/>
          <w:tab w:val="left" w:pos="1418"/>
          <w:tab w:val="left" w:pos="4395"/>
          <w:tab w:val="left" w:pos="7371"/>
        </w:tabs>
        <w:spacing w:line="276" w:lineRule="auto"/>
        <w:jc w:val="center"/>
        <w:rPr>
          <w:sz w:val="24"/>
          <w:szCs w:val="24"/>
        </w:rPr>
      </w:pPr>
      <w:r w:rsidRPr="0029428D">
        <w:rPr>
          <w:sz w:val="24"/>
          <w:szCs w:val="24"/>
        </w:rPr>
        <w:t xml:space="preserve">Tento rozvojový program nabývá účinnosti dnem </w:t>
      </w:r>
      <w:r w:rsidR="008D0DFB">
        <w:rPr>
          <w:sz w:val="24"/>
          <w:szCs w:val="24"/>
        </w:rPr>
        <w:t>vyhlášení.</w:t>
      </w:r>
    </w:p>
    <w:p w:rsidR="008D0DFB" w:rsidRDefault="008D0DFB" w:rsidP="00EA4CCC">
      <w:pPr>
        <w:tabs>
          <w:tab w:val="left" w:pos="284"/>
        </w:tabs>
        <w:spacing w:line="276" w:lineRule="auto"/>
        <w:rPr>
          <w:sz w:val="24"/>
        </w:rPr>
      </w:pPr>
    </w:p>
    <w:p w:rsidR="008D0DFB" w:rsidRDefault="00EA4CCC" w:rsidP="008D0DFB">
      <w:pPr>
        <w:tabs>
          <w:tab w:val="left" w:pos="284"/>
        </w:tabs>
        <w:spacing w:line="276" w:lineRule="auto"/>
        <w:jc w:val="center"/>
        <w:rPr>
          <w:sz w:val="24"/>
        </w:rPr>
      </w:pPr>
      <w:r>
        <w:rPr>
          <w:sz w:val="24"/>
        </w:rPr>
        <w:t xml:space="preserve">Mgr. </w:t>
      </w:r>
      <w:r w:rsidR="00F60388">
        <w:rPr>
          <w:sz w:val="24"/>
        </w:rPr>
        <w:t>Václav Pícl</w:t>
      </w:r>
    </w:p>
    <w:p w:rsidR="00E06C92" w:rsidRPr="00E75F4F" w:rsidRDefault="00211A8F" w:rsidP="00E75F4F">
      <w:pPr>
        <w:tabs>
          <w:tab w:val="left" w:pos="284"/>
        </w:tabs>
        <w:spacing w:line="276" w:lineRule="auto"/>
        <w:jc w:val="center"/>
        <w:rPr>
          <w:sz w:val="24"/>
        </w:rPr>
      </w:pPr>
      <w:r w:rsidRPr="00211A8F">
        <w:rPr>
          <w:sz w:val="24"/>
        </w:rPr>
        <w:t xml:space="preserve">náměstek </w:t>
      </w:r>
      <w:r w:rsidR="00E75F4F">
        <w:rPr>
          <w:sz w:val="24"/>
        </w:rPr>
        <w:t>pro řízení sekce vzdělávání</w:t>
      </w:r>
    </w:p>
    <w:p w:rsidR="00E06C92" w:rsidRDefault="00E06C92" w:rsidP="00EA4CCC">
      <w:pPr>
        <w:shd w:val="clear" w:color="auto" w:fill="FFFFFF"/>
        <w:spacing w:line="276" w:lineRule="auto"/>
        <w:rPr>
          <w:b/>
          <w:caps/>
          <w:sz w:val="24"/>
          <w:szCs w:val="24"/>
        </w:rPr>
      </w:pPr>
    </w:p>
    <w:p w:rsidR="00D855E1" w:rsidRDefault="00D855E1"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273BF6" w:rsidRDefault="00273BF6" w:rsidP="00EA4CCC">
      <w:pPr>
        <w:shd w:val="clear" w:color="auto" w:fill="FFFFFF"/>
        <w:spacing w:line="276" w:lineRule="auto"/>
        <w:rPr>
          <w:b/>
          <w:caps/>
          <w:sz w:val="24"/>
          <w:szCs w:val="24"/>
        </w:rPr>
      </w:pPr>
    </w:p>
    <w:p w:rsidR="00DE4038" w:rsidRPr="00026FA7" w:rsidRDefault="00DE4038" w:rsidP="00DE4038">
      <w:pPr>
        <w:shd w:val="clear" w:color="auto" w:fill="FFFFFF"/>
        <w:spacing w:line="276" w:lineRule="auto"/>
        <w:rPr>
          <w:b/>
          <w:caps/>
          <w:sz w:val="24"/>
          <w:szCs w:val="24"/>
        </w:rPr>
      </w:pPr>
      <w:r w:rsidRPr="00026FA7">
        <w:rPr>
          <w:b/>
          <w:caps/>
          <w:sz w:val="24"/>
          <w:szCs w:val="24"/>
        </w:rPr>
        <w:t>PŘílohy:</w:t>
      </w:r>
    </w:p>
    <w:p w:rsidR="00DE4038" w:rsidRDefault="00DE4038" w:rsidP="00DE4038">
      <w:pPr>
        <w:spacing w:line="276" w:lineRule="auto"/>
        <w:rPr>
          <w:sz w:val="24"/>
        </w:rPr>
      </w:pPr>
      <w:r w:rsidRPr="00211A8F">
        <w:rPr>
          <w:sz w:val="24"/>
        </w:rPr>
        <w:t xml:space="preserve">Příloha č. 1 </w:t>
      </w:r>
      <w:r>
        <w:rPr>
          <w:sz w:val="24"/>
        </w:rPr>
        <w:t>-F</w:t>
      </w:r>
      <w:r w:rsidRPr="00211A8F">
        <w:rPr>
          <w:sz w:val="24"/>
        </w:rPr>
        <w:t xml:space="preserve">ormulář žádosti </w:t>
      </w:r>
      <w:r>
        <w:rPr>
          <w:sz w:val="24"/>
        </w:rPr>
        <w:t>škol</w:t>
      </w:r>
    </w:p>
    <w:p w:rsidR="00DE4038" w:rsidRDefault="00DE4038" w:rsidP="00DE4038">
      <w:pPr>
        <w:spacing w:line="276" w:lineRule="auto"/>
        <w:rPr>
          <w:sz w:val="24"/>
        </w:rPr>
      </w:pPr>
      <w:r w:rsidRPr="00211A8F">
        <w:rPr>
          <w:sz w:val="24"/>
        </w:rPr>
        <w:t xml:space="preserve">Příloha č. </w:t>
      </w:r>
      <w:r>
        <w:rPr>
          <w:sz w:val="24"/>
        </w:rPr>
        <w:t>1a-F</w:t>
      </w:r>
      <w:r w:rsidRPr="00211A8F">
        <w:rPr>
          <w:sz w:val="24"/>
        </w:rPr>
        <w:t xml:space="preserve">ormulář žádosti </w:t>
      </w:r>
      <w:r>
        <w:rPr>
          <w:sz w:val="24"/>
        </w:rPr>
        <w:t>kraje</w:t>
      </w:r>
    </w:p>
    <w:p w:rsidR="00DE4038" w:rsidRPr="00211A8F" w:rsidRDefault="00DE4038" w:rsidP="00DE4038">
      <w:pPr>
        <w:spacing w:line="276" w:lineRule="auto"/>
        <w:rPr>
          <w:sz w:val="24"/>
        </w:rPr>
      </w:pPr>
      <w:r>
        <w:rPr>
          <w:sz w:val="24"/>
        </w:rPr>
        <w:t>Příloha č. 2 - Souhrn informací o žadateli</w:t>
      </w:r>
    </w:p>
    <w:p w:rsidR="00DE4038" w:rsidRDefault="00DE4038" w:rsidP="00DE4038">
      <w:pPr>
        <w:spacing w:line="276" w:lineRule="auto"/>
        <w:rPr>
          <w:sz w:val="24"/>
        </w:rPr>
      </w:pPr>
      <w:r>
        <w:rPr>
          <w:sz w:val="24"/>
        </w:rPr>
        <w:t>Příloha č. 3 - Věcné vyhodnocení Modul A</w:t>
      </w:r>
    </w:p>
    <w:p w:rsidR="00DE4038" w:rsidRDefault="00DE4038" w:rsidP="00DE4038">
      <w:pPr>
        <w:spacing w:line="276" w:lineRule="auto"/>
        <w:rPr>
          <w:sz w:val="24"/>
        </w:rPr>
      </w:pPr>
      <w:r>
        <w:rPr>
          <w:sz w:val="24"/>
        </w:rPr>
        <w:t>Příloha č. 3a - Věcné hodnocení Modul B</w:t>
      </w:r>
    </w:p>
    <w:p w:rsidR="00DE4038" w:rsidRDefault="00DE4038" w:rsidP="00DE4038">
      <w:pPr>
        <w:spacing w:line="276" w:lineRule="auto"/>
        <w:rPr>
          <w:sz w:val="24"/>
        </w:rPr>
      </w:pPr>
      <w:r>
        <w:rPr>
          <w:sz w:val="24"/>
        </w:rPr>
        <w:t>Příloha č. 4 - Formulář pro vyúčtování - kraj</w:t>
      </w:r>
    </w:p>
    <w:p w:rsidR="008376C4" w:rsidRPr="00131E60" w:rsidRDefault="00DE4038" w:rsidP="00131E60">
      <w:pPr>
        <w:rPr>
          <w:sz w:val="24"/>
          <w:szCs w:val="24"/>
        </w:rPr>
      </w:pPr>
      <w:r w:rsidRPr="00131E60">
        <w:rPr>
          <w:sz w:val="24"/>
          <w:szCs w:val="24"/>
        </w:rPr>
        <w:t xml:space="preserve">Příloha č. 5 </w:t>
      </w:r>
      <w:r w:rsidR="00131E60">
        <w:rPr>
          <w:sz w:val="24"/>
          <w:szCs w:val="24"/>
        </w:rPr>
        <w:t xml:space="preserve">- Formulář pro vyúčtování - </w:t>
      </w:r>
      <w:r w:rsidRPr="00131E60">
        <w:rPr>
          <w:sz w:val="24"/>
          <w:szCs w:val="24"/>
        </w:rPr>
        <w:t>škol</w:t>
      </w:r>
      <w:r w:rsidR="00911F84" w:rsidRPr="00131E60">
        <w:rPr>
          <w:sz w:val="24"/>
          <w:szCs w:val="24"/>
        </w:rPr>
        <w:t>a</w:t>
      </w:r>
      <w:r w:rsidR="00131E60" w:rsidRPr="00131E60">
        <w:rPr>
          <w:sz w:val="24"/>
          <w:szCs w:val="24"/>
        </w:rPr>
        <w:tab/>
      </w:r>
    </w:p>
    <w:sectPr w:rsidR="008376C4" w:rsidRPr="00131E60" w:rsidSect="00E75F4F">
      <w:headerReference w:type="default" r:id="rId16"/>
      <w:footerReference w:type="default" r:id="rId17"/>
      <w:pgSz w:w="11906" w:h="16838"/>
      <w:pgMar w:top="1134" w:right="1418" w:bottom="113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1F1" w:rsidRDefault="00D031F1" w:rsidP="009546FD">
      <w:r>
        <w:separator/>
      </w:r>
    </w:p>
  </w:endnote>
  <w:endnote w:type="continuationSeparator" w:id="1">
    <w:p w:rsidR="00D031F1" w:rsidRDefault="00D031F1" w:rsidP="00954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94" w:rsidRDefault="009963A0" w:rsidP="00F82D57">
    <w:pPr>
      <w:pStyle w:val="Zpat"/>
      <w:jc w:val="center"/>
    </w:pPr>
    <w:r>
      <w:fldChar w:fldCharType="begin"/>
    </w:r>
    <w:r w:rsidR="002F1517">
      <w:instrText xml:space="preserve"> PAGE   \* MERGEFORMAT </w:instrText>
    </w:r>
    <w:r>
      <w:fldChar w:fldCharType="separate"/>
    </w:r>
    <w:r w:rsidR="007D1266">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1F1" w:rsidRDefault="00D031F1" w:rsidP="009546FD">
      <w:r>
        <w:separator/>
      </w:r>
    </w:p>
  </w:footnote>
  <w:footnote w:type="continuationSeparator" w:id="1">
    <w:p w:rsidR="00D031F1" w:rsidRDefault="00D031F1" w:rsidP="009546FD">
      <w:r>
        <w:continuationSeparator/>
      </w:r>
    </w:p>
  </w:footnote>
  <w:footnote w:id="2">
    <w:p w:rsidR="00E44CA3" w:rsidRPr="00E44CA3" w:rsidRDefault="00E44CA3" w:rsidP="00E44CA3">
      <w:pPr>
        <w:pStyle w:val="Textpoznpodarou"/>
        <w:jc w:val="both"/>
      </w:pPr>
      <w:r>
        <w:rPr>
          <w:rStyle w:val="Znakapoznpodarou"/>
        </w:rPr>
        <w:footnoteRef/>
      </w:r>
      <w:r w:rsidRPr="00E44CA3">
        <w:t>Po dobu platnosti doporučení ŠPZ vydaných před 1. září 2016 bude třeba tyto asistenty financovat    z prostředků rozvojového programu MŠMT. Proto jsou pro potřeby tohoto rozvojového programu zachovány kategorie dětí, žáků a studentů se zdravotním postižením a dětí, žáků a studentů se sociálním znevýhodněním dle stávající vyhlášky č. 73/2005 Sb., o vzdělávání dětí, žáků a studentů se speciálními vzdělávacími potřebami a dětí, žáků a studentů mimořádně nadaných.</w:t>
      </w:r>
    </w:p>
    <w:p w:rsidR="00E44CA3" w:rsidRDefault="00E44CA3">
      <w:pPr>
        <w:pStyle w:val="Textpoznpodarou"/>
      </w:pPr>
    </w:p>
  </w:footnote>
  <w:footnote w:id="3">
    <w:p w:rsidR="00E44CA3" w:rsidRDefault="00E44CA3" w:rsidP="00E44CA3">
      <w:pPr>
        <w:pStyle w:val="Textpoznpodarou"/>
        <w:jc w:val="both"/>
      </w:pPr>
      <w:r>
        <w:rPr>
          <w:rStyle w:val="Znakapoznpodarou"/>
        </w:rPr>
        <w:footnoteRef/>
      </w:r>
      <w:r w:rsidRPr="00E44CA3">
        <w:t>Po dobu platnosti doporučení ŠPZ vydaných před 1. září 2016 bude třeba tyto asistenty financovat z prostředků rozvojového programu MŠMT. Proto jsou pro potřeby tohoto rozvojového programu zachovány kategorie dětí, žáků a studentů se zdravotním postižením a dětí, žáků a studentů se sociálním znevýhodněním dle stávající vyhlášky č. 73/2005 Sb., o vzdělávání dětí, žáků a studentů se speciálními vzdělávacími potřebami a dětí, žáků    a studentů mimořádně nadaných.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4A" w:rsidRPr="00EE45AC" w:rsidRDefault="00624C1A" w:rsidP="0030396B">
    <w:pPr>
      <w:pStyle w:val="Zhlav"/>
      <w:tabs>
        <w:tab w:val="clear" w:pos="4536"/>
        <w:tab w:val="clear" w:pos="9072"/>
        <w:tab w:val="left" w:pos="2475"/>
      </w:tabs>
      <w:rPr>
        <w:sz w:val="22"/>
        <w:szCs w:val="22"/>
      </w:rPr>
    </w:pPr>
    <w:r>
      <w:rPr>
        <w:sz w:val="22"/>
        <w:szCs w:val="22"/>
      </w:rPr>
      <w:t xml:space="preserve">Č. j. </w:t>
    </w:r>
    <w:hyperlink r:id="rId1" w:history="1">
      <w:r w:rsidR="00DA79C7" w:rsidRPr="00EE45AC">
        <w:rPr>
          <w:rStyle w:val="Hypertextovodkaz"/>
          <w:bCs/>
          <w:color w:val="auto"/>
          <w:sz w:val="22"/>
          <w:szCs w:val="22"/>
          <w:u w:val="none"/>
        </w:rPr>
        <w:t>MSMT-36029/2015-3</w:t>
      </w:r>
    </w:hyperlink>
    <w:r w:rsidR="0030396B">
      <w:rPr>
        <w:rStyle w:val="Hypertextovodkaz"/>
        <w:bCs/>
        <w:color w:val="auto"/>
        <w:sz w:val="22"/>
        <w:szCs w:val="22"/>
        <w:u w:val="none"/>
      </w:rPr>
      <w:tab/>
    </w:r>
  </w:p>
  <w:p w:rsidR="00DA79C7" w:rsidRPr="00DA79C7" w:rsidRDefault="00DA79C7" w:rsidP="00FD32A9">
    <w:pPr>
      <w:pStyle w:val="Zhlav"/>
      <w:rPr>
        <w:sz w:val="24"/>
      </w:rPr>
    </w:pPr>
  </w:p>
  <w:p w:rsidR="002A4294" w:rsidRPr="00EF51B7" w:rsidRDefault="002A4294" w:rsidP="00EF51B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BD"/>
    <w:multiLevelType w:val="hybridMultilevel"/>
    <w:tmpl w:val="C8D08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B1BB0"/>
    <w:multiLevelType w:val="hybridMultilevel"/>
    <w:tmpl w:val="A76AFCAE"/>
    <w:lvl w:ilvl="0" w:tplc="3AA2E0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EA0A0F"/>
    <w:multiLevelType w:val="multilevel"/>
    <w:tmpl w:val="2AD0C982"/>
    <w:lvl w:ilvl="0">
      <w:start w:val="1"/>
      <w:numFmt w:val="decimal"/>
      <w:lvlText w:val="%1."/>
      <w:lvlJc w:val="left"/>
      <w:pPr>
        <w:ind w:left="1080" w:hanging="720"/>
      </w:pPr>
      <w:rPr>
        <w:b/>
      </w:rPr>
    </w:lvl>
    <w:lvl w:ilvl="1">
      <w:start w:val="1"/>
      <w:numFmt w:val="decimal"/>
      <w:isLgl/>
      <w:lvlText w:val="%2."/>
      <w:lvlJc w:val="left"/>
      <w:pPr>
        <w:ind w:left="780" w:hanging="42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18339C"/>
    <w:multiLevelType w:val="hybridMultilevel"/>
    <w:tmpl w:val="AB8EE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9B511C"/>
    <w:multiLevelType w:val="hybridMultilevel"/>
    <w:tmpl w:val="90824A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4C0885"/>
    <w:multiLevelType w:val="hybridMultilevel"/>
    <w:tmpl w:val="C60A0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E55565"/>
    <w:multiLevelType w:val="hybridMultilevel"/>
    <w:tmpl w:val="9EA4A32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E71E92"/>
    <w:multiLevelType w:val="hybridMultilevel"/>
    <w:tmpl w:val="E974AE0C"/>
    <w:lvl w:ilvl="0" w:tplc="7F6CDE48">
      <w:start w:val="1"/>
      <w:numFmt w:val="decimal"/>
      <w:lvlText w:val="%1."/>
      <w:lvlJc w:val="left"/>
      <w:pPr>
        <w:ind w:left="50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926387"/>
    <w:multiLevelType w:val="hybridMultilevel"/>
    <w:tmpl w:val="E728A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9667B9"/>
    <w:multiLevelType w:val="multilevel"/>
    <w:tmpl w:val="F06C1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4775261"/>
    <w:multiLevelType w:val="multilevel"/>
    <w:tmpl w:val="04050025"/>
    <w:lvl w:ilvl="0">
      <w:start w:val="1"/>
      <w:numFmt w:val="decimal"/>
      <w:pStyle w:val="Nadpis1"/>
      <w:lvlText w:val="%1"/>
      <w:lvlJc w:val="left"/>
      <w:pPr>
        <w:tabs>
          <w:tab w:val="num" w:pos="432"/>
        </w:tabs>
        <w:ind w:left="432" w:hanging="432"/>
      </w:pPr>
      <w:rPr>
        <w:rFonts w:cs="Times New Roman" w:hint="default"/>
        <w:b/>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10"/>
  </w:num>
  <w:num w:numId="2">
    <w:abstractNumId w:val="2"/>
  </w:num>
  <w:num w:numId="3">
    <w:abstractNumId w:val="1"/>
  </w:num>
  <w:num w:numId="4">
    <w:abstractNumId w:val="4"/>
  </w:num>
  <w:num w:numId="5">
    <w:abstractNumId w:val="0"/>
  </w:num>
  <w:num w:numId="6">
    <w:abstractNumId w:val="7"/>
  </w:num>
  <w:num w:numId="7">
    <w:abstractNumId w:val="8"/>
  </w:num>
  <w:num w:numId="8">
    <w:abstractNumId w:val="3"/>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8D712F"/>
    <w:rsid w:val="0000467D"/>
    <w:rsid w:val="000065FC"/>
    <w:rsid w:val="0001128C"/>
    <w:rsid w:val="00015EC3"/>
    <w:rsid w:val="000163EC"/>
    <w:rsid w:val="00026FA7"/>
    <w:rsid w:val="0002744C"/>
    <w:rsid w:val="00034CD6"/>
    <w:rsid w:val="00035EE0"/>
    <w:rsid w:val="0004259C"/>
    <w:rsid w:val="000458B4"/>
    <w:rsid w:val="0005030A"/>
    <w:rsid w:val="00051736"/>
    <w:rsid w:val="00053B17"/>
    <w:rsid w:val="00067213"/>
    <w:rsid w:val="00082972"/>
    <w:rsid w:val="00082EE3"/>
    <w:rsid w:val="00084E78"/>
    <w:rsid w:val="000851C3"/>
    <w:rsid w:val="00091F5A"/>
    <w:rsid w:val="00093C8A"/>
    <w:rsid w:val="000A135F"/>
    <w:rsid w:val="000A1DF0"/>
    <w:rsid w:val="000A4A43"/>
    <w:rsid w:val="000B3698"/>
    <w:rsid w:val="000B70FC"/>
    <w:rsid w:val="000C250C"/>
    <w:rsid w:val="000C4520"/>
    <w:rsid w:val="000D4292"/>
    <w:rsid w:val="000D6E89"/>
    <w:rsid w:val="000E269A"/>
    <w:rsid w:val="000F230A"/>
    <w:rsid w:val="000F406F"/>
    <w:rsid w:val="00101F0A"/>
    <w:rsid w:val="00111FB6"/>
    <w:rsid w:val="00112147"/>
    <w:rsid w:val="001156D0"/>
    <w:rsid w:val="0012038F"/>
    <w:rsid w:val="00121B05"/>
    <w:rsid w:val="001234EA"/>
    <w:rsid w:val="00124413"/>
    <w:rsid w:val="00131E60"/>
    <w:rsid w:val="00151F57"/>
    <w:rsid w:val="00154703"/>
    <w:rsid w:val="001603DB"/>
    <w:rsid w:val="001605C7"/>
    <w:rsid w:val="00163F5E"/>
    <w:rsid w:val="0017327E"/>
    <w:rsid w:val="00177A8B"/>
    <w:rsid w:val="00181865"/>
    <w:rsid w:val="00183E04"/>
    <w:rsid w:val="0018465A"/>
    <w:rsid w:val="00187C65"/>
    <w:rsid w:val="00190653"/>
    <w:rsid w:val="001A00E9"/>
    <w:rsid w:val="001A21EC"/>
    <w:rsid w:val="001D06BF"/>
    <w:rsid w:val="001D1727"/>
    <w:rsid w:val="001E45E9"/>
    <w:rsid w:val="001E6D26"/>
    <w:rsid w:val="001F075C"/>
    <w:rsid w:val="001F4BF8"/>
    <w:rsid w:val="00202383"/>
    <w:rsid w:val="00204B62"/>
    <w:rsid w:val="0020619A"/>
    <w:rsid w:val="002062B3"/>
    <w:rsid w:val="00211A8F"/>
    <w:rsid w:val="00211AE5"/>
    <w:rsid w:val="00212451"/>
    <w:rsid w:val="00213780"/>
    <w:rsid w:val="00223B0F"/>
    <w:rsid w:val="00243075"/>
    <w:rsid w:val="002436BC"/>
    <w:rsid w:val="00245739"/>
    <w:rsid w:val="00246408"/>
    <w:rsid w:val="00247335"/>
    <w:rsid w:val="002532DB"/>
    <w:rsid w:val="002565AD"/>
    <w:rsid w:val="002571F7"/>
    <w:rsid w:val="0026150C"/>
    <w:rsid w:val="00263311"/>
    <w:rsid w:val="00265DF2"/>
    <w:rsid w:val="002715D0"/>
    <w:rsid w:val="00273BF6"/>
    <w:rsid w:val="00276BFC"/>
    <w:rsid w:val="002906B1"/>
    <w:rsid w:val="00290BEF"/>
    <w:rsid w:val="002916F1"/>
    <w:rsid w:val="00292312"/>
    <w:rsid w:val="0029428D"/>
    <w:rsid w:val="002A31B7"/>
    <w:rsid w:val="002A4294"/>
    <w:rsid w:val="002A7703"/>
    <w:rsid w:val="002A7CCD"/>
    <w:rsid w:val="002B024A"/>
    <w:rsid w:val="002B7161"/>
    <w:rsid w:val="002B7A11"/>
    <w:rsid w:val="002B7F8A"/>
    <w:rsid w:val="002C5414"/>
    <w:rsid w:val="002C6F92"/>
    <w:rsid w:val="002C7C94"/>
    <w:rsid w:val="002D55F1"/>
    <w:rsid w:val="002E2F08"/>
    <w:rsid w:val="002E3C70"/>
    <w:rsid w:val="002E785C"/>
    <w:rsid w:val="002F06F7"/>
    <w:rsid w:val="002F1517"/>
    <w:rsid w:val="002F224B"/>
    <w:rsid w:val="00300785"/>
    <w:rsid w:val="0030396B"/>
    <w:rsid w:val="003060D1"/>
    <w:rsid w:val="003075F2"/>
    <w:rsid w:val="0031726D"/>
    <w:rsid w:val="00321E17"/>
    <w:rsid w:val="00327488"/>
    <w:rsid w:val="00330FDE"/>
    <w:rsid w:val="00331D35"/>
    <w:rsid w:val="00337ABD"/>
    <w:rsid w:val="003419C8"/>
    <w:rsid w:val="0035201A"/>
    <w:rsid w:val="003524E7"/>
    <w:rsid w:val="00354649"/>
    <w:rsid w:val="003550C4"/>
    <w:rsid w:val="00370DE4"/>
    <w:rsid w:val="003763BA"/>
    <w:rsid w:val="00382776"/>
    <w:rsid w:val="00392455"/>
    <w:rsid w:val="00394694"/>
    <w:rsid w:val="003965B6"/>
    <w:rsid w:val="003A0B2D"/>
    <w:rsid w:val="003B05DA"/>
    <w:rsid w:val="003B33D8"/>
    <w:rsid w:val="003B472F"/>
    <w:rsid w:val="003C0786"/>
    <w:rsid w:val="003C1083"/>
    <w:rsid w:val="003E1DA0"/>
    <w:rsid w:val="003F6B99"/>
    <w:rsid w:val="00407F37"/>
    <w:rsid w:val="00420152"/>
    <w:rsid w:val="00425A86"/>
    <w:rsid w:val="0043514F"/>
    <w:rsid w:val="004361FD"/>
    <w:rsid w:val="00443144"/>
    <w:rsid w:val="00446F8F"/>
    <w:rsid w:val="00447CE6"/>
    <w:rsid w:val="0047057B"/>
    <w:rsid w:val="00470AA6"/>
    <w:rsid w:val="004736A9"/>
    <w:rsid w:val="00485C68"/>
    <w:rsid w:val="00491502"/>
    <w:rsid w:val="00491B81"/>
    <w:rsid w:val="00493DD6"/>
    <w:rsid w:val="004A7C5B"/>
    <w:rsid w:val="004C1BD0"/>
    <w:rsid w:val="004C5D90"/>
    <w:rsid w:val="004D28C6"/>
    <w:rsid w:val="004D5759"/>
    <w:rsid w:val="004E09DA"/>
    <w:rsid w:val="004E3055"/>
    <w:rsid w:val="004E4764"/>
    <w:rsid w:val="004F20C1"/>
    <w:rsid w:val="004F3D47"/>
    <w:rsid w:val="004F50BB"/>
    <w:rsid w:val="004F6D23"/>
    <w:rsid w:val="00514766"/>
    <w:rsid w:val="00517A8E"/>
    <w:rsid w:val="00521669"/>
    <w:rsid w:val="0053181E"/>
    <w:rsid w:val="00546F34"/>
    <w:rsid w:val="00550336"/>
    <w:rsid w:val="00551575"/>
    <w:rsid w:val="00555ABE"/>
    <w:rsid w:val="00555CEB"/>
    <w:rsid w:val="00557678"/>
    <w:rsid w:val="00561FCE"/>
    <w:rsid w:val="00562B24"/>
    <w:rsid w:val="00565D8D"/>
    <w:rsid w:val="0057115E"/>
    <w:rsid w:val="00574BA0"/>
    <w:rsid w:val="005821C6"/>
    <w:rsid w:val="0058333A"/>
    <w:rsid w:val="0058677B"/>
    <w:rsid w:val="005919BD"/>
    <w:rsid w:val="005922F1"/>
    <w:rsid w:val="0059582C"/>
    <w:rsid w:val="00597AB9"/>
    <w:rsid w:val="005A0800"/>
    <w:rsid w:val="005A2D52"/>
    <w:rsid w:val="005B5E9C"/>
    <w:rsid w:val="005B6520"/>
    <w:rsid w:val="005D2EF8"/>
    <w:rsid w:val="005D5D61"/>
    <w:rsid w:val="005E4C46"/>
    <w:rsid w:val="005E5827"/>
    <w:rsid w:val="005F0547"/>
    <w:rsid w:val="0060649F"/>
    <w:rsid w:val="00607322"/>
    <w:rsid w:val="00610787"/>
    <w:rsid w:val="006170AB"/>
    <w:rsid w:val="006171E9"/>
    <w:rsid w:val="0062263B"/>
    <w:rsid w:val="00624C1A"/>
    <w:rsid w:val="006254ED"/>
    <w:rsid w:val="00631697"/>
    <w:rsid w:val="00636F0A"/>
    <w:rsid w:val="00646EFB"/>
    <w:rsid w:val="00650D4E"/>
    <w:rsid w:val="006534B2"/>
    <w:rsid w:val="00657348"/>
    <w:rsid w:val="006655FD"/>
    <w:rsid w:val="00681C43"/>
    <w:rsid w:val="00683563"/>
    <w:rsid w:val="00696453"/>
    <w:rsid w:val="006A2BC0"/>
    <w:rsid w:val="006A2BFE"/>
    <w:rsid w:val="006B21E9"/>
    <w:rsid w:val="006C37D0"/>
    <w:rsid w:val="006C6AD9"/>
    <w:rsid w:val="006D3CF6"/>
    <w:rsid w:val="006D691E"/>
    <w:rsid w:val="006E00EF"/>
    <w:rsid w:val="006E7018"/>
    <w:rsid w:val="00701517"/>
    <w:rsid w:val="0070455D"/>
    <w:rsid w:val="007059F8"/>
    <w:rsid w:val="00706454"/>
    <w:rsid w:val="00714E5A"/>
    <w:rsid w:val="00725213"/>
    <w:rsid w:val="00727719"/>
    <w:rsid w:val="007415DB"/>
    <w:rsid w:val="0074261A"/>
    <w:rsid w:val="007450E1"/>
    <w:rsid w:val="007455D5"/>
    <w:rsid w:val="007457D1"/>
    <w:rsid w:val="00747552"/>
    <w:rsid w:val="00751461"/>
    <w:rsid w:val="00756565"/>
    <w:rsid w:val="00757035"/>
    <w:rsid w:val="00757D32"/>
    <w:rsid w:val="00767A64"/>
    <w:rsid w:val="007749F8"/>
    <w:rsid w:val="00775292"/>
    <w:rsid w:val="007828C8"/>
    <w:rsid w:val="00783C14"/>
    <w:rsid w:val="00786DBE"/>
    <w:rsid w:val="0079036C"/>
    <w:rsid w:val="00791AC9"/>
    <w:rsid w:val="00795CE9"/>
    <w:rsid w:val="007A2B27"/>
    <w:rsid w:val="007C3F68"/>
    <w:rsid w:val="007C4F7F"/>
    <w:rsid w:val="007D1266"/>
    <w:rsid w:val="007E79F6"/>
    <w:rsid w:val="007F026F"/>
    <w:rsid w:val="007F1BDA"/>
    <w:rsid w:val="007F264C"/>
    <w:rsid w:val="007F2D90"/>
    <w:rsid w:val="007F3B72"/>
    <w:rsid w:val="007F4C11"/>
    <w:rsid w:val="007F742A"/>
    <w:rsid w:val="00811D21"/>
    <w:rsid w:val="0081216A"/>
    <w:rsid w:val="00825283"/>
    <w:rsid w:val="00825763"/>
    <w:rsid w:val="00836DA4"/>
    <w:rsid w:val="00837389"/>
    <w:rsid w:val="008376C4"/>
    <w:rsid w:val="00840145"/>
    <w:rsid w:val="00842B2F"/>
    <w:rsid w:val="00842EB3"/>
    <w:rsid w:val="00850D6E"/>
    <w:rsid w:val="008510DA"/>
    <w:rsid w:val="00854296"/>
    <w:rsid w:val="00854985"/>
    <w:rsid w:val="00860C9B"/>
    <w:rsid w:val="00864134"/>
    <w:rsid w:val="00873A9E"/>
    <w:rsid w:val="00881ED1"/>
    <w:rsid w:val="00885A74"/>
    <w:rsid w:val="00891C12"/>
    <w:rsid w:val="008925E2"/>
    <w:rsid w:val="00894BE2"/>
    <w:rsid w:val="008A3BC7"/>
    <w:rsid w:val="008A6368"/>
    <w:rsid w:val="008C0E9F"/>
    <w:rsid w:val="008C13DB"/>
    <w:rsid w:val="008C1A0B"/>
    <w:rsid w:val="008C28DD"/>
    <w:rsid w:val="008C61CF"/>
    <w:rsid w:val="008D0DFB"/>
    <w:rsid w:val="008D330C"/>
    <w:rsid w:val="008D447D"/>
    <w:rsid w:val="008D712F"/>
    <w:rsid w:val="008E0991"/>
    <w:rsid w:val="008F0009"/>
    <w:rsid w:val="008F223F"/>
    <w:rsid w:val="008F3359"/>
    <w:rsid w:val="008F4505"/>
    <w:rsid w:val="00900965"/>
    <w:rsid w:val="00911F84"/>
    <w:rsid w:val="00917D76"/>
    <w:rsid w:val="00924C5D"/>
    <w:rsid w:val="0092775E"/>
    <w:rsid w:val="009309BD"/>
    <w:rsid w:val="0093727B"/>
    <w:rsid w:val="00942F03"/>
    <w:rsid w:val="00945989"/>
    <w:rsid w:val="009546FD"/>
    <w:rsid w:val="00971205"/>
    <w:rsid w:val="00980926"/>
    <w:rsid w:val="00992194"/>
    <w:rsid w:val="009963A0"/>
    <w:rsid w:val="00996CF4"/>
    <w:rsid w:val="009A55D3"/>
    <w:rsid w:val="009B0227"/>
    <w:rsid w:val="009B4386"/>
    <w:rsid w:val="009B58CA"/>
    <w:rsid w:val="009C521E"/>
    <w:rsid w:val="009C6E97"/>
    <w:rsid w:val="009D01FA"/>
    <w:rsid w:val="009D12FF"/>
    <w:rsid w:val="009D7260"/>
    <w:rsid w:val="009D7926"/>
    <w:rsid w:val="009F30D1"/>
    <w:rsid w:val="009F355C"/>
    <w:rsid w:val="00A016C2"/>
    <w:rsid w:val="00A15079"/>
    <w:rsid w:val="00A30017"/>
    <w:rsid w:val="00A3129D"/>
    <w:rsid w:val="00A3668B"/>
    <w:rsid w:val="00A42963"/>
    <w:rsid w:val="00A477C4"/>
    <w:rsid w:val="00A51262"/>
    <w:rsid w:val="00A5272A"/>
    <w:rsid w:val="00A537F9"/>
    <w:rsid w:val="00A74753"/>
    <w:rsid w:val="00A75789"/>
    <w:rsid w:val="00A75B9F"/>
    <w:rsid w:val="00A819F9"/>
    <w:rsid w:val="00A8467D"/>
    <w:rsid w:val="00A86BAF"/>
    <w:rsid w:val="00A90442"/>
    <w:rsid w:val="00A94CDA"/>
    <w:rsid w:val="00A95C53"/>
    <w:rsid w:val="00A95C90"/>
    <w:rsid w:val="00AA1001"/>
    <w:rsid w:val="00AB69CA"/>
    <w:rsid w:val="00AB7DC9"/>
    <w:rsid w:val="00AC2725"/>
    <w:rsid w:val="00AC3C88"/>
    <w:rsid w:val="00AC75C6"/>
    <w:rsid w:val="00AD24E4"/>
    <w:rsid w:val="00AD4250"/>
    <w:rsid w:val="00AD536C"/>
    <w:rsid w:val="00AD569B"/>
    <w:rsid w:val="00AE0BF2"/>
    <w:rsid w:val="00AE3F86"/>
    <w:rsid w:val="00AE6723"/>
    <w:rsid w:val="00AF13FB"/>
    <w:rsid w:val="00AF1D21"/>
    <w:rsid w:val="00AF211A"/>
    <w:rsid w:val="00AF332A"/>
    <w:rsid w:val="00AF409B"/>
    <w:rsid w:val="00AF7E61"/>
    <w:rsid w:val="00B01129"/>
    <w:rsid w:val="00B01370"/>
    <w:rsid w:val="00B02E7F"/>
    <w:rsid w:val="00B03D63"/>
    <w:rsid w:val="00B04C2D"/>
    <w:rsid w:val="00B0587E"/>
    <w:rsid w:val="00B13980"/>
    <w:rsid w:val="00B17680"/>
    <w:rsid w:val="00B21C58"/>
    <w:rsid w:val="00B22E10"/>
    <w:rsid w:val="00B46674"/>
    <w:rsid w:val="00B46866"/>
    <w:rsid w:val="00B53899"/>
    <w:rsid w:val="00B53942"/>
    <w:rsid w:val="00B56329"/>
    <w:rsid w:val="00B60B6C"/>
    <w:rsid w:val="00B613DA"/>
    <w:rsid w:val="00B62C4E"/>
    <w:rsid w:val="00B71B60"/>
    <w:rsid w:val="00B861AB"/>
    <w:rsid w:val="00BB0357"/>
    <w:rsid w:val="00BC7B2A"/>
    <w:rsid w:val="00BD35C0"/>
    <w:rsid w:val="00BD6375"/>
    <w:rsid w:val="00BD76D2"/>
    <w:rsid w:val="00BF0BF0"/>
    <w:rsid w:val="00BF0ED8"/>
    <w:rsid w:val="00BF336A"/>
    <w:rsid w:val="00BF474C"/>
    <w:rsid w:val="00BF791E"/>
    <w:rsid w:val="00C023FF"/>
    <w:rsid w:val="00C0508A"/>
    <w:rsid w:val="00C13D94"/>
    <w:rsid w:val="00C20D0D"/>
    <w:rsid w:val="00C232B3"/>
    <w:rsid w:val="00C30F3E"/>
    <w:rsid w:val="00C3379A"/>
    <w:rsid w:val="00C37BCC"/>
    <w:rsid w:val="00C40423"/>
    <w:rsid w:val="00C43EFE"/>
    <w:rsid w:val="00C50D4C"/>
    <w:rsid w:val="00C51253"/>
    <w:rsid w:val="00C71FBB"/>
    <w:rsid w:val="00C75BE7"/>
    <w:rsid w:val="00C81AE1"/>
    <w:rsid w:val="00C844BD"/>
    <w:rsid w:val="00C85CEA"/>
    <w:rsid w:val="00C91AD2"/>
    <w:rsid w:val="00C93B2A"/>
    <w:rsid w:val="00CA0459"/>
    <w:rsid w:val="00CA52D2"/>
    <w:rsid w:val="00CA5E0F"/>
    <w:rsid w:val="00CA67DD"/>
    <w:rsid w:val="00CB0556"/>
    <w:rsid w:val="00CB4BEC"/>
    <w:rsid w:val="00CB5BDF"/>
    <w:rsid w:val="00CC0247"/>
    <w:rsid w:val="00CC2AAB"/>
    <w:rsid w:val="00CD03CF"/>
    <w:rsid w:val="00CE310E"/>
    <w:rsid w:val="00CE3A8C"/>
    <w:rsid w:val="00CF61A6"/>
    <w:rsid w:val="00D02FF9"/>
    <w:rsid w:val="00D031F1"/>
    <w:rsid w:val="00D0337E"/>
    <w:rsid w:val="00D04235"/>
    <w:rsid w:val="00D16C70"/>
    <w:rsid w:val="00D217C2"/>
    <w:rsid w:val="00D335D0"/>
    <w:rsid w:val="00D34411"/>
    <w:rsid w:val="00D37334"/>
    <w:rsid w:val="00D4048D"/>
    <w:rsid w:val="00D42673"/>
    <w:rsid w:val="00D430C6"/>
    <w:rsid w:val="00D4465F"/>
    <w:rsid w:val="00D44762"/>
    <w:rsid w:val="00D46571"/>
    <w:rsid w:val="00D46CD5"/>
    <w:rsid w:val="00D4731C"/>
    <w:rsid w:val="00D53A3B"/>
    <w:rsid w:val="00D549CC"/>
    <w:rsid w:val="00D6124C"/>
    <w:rsid w:val="00D6395C"/>
    <w:rsid w:val="00D71B82"/>
    <w:rsid w:val="00D721DF"/>
    <w:rsid w:val="00D7227C"/>
    <w:rsid w:val="00D75476"/>
    <w:rsid w:val="00D77389"/>
    <w:rsid w:val="00D81868"/>
    <w:rsid w:val="00D81FAC"/>
    <w:rsid w:val="00D82A0F"/>
    <w:rsid w:val="00D82F92"/>
    <w:rsid w:val="00D82F9C"/>
    <w:rsid w:val="00D855E1"/>
    <w:rsid w:val="00D87CB2"/>
    <w:rsid w:val="00D91137"/>
    <w:rsid w:val="00D977E0"/>
    <w:rsid w:val="00D97BAB"/>
    <w:rsid w:val="00DA058D"/>
    <w:rsid w:val="00DA17CE"/>
    <w:rsid w:val="00DA2C0B"/>
    <w:rsid w:val="00DA43AA"/>
    <w:rsid w:val="00DA5B6E"/>
    <w:rsid w:val="00DA79C7"/>
    <w:rsid w:val="00DB01E3"/>
    <w:rsid w:val="00DC1FDC"/>
    <w:rsid w:val="00DC569B"/>
    <w:rsid w:val="00DC7689"/>
    <w:rsid w:val="00DE0BEA"/>
    <w:rsid w:val="00DE4038"/>
    <w:rsid w:val="00DF4EF5"/>
    <w:rsid w:val="00DF58C7"/>
    <w:rsid w:val="00DF65C0"/>
    <w:rsid w:val="00DF6FB4"/>
    <w:rsid w:val="00E06C92"/>
    <w:rsid w:val="00E262E4"/>
    <w:rsid w:val="00E32702"/>
    <w:rsid w:val="00E35973"/>
    <w:rsid w:val="00E4436D"/>
    <w:rsid w:val="00E444EC"/>
    <w:rsid w:val="00E44CA3"/>
    <w:rsid w:val="00E50CCB"/>
    <w:rsid w:val="00E54577"/>
    <w:rsid w:val="00E55E1A"/>
    <w:rsid w:val="00E56D52"/>
    <w:rsid w:val="00E616F2"/>
    <w:rsid w:val="00E707DF"/>
    <w:rsid w:val="00E75F4F"/>
    <w:rsid w:val="00E778D1"/>
    <w:rsid w:val="00E87F26"/>
    <w:rsid w:val="00E92A34"/>
    <w:rsid w:val="00E9309F"/>
    <w:rsid w:val="00EA0724"/>
    <w:rsid w:val="00EA28C6"/>
    <w:rsid w:val="00EA34A0"/>
    <w:rsid w:val="00EA4CCC"/>
    <w:rsid w:val="00EA5F6E"/>
    <w:rsid w:val="00EA752E"/>
    <w:rsid w:val="00EB4267"/>
    <w:rsid w:val="00EC0A68"/>
    <w:rsid w:val="00EC2103"/>
    <w:rsid w:val="00EC78E0"/>
    <w:rsid w:val="00ED070F"/>
    <w:rsid w:val="00ED5892"/>
    <w:rsid w:val="00ED7264"/>
    <w:rsid w:val="00EE0AEA"/>
    <w:rsid w:val="00EE33BB"/>
    <w:rsid w:val="00EE3FF8"/>
    <w:rsid w:val="00EE45AC"/>
    <w:rsid w:val="00EF16B9"/>
    <w:rsid w:val="00EF4351"/>
    <w:rsid w:val="00EF51B7"/>
    <w:rsid w:val="00F012CA"/>
    <w:rsid w:val="00F01F28"/>
    <w:rsid w:val="00F03102"/>
    <w:rsid w:val="00F0737B"/>
    <w:rsid w:val="00F11C24"/>
    <w:rsid w:val="00F13288"/>
    <w:rsid w:val="00F23331"/>
    <w:rsid w:val="00F24F5E"/>
    <w:rsid w:val="00F4115B"/>
    <w:rsid w:val="00F45260"/>
    <w:rsid w:val="00F60388"/>
    <w:rsid w:val="00F61F46"/>
    <w:rsid w:val="00F714C8"/>
    <w:rsid w:val="00F73C7A"/>
    <w:rsid w:val="00F74FB0"/>
    <w:rsid w:val="00F750E8"/>
    <w:rsid w:val="00F80B0C"/>
    <w:rsid w:val="00F82D57"/>
    <w:rsid w:val="00F83F94"/>
    <w:rsid w:val="00F8480D"/>
    <w:rsid w:val="00F86C6A"/>
    <w:rsid w:val="00F964E5"/>
    <w:rsid w:val="00FB3C03"/>
    <w:rsid w:val="00FC0B68"/>
    <w:rsid w:val="00FD1AB0"/>
    <w:rsid w:val="00FD32A9"/>
    <w:rsid w:val="00FE4C1F"/>
    <w:rsid w:val="00FF1992"/>
    <w:rsid w:val="00FF217E"/>
    <w:rsid w:val="00FF303A"/>
    <w:rsid w:val="00FF7545"/>
    <w:rsid w:val="00FF7C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C92"/>
    <w:rPr>
      <w:rFonts w:ascii="Times New Roman" w:eastAsia="Times New Roman" w:hAnsi="Times New Roman"/>
    </w:rPr>
  </w:style>
  <w:style w:type="paragraph" w:styleId="Nadpis1">
    <w:name w:val="heading 1"/>
    <w:basedOn w:val="Normln"/>
    <w:next w:val="Normln"/>
    <w:link w:val="Nadpis1Char"/>
    <w:uiPriority w:val="99"/>
    <w:qFormat/>
    <w:rsid w:val="00183E04"/>
    <w:pPr>
      <w:keepNext/>
      <w:numPr>
        <w:numId w:val="1"/>
      </w:numPr>
      <w:jc w:val="both"/>
      <w:outlineLvl w:val="0"/>
    </w:pPr>
    <w:rPr>
      <w:sz w:val="24"/>
    </w:rPr>
  </w:style>
  <w:style w:type="paragraph" w:styleId="Nadpis2">
    <w:name w:val="heading 2"/>
    <w:basedOn w:val="Normln"/>
    <w:next w:val="Normln"/>
    <w:link w:val="Nadpis2Char"/>
    <w:uiPriority w:val="99"/>
    <w:qFormat/>
    <w:rsid w:val="00183E04"/>
    <w:pPr>
      <w:keepNext/>
      <w:numPr>
        <w:ilvl w:val="1"/>
        <w:numId w:val="1"/>
      </w:numPr>
      <w:spacing w:before="240" w:after="60"/>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183E04"/>
    <w:pPr>
      <w:keepNext/>
      <w:numPr>
        <w:ilvl w:val="2"/>
        <w:numId w:val="1"/>
      </w:numPr>
      <w:spacing w:before="240" w:after="60"/>
      <w:jc w:val="both"/>
      <w:outlineLvl w:val="2"/>
    </w:pPr>
    <w:rPr>
      <w:rFonts w:ascii="Arial" w:hAnsi="Arial" w:cs="Arial"/>
      <w:b/>
      <w:bCs/>
      <w:sz w:val="26"/>
      <w:szCs w:val="26"/>
    </w:rPr>
  </w:style>
  <w:style w:type="paragraph" w:styleId="Nadpis4">
    <w:name w:val="heading 4"/>
    <w:basedOn w:val="Normln"/>
    <w:next w:val="Normln"/>
    <w:link w:val="Nadpis4Char"/>
    <w:uiPriority w:val="99"/>
    <w:qFormat/>
    <w:rsid w:val="00183E04"/>
    <w:pPr>
      <w:keepNext/>
      <w:numPr>
        <w:ilvl w:val="3"/>
        <w:numId w:val="1"/>
      </w:numPr>
      <w:spacing w:before="240" w:after="60"/>
      <w:jc w:val="both"/>
      <w:outlineLvl w:val="3"/>
    </w:pPr>
    <w:rPr>
      <w:b/>
      <w:bCs/>
      <w:sz w:val="28"/>
      <w:szCs w:val="28"/>
    </w:rPr>
  </w:style>
  <w:style w:type="paragraph" w:styleId="Nadpis5">
    <w:name w:val="heading 5"/>
    <w:basedOn w:val="Normln"/>
    <w:next w:val="Normln"/>
    <w:link w:val="Nadpis5Char"/>
    <w:uiPriority w:val="99"/>
    <w:qFormat/>
    <w:rsid w:val="00183E04"/>
    <w:pPr>
      <w:numPr>
        <w:ilvl w:val="4"/>
        <w:numId w:val="1"/>
      </w:numPr>
      <w:spacing w:before="240" w:after="60"/>
      <w:jc w:val="both"/>
      <w:outlineLvl w:val="4"/>
    </w:pPr>
    <w:rPr>
      <w:b/>
      <w:bCs/>
      <w:i/>
      <w:iCs/>
      <w:sz w:val="26"/>
      <w:szCs w:val="26"/>
    </w:rPr>
  </w:style>
  <w:style w:type="paragraph" w:styleId="Nadpis6">
    <w:name w:val="heading 6"/>
    <w:basedOn w:val="Normln"/>
    <w:next w:val="Normln"/>
    <w:link w:val="Nadpis6Char"/>
    <w:uiPriority w:val="99"/>
    <w:qFormat/>
    <w:rsid w:val="00183E04"/>
    <w:pPr>
      <w:numPr>
        <w:ilvl w:val="5"/>
        <w:numId w:val="1"/>
      </w:numPr>
      <w:spacing w:before="240" w:after="60"/>
      <w:jc w:val="both"/>
      <w:outlineLvl w:val="5"/>
    </w:pPr>
    <w:rPr>
      <w:b/>
      <w:bCs/>
      <w:sz w:val="22"/>
      <w:szCs w:val="22"/>
    </w:rPr>
  </w:style>
  <w:style w:type="paragraph" w:styleId="Nadpis7">
    <w:name w:val="heading 7"/>
    <w:basedOn w:val="Normln"/>
    <w:next w:val="Normln"/>
    <w:link w:val="Nadpis7Char"/>
    <w:uiPriority w:val="99"/>
    <w:qFormat/>
    <w:rsid w:val="00183E04"/>
    <w:pPr>
      <w:numPr>
        <w:ilvl w:val="6"/>
        <w:numId w:val="1"/>
      </w:numPr>
      <w:spacing w:before="240" w:after="60"/>
      <w:jc w:val="both"/>
      <w:outlineLvl w:val="6"/>
    </w:pPr>
    <w:rPr>
      <w:sz w:val="24"/>
      <w:szCs w:val="24"/>
    </w:rPr>
  </w:style>
  <w:style w:type="paragraph" w:styleId="Nadpis8">
    <w:name w:val="heading 8"/>
    <w:basedOn w:val="Normln"/>
    <w:next w:val="Normln"/>
    <w:link w:val="Nadpis8Char"/>
    <w:uiPriority w:val="99"/>
    <w:qFormat/>
    <w:rsid w:val="00183E04"/>
    <w:pPr>
      <w:numPr>
        <w:ilvl w:val="7"/>
        <w:numId w:val="1"/>
      </w:numPr>
      <w:spacing w:before="240" w:after="60"/>
      <w:jc w:val="both"/>
      <w:outlineLvl w:val="7"/>
    </w:pPr>
    <w:rPr>
      <w:i/>
      <w:iCs/>
      <w:sz w:val="24"/>
      <w:szCs w:val="24"/>
    </w:rPr>
  </w:style>
  <w:style w:type="paragraph" w:styleId="Nadpis9">
    <w:name w:val="heading 9"/>
    <w:basedOn w:val="Normln"/>
    <w:next w:val="Normln"/>
    <w:link w:val="Nadpis9Char"/>
    <w:uiPriority w:val="99"/>
    <w:qFormat/>
    <w:rsid w:val="00183E04"/>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D712F"/>
    <w:rPr>
      <w:color w:val="0000FF"/>
      <w:u w:val="single"/>
    </w:rPr>
  </w:style>
  <w:style w:type="paragraph" w:styleId="Odstavecseseznamem">
    <w:name w:val="List Paragraph"/>
    <w:basedOn w:val="Normln"/>
    <w:uiPriority w:val="34"/>
    <w:qFormat/>
    <w:rsid w:val="00555CEB"/>
    <w:pPr>
      <w:ind w:left="708"/>
    </w:pPr>
  </w:style>
  <w:style w:type="paragraph" w:styleId="Zhlav">
    <w:name w:val="header"/>
    <w:basedOn w:val="Normln"/>
    <w:link w:val="ZhlavChar"/>
    <w:uiPriority w:val="99"/>
    <w:unhideWhenUsed/>
    <w:rsid w:val="009546FD"/>
    <w:pPr>
      <w:tabs>
        <w:tab w:val="center" w:pos="4536"/>
        <w:tab w:val="right" w:pos="9072"/>
      </w:tabs>
    </w:pPr>
  </w:style>
  <w:style w:type="character" w:customStyle="1" w:styleId="ZhlavChar">
    <w:name w:val="Záhlaví Char"/>
    <w:link w:val="Zhlav"/>
    <w:uiPriority w:val="99"/>
    <w:rsid w:val="009546FD"/>
    <w:rPr>
      <w:rFonts w:ascii="Times New Roman" w:eastAsia="Times New Roman" w:hAnsi="Times New Roman"/>
    </w:rPr>
  </w:style>
  <w:style w:type="paragraph" w:styleId="Zpat">
    <w:name w:val="footer"/>
    <w:basedOn w:val="Normln"/>
    <w:link w:val="ZpatChar"/>
    <w:uiPriority w:val="99"/>
    <w:unhideWhenUsed/>
    <w:rsid w:val="009546FD"/>
    <w:pPr>
      <w:tabs>
        <w:tab w:val="center" w:pos="4536"/>
        <w:tab w:val="right" w:pos="9072"/>
      </w:tabs>
    </w:pPr>
  </w:style>
  <w:style w:type="character" w:customStyle="1" w:styleId="ZpatChar">
    <w:name w:val="Zápatí Char"/>
    <w:link w:val="Zpat"/>
    <w:uiPriority w:val="99"/>
    <w:rsid w:val="009546FD"/>
    <w:rPr>
      <w:rFonts w:ascii="Times New Roman" w:eastAsia="Times New Roman" w:hAnsi="Times New Roman"/>
    </w:rPr>
  </w:style>
  <w:style w:type="character" w:customStyle="1" w:styleId="Nadpis1Char">
    <w:name w:val="Nadpis 1 Char"/>
    <w:basedOn w:val="Standardnpsmoodstavce"/>
    <w:link w:val="Nadpis1"/>
    <w:uiPriority w:val="99"/>
    <w:rsid w:val="00183E04"/>
    <w:rPr>
      <w:rFonts w:ascii="Times New Roman" w:eastAsia="Times New Roman" w:hAnsi="Times New Roman"/>
      <w:sz w:val="24"/>
    </w:rPr>
  </w:style>
  <w:style w:type="character" w:customStyle="1" w:styleId="Nadpis2Char">
    <w:name w:val="Nadpis 2 Char"/>
    <w:basedOn w:val="Standardnpsmoodstavce"/>
    <w:link w:val="Nadpis2"/>
    <w:uiPriority w:val="99"/>
    <w:rsid w:val="00183E04"/>
    <w:rPr>
      <w:rFonts w:ascii="Cambria" w:eastAsia="Times New Roman" w:hAnsi="Cambria"/>
      <w:b/>
      <w:bCs/>
      <w:i/>
      <w:iCs/>
      <w:sz w:val="28"/>
      <w:szCs w:val="28"/>
    </w:rPr>
  </w:style>
  <w:style w:type="character" w:customStyle="1" w:styleId="Nadpis3Char">
    <w:name w:val="Nadpis 3 Char"/>
    <w:basedOn w:val="Standardnpsmoodstavce"/>
    <w:link w:val="Nadpis3"/>
    <w:uiPriority w:val="99"/>
    <w:rsid w:val="00183E04"/>
    <w:rPr>
      <w:rFonts w:ascii="Arial" w:eastAsia="Times New Roman" w:hAnsi="Arial" w:cs="Arial"/>
      <w:b/>
      <w:bCs/>
      <w:sz w:val="26"/>
      <w:szCs w:val="26"/>
    </w:rPr>
  </w:style>
  <w:style w:type="character" w:customStyle="1" w:styleId="Nadpis4Char">
    <w:name w:val="Nadpis 4 Char"/>
    <w:basedOn w:val="Standardnpsmoodstavce"/>
    <w:link w:val="Nadpis4"/>
    <w:uiPriority w:val="99"/>
    <w:rsid w:val="00183E04"/>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rsid w:val="00183E04"/>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rsid w:val="00183E04"/>
    <w:rPr>
      <w:rFonts w:ascii="Times New Roman" w:eastAsia="Times New Roman" w:hAnsi="Times New Roman"/>
      <w:b/>
      <w:bCs/>
      <w:sz w:val="22"/>
      <w:szCs w:val="22"/>
    </w:rPr>
  </w:style>
  <w:style w:type="character" w:customStyle="1" w:styleId="Nadpis7Char">
    <w:name w:val="Nadpis 7 Char"/>
    <w:basedOn w:val="Standardnpsmoodstavce"/>
    <w:link w:val="Nadpis7"/>
    <w:uiPriority w:val="99"/>
    <w:rsid w:val="00183E04"/>
    <w:rPr>
      <w:rFonts w:ascii="Times New Roman" w:eastAsia="Times New Roman" w:hAnsi="Times New Roman"/>
      <w:sz w:val="24"/>
      <w:szCs w:val="24"/>
    </w:rPr>
  </w:style>
  <w:style w:type="character" w:customStyle="1" w:styleId="Nadpis8Char">
    <w:name w:val="Nadpis 8 Char"/>
    <w:basedOn w:val="Standardnpsmoodstavce"/>
    <w:link w:val="Nadpis8"/>
    <w:uiPriority w:val="99"/>
    <w:rsid w:val="00183E04"/>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rsid w:val="00183E04"/>
    <w:rPr>
      <w:rFonts w:ascii="Arial" w:eastAsia="Times New Roman" w:hAnsi="Arial" w:cs="Arial"/>
      <w:sz w:val="22"/>
      <w:szCs w:val="22"/>
    </w:rPr>
  </w:style>
  <w:style w:type="character" w:styleId="Odkaznakoment">
    <w:name w:val="annotation reference"/>
    <w:basedOn w:val="Standardnpsmoodstavce"/>
    <w:uiPriority w:val="99"/>
    <w:semiHidden/>
    <w:unhideWhenUsed/>
    <w:rsid w:val="00E35973"/>
    <w:rPr>
      <w:sz w:val="16"/>
      <w:szCs w:val="16"/>
    </w:rPr>
  </w:style>
  <w:style w:type="paragraph" w:styleId="Textkomente">
    <w:name w:val="annotation text"/>
    <w:basedOn w:val="Normln"/>
    <w:link w:val="TextkomenteChar"/>
    <w:uiPriority w:val="99"/>
    <w:semiHidden/>
    <w:unhideWhenUsed/>
    <w:rsid w:val="00E35973"/>
  </w:style>
  <w:style w:type="character" w:customStyle="1" w:styleId="TextkomenteChar">
    <w:name w:val="Text komentáře Char"/>
    <w:basedOn w:val="Standardnpsmoodstavce"/>
    <w:link w:val="Textkomente"/>
    <w:uiPriority w:val="99"/>
    <w:semiHidden/>
    <w:rsid w:val="00E3597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35973"/>
    <w:rPr>
      <w:b/>
      <w:bCs/>
    </w:rPr>
  </w:style>
  <w:style w:type="character" w:customStyle="1" w:styleId="PedmtkomenteChar">
    <w:name w:val="Předmět komentáře Char"/>
    <w:basedOn w:val="TextkomenteChar"/>
    <w:link w:val="Pedmtkomente"/>
    <w:uiPriority w:val="99"/>
    <w:semiHidden/>
    <w:rsid w:val="00E35973"/>
    <w:rPr>
      <w:rFonts w:ascii="Times New Roman" w:eastAsia="Times New Roman" w:hAnsi="Times New Roman"/>
      <w:b/>
      <w:bCs/>
    </w:rPr>
  </w:style>
  <w:style w:type="paragraph" w:styleId="Textbubliny">
    <w:name w:val="Balloon Text"/>
    <w:basedOn w:val="Normln"/>
    <w:link w:val="TextbublinyChar"/>
    <w:uiPriority w:val="99"/>
    <w:semiHidden/>
    <w:unhideWhenUsed/>
    <w:rsid w:val="00E35973"/>
    <w:rPr>
      <w:rFonts w:ascii="Tahoma" w:hAnsi="Tahoma" w:cs="Tahoma"/>
      <w:sz w:val="16"/>
      <w:szCs w:val="16"/>
    </w:rPr>
  </w:style>
  <w:style w:type="character" w:customStyle="1" w:styleId="TextbublinyChar">
    <w:name w:val="Text bubliny Char"/>
    <w:basedOn w:val="Standardnpsmoodstavce"/>
    <w:link w:val="Textbubliny"/>
    <w:uiPriority w:val="99"/>
    <w:semiHidden/>
    <w:rsid w:val="00E35973"/>
    <w:rPr>
      <w:rFonts w:ascii="Tahoma" w:eastAsia="Times New Roman" w:hAnsi="Tahoma" w:cs="Tahoma"/>
      <w:sz w:val="16"/>
      <w:szCs w:val="16"/>
    </w:rPr>
  </w:style>
  <w:style w:type="paragraph" w:customStyle="1" w:styleId="Default">
    <w:name w:val="Default"/>
    <w:rsid w:val="002A31B7"/>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DE4038"/>
    <w:rPr>
      <w:rFonts w:ascii="Times New Roman" w:eastAsia="Times New Roman" w:hAnsi="Times New Roman"/>
    </w:rPr>
  </w:style>
  <w:style w:type="paragraph" w:styleId="Textpoznpodarou">
    <w:name w:val="footnote text"/>
    <w:basedOn w:val="Normln"/>
    <w:link w:val="TextpoznpodarouChar"/>
    <w:uiPriority w:val="99"/>
    <w:semiHidden/>
    <w:unhideWhenUsed/>
    <w:rsid w:val="009D01FA"/>
  </w:style>
  <w:style w:type="character" w:customStyle="1" w:styleId="TextpoznpodarouChar">
    <w:name w:val="Text pozn. pod čarou Char"/>
    <w:basedOn w:val="Standardnpsmoodstavce"/>
    <w:link w:val="Textpoznpodarou"/>
    <w:uiPriority w:val="99"/>
    <w:semiHidden/>
    <w:rsid w:val="009D01FA"/>
    <w:rPr>
      <w:rFonts w:ascii="Times New Roman" w:eastAsia="Times New Roman" w:hAnsi="Times New Roman"/>
    </w:rPr>
  </w:style>
  <w:style w:type="character" w:styleId="Znakapoznpodarou">
    <w:name w:val="footnote reference"/>
    <w:basedOn w:val="Standardnpsmoodstavce"/>
    <w:uiPriority w:val="99"/>
    <w:semiHidden/>
    <w:unhideWhenUsed/>
    <w:rsid w:val="009D01FA"/>
    <w:rPr>
      <w:vertAlign w:val="superscript"/>
    </w:rPr>
  </w:style>
</w:styles>
</file>

<file path=word/webSettings.xml><?xml version="1.0" encoding="utf-8"?>
<w:webSettings xmlns:r="http://schemas.openxmlformats.org/officeDocument/2006/relationships" xmlns:w="http://schemas.openxmlformats.org/wordprocessingml/2006/main">
  <w:divs>
    <w:div w:id="17926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stenti@msmt.cz" TargetMode="External"/><Relationship Id="rId13" Type="http://schemas.openxmlformats.org/officeDocument/2006/relationships/hyperlink" Target="mailto:asistenti@msmt.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istenti@msmt.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horackova@msmt.cz" TargetMode="External"/><Relationship Id="rId5" Type="http://schemas.openxmlformats.org/officeDocument/2006/relationships/webSettings" Target="webSettings.xml"/><Relationship Id="rId15" Type="http://schemas.openxmlformats.org/officeDocument/2006/relationships/hyperlink" Target="mailto:jana.horackova@msmt.cz" TargetMode="External"/><Relationship Id="rId10" Type="http://schemas.openxmlformats.org/officeDocument/2006/relationships/hyperlink" Target="mailto:asistenti@msm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istenti@msmt.cz" TargetMode="External"/><Relationship Id="rId14" Type="http://schemas.openxmlformats.org/officeDocument/2006/relationships/hyperlink" Target="mailto:asistenti@msmt.c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pd.msmt.cz/scripts/paper.php?id=103117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DB3F1-2C97-4457-9032-E790F5C5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3716</Words>
  <Characters>21929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25594</CharactersWithSpaces>
  <SharedDoc>false</SharedDoc>
  <HLinks>
    <vt:vector size="18" baseType="variant">
      <vt:variant>
        <vt:i4>5046399</vt:i4>
      </vt:variant>
      <vt:variant>
        <vt:i4>6</vt:i4>
      </vt:variant>
      <vt:variant>
        <vt:i4>0</vt:i4>
      </vt:variant>
      <vt:variant>
        <vt:i4>5</vt:i4>
      </vt:variant>
      <vt:variant>
        <vt:lpwstr>mailto:asistenti@msmt.cz</vt:lpwstr>
      </vt:variant>
      <vt:variant>
        <vt:lpwstr/>
      </vt:variant>
      <vt:variant>
        <vt:i4>5046399</vt:i4>
      </vt:variant>
      <vt:variant>
        <vt:i4>3</vt:i4>
      </vt:variant>
      <vt:variant>
        <vt:i4>0</vt:i4>
      </vt:variant>
      <vt:variant>
        <vt:i4>5</vt:i4>
      </vt:variant>
      <vt:variant>
        <vt:lpwstr>mailto:asistenti@msmt.cz</vt:lpwstr>
      </vt:variant>
      <vt:variant>
        <vt:lpwstr/>
      </vt:variant>
      <vt:variant>
        <vt:i4>5046399</vt:i4>
      </vt:variant>
      <vt:variant>
        <vt:i4>0</vt:i4>
      </vt:variant>
      <vt:variant>
        <vt:i4>0</vt:i4>
      </vt:variant>
      <vt:variant>
        <vt:i4>5</vt:i4>
      </vt:variant>
      <vt:variant>
        <vt:lpwstr>mailto:asistenti@msmt.cz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teplam</dc:creator>
  <cp:lastModifiedBy>Jana</cp:lastModifiedBy>
  <cp:revision>4</cp:revision>
  <cp:lastPrinted>2016-03-22T07:34:00Z</cp:lastPrinted>
  <dcterms:created xsi:type="dcterms:W3CDTF">2016-03-30T15:28:00Z</dcterms:created>
  <dcterms:modified xsi:type="dcterms:W3CDTF">2016-03-30T15:29:00Z</dcterms:modified>
</cp:coreProperties>
</file>