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AB7" w:rsidRDefault="001A3079" w:rsidP="001779E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A307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Nejča</w:t>
      </w:r>
      <w:r w:rsidR="001779E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stěji kladené otázky a odpovědi</w:t>
      </w:r>
      <w:r w:rsidR="00984AB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</w:p>
    <w:p w:rsidR="00984AB7" w:rsidRPr="00FF106B" w:rsidRDefault="00984AB7" w:rsidP="00984AB7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 Výzvě MŠMT k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předložení žádostí o podporu v rámci programu 133 310 Rozvoj výukových kapacit mateřských a základních škol zřizov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aných územně samosprávnými celky 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letech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2017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2018</w:t>
      </w:r>
      <w:r w:rsidR="00C203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2039B" w:rsidRPr="00C2039B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„Výzva“)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1A3079" w:rsidRPr="00A60DA8" w:rsidRDefault="001A3079" w:rsidP="00984AB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60D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Co má obsahovat věcný záměr rozvoje vzdělávání v obci?</w:t>
      </w:r>
      <w:r w:rsidRPr="00A60DA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7819D6" w:rsidRDefault="007819D6" w:rsidP="002E09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9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Hlavním úkolem vyhlášené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7819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ýzvy je dosáhnout prostřednictvím řízené přípravy projektů co nejefektivnějšího využití budovaných kapacit v území. Výsledkem vyhodnocení těchto informací bude snaha předejít budování nadbytečných kapacit předškolního a základního vzdělávání ve spádových oblastech, ale současně napomoci zajištění dostupných kapacit mateřských a základních škol v lokalitách ohrožených nedostupností podmínek plnění povinné školní docházky. </w:t>
      </w:r>
    </w:p>
    <w:p w:rsidR="001A3079" w:rsidRPr="001A3079" w:rsidRDefault="001A3079" w:rsidP="00781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079">
        <w:rPr>
          <w:rFonts w:ascii="Times New Roman" w:eastAsia="Times New Roman" w:hAnsi="Times New Roman" w:cs="Times New Roman"/>
          <w:sz w:val="24"/>
          <w:szCs w:val="24"/>
          <w:lang w:eastAsia="cs-CZ"/>
        </w:rPr>
        <w:t>Součástí předložených podkladů bude povinnost zpracovat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ěcný záměr rozvoje vzdělávání v</w:t>
      </w:r>
      <w:r w:rsidR="00984AB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A3079">
        <w:rPr>
          <w:rFonts w:ascii="Times New Roman" w:eastAsia="Times New Roman" w:hAnsi="Times New Roman" w:cs="Times New Roman"/>
          <w:sz w:val="24"/>
          <w:szCs w:val="24"/>
          <w:lang w:eastAsia="cs-CZ"/>
        </w:rPr>
        <w:t>obci</w:t>
      </w:r>
      <w:r w:rsidR="00984AB7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zároveň rozšiřuje a doplňuje přehledné informace uvedené v Projektovém záměru</w:t>
      </w:r>
      <w:r w:rsidR="00455A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„PZ“)</w:t>
      </w:r>
      <w:r w:rsidR="00984AB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DB00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následujícími informacemi:</w:t>
      </w:r>
    </w:p>
    <w:p w:rsidR="001A3079" w:rsidRPr="002E099D" w:rsidRDefault="00DB0000" w:rsidP="002E099D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1A3079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aléhavost řešení situace, proč dosavadní snaha o budování potřebných kapacit nebyla </w:t>
      </w:r>
      <w:r w:rsidR="002E099D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dodnes</w:t>
      </w:r>
      <w:r w:rsidR="001A3079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naplněna? </w:t>
      </w:r>
      <w:r w:rsidR="00294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doplnění bodu 9</w:t>
      </w:r>
      <w:r w:rsidR="00455A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PZ</w:t>
      </w:r>
    </w:p>
    <w:p w:rsidR="008F1908" w:rsidRPr="002E099D" w:rsidRDefault="00DB0000" w:rsidP="002E099D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1A3079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ýhled aktivit obce nebo svazku obcí v oblasti r</w:t>
      </w:r>
      <w:r w:rsidR="006B0ACD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ozvoje vzdělávání v příštích 10 </w:t>
      </w:r>
      <w:r w:rsidR="001A3079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kalendářních letech, demografická studie vývoje v počtu žáků za posledníc</w:t>
      </w:r>
      <w:r w:rsidR="006B0ACD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h 10 let a v </w:t>
      </w:r>
      <w:r w:rsidR="0074116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příštích 5</w:t>
      </w:r>
      <w:r w:rsidR="008F1908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letech s důrazem na naléhavost situac</w:t>
      </w:r>
      <w:r w:rsidR="006B0ACD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e podložené konkrétními údaji o </w:t>
      </w:r>
      <w:r w:rsidR="008F1908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naplněnosti kapacity, podrobným rozborem demografického vývoje týka</w:t>
      </w:r>
      <w:r w:rsidR="006B0ACD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jícího </w:t>
      </w:r>
      <w:r w:rsidR="0074116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6B0ACD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se dané věkové skupiny v </w:t>
      </w:r>
      <w:r w:rsidR="008F1908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rámci školského obvodu za poslední</w:t>
      </w:r>
      <w:r w:rsidR="00294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 10 let a v příštích </w:t>
      </w:r>
      <w:r w:rsidR="00294F8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5</w:t>
      </w:r>
      <w:r w:rsidR="008F1908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letech</w:t>
      </w:r>
      <w:r w:rsidR="006B0ACD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E099D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zejména </w:t>
      </w:r>
      <w:r w:rsidR="006B0ACD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doložením údajů o </w:t>
      </w:r>
      <w:r w:rsidR="008F1908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počtu narozených dětí s trval</w:t>
      </w:r>
      <w:r w:rsidR="006B0ACD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ým pobytem </w:t>
      </w:r>
      <w:r w:rsidR="0074116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6B0ACD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ve školském obvodu a souvisejících informací o </w:t>
      </w:r>
      <w:r w:rsidR="008F1908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zápise pro školní docházku (např. počet odmítnutých a počet zapsaných žáků). </w:t>
      </w:r>
      <w:r w:rsidR="00294F89">
        <w:rPr>
          <w:rFonts w:ascii="Times New Roman" w:eastAsia="Times New Roman" w:hAnsi="Times New Roman" w:cs="Times New Roman"/>
          <w:sz w:val="24"/>
          <w:szCs w:val="24"/>
          <w:lang w:eastAsia="cs-CZ"/>
        </w:rPr>
        <w:t>– doplnění bodu 13 PZ</w:t>
      </w:r>
    </w:p>
    <w:p w:rsidR="001A3079" w:rsidRPr="002E099D" w:rsidRDefault="00DB0000" w:rsidP="002E099D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1A3079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nalýza stávající infrastruktury (např. formou pasportizace) v oblasti vzdělávání </w:t>
      </w:r>
      <w:r w:rsidR="002E099D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s </w:t>
      </w:r>
      <w:r w:rsidR="001A3079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rozlišením </w:t>
      </w:r>
      <w:r w:rsidR="002E099D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stávajících ploch </w:t>
      </w:r>
      <w:r w:rsidR="001A3079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účelu využití (kmenové učebny, odborné učebny, stravování, ostatní plochy atd.) a podle toho, zda budou nadále využívány i po vytvoření nových </w:t>
      </w:r>
      <w:r w:rsidR="009C3B78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vzdělávacích</w:t>
      </w:r>
      <w:r w:rsidR="001A3079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kapacit</w:t>
      </w:r>
      <w:r w:rsidR="009C3B78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A3079" w:rsidRP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B72EA">
        <w:rPr>
          <w:rFonts w:ascii="Times New Roman" w:eastAsia="Times New Roman" w:hAnsi="Times New Roman" w:cs="Times New Roman"/>
          <w:sz w:val="24"/>
          <w:szCs w:val="24"/>
          <w:lang w:eastAsia="cs-CZ"/>
        </w:rPr>
        <w:t>Lze akceptovat i informace ve formuláři.</w:t>
      </w:r>
      <w:r w:rsidR="00294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viz bod 14 PZ</w:t>
      </w:r>
    </w:p>
    <w:p w:rsidR="00DD3B69" w:rsidRDefault="00DB0000" w:rsidP="004C0E7D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E7D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1A3079" w:rsidRPr="004C0E7D">
        <w:rPr>
          <w:rFonts w:ascii="Times New Roman" w:eastAsia="Times New Roman" w:hAnsi="Times New Roman" w:cs="Times New Roman"/>
          <w:sz w:val="24"/>
          <w:szCs w:val="24"/>
          <w:lang w:eastAsia="cs-CZ"/>
        </w:rPr>
        <w:t>távající nebo připravované dohody o spolupráci okolních obcí při zajištění školní</w:t>
      </w:r>
      <w:r w:rsidR="004C0E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docházky </w:t>
      </w:r>
      <w:r w:rsidR="00DD3B69" w:rsidRPr="004C0E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(v souladu s § 178 odst. </w:t>
      </w:r>
      <w:smartTag w:uri="urn:schemas-microsoft-com:office:smarttags" w:element="metricconverter">
        <w:smartTagPr>
          <w:attr w:name="ProductID" w:val="1 a"/>
        </w:smartTagPr>
        <w:r w:rsidR="00DD3B69" w:rsidRPr="004C0E7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a</w:t>
        </w:r>
      </w:smartTag>
      <w:r w:rsidR="00DD3B69" w:rsidRPr="004C0E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odst. 2 zákona č. 561/2004 Sb., o předškolním, základním, středním, vyšším odborném a jiném vzdělávání (školský zákon), ve znění pozdějších předpisů –</w:t>
      </w:r>
      <w:r w:rsidR="001E61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3B69" w:rsidRPr="004C0E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souladu s obecně závaznou vyhláškou obce, smluvního vztahu mezi obcemi).  Popište dosavadní historii a spolupráci v rámci spádového území, vazbu </w:t>
      </w:r>
      <w:r w:rsidR="004C0E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D3B69" w:rsidRPr="004C0E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spádovou úplnou základní školu (zejména zda bude kapacita spádové školy využita i nadále) </w:t>
      </w:r>
      <w:r w:rsidR="004C0E7D" w:rsidRPr="004C0E7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DD3B69" w:rsidRPr="004C0E7D">
        <w:rPr>
          <w:rFonts w:ascii="Times New Roman" w:eastAsia="Times New Roman" w:hAnsi="Times New Roman" w:cs="Times New Roman"/>
          <w:sz w:val="24"/>
          <w:szCs w:val="24"/>
          <w:lang w:eastAsia="cs-CZ"/>
        </w:rPr>
        <w:t> zároveň informaci, zda zřizovatel předkládaným projektem usiluje o školu vlastní a předchozí spádovost bude změněna (vč. důvodu změny).</w:t>
      </w:r>
      <w:r w:rsidR="004C0E7D" w:rsidRPr="004C0E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3B69" w:rsidRPr="004C0E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Přiložte kopie veškerých dokumentů smluvních vztahů nebo dohod mezi obcemi (počínaje rokem 2012/2013), to se týká i případných výpovědí ze stávajícího smluvního vztahu nebo dohod o spolupráci.</w:t>
      </w:r>
      <w:r w:rsidR="00294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viz bod 6 PZ</w:t>
      </w:r>
    </w:p>
    <w:p w:rsidR="00932BD2" w:rsidRPr="004C0E7D" w:rsidRDefault="00932BD2" w:rsidP="004C0E7D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 má vazbu na Strategický rámec Místního akčního plánu a je v něm zmíněn. Popište soulad projektu na Místní akční plán vzdělávání (MAP), pokud je jeho součástí, uveďte elektronický odkaz na uvedený dokument. Uveďte rovněž, že projekt není součástí MAP.</w:t>
      </w:r>
      <w:r w:rsidR="00294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viz </w:t>
      </w:r>
      <w:r w:rsidR="0070520D">
        <w:rPr>
          <w:rFonts w:ascii="Times New Roman" w:eastAsia="Times New Roman" w:hAnsi="Times New Roman" w:cs="Times New Roman"/>
          <w:sz w:val="24"/>
          <w:szCs w:val="24"/>
          <w:lang w:eastAsia="cs-CZ"/>
        </w:rPr>
        <w:t>rovněž bod 9</w:t>
      </w:r>
      <w:r w:rsidR="007E02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PZ</w:t>
      </w:r>
    </w:p>
    <w:p w:rsidR="001779E2" w:rsidRPr="001779E2" w:rsidRDefault="003C0EEB" w:rsidP="006B0A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KONKRÉTNÍ </w:t>
      </w:r>
      <w:r w:rsidR="00892D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OTÁZKY A ODPOVĚDI</w:t>
      </w:r>
    </w:p>
    <w:p w:rsidR="00756FDE" w:rsidRDefault="001A3079" w:rsidP="001779E2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Vztahuje se tato </w:t>
      </w:r>
      <w:r w:rsidR="00B815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</w:t>
      </w: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ýzva i na Prahu?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A3079" w:rsidRDefault="00E8014C" w:rsidP="00756FDE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Ano, ale pouze</w:t>
      </w:r>
      <w:r w:rsidR="00EF66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novostavby mateřských škol na území hlavního města Prahy.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3079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Žádosti mohou podávat jednotlivé městské části v souladu s „</w:t>
      </w:r>
      <w:r w:rsidR="001779E2" w:rsidRPr="00636B00">
        <w:rPr>
          <w:rFonts w:ascii="Times New Roman" w:eastAsia="Times New Roman" w:hAnsi="Times New Roman" w:cs="Times New Roman"/>
          <w:sz w:val="24"/>
          <w:szCs w:val="24"/>
          <w:lang w:eastAsia="cs-CZ"/>
        </w:rPr>
        <w:t>Obecně zá</w:t>
      </w:r>
      <w:r w:rsidR="00636B00" w:rsidRPr="00636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vaznou vyhláškou </w:t>
      </w:r>
      <w:r w:rsidR="00EF663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636B00" w:rsidRPr="00636B00">
        <w:rPr>
          <w:rFonts w:ascii="Times New Roman" w:eastAsia="Times New Roman" w:hAnsi="Times New Roman" w:cs="Times New Roman"/>
          <w:sz w:val="24"/>
          <w:szCs w:val="24"/>
          <w:lang w:eastAsia="cs-CZ"/>
        </w:rPr>
        <w:t>č. 55/2000 Sb.</w:t>
      </w:r>
      <w:r w:rsidR="001779E2" w:rsidRPr="00636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hl. m. Prahy, kterou se vydává Statut hlavního města Prahy“.</w:t>
      </w:r>
      <w:r w:rsidR="00756FDE" w:rsidRPr="00636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 schválení žádosti o dotaci bude nutné doložit „Usnesení</w:t>
      </w:r>
      <w:r w:rsidR="00756F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Rady</w:t>
      </w:r>
      <w:r w:rsidR="003C0EE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819D6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Hlavního města</w:t>
      </w:r>
      <w:r w:rsidR="00756F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Prahy k podpoře projektů spolufinancovaných z MŠMT v rámci programu „Rozvoj výukových kapacit mateřských a základních škol zřizovaných územně samosprávnými celky“. </w:t>
      </w:r>
    </w:p>
    <w:p w:rsidR="001779E2" w:rsidRPr="001779E2" w:rsidRDefault="001779E2" w:rsidP="001779E2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6FDE" w:rsidRPr="00756FDE" w:rsidRDefault="001A3079" w:rsidP="001779E2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Vztahuje se tato Výzva i na rozestavěné stavby?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F1908" w:rsidRDefault="008F1908" w:rsidP="00756FDE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>Ano</w:t>
      </w:r>
      <w:r w:rsidR="001A3079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>, vztahuje</w:t>
      </w:r>
      <w:r w:rsidR="00C25D22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>. H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>radit z dotace lze však pouze výdaje aktuálního rozpočtového roku</w:t>
      </w:r>
      <w:r w:rsidR="001A3079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A847E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povinné spoluúčasti však mohou být </w:t>
      </w:r>
      <w:r w:rsidR="00756FDE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zahrnuty 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výdaje předchozích let - jedná se např. </w:t>
      </w:r>
      <w:r w:rsidR="00C25D22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779E2">
        <w:rPr>
          <w:rFonts w:ascii="Times New Roman" w:hAnsi="Times New Roman"/>
          <w:sz w:val="24"/>
          <w:szCs w:val="24"/>
        </w:rPr>
        <w:t xml:space="preserve">výdaje na </w:t>
      </w:r>
      <w:r w:rsidR="00AA31EE" w:rsidRPr="001779E2">
        <w:rPr>
          <w:rFonts w:ascii="Times New Roman" w:eastAsia="Times New Roman" w:hAnsi="Times New Roman"/>
          <w:sz w:val="24"/>
          <w:szCs w:val="24"/>
          <w:lang w:eastAsia="cs-CZ"/>
        </w:rPr>
        <w:t>přípravu a zabezpečení akce/projektu</w:t>
      </w:r>
      <w:r w:rsidRPr="001779E2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AA31EE" w:rsidRPr="001779E2">
        <w:rPr>
          <w:rFonts w:ascii="Times New Roman" w:eastAsia="Times New Roman" w:hAnsi="Times New Roman"/>
          <w:sz w:val="24"/>
          <w:szCs w:val="24"/>
          <w:lang w:eastAsia="cs-CZ"/>
        </w:rPr>
        <w:t xml:space="preserve">které </w:t>
      </w:r>
      <w:r w:rsidRPr="001779E2">
        <w:rPr>
          <w:rFonts w:ascii="Times New Roman" w:hAnsi="Times New Roman"/>
          <w:sz w:val="24"/>
          <w:szCs w:val="24"/>
        </w:rPr>
        <w:t xml:space="preserve">bezprostředně </w:t>
      </w:r>
      <w:r w:rsidR="00C25D22" w:rsidRPr="001779E2">
        <w:rPr>
          <w:rFonts w:ascii="Times New Roman" w:hAnsi="Times New Roman"/>
          <w:sz w:val="24"/>
          <w:szCs w:val="24"/>
        </w:rPr>
        <w:t>souvisejí</w:t>
      </w:r>
      <w:r w:rsidRPr="001779E2">
        <w:rPr>
          <w:rFonts w:ascii="Times New Roman" w:hAnsi="Times New Roman"/>
          <w:sz w:val="24"/>
          <w:szCs w:val="24"/>
        </w:rPr>
        <w:t xml:space="preserve"> </w:t>
      </w:r>
      <w:r w:rsidR="00AA31EE" w:rsidRPr="001779E2">
        <w:rPr>
          <w:rFonts w:ascii="Times New Roman" w:hAnsi="Times New Roman"/>
          <w:sz w:val="24"/>
          <w:szCs w:val="24"/>
        </w:rPr>
        <w:t>s věcným obsahem předkládané</w:t>
      </w:r>
      <w:r w:rsidRPr="001779E2">
        <w:rPr>
          <w:rFonts w:ascii="Times New Roman" w:hAnsi="Times New Roman"/>
          <w:sz w:val="24"/>
          <w:szCs w:val="24"/>
        </w:rPr>
        <w:t xml:space="preserve"> </w:t>
      </w:r>
      <w:r w:rsidR="00AA31EE" w:rsidRPr="001779E2">
        <w:rPr>
          <w:rFonts w:ascii="Times New Roman" w:hAnsi="Times New Roman"/>
          <w:sz w:val="24"/>
          <w:szCs w:val="24"/>
        </w:rPr>
        <w:t>žádosti</w:t>
      </w:r>
      <w:r w:rsidR="0032696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0520D">
        <w:rPr>
          <w:rFonts w:ascii="Times New Roman" w:eastAsia="Times New Roman" w:hAnsi="Times New Roman"/>
          <w:sz w:val="24"/>
          <w:szCs w:val="24"/>
          <w:lang w:eastAsia="cs-CZ"/>
        </w:rPr>
        <w:t>(viz bod II. Uznatelnost výdajů).</w:t>
      </w:r>
      <w:r w:rsidR="000B2A10" w:rsidRPr="001779E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B2A10" w:rsidRPr="00756FDE">
        <w:rPr>
          <w:rFonts w:ascii="Times New Roman" w:eastAsia="Times New Roman" w:hAnsi="Times New Roman"/>
          <w:b/>
          <w:sz w:val="24"/>
          <w:szCs w:val="24"/>
          <w:lang w:eastAsia="cs-CZ"/>
        </w:rPr>
        <w:t>Nelze však financovat akce/projekty, které budou ukončeny před datem podání žádosti.</w:t>
      </w:r>
      <w:r w:rsidR="000B2A10" w:rsidRPr="001779E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0520D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0B2A10" w:rsidRPr="001779E2">
        <w:rPr>
          <w:rFonts w:ascii="Times New Roman" w:eastAsia="Times New Roman" w:hAnsi="Times New Roman"/>
          <w:sz w:val="24"/>
          <w:szCs w:val="24"/>
          <w:lang w:eastAsia="cs-CZ"/>
        </w:rPr>
        <w:t>V případě stavby</w:t>
      </w:r>
      <w:r w:rsidR="0070520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B2A10" w:rsidRPr="001779E2">
        <w:rPr>
          <w:rFonts w:ascii="Times New Roman" w:eastAsia="Times New Roman" w:hAnsi="Times New Roman"/>
          <w:sz w:val="24"/>
          <w:szCs w:val="24"/>
          <w:lang w:eastAsia="cs-CZ"/>
        </w:rPr>
        <w:t>se termínem ukončení realizace akce/projektu rozumí</w:t>
      </w:r>
      <w:r w:rsidR="003C0EEB">
        <w:rPr>
          <w:rFonts w:ascii="Times New Roman" w:eastAsia="Times New Roman" w:hAnsi="Times New Roman"/>
          <w:sz w:val="24"/>
          <w:szCs w:val="24"/>
          <w:lang w:eastAsia="cs-CZ"/>
        </w:rPr>
        <w:t xml:space="preserve"> den, kdy byl sepsán protokol o </w:t>
      </w:r>
      <w:r w:rsidR="000B2A10" w:rsidRPr="001779E2">
        <w:rPr>
          <w:rFonts w:ascii="Times New Roman" w:eastAsia="Times New Roman" w:hAnsi="Times New Roman"/>
          <w:sz w:val="24"/>
          <w:szCs w:val="24"/>
          <w:lang w:eastAsia="cs-CZ"/>
        </w:rPr>
        <w:t xml:space="preserve">předání a převzetí stavby, a to bez vad a nedodělků bránících </w:t>
      </w:r>
      <w:r w:rsidR="0070520D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0B2A10" w:rsidRPr="001779E2">
        <w:rPr>
          <w:rFonts w:ascii="Times New Roman" w:eastAsia="Times New Roman" w:hAnsi="Times New Roman"/>
          <w:sz w:val="24"/>
          <w:szCs w:val="24"/>
          <w:lang w:eastAsia="cs-CZ"/>
        </w:rPr>
        <w:t>v užívání. V případě, že se nejedná o stavbu, je za termín ukončení realizace považován termín převzetí věci nebo jiný úkon.</w:t>
      </w:r>
    </w:p>
    <w:p w:rsidR="00756FDE" w:rsidRPr="001779E2" w:rsidRDefault="00756FDE" w:rsidP="00756FDE">
      <w:pPr>
        <w:pStyle w:val="Odstavecseseznamem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079" w:rsidRPr="001779E2" w:rsidRDefault="001A3079" w:rsidP="001779E2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Pokud </w:t>
      </w:r>
      <w:r w:rsidR="009031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je částka požadované dotace</w:t>
      </w:r>
      <w:r w:rsidR="000B2A10"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="009031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u jednoho projektového záměru </w:t>
      </w: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nižší než </w:t>
      </w:r>
      <w:r w:rsidR="009031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2 </w:t>
      </w:r>
      <w:r w:rsidR="000B2A10"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mil. </w:t>
      </w:r>
      <w:r w:rsidR="009031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 </w:t>
      </w:r>
      <w:r w:rsidR="000B2A10"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Kč nebo vyšší než 30</w:t>
      </w:r>
      <w:r w:rsidR="001F7AFF"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 mil. </w:t>
      </w:r>
      <w:r w:rsidR="000B2A10"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Kč</w:t>
      </w: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mohu se přihlásit do Výzvy?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A3079" w:rsidRDefault="000B2A10" w:rsidP="001779E2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>Ne</w:t>
      </w:r>
      <w:r w:rsidR="001A3079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>není</w:t>
      </w:r>
      <w:r w:rsidR="001A3079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možno se přihlásit. </w:t>
      </w:r>
    </w:p>
    <w:p w:rsidR="00756FDE" w:rsidRPr="001779E2" w:rsidRDefault="00756FDE" w:rsidP="001779E2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59E3" w:rsidRPr="004F59E3" w:rsidRDefault="003C0EEB" w:rsidP="003C0EEB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0E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Je poskytována dotace i na neinvestiční výdaje? </w:t>
      </w:r>
    </w:p>
    <w:p w:rsidR="003C0EEB" w:rsidRDefault="004E5CE7" w:rsidP="004F59E3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Z dotace mohou být hrazeny pouze dodávky interiérového vybavení</w:t>
      </w:r>
      <w:r w:rsidR="00326965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typu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mobiliáře. Nelze hradit neinvestiční IT vybavení (např. PC)</w:t>
      </w:r>
      <w:r w:rsidR="00086D7F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, provozní výdaje, mzdové náklady </w:t>
      </w:r>
      <w:r w:rsidR="0069151A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br/>
      </w:r>
      <w:r w:rsidR="00086D7F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a související náklady, zpracování a administraci žádosti o poskytnutí dotace vč. </w:t>
      </w:r>
      <w:r w:rsidR="007D3B70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v</w:t>
      </w:r>
      <w:r w:rsidR="00086D7F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ýdajů na související pora</w:t>
      </w:r>
      <w:r w:rsidR="007C64BD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denství (vyjma organizace veřejných zakázek na stavební práce, dodávky a služby), právní služby, bankovní a jiné poplatky, bankovní záruky.</w:t>
      </w:r>
    </w:p>
    <w:p w:rsidR="004F59E3" w:rsidRDefault="004F59E3" w:rsidP="004F59E3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</w:p>
    <w:p w:rsidR="001A3079" w:rsidRPr="001779E2" w:rsidRDefault="001A3079" w:rsidP="003C0EEB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Mohu se do Výzvy přihlásit, pokud potřebuji </w:t>
      </w:r>
      <w:r w:rsidR="000B2A10"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pouze </w:t>
      </w: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vybavit třídu?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A3079" w:rsidRDefault="001A3079" w:rsidP="001779E2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Ne, </w:t>
      </w:r>
      <w:r w:rsidR="00B815FB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ýzva je určena pouze pro projekty charakteru rekonstrukce, modernizace, nové výstavby za účelem vytvoření nových kapacit potřebných pro vzdělávání v dané obci. Financovat bude možné pouze základní </w:t>
      </w:r>
      <w:r w:rsidR="00883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prvotní vybavení dané investice (viz bod </w:t>
      </w:r>
      <w:r w:rsidR="008837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03E63">
        <w:rPr>
          <w:rFonts w:ascii="Times New Roman" w:eastAsia="Times New Roman" w:hAnsi="Times New Roman" w:cs="Times New Roman"/>
          <w:sz w:val="24"/>
          <w:szCs w:val="24"/>
          <w:lang w:eastAsia="cs-CZ"/>
        </w:rPr>
        <w:t>II. U</w:t>
      </w:r>
      <w:r w:rsidR="002C7E8B">
        <w:rPr>
          <w:rFonts w:ascii="Times New Roman" w:eastAsia="Times New Roman" w:hAnsi="Times New Roman" w:cs="Times New Roman"/>
          <w:sz w:val="24"/>
          <w:szCs w:val="24"/>
          <w:lang w:eastAsia="cs-CZ"/>
        </w:rPr>
        <w:t>znatelnost výdajů</w:t>
      </w:r>
      <w:r w:rsidR="008837E0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E6154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vybavení d</w:t>
      </w:r>
      <w:r w:rsidR="004255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oporučujeme </w:t>
      </w:r>
      <w:r w:rsidR="001E61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zahrnout </w:t>
      </w:r>
      <w:r w:rsidR="002E09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místních (krajských) akčních plánů rozvoje vzdělávání, </w:t>
      </w:r>
      <w:r w:rsidR="00B815FB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využít podporu z jiných dotačních titulů především operačních programů Evropské unie.</w:t>
      </w:r>
    </w:p>
    <w:p w:rsidR="00294F89" w:rsidRDefault="00294F89" w:rsidP="001779E2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3079" w:rsidRPr="001779E2" w:rsidRDefault="001A3079" w:rsidP="001779E2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Mohu se přihlásit do Výzvy, pokud potřebuji zvýšit kapacitu pouze družiny, </w:t>
      </w:r>
      <w:r w:rsidR="000B2A10"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jídelny, </w:t>
      </w: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dílen</w:t>
      </w:r>
      <w:r w:rsidR="000B2A10"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apod.</w:t>
      </w: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?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779E2" w:rsidRDefault="00B815FB" w:rsidP="00756FDE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1A3079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ýzva je určena pouze pro projekty charakteru rekonstrukce, modernizace, nové výstavby za účelem vytvoření nových kapacit </w:t>
      </w:r>
      <w:r w:rsidR="000B2A10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>kmenových učeben. Družiny, jídelny, odborné učebny, apod. mohou</w:t>
      </w:r>
      <w:r w:rsidR="00C25D22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být</w:t>
      </w:r>
      <w:r w:rsidR="000B2A10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kryty z dotace jen</w:t>
      </w:r>
      <w:r w:rsidR="006B0ACD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0B2A10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jsou v rámci projektového záměru doplňkovými </w:t>
      </w:r>
      <w:r w:rsidR="00DD6E85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>kapacitami</w:t>
      </w:r>
      <w:r w:rsidR="000B2A10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bezprostředně souvisejícími s navyšovanou kapacitou kmenových učeben.</w:t>
      </w:r>
      <w:r w:rsidR="00E03E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 - viz bod </w:t>
      </w:r>
      <w:r w:rsidR="002C7E8B">
        <w:rPr>
          <w:rFonts w:ascii="Times New Roman" w:eastAsia="Times New Roman" w:hAnsi="Times New Roman" w:cs="Times New Roman"/>
          <w:sz w:val="24"/>
          <w:szCs w:val="24"/>
          <w:lang w:eastAsia="cs-CZ"/>
        </w:rPr>
        <w:t>II Uznatelnost výdajů</w:t>
      </w:r>
    </w:p>
    <w:p w:rsidR="008A6A8E" w:rsidRDefault="008A6A8E" w:rsidP="00756FDE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uznatelné se v rámci projektu považují výdaje na:</w:t>
      </w:r>
    </w:p>
    <w:p w:rsidR="007D3CDB" w:rsidRDefault="007D3CDB" w:rsidP="007D3CD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D6F9D">
        <w:rPr>
          <w:rFonts w:ascii="Times New Roman" w:hAnsi="Times New Roman"/>
          <w:sz w:val="24"/>
          <w:szCs w:val="24"/>
        </w:rPr>
        <w:t>stavební práce související</w:t>
      </w:r>
      <w:r w:rsidR="00B30C4E">
        <w:rPr>
          <w:rFonts w:ascii="Times New Roman" w:hAnsi="Times New Roman"/>
          <w:sz w:val="24"/>
          <w:szCs w:val="24"/>
        </w:rPr>
        <w:t xml:space="preserve"> primárně</w:t>
      </w:r>
      <w:r w:rsidRPr="00CD6F9D">
        <w:rPr>
          <w:rFonts w:ascii="Times New Roman" w:hAnsi="Times New Roman"/>
          <w:sz w:val="24"/>
          <w:szCs w:val="24"/>
        </w:rPr>
        <w:t xml:space="preserve"> s navyšováním výukové kapacity kmenových tříd</w:t>
      </w:r>
      <w:r>
        <w:rPr>
          <w:rFonts w:ascii="Times New Roman" w:hAnsi="Times New Roman"/>
          <w:sz w:val="24"/>
          <w:szCs w:val="24"/>
        </w:rPr>
        <w:t>, v tom rovněž</w:t>
      </w:r>
    </w:p>
    <w:p w:rsidR="007D3CDB" w:rsidRPr="00CD6F9D" w:rsidRDefault="007D3CDB" w:rsidP="007D3CDB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CD6F9D">
        <w:rPr>
          <w:rFonts w:ascii="Times New Roman" w:eastAsia="Times New Roman" w:hAnsi="Times New Roman"/>
          <w:sz w:val="24"/>
          <w:szCs w:val="20"/>
          <w:lang w:eastAsia="cs-CZ"/>
        </w:rPr>
        <w:t xml:space="preserve">budování odborných učeben, které v souvislosti s navýšením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výukové </w:t>
      </w:r>
      <w:r w:rsidRPr="00CD6F9D">
        <w:rPr>
          <w:rFonts w:ascii="Times New Roman" w:eastAsia="Times New Roman" w:hAnsi="Times New Roman"/>
          <w:sz w:val="24"/>
          <w:szCs w:val="20"/>
          <w:lang w:eastAsia="cs-CZ"/>
        </w:rPr>
        <w:t xml:space="preserve">kapacity povedou </w:t>
      </w:r>
      <w:r w:rsidRPr="00CD6F9D">
        <w:rPr>
          <w:rFonts w:ascii="Times New Roman" w:hAnsi="Times New Roman"/>
          <w:sz w:val="24"/>
          <w:szCs w:val="24"/>
        </w:rPr>
        <w:t>k celistvému řešení organizace výuky</w:t>
      </w:r>
      <w:r>
        <w:rPr>
          <w:rFonts w:ascii="Times New Roman" w:hAnsi="Times New Roman"/>
          <w:sz w:val="24"/>
          <w:szCs w:val="24"/>
        </w:rPr>
        <w:t>,</w:t>
      </w:r>
    </w:p>
    <w:p w:rsidR="007D3CDB" w:rsidRPr="00CD6F9D" w:rsidRDefault="007D3CDB" w:rsidP="007D3CDB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CD6F9D">
        <w:rPr>
          <w:rFonts w:ascii="Times New Roman" w:eastAsia="Times New Roman" w:hAnsi="Times New Roman"/>
          <w:sz w:val="24"/>
          <w:szCs w:val="20"/>
          <w:lang w:eastAsia="cs-CZ"/>
        </w:rPr>
        <w:t xml:space="preserve">výstavbu tělocvičny, pokud </w:t>
      </w:r>
      <w:r w:rsidRPr="00CD6F9D">
        <w:rPr>
          <w:rFonts w:ascii="Times New Roman" w:hAnsi="Times New Roman"/>
          <w:sz w:val="24"/>
          <w:szCs w:val="24"/>
        </w:rPr>
        <w:t xml:space="preserve">povede k celistvému řešení organizace výuky a bude prokázáno dlouhodobé provozování výuky tělesné výchovy v nevyhovujících prostorách </w:t>
      </w:r>
      <w:r w:rsidRPr="00CD6F9D">
        <w:rPr>
          <w:rFonts w:ascii="Times New Roman" w:eastAsia="Times New Roman" w:hAnsi="Times New Roman"/>
          <w:sz w:val="24"/>
          <w:szCs w:val="20"/>
          <w:lang w:eastAsia="cs-CZ"/>
        </w:rPr>
        <w:t>(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např.</w:t>
      </w:r>
      <w:r w:rsidRPr="00CD6F9D">
        <w:rPr>
          <w:rFonts w:ascii="Times New Roman" w:eastAsia="Times New Roman" w:hAnsi="Times New Roman"/>
          <w:sz w:val="24"/>
          <w:szCs w:val="20"/>
          <w:lang w:eastAsia="cs-CZ"/>
        </w:rPr>
        <w:t xml:space="preserve"> kmenových třídách)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,</w:t>
      </w:r>
      <w:r w:rsidR="00B30C4E">
        <w:rPr>
          <w:rFonts w:ascii="Times New Roman" w:eastAsia="Times New Roman" w:hAnsi="Times New Roman"/>
          <w:sz w:val="24"/>
          <w:szCs w:val="20"/>
          <w:lang w:eastAsia="cs-CZ"/>
        </w:rPr>
        <w:t xml:space="preserve"> v tomto případě je minimální výše spolufinancování ze strany příjemce dotace 30 % z celkových nákladů akce</w:t>
      </w:r>
    </w:p>
    <w:p w:rsidR="007D3CDB" w:rsidRPr="00FC382A" w:rsidRDefault="007D3CDB" w:rsidP="007D3CDB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výstavbu školní družiny související s navýšením kapacity </w:t>
      </w:r>
      <w:r w:rsidRPr="002068EB">
        <w:rPr>
          <w:rFonts w:ascii="Times New Roman" w:eastAsia="Times New Roman" w:hAnsi="Times New Roman"/>
          <w:sz w:val="24"/>
          <w:szCs w:val="20"/>
          <w:lang w:eastAsia="cs-CZ"/>
        </w:rPr>
        <w:t xml:space="preserve">kmenových učeben,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které povede</w:t>
      </w:r>
      <w:r w:rsidRPr="00FE323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C382A">
        <w:rPr>
          <w:rFonts w:ascii="Times New Roman" w:eastAsia="Times New Roman" w:hAnsi="Times New Roman"/>
          <w:sz w:val="24"/>
          <w:szCs w:val="20"/>
          <w:lang w:eastAsia="cs-CZ"/>
        </w:rPr>
        <w:t>k celistvému řešení organizace výuky a bude prokázáno dlouhodobé provozování činnosti školní družiny v nevyhovujících prostorách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(např. kmenových třídách),</w:t>
      </w:r>
    </w:p>
    <w:p w:rsidR="007D3CDB" w:rsidRPr="00FC382A" w:rsidRDefault="007D3CDB" w:rsidP="007D3CDB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výstavbu školní jídelny, pokud je navýšení její kapacity provázáno s realizovaným navýšením rejstříkové kapacity školy (lze akceptovat i navýšení kapacity kmenových tříd v předchozích etapách výstavby, které nejsou předmětem předloženého projektového záměru) a ve vztahu k hygienickým předpisům (potřeba navýšení kapacity školní jídelny bude podložena stanoviskem Krajské hygienické stanice),</w:t>
      </w:r>
    </w:p>
    <w:p w:rsidR="008A6A8E" w:rsidRDefault="008A6A8E" w:rsidP="00756FDE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3079" w:rsidRPr="001779E2" w:rsidRDefault="001A3079" w:rsidP="001779E2">
      <w:pPr>
        <w:pStyle w:val="Odstavecseseznamem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Mohu se přihlásit do Výzvy, pokud zřizovatelem není obec, ale např. arcibiskupství (církevní škola)</w:t>
      </w:r>
      <w:r w:rsidR="001241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nebo jiná </w:t>
      </w:r>
      <w:r w:rsidR="00B815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fyzická nebo </w:t>
      </w:r>
      <w:r w:rsidR="001241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právnická osoba než územní samosprávný celek</w:t>
      </w: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?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A3079" w:rsidRDefault="006B0ACD" w:rsidP="001779E2">
      <w:pPr>
        <w:pStyle w:val="Odstavecseseznamem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Ne, </w:t>
      </w:r>
      <w:r w:rsidR="001A3079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>Výzva se týká pouze škol a školských zařízení zřizovaných územn</w:t>
      </w:r>
      <w:r w:rsidR="00124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ími </w:t>
      </w:r>
      <w:r w:rsidR="001A3079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>samosprávnými celky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="00124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dobrovolnými 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>svazky obcí</w:t>
      </w:r>
      <w:r w:rsidR="001A3079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E5C0B" w:rsidRDefault="000E5C0B" w:rsidP="001779E2">
      <w:pPr>
        <w:pStyle w:val="Odstavecseseznamem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691A" w:rsidRPr="009C3B78" w:rsidRDefault="009C3B78" w:rsidP="009C3B78">
      <w:pPr>
        <w:pStyle w:val="Odstavecseseznamem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9C3B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Co se myslí zdroji spolufinancování (vlastní a ostatní zdroje)?</w:t>
      </w:r>
    </w:p>
    <w:p w:rsidR="009C3B78" w:rsidRDefault="009C3B78" w:rsidP="009C3B78">
      <w:pPr>
        <w:pStyle w:val="Odstavecseseznamem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rámci spolufinancování se předpokládá zapojení především zdrojů obecních rozpočtů. Vlastními zdroji jsou zdroje obecního rozpočtu a fondu investic </w:t>
      </w:r>
      <w:r w:rsidR="00B815F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příspěvkové organizace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="00B815FB">
        <w:rPr>
          <w:rFonts w:ascii="Times New Roman" w:eastAsia="Times New Roman" w:hAnsi="Times New Roman" w:cs="Times New Roman"/>
          <w:sz w:val="24"/>
          <w:szCs w:val="24"/>
          <w:lang w:eastAsia="cs-CZ"/>
        </w:rPr>
        <w:t>školské právnické osoby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V rámci ostatních zdrojů mohou být zapojeny např. zdroje krajských rozpočtů a</w:t>
      </w:r>
      <w:r w:rsidR="00F43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jiných dotačních titulů (např. Operačního programu Životní prostředí 2014 – 2020, prioritní osy 5, specifického cíle 5.2</w:t>
      </w:r>
      <w:r w:rsidR="00567257">
        <w:rPr>
          <w:rFonts w:ascii="Times New Roman" w:eastAsia="Times New Roman" w:hAnsi="Times New Roman" w:cs="Times New Roman"/>
          <w:sz w:val="24"/>
          <w:szCs w:val="24"/>
          <w:lang w:eastAsia="cs-CZ"/>
        </w:rPr>
        <w:t>), včetně úvěrů.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Použité typy zdrojů spolufinancování v projektovém záměru vysvětlete.</w:t>
      </w:r>
    </w:p>
    <w:p w:rsidR="009C3B78" w:rsidRDefault="009C3B78" w:rsidP="009C3B78">
      <w:pPr>
        <w:pStyle w:val="Odstavecseseznamem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3B78" w:rsidRPr="009C3B78" w:rsidRDefault="009C3B78" w:rsidP="009C3B78">
      <w:pPr>
        <w:pStyle w:val="Odstavecseseznamem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Je v předepsaném limitu dotace zahrnuta částka DPH?</w:t>
      </w:r>
    </w:p>
    <w:p w:rsidR="009C3B78" w:rsidRPr="009C3B78" w:rsidRDefault="009C3B78" w:rsidP="009C3B78">
      <w:pPr>
        <w:pStyle w:val="Odstavecseseznamem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3B78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Částka dotace je částkou konečnou, která bude vyplacena, zahrnuje tedy i potřebnou částku DPH.</w:t>
      </w:r>
      <w:r w:rsidR="00291B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poskytnutí dotace v této souvislosti platí ustanovení § 14 odst. 12 zákona č. 218/2000 Sb. „</w:t>
      </w:r>
      <w:r w:rsidR="00291B34" w:rsidRPr="00291B34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Fyzická nebo právnická osoba, která zaplatila za pořízení věcí nebo služeb, obstarání výkonů, provedení prací nebo za nabytí práv peněžními prostředky z dotace a uplatnila nárok na odpočet daně z přidané hodnoty, do kterého zahrnula i částku, na jejíž odpočet měla právo z důvodu tohoto pořízení, nesmí tuto částku zahrnout do finančního vypořádání dotace. Jestliže ji do něj zahrnula a nárok na odpočet uplatnila až poté, je povinna do měsíce od uplatnění nároku odvést částku odpočtu na účet finančního vypořádání.</w:t>
      </w:r>
      <w:r w:rsidR="00291B34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</w:p>
    <w:p w:rsidR="00EB691A" w:rsidRDefault="00EB691A" w:rsidP="001779E2">
      <w:pPr>
        <w:pStyle w:val="Odstavecseseznamem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0E4E" w:rsidRPr="009C3B78" w:rsidRDefault="002E0E4E" w:rsidP="002E0E4E">
      <w:pPr>
        <w:pStyle w:val="Odstavecseseznamem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Lze poskytnout dotaci na projekt, který byl předmětem předchozí dotace v rámci jiného dotačního titulu?</w:t>
      </w:r>
    </w:p>
    <w:p w:rsidR="00C37EB2" w:rsidRDefault="002E0E4E" w:rsidP="00892DAF">
      <w:pPr>
        <w:pStyle w:val="Odstavecseseznamem"/>
        <w:spacing w:before="120" w:after="6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Jedná se především </w:t>
      </w:r>
      <w:r w:rsidR="00B815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dotac</w:t>
      </w:r>
      <w:r w:rsidR="00B815FB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7E02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kapitoly Ministerstva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životního pros</w:t>
      </w:r>
      <w:r w:rsidR="00A847E9">
        <w:rPr>
          <w:rFonts w:ascii="Times New Roman" w:eastAsia="Times New Roman" w:hAnsi="Times New Roman" w:cs="Times New Roman"/>
          <w:sz w:val="24"/>
          <w:szCs w:val="24"/>
          <w:lang w:eastAsia="cs-CZ"/>
        </w:rPr>
        <w:t>tředí na opatření k energetický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 úsporám (např. zateplení obvodových plášťů, apod.). Poskytnout do</w:t>
      </w:r>
      <w:r w:rsidR="00B815FB">
        <w:rPr>
          <w:rFonts w:ascii="Times New Roman" w:eastAsia="Times New Roman" w:hAnsi="Times New Roman" w:cs="Times New Roman"/>
          <w:sz w:val="24"/>
          <w:szCs w:val="24"/>
          <w:lang w:eastAsia="cs-CZ"/>
        </w:rPr>
        <w:t>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ci z programu MŠMT je možné, ale příjemce dotace v plném rozsahu zodpovídá za dodržení podmínek </w:t>
      </w:r>
      <w:r w:rsidR="00B815FB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příslušného dotačního titulu vč.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pravidel udržitelnosti </w:t>
      </w:r>
      <w:r w:rsidR="00B815FB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projektu</w:t>
      </w:r>
      <w:r w:rsidR="005459D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92DAF">
        <w:t xml:space="preserve"> </w:t>
      </w:r>
    </w:p>
    <w:p w:rsidR="001779E2" w:rsidRDefault="001779E2" w:rsidP="006B0ACD">
      <w:pPr>
        <w:jc w:val="both"/>
      </w:pPr>
    </w:p>
    <w:p w:rsidR="00DD2704" w:rsidRPr="009C3B78" w:rsidRDefault="00DD2704" w:rsidP="00DD2704">
      <w:pPr>
        <w:pStyle w:val="Odstavecseseznamem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Musí být v žádosti uveden popis souladu projektu s Místním akčním plánem vzdělávání (MAP)?</w:t>
      </w:r>
      <w:r w:rsidR="004B1A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="00031F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Je třeba </w:t>
      </w:r>
      <w:r w:rsidR="00511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MAP </w:t>
      </w:r>
      <w:r w:rsidR="00031F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</w:t>
      </w:r>
      <w:r w:rsidR="00E72C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oložit do 31. 10. 2016?</w:t>
      </w:r>
    </w:p>
    <w:p w:rsidR="00DD2704" w:rsidRDefault="00E97517" w:rsidP="00DD270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Toto není povinná podmínka, ale </w:t>
      </w:r>
      <w:r w:rsidR="002966A1">
        <w:rPr>
          <w:rFonts w:ascii="Times New Roman" w:hAnsi="Times New Roman" w:cs="Times New Roman"/>
          <w:sz w:val="24"/>
          <w:szCs w:val="24"/>
        </w:rPr>
        <w:t xml:space="preserve">bude součástí hodnotících kritérií. </w:t>
      </w:r>
      <w:r w:rsidR="00031F3F">
        <w:rPr>
          <w:rFonts w:ascii="Times New Roman" w:hAnsi="Times New Roman" w:cs="Times New Roman"/>
          <w:sz w:val="24"/>
          <w:szCs w:val="24"/>
        </w:rPr>
        <w:t xml:space="preserve">MŠMT </w:t>
      </w:r>
      <w:r w:rsidR="0011195D">
        <w:rPr>
          <w:rFonts w:ascii="Times New Roman" w:hAnsi="Times New Roman" w:cs="Times New Roman"/>
          <w:sz w:val="24"/>
          <w:szCs w:val="24"/>
        </w:rPr>
        <w:br/>
      </w:r>
      <w:r w:rsidR="00031F3F">
        <w:rPr>
          <w:rFonts w:ascii="Times New Roman" w:hAnsi="Times New Roman" w:cs="Times New Roman"/>
          <w:sz w:val="24"/>
          <w:szCs w:val="24"/>
        </w:rPr>
        <w:t xml:space="preserve">je obeznámeno se skutečností, že projekty MAP mají časové zpoždění, z čehož </w:t>
      </w:r>
      <w:r w:rsidR="00511311">
        <w:rPr>
          <w:rFonts w:ascii="Times New Roman" w:hAnsi="Times New Roman" w:cs="Times New Roman"/>
          <w:sz w:val="24"/>
          <w:szCs w:val="24"/>
        </w:rPr>
        <w:t>vyplývá i </w:t>
      </w:r>
      <w:r w:rsidR="00031F3F">
        <w:rPr>
          <w:rFonts w:ascii="Times New Roman" w:hAnsi="Times New Roman" w:cs="Times New Roman"/>
          <w:sz w:val="24"/>
          <w:szCs w:val="24"/>
        </w:rPr>
        <w:t>zpožděná tvorba Strategických rámců MAP. Z toho důvodu h</w:t>
      </w:r>
      <w:r>
        <w:rPr>
          <w:rFonts w:ascii="Times New Roman" w:hAnsi="Times New Roman" w:cs="Times New Roman"/>
          <w:sz w:val="24"/>
          <w:szCs w:val="24"/>
        </w:rPr>
        <w:t xml:space="preserve">odnotící komise </w:t>
      </w:r>
      <w:r w:rsidR="002966A1">
        <w:rPr>
          <w:rFonts w:ascii="Times New Roman" w:hAnsi="Times New Roman" w:cs="Times New Roman"/>
          <w:sz w:val="24"/>
          <w:szCs w:val="24"/>
        </w:rPr>
        <w:t>posuzuje, zda je</w:t>
      </w:r>
      <w:r>
        <w:rPr>
          <w:rFonts w:ascii="Times New Roman" w:hAnsi="Times New Roman" w:cs="Times New Roman"/>
          <w:sz w:val="24"/>
          <w:szCs w:val="24"/>
        </w:rPr>
        <w:t xml:space="preserve"> v žádosti uvedena </w:t>
      </w:r>
      <w:r w:rsidR="00031F3F">
        <w:rPr>
          <w:rFonts w:ascii="Times New Roman" w:hAnsi="Times New Roman" w:cs="Times New Roman"/>
          <w:sz w:val="24"/>
          <w:szCs w:val="24"/>
        </w:rPr>
        <w:t xml:space="preserve">alespoň </w:t>
      </w:r>
      <w:r>
        <w:rPr>
          <w:rFonts w:ascii="Times New Roman" w:hAnsi="Times New Roman" w:cs="Times New Roman"/>
          <w:sz w:val="24"/>
          <w:szCs w:val="24"/>
        </w:rPr>
        <w:t>informace</w:t>
      </w:r>
      <w:r w:rsidR="002966A1">
        <w:rPr>
          <w:rFonts w:ascii="Times New Roman" w:hAnsi="Times New Roman" w:cs="Times New Roman"/>
          <w:sz w:val="24"/>
          <w:szCs w:val="24"/>
        </w:rPr>
        <w:t xml:space="preserve"> o tom</w:t>
      </w:r>
      <w:r>
        <w:rPr>
          <w:rFonts w:ascii="Times New Roman" w:hAnsi="Times New Roman" w:cs="Times New Roman"/>
          <w:sz w:val="24"/>
          <w:szCs w:val="24"/>
        </w:rPr>
        <w:t xml:space="preserve">, že </w:t>
      </w:r>
      <w:r w:rsidR="002966A1">
        <w:rPr>
          <w:rFonts w:ascii="Times New Roman" w:hAnsi="Times New Roman" w:cs="Times New Roman"/>
          <w:sz w:val="24"/>
          <w:szCs w:val="24"/>
        </w:rPr>
        <w:t xml:space="preserve">je projekt </w:t>
      </w:r>
      <w:r>
        <w:rPr>
          <w:rFonts w:ascii="Times New Roman" w:hAnsi="Times New Roman" w:cs="Times New Roman"/>
          <w:sz w:val="24"/>
          <w:szCs w:val="24"/>
        </w:rPr>
        <w:t>součástí MAP (např. formou čestného prohlášení</w:t>
      </w:r>
      <w:r w:rsidR="004B1A19">
        <w:rPr>
          <w:rFonts w:ascii="Times New Roman" w:hAnsi="Times New Roman" w:cs="Times New Roman"/>
          <w:sz w:val="24"/>
          <w:szCs w:val="24"/>
        </w:rPr>
        <w:t>). K</w:t>
      </w:r>
      <w:r w:rsidR="00511311">
        <w:rPr>
          <w:rFonts w:ascii="Times New Roman" w:hAnsi="Times New Roman" w:cs="Times New Roman"/>
          <w:sz w:val="24"/>
          <w:szCs w:val="24"/>
        </w:rPr>
        <w:t>ompletní</w:t>
      </w:r>
      <w:r w:rsidR="00E72C09">
        <w:rPr>
          <w:rFonts w:ascii="Times New Roman" w:hAnsi="Times New Roman" w:cs="Times New Roman"/>
          <w:sz w:val="24"/>
          <w:szCs w:val="24"/>
        </w:rPr>
        <w:t xml:space="preserve"> MAP je možné doložit, až bude</w:t>
      </w:r>
      <w:r w:rsidR="00511311">
        <w:rPr>
          <w:rFonts w:ascii="Times New Roman" w:hAnsi="Times New Roman" w:cs="Times New Roman"/>
          <w:sz w:val="24"/>
          <w:szCs w:val="24"/>
        </w:rPr>
        <w:t xml:space="preserve"> reálně k dispozici</w:t>
      </w:r>
      <w:r w:rsidR="0011195D">
        <w:rPr>
          <w:rFonts w:ascii="Times New Roman" w:hAnsi="Times New Roman" w:cs="Times New Roman"/>
          <w:sz w:val="24"/>
          <w:szCs w:val="24"/>
        </w:rPr>
        <w:t>), nejpozději však do registrace akce (nejdříve březen 2017).</w:t>
      </w:r>
    </w:p>
    <w:sectPr w:rsidR="00DD2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8353C"/>
    <w:multiLevelType w:val="hybridMultilevel"/>
    <w:tmpl w:val="326815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45EED"/>
    <w:multiLevelType w:val="hybridMultilevel"/>
    <w:tmpl w:val="ECFE6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73E58"/>
    <w:multiLevelType w:val="hybridMultilevel"/>
    <w:tmpl w:val="165E5F68"/>
    <w:lvl w:ilvl="0" w:tplc="9EEEA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908B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F1954"/>
    <w:multiLevelType w:val="hybridMultilevel"/>
    <w:tmpl w:val="167C06B8"/>
    <w:lvl w:ilvl="0" w:tplc="16CAC2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C004E"/>
    <w:multiLevelType w:val="hybridMultilevel"/>
    <w:tmpl w:val="ACDC0B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79"/>
    <w:rsid w:val="00031F3F"/>
    <w:rsid w:val="00086D7F"/>
    <w:rsid w:val="000B2A10"/>
    <w:rsid w:val="000D1406"/>
    <w:rsid w:val="000E5C0B"/>
    <w:rsid w:val="0011195D"/>
    <w:rsid w:val="00124132"/>
    <w:rsid w:val="0017550F"/>
    <w:rsid w:val="001779E2"/>
    <w:rsid w:val="001A3079"/>
    <w:rsid w:val="001E6154"/>
    <w:rsid w:val="001F7AFF"/>
    <w:rsid w:val="002752AC"/>
    <w:rsid w:val="00291B34"/>
    <w:rsid w:val="00294F89"/>
    <w:rsid w:val="002966A1"/>
    <w:rsid w:val="002C7E8B"/>
    <w:rsid w:val="002D38AF"/>
    <w:rsid w:val="002E099D"/>
    <w:rsid w:val="002E0E4E"/>
    <w:rsid w:val="00326965"/>
    <w:rsid w:val="00337AD3"/>
    <w:rsid w:val="00354351"/>
    <w:rsid w:val="003A36B3"/>
    <w:rsid w:val="003A653B"/>
    <w:rsid w:val="003C0EEB"/>
    <w:rsid w:val="003E0183"/>
    <w:rsid w:val="004255A1"/>
    <w:rsid w:val="00451C22"/>
    <w:rsid w:val="00455A90"/>
    <w:rsid w:val="004B1A19"/>
    <w:rsid w:val="004C0E7D"/>
    <w:rsid w:val="004E5CE7"/>
    <w:rsid w:val="004F59E3"/>
    <w:rsid w:val="00511311"/>
    <w:rsid w:val="00522B2D"/>
    <w:rsid w:val="005459D5"/>
    <w:rsid w:val="00567257"/>
    <w:rsid w:val="00604FF2"/>
    <w:rsid w:val="00626E61"/>
    <w:rsid w:val="00636B00"/>
    <w:rsid w:val="0066132A"/>
    <w:rsid w:val="0069151A"/>
    <w:rsid w:val="00692F70"/>
    <w:rsid w:val="006B0ACD"/>
    <w:rsid w:val="0070520D"/>
    <w:rsid w:val="00741168"/>
    <w:rsid w:val="00756FDE"/>
    <w:rsid w:val="007819D6"/>
    <w:rsid w:val="007B72EA"/>
    <w:rsid w:val="007C64BD"/>
    <w:rsid w:val="007D3B70"/>
    <w:rsid w:val="007D3CDB"/>
    <w:rsid w:val="007E0227"/>
    <w:rsid w:val="00826DBE"/>
    <w:rsid w:val="00830DC2"/>
    <w:rsid w:val="00870DDA"/>
    <w:rsid w:val="008837E0"/>
    <w:rsid w:val="00892DAF"/>
    <w:rsid w:val="008A6A8E"/>
    <w:rsid w:val="008C63F3"/>
    <w:rsid w:val="008F1908"/>
    <w:rsid w:val="00903103"/>
    <w:rsid w:val="00914021"/>
    <w:rsid w:val="00932BD2"/>
    <w:rsid w:val="009634E9"/>
    <w:rsid w:val="00984AB7"/>
    <w:rsid w:val="009A4850"/>
    <w:rsid w:val="009C3B78"/>
    <w:rsid w:val="00A33F2C"/>
    <w:rsid w:val="00A60DA8"/>
    <w:rsid w:val="00A847E9"/>
    <w:rsid w:val="00AA31EE"/>
    <w:rsid w:val="00B227B7"/>
    <w:rsid w:val="00B30C4E"/>
    <w:rsid w:val="00B3385B"/>
    <w:rsid w:val="00B4050F"/>
    <w:rsid w:val="00B815FB"/>
    <w:rsid w:val="00C2039B"/>
    <w:rsid w:val="00C25D22"/>
    <w:rsid w:val="00C37EB2"/>
    <w:rsid w:val="00DB0000"/>
    <w:rsid w:val="00DD2704"/>
    <w:rsid w:val="00DD3B69"/>
    <w:rsid w:val="00DD6E85"/>
    <w:rsid w:val="00E03E63"/>
    <w:rsid w:val="00E03FF6"/>
    <w:rsid w:val="00E72C09"/>
    <w:rsid w:val="00E8014C"/>
    <w:rsid w:val="00E8396A"/>
    <w:rsid w:val="00E97517"/>
    <w:rsid w:val="00EB691A"/>
    <w:rsid w:val="00EF663D"/>
    <w:rsid w:val="00F43992"/>
    <w:rsid w:val="00F65B2C"/>
    <w:rsid w:val="00F673C3"/>
    <w:rsid w:val="00F90F80"/>
    <w:rsid w:val="00F9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85A5E00-30C0-4358-9F82-3B0D0EB0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2D38A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8A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77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8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48AA4-4897-4970-B3A1-554D3508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1449</Words>
  <Characters>8554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Kurfürstová Yveta</dc:creator>
  <cp:lastModifiedBy>Volfová Monika</cp:lastModifiedBy>
  <cp:revision>12</cp:revision>
  <cp:lastPrinted>2015-10-02T06:35:00Z</cp:lastPrinted>
  <dcterms:created xsi:type="dcterms:W3CDTF">2016-09-07T11:11:00Z</dcterms:created>
  <dcterms:modified xsi:type="dcterms:W3CDTF">2016-09-13T12:26:00Z</dcterms:modified>
</cp:coreProperties>
</file>