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59" w:rsidRDefault="001F0759" w:rsidP="001F0759">
      <w:pPr>
        <w:pStyle w:val="Default"/>
        <w:jc w:val="center"/>
        <w:rPr>
          <w:b/>
          <w:bCs/>
          <w:color w:val="auto"/>
          <w:sz w:val="28"/>
          <w:szCs w:val="28"/>
        </w:rPr>
      </w:pPr>
      <w:r w:rsidRPr="008B1DE4">
        <w:rPr>
          <w:b/>
          <w:bCs/>
          <w:color w:val="auto"/>
          <w:sz w:val="28"/>
          <w:szCs w:val="28"/>
        </w:rPr>
        <w:t>Informace k organizaci zápisů k povinné školní docházce</w:t>
      </w:r>
    </w:p>
    <w:p w:rsidR="001F0759" w:rsidRPr="008B1DE4" w:rsidRDefault="001F0759" w:rsidP="001F0759">
      <w:pPr>
        <w:pStyle w:val="Default"/>
        <w:jc w:val="center"/>
        <w:rPr>
          <w:color w:val="auto"/>
          <w:sz w:val="28"/>
          <w:szCs w:val="28"/>
        </w:rPr>
      </w:pPr>
    </w:p>
    <w:p w:rsidR="00582D27" w:rsidRDefault="00582D27" w:rsidP="00582D27">
      <w:pPr>
        <w:pStyle w:val="Default"/>
        <w:spacing w:before="120"/>
        <w:jc w:val="right"/>
        <w:rPr>
          <w:rFonts w:asciiTheme="minorHAnsi" w:hAnsiTheme="minorHAnsi"/>
          <w:color w:val="auto"/>
        </w:rPr>
      </w:pPr>
      <w:r>
        <w:rPr>
          <w:rFonts w:asciiTheme="minorHAnsi" w:hAnsiTheme="minorHAnsi"/>
          <w:color w:val="auto"/>
        </w:rPr>
        <w:t xml:space="preserve">V Praze dne </w:t>
      </w:r>
      <w:proofErr w:type="gramStart"/>
      <w:r>
        <w:rPr>
          <w:rFonts w:asciiTheme="minorHAnsi" w:hAnsiTheme="minorHAnsi"/>
          <w:color w:val="auto"/>
        </w:rPr>
        <w:t>16.12.2016</w:t>
      </w:r>
      <w:proofErr w:type="gramEnd"/>
    </w:p>
    <w:p w:rsidR="00582D27" w:rsidRDefault="00582D27" w:rsidP="00582D27">
      <w:pPr>
        <w:pStyle w:val="Default"/>
        <w:spacing w:before="120"/>
        <w:jc w:val="right"/>
        <w:rPr>
          <w:rFonts w:asciiTheme="minorHAnsi" w:hAnsiTheme="minorHAnsi"/>
          <w:color w:val="auto"/>
        </w:rPr>
      </w:pPr>
      <w:r>
        <w:rPr>
          <w:rFonts w:asciiTheme="minorHAnsi" w:hAnsiTheme="minorHAnsi"/>
          <w:color w:val="auto"/>
        </w:rPr>
        <w:t xml:space="preserve">Čj. </w:t>
      </w:r>
      <w:r w:rsidRPr="00582D27">
        <w:rPr>
          <w:rFonts w:asciiTheme="minorHAnsi" w:hAnsiTheme="minorHAnsi"/>
          <w:color w:val="auto"/>
        </w:rPr>
        <w:t>MSMT-27988/2016</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Ministerstvo školství, mládeže a tělovýchovy vydává tyto informace, které mají sloužit jako metodická pomoc pro základní školy k organizaci zápisů k povinné školní docházce, jejichž součástí může být orientační posouzení školní připravenosti, respektive </w:t>
      </w:r>
      <w:r w:rsidR="007239CD">
        <w:rPr>
          <w:rFonts w:asciiTheme="minorHAnsi" w:hAnsiTheme="minorHAnsi"/>
          <w:color w:val="auto"/>
        </w:rPr>
        <w:t>schopností a </w:t>
      </w:r>
      <w:r w:rsidRPr="008B1DE4">
        <w:rPr>
          <w:rFonts w:asciiTheme="minorHAnsi" w:hAnsiTheme="minorHAnsi"/>
          <w:color w:val="auto"/>
        </w:rPr>
        <w:t>dovedností dítěte v oblastech stanovených R</w:t>
      </w:r>
      <w:r w:rsidRPr="008B1DE4">
        <w:rPr>
          <w:color w:val="auto"/>
        </w:rPr>
        <w:t>ám</w:t>
      </w:r>
      <w:r w:rsidR="007239CD">
        <w:rPr>
          <w:color w:val="auto"/>
        </w:rPr>
        <w:t>covým vzdělávacím programem pro </w:t>
      </w:r>
      <w:r w:rsidRPr="008B1DE4">
        <w:rPr>
          <w:color w:val="auto"/>
        </w:rPr>
        <w:t>předškolní vzdělávání (</w:t>
      </w:r>
      <w:r w:rsidR="00D007B1">
        <w:rPr>
          <w:color w:val="auto"/>
        </w:rPr>
        <w:t xml:space="preserve">dále jen „RVP PV“), tj. </w:t>
      </w:r>
      <w:r w:rsidRPr="008B1DE4">
        <w:rPr>
          <w:color w:val="auto"/>
        </w:rPr>
        <w:t>očekávaných výstupů vzdělávacích oblastí, které lze v průběhu zápisu orientačně posoudit</w:t>
      </w:r>
      <w:r w:rsidRPr="008B1DE4">
        <w:rPr>
          <w:rFonts w:asciiTheme="minorHAnsi" w:hAnsiTheme="minorHAnsi"/>
          <w:color w:val="auto"/>
        </w:rPr>
        <w:t xml:space="preserve">. </w:t>
      </w:r>
    </w:p>
    <w:p w:rsidR="00991953" w:rsidRPr="008B1DE4" w:rsidRDefault="00991953" w:rsidP="00991953">
      <w:pPr>
        <w:pStyle w:val="Default"/>
        <w:spacing w:before="120"/>
        <w:jc w:val="both"/>
        <w:rPr>
          <w:bCs/>
          <w:color w:val="auto"/>
        </w:rPr>
      </w:pPr>
      <w:r w:rsidRPr="008B1DE4">
        <w:rPr>
          <w:rFonts w:asciiTheme="minorHAnsi" w:hAnsiTheme="minorHAnsi"/>
          <w:bCs/>
          <w:color w:val="auto"/>
        </w:rPr>
        <w:t>Účelem tohoto materiálu je předložit základním školám podrobné informace pro optimální průběh zápisů</w:t>
      </w:r>
      <w:r w:rsidRPr="008B1DE4">
        <w:rPr>
          <w:rFonts w:asciiTheme="minorHAnsi" w:hAnsiTheme="minorHAnsi"/>
          <w:color w:val="auto"/>
        </w:rPr>
        <w:t xml:space="preserve"> k povinné školní docházce</w:t>
      </w:r>
      <w:r w:rsidRPr="008B1DE4">
        <w:rPr>
          <w:rFonts w:asciiTheme="minorHAnsi" w:hAnsiTheme="minorHAnsi"/>
          <w:bCs/>
          <w:color w:val="auto"/>
        </w:rPr>
        <w:t xml:space="preserve"> v souladu s novelizovanými právními předpisy, zejména se zákonem č. 561/2004 Sb., </w:t>
      </w:r>
      <w:r w:rsidRPr="008B1DE4">
        <w:rPr>
          <w:rFonts w:asciiTheme="minorHAnsi" w:hAnsiTheme="minorHAnsi"/>
          <w:color w:val="auto"/>
        </w:rPr>
        <w:t xml:space="preserve">o předškolním, základním, středním, vyšším odborném a jiném vzdělávání (školský zákon), ve znění pozdějších předpisů, a v souladu s § 3a vyhlášky </w:t>
      </w:r>
      <w:r w:rsidRPr="008B1DE4">
        <w:rPr>
          <w:color w:val="auto"/>
        </w:rPr>
        <w:t xml:space="preserve">č. 48/2005 Sb., </w:t>
      </w:r>
      <w:r w:rsidRPr="008B1DE4">
        <w:rPr>
          <w:bCs/>
          <w:color w:val="auto"/>
        </w:rPr>
        <w:t>o základním vzdělávání a některých náležitostech plnění povinné školní docházky, ve znění pozdějších předpisů.</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Cílem poskytnutí uvedených informací je přispět k celkově vyšší úrovni a kvalitě prováděných zápisů dětí k povinné školní docházce. Vlivem působení jednotlivých škol na zákonné zástupce dítěte při zápisu k povinné školní docházce je pak možné předpokládat i snížení počtu odkladů povinné školní docházky. </w:t>
      </w:r>
    </w:p>
    <w:p w:rsidR="00991953" w:rsidRPr="008B1DE4" w:rsidRDefault="00991953" w:rsidP="00991953">
      <w:pPr>
        <w:pStyle w:val="Default"/>
        <w:spacing w:before="360"/>
        <w:jc w:val="both"/>
        <w:rPr>
          <w:rFonts w:asciiTheme="minorHAnsi" w:hAnsiTheme="minorHAnsi"/>
          <w:b/>
          <w:color w:val="auto"/>
          <w:sz w:val="28"/>
          <w:szCs w:val="28"/>
        </w:rPr>
      </w:pPr>
      <w:r w:rsidRPr="008B1DE4">
        <w:rPr>
          <w:rFonts w:asciiTheme="minorHAnsi" w:hAnsiTheme="minorHAnsi"/>
          <w:b/>
          <w:bCs/>
          <w:color w:val="auto"/>
          <w:sz w:val="28"/>
          <w:szCs w:val="28"/>
        </w:rPr>
        <w:t xml:space="preserve">I. Právní rámec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Zápis dětí do základních škol vychází z ustanovení zákona č. 561/2004 Sb., o předškolním, základním, středním, vyšším odborném a jiném vzdělávání (školský zákon), ve znění pozdějších předpisů, kde je specifikován takto: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36 odst. 3 školského zákona: </w:t>
      </w:r>
      <w:proofErr w:type="gramStart"/>
      <w:r w:rsidRPr="008B1DE4">
        <w:rPr>
          <w:rFonts w:asciiTheme="minorHAnsi" w:hAnsiTheme="minorHAnsi"/>
          <w:color w:val="auto"/>
        </w:rPr>
        <w:t>Povinná</w:t>
      </w:r>
      <w:proofErr w:type="gramEnd"/>
      <w:r w:rsidRPr="008B1DE4">
        <w:rPr>
          <w:rFonts w:asciiTheme="minorHAnsi" w:hAnsiTheme="minorHAnsi"/>
          <w:color w:val="auto"/>
        </w:rPr>
        <w:t xml:space="preserve"> školní docházka začíná počátkem školního roku, </w:t>
      </w:r>
      <w:proofErr w:type="gramStart"/>
      <w:r w:rsidRPr="008B1DE4">
        <w:rPr>
          <w:rFonts w:asciiTheme="minorHAnsi" w:hAnsiTheme="minorHAnsi"/>
          <w:color w:val="auto"/>
        </w:rPr>
        <w:t>který</w:t>
      </w:r>
      <w:proofErr w:type="gramEnd"/>
      <w:r w:rsidRPr="008B1DE4">
        <w:rPr>
          <w:rFonts w:asciiTheme="minorHAnsi" w:hAnsiTheme="minorHAnsi"/>
          <w:color w:val="auto"/>
        </w:rPr>
        <w:t xml:space="preserve">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 </w:t>
      </w:r>
    </w:p>
    <w:p w:rsidR="00D007B1"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36 odst. 4 školského zákona</w:t>
      </w:r>
      <w:r w:rsidR="00D007B1">
        <w:rPr>
          <w:rFonts w:asciiTheme="minorHAnsi" w:hAnsiTheme="minorHAnsi"/>
          <w:color w:val="auto"/>
        </w:rPr>
        <w:t>, ve znění účinném od 1. 1. 2017</w:t>
      </w:r>
      <w:r w:rsidRPr="008B1DE4">
        <w:rPr>
          <w:rFonts w:asciiTheme="minorHAnsi" w:hAnsiTheme="minorHAnsi"/>
          <w:color w:val="auto"/>
        </w:rPr>
        <w:t xml:space="preserve">: Zákonný zástupce je povinen přihlásit dítě k zápisu k povinné školní docházce, a to v době od 1. dubna do 30. dubna kalendářního roku, v němž má dítě zahájit povinnou školní docházku. </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Komentář: Nesplnění povinnosti </w:t>
      </w:r>
      <w:r w:rsidRPr="008B1DE4">
        <w:rPr>
          <w:rFonts w:asciiTheme="minorHAnsi" w:hAnsiTheme="minorHAnsi"/>
          <w:i/>
          <w:color w:val="auto"/>
        </w:rPr>
        <w:t xml:space="preserve">přihlásit dítě k zápisu k povinné školní docházce ze strany zákonného zástupce </w:t>
      </w:r>
      <w:r w:rsidRPr="008B1DE4">
        <w:rPr>
          <w:rFonts w:asciiTheme="minorHAnsi" w:hAnsiTheme="minorHAnsi"/>
          <w:i/>
          <w:iCs/>
          <w:color w:val="auto"/>
        </w:rPr>
        <w:t>lze považovat za porušení jeho právních povinností, resp. za přestupek dle § 182a odst. 1 písm. a) školského zákona: Fyzická osoba se dopustí přestupku tím, že a) jako zákonný zástupce nepřihlásí dítě k zápisu k povinné školní docházce podle § 36 odst. 4. Za zmíněný přes</w:t>
      </w:r>
      <w:r w:rsidR="00BC41BA">
        <w:rPr>
          <w:rFonts w:asciiTheme="minorHAnsi" w:hAnsiTheme="minorHAnsi"/>
          <w:i/>
          <w:iCs/>
          <w:color w:val="auto"/>
        </w:rPr>
        <w:t>tupek lze uložit pokutu až do 5 </w:t>
      </w:r>
      <w:r w:rsidRPr="008B1DE4">
        <w:rPr>
          <w:rFonts w:asciiTheme="minorHAnsi" w:hAnsiTheme="minorHAnsi"/>
          <w:i/>
          <w:iCs/>
          <w:color w:val="auto"/>
        </w:rPr>
        <w:t xml:space="preserve">000 Kč. </w:t>
      </w:r>
      <w:r w:rsidR="00D007B1">
        <w:rPr>
          <w:rFonts w:asciiTheme="minorHAnsi" w:hAnsiTheme="minorHAnsi"/>
          <w:i/>
          <w:iCs/>
          <w:color w:val="auto"/>
        </w:rPr>
        <w:t>Žádost o přijetí</w:t>
      </w:r>
      <w:r w:rsidRPr="008B1DE4">
        <w:rPr>
          <w:rFonts w:asciiTheme="minorHAnsi" w:hAnsiTheme="minorHAnsi"/>
          <w:i/>
          <w:iCs/>
          <w:color w:val="auto"/>
        </w:rPr>
        <w:t xml:space="preserve"> podává zákonný zástupce, není uvedeno, že musí při </w:t>
      </w:r>
      <w:r w:rsidR="00D007B1">
        <w:rPr>
          <w:rFonts w:asciiTheme="minorHAnsi" w:hAnsiTheme="minorHAnsi"/>
          <w:i/>
          <w:iCs/>
          <w:color w:val="auto"/>
        </w:rPr>
        <w:t xml:space="preserve">jejím </w:t>
      </w:r>
      <w:r w:rsidRPr="008B1DE4">
        <w:rPr>
          <w:rFonts w:asciiTheme="minorHAnsi" w:hAnsiTheme="minorHAnsi"/>
          <w:i/>
          <w:iCs/>
          <w:color w:val="auto"/>
        </w:rPr>
        <w:t xml:space="preserve">podání být přítomné i dítě. </w:t>
      </w:r>
    </w:p>
    <w:p w:rsidR="00D007B1" w:rsidRDefault="00991953" w:rsidP="00991953">
      <w:pPr>
        <w:pStyle w:val="Default"/>
        <w:spacing w:before="120"/>
        <w:jc w:val="both"/>
        <w:rPr>
          <w:color w:val="auto"/>
        </w:rPr>
      </w:pPr>
      <w:r w:rsidRPr="008B1DE4">
        <w:rPr>
          <w:rFonts w:asciiTheme="minorHAnsi" w:hAnsiTheme="minorHAnsi"/>
          <w:color w:val="auto"/>
        </w:rPr>
        <w:lastRenderedPageBreak/>
        <w:t>§ 37 odst. 1 školského zákona</w:t>
      </w:r>
      <w:r w:rsidR="00D007B1">
        <w:rPr>
          <w:rFonts w:asciiTheme="minorHAnsi" w:hAnsiTheme="minorHAnsi"/>
          <w:color w:val="auto"/>
        </w:rPr>
        <w:t>, ve znění účinném od 1. 1. 2017</w:t>
      </w:r>
      <w:r w:rsidRPr="008B1DE4">
        <w:rPr>
          <w:rFonts w:asciiTheme="minorHAnsi" w:hAnsiTheme="minorHAnsi"/>
          <w:color w:val="auto"/>
        </w:rPr>
        <w:t>: N</w:t>
      </w:r>
      <w:r w:rsidRPr="008B1DE4">
        <w:rPr>
          <w:color w:val="auto"/>
        </w:rPr>
        <w:t xml:space="preserve">ení-li dítě tělesně nebo duševně </w:t>
      </w:r>
      <w:r w:rsidR="007239CD">
        <w:rPr>
          <w:color w:val="auto"/>
        </w:rPr>
        <w:t>přiměřeně vyspělé a </w:t>
      </w:r>
      <w:r w:rsidRPr="008B1DE4">
        <w:rPr>
          <w:color w:val="auto"/>
        </w:rPr>
        <w:t>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w:t>
      </w:r>
      <w:r w:rsidR="00463C36">
        <w:rPr>
          <w:color w:val="auto"/>
        </w:rPr>
        <w:t>le do zahájení školního roku, v </w:t>
      </w:r>
      <w:r w:rsidRPr="008B1DE4">
        <w:rPr>
          <w:color w:val="auto"/>
        </w:rPr>
        <w:t xml:space="preserve">němž dítě dovrší osmý rok věku.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i/>
          <w:iCs/>
          <w:color w:val="auto"/>
        </w:rPr>
        <w:t xml:space="preserve">Komentář: Diagnostiku dětí, u kterých zákonní zástupci žádají udělení odkladu školní docházky, provádí školské poradenské zařízení (pedagogicko-psychologická poradna, speciálně pedagogické centrum) a odborný lékař nebo klinický psycholog. Ředitel následně rozhoduje o udělení odkladu povinné školní docházky, je-li žádost podána v době zápisu dítěte k povinné školní docházce podle § 36 odst. 4 školského zákona i s oběma doporučujícími posudky.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i/>
          <w:iCs/>
          <w:color w:val="auto"/>
        </w:rPr>
        <w:t xml:space="preserve">Zároveň je třeba uvést, že i na případ řízení o odkladu povinné školní docházky je třeba aplikovat § 45 odst. 2 zákona č. 500/2004 Sb., správní řád, ve znění pozdějších předpisů, tzn. v případě, že žádost nemá předepsané náležitosti nebo trpí jinými vadami, pomůže správní orgán žadateli nedostatky odstranit na místě nebo jej vyzve k jejich odstranění, poskytne mu k tomu přiměřenou lhůtu a poučí jej o následcích neodstranění nedostatků v této lhůtě; současně může řízení přerušit (§ 64 správního řádu). </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Výše uvedené v konkrétním případě znamená, že ředitel školy vyzve žadatele k odstranění nedostatků žádosti a stanoví přiměřenou lhůtu (v kontextu daného případu) pro doplnění náležitostí žádosti o odklad povinné školní docházky (</w:t>
      </w:r>
      <w:r w:rsidR="001F7C5E">
        <w:rPr>
          <w:rFonts w:asciiTheme="minorHAnsi" w:hAnsiTheme="minorHAnsi"/>
          <w:i/>
          <w:iCs/>
          <w:color w:val="auto"/>
        </w:rPr>
        <w:t xml:space="preserve">např. </w:t>
      </w:r>
      <w:r w:rsidRPr="008B1DE4">
        <w:rPr>
          <w:rFonts w:asciiTheme="minorHAnsi" w:hAnsiTheme="minorHAnsi"/>
          <w:i/>
          <w:iCs/>
          <w:color w:val="auto"/>
        </w:rPr>
        <w:t xml:space="preserve">doložení doporučujícího posouzení příslušného školského poradenského zařízení a odborného lékaře nebo klinického psychologa). </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color w:val="auto"/>
        </w:rPr>
        <w:t xml:space="preserve">§ 37 odst. 2 školského zákona: Při zápisu do prvního ročníku základní škola informuje zákonného zástupce dítěte o možnosti odkladu povinné školní docházky. </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Komentář: Při zápisu má škola povinnost informovat zákonné zástupce obecně o možnosti udělení odkladu školní docházky, a to bez ohledu na vyzrálost a připravenost dítěte. Školský zákon umožňuje odklad, ale pokud zákonný zástupce dítěte o odklad nepožádá, je jediným rozhodujícím kritériem věk dítěte, nerozlišují se jeho schopnosti, dovednosti. Škola sama nemůže na základě výsledku jakýchkoli zjišťování znemožnit zahájení povinné školní docházky.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37 odst. 4 školského zákona</w:t>
      </w:r>
      <w:r w:rsidR="00D007B1">
        <w:rPr>
          <w:rFonts w:asciiTheme="minorHAnsi" w:hAnsiTheme="minorHAnsi"/>
          <w:color w:val="auto"/>
        </w:rPr>
        <w:t>, ve znění účinném od 1. 1. 2017</w:t>
      </w:r>
      <w:r w:rsidRPr="008B1DE4">
        <w:rPr>
          <w:rFonts w:asciiTheme="minorHAnsi" w:hAnsiTheme="minorHAnsi"/>
          <w:color w:val="auto"/>
        </w:rPr>
        <w:t xml:space="preserve">: Pokud ředitel školy rozhodne o odkladu povinné školní docházky, podle odstavce 1 nebo 3 </w:t>
      </w:r>
    </w:p>
    <w:p w:rsidR="00991953" w:rsidRPr="008B1DE4" w:rsidRDefault="00991953" w:rsidP="00991953">
      <w:pPr>
        <w:pStyle w:val="Default"/>
        <w:numPr>
          <w:ilvl w:val="0"/>
          <w:numId w:val="18"/>
        </w:numPr>
        <w:spacing w:before="120"/>
        <w:jc w:val="both"/>
        <w:rPr>
          <w:rFonts w:asciiTheme="minorHAnsi" w:hAnsiTheme="minorHAnsi"/>
          <w:color w:val="auto"/>
        </w:rPr>
      </w:pPr>
      <w:r w:rsidRPr="008B1DE4">
        <w:rPr>
          <w:rFonts w:asciiTheme="minorHAnsi" w:hAnsiTheme="minorHAnsi"/>
          <w:color w:val="auto"/>
        </w:rPr>
        <w:t>informuje zákonného zástupce o povinnosti předšk</w:t>
      </w:r>
      <w:r w:rsidR="00463C36">
        <w:rPr>
          <w:rFonts w:asciiTheme="minorHAnsi" w:hAnsiTheme="minorHAnsi"/>
          <w:color w:val="auto"/>
        </w:rPr>
        <w:t>olního vzdělávání dítěte a </w:t>
      </w:r>
      <w:r w:rsidRPr="008B1DE4">
        <w:rPr>
          <w:rFonts w:asciiTheme="minorHAnsi" w:hAnsiTheme="minorHAnsi"/>
          <w:color w:val="auto"/>
        </w:rPr>
        <w:t xml:space="preserve">možných způsobech jejího plnění.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i/>
          <w:iCs/>
          <w:color w:val="auto"/>
        </w:rPr>
        <w:t>Komentář: Povinnost předškolního vzdělávání a způsoby jejího plnění uvádí § 34a školského zákona.</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46 odst. 1 školského zákona: Místo a dobu zápisu do prvního ročníku základního vzdělávání stanoví ředitel školy, a to v souladu s § 36 odst. 4 a oznámí to způsobem v místě obvyklým. O přijetí k základnímu vzdělávání rozhoduje ředitel školy za podmínek stanovených v § 36. </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Komentář: Ředitel školy vyhlašuje datum zápisu do prvního ročníku základního vzdělávání </w:t>
      </w:r>
      <w:r w:rsidR="007239CD">
        <w:rPr>
          <w:rFonts w:asciiTheme="minorHAnsi" w:hAnsiTheme="minorHAnsi"/>
          <w:i/>
          <w:iCs/>
          <w:color w:val="auto"/>
        </w:rPr>
        <w:t>v </w:t>
      </w:r>
      <w:r w:rsidRPr="008B1DE4">
        <w:rPr>
          <w:rFonts w:asciiTheme="minorHAnsi" w:hAnsiTheme="minorHAnsi"/>
          <w:i/>
          <w:iCs/>
          <w:color w:val="auto"/>
        </w:rPr>
        <w:t>dané škole. Termín zápisu musí být stanoven tak, aby odpovídal době v rozmezí od 1. dubna do 30. dubna kalendářního roku, v němž má dítě zahájit povinnou školní docházku.</w:t>
      </w:r>
    </w:p>
    <w:p w:rsidR="00991953" w:rsidRPr="008B1DE4" w:rsidRDefault="00582D27" w:rsidP="00582D27">
      <w:pPr>
        <w:pStyle w:val="Default"/>
        <w:keepNext/>
        <w:spacing w:before="360"/>
        <w:jc w:val="both"/>
        <w:rPr>
          <w:rFonts w:asciiTheme="minorHAnsi" w:hAnsiTheme="minorHAnsi"/>
          <w:b/>
          <w:bCs/>
          <w:color w:val="auto"/>
          <w:sz w:val="28"/>
          <w:szCs w:val="28"/>
        </w:rPr>
      </w:pPr>
      <w:r>
        <w:rPr>
          <w:rFonts w:asciiTheme="minorHAnsi" w:hAnsiTheme="minorHAnsi"/>
          <w:b/>
          <w:bCs/>
          <w:color w:val="auto"/>
          <w:sz w:val="28"/>
          <w:szCs w:val="28"/>
        </w:rPr>
        <w:lastRenderedPageBreak/>
        <w:t>II. Organizace zápisů</w:t>
      </w:r>
    </w:p>
    <w:p w:rsidR="00991953" w:rsidRPr="008B1DE4" w:rsidRDefault="00991953" w:rsidP="00991953">
      <w:pPr>
        <w:pStyle w:val="Default"/>
        <w:spacing w:before="120"/>
        <w:jc w:val="both"/>
        <w:rPr>
          <w:bCs/>
        </w:rPr>
      </w:pPr>
      <w:r w:rsidRPr="008B1DE4">
        <w:rPr>
          <w:rFonts w:asciiTheme="minorHAnsi" w:hAnsiTheme="minorHAnsi"/>
          <w:color w:val="auto"/>
        </w:rPr>
        <w:t>Organizaci a průběh zápisu k povinné školní docházce určuje vyhláška č. </w:t>
      </w:r>
      <w:r w:rsidRPr="008B1DE4">
        <w:t xml:space="preserve">48/2005 Sb., </w:t>
      </w:r>
      <w:r w:rsidR="007239CD">
        <w:rPr>
          <w:bCs/>
        </w:rPr>
        <w:t>o </w:t>
      </w:r>
      <w:r w:rsidRPr="008B1DE4">
        <w:rPr>
          <w:bCs/>
        </w:rPr>
        <w:t>základním vzdělávání a některých náležitostech plnění povinné školní docházky, ve znění pozdějších předpisů (dále jen „vyhláška o základním vzdělávání“):</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3a odst. 7 </w:t>
      </w:r>
      <w:r w:rsidRPr="008B1DE4">
        <w:rPr>
          <w:bCs/>
        </w:rPr>
        <w:t>vyhlášky o základním vzdělávání</w:t>
      </w:r>
      <w:r w:rsidRPr="008B1DE4">
        <w:rPr>
          <w:rFonts w:asciiTheme="minorHAnsi" w:hAnsiTheme="minorHAnsi"/>
          <w:color w:val="auto"/>
        </w:rPr>
        <w:t>: Škola před zahájením zápisu zveřejní způsobem umožňujícím dálkový přístup informace k organizaci a průběhu zápisu, které obsahují kritéria pro přijímání žáků, počet žáků, které je možné přijmout, popis formální a případných dalších částí zápisu a popřípadě další údaje.</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Komentář: Ředitel školy zveřejňuje </w:t>
      </w:r>
      <w:r>
        <w:rPr>
          <w:rFonts w:asciiTheme="minorHAnsi" w:hAnsiTheme="minorHAnsi"/>
          <w:i/>
          <w:iCs/>
          <w:color w:val="auto"/>
        </w:rPr>
        <w:t xml:space="preserve">v dostatečném předstihu </w:t>
      </w:r>
      <w:r w:rsidR="007239CD">
        <w:rPr>
          <w:rFonts w:asciiTheme="minorHAnsi" w:hAnsiTheme="minorHAnsi"/>
          <w:i/>
          <w:iCs/>
          <w:color w:val="auto"/>
        </w:rPr>
        <w:t>informace o organizaci a </w:t>
      </w:r>
      <w:r w:rsidRPr="008B1DE4">
        <w:rPr>
          <w:rFonts w:asciiTheme="minorHAnsi" w:hAnsiTheme="minorHAnsi"/>
          <w:i/>
          <w:iCs/>
          <w:color w:val="auto"/>
        </w:rPr>
        <w:t xml:space="preserve">průběhu zápisu způsobem v místě obvyklým, s ohledem na § 3a odst. 7 </w:t>
      </w:r>
      <w:r w:rsidR="007239CD">
        <w:rPr>
          <w:rFonts w:asciiTheme="minorHAnsi" w:hAnsiTheme="minorHAnsi"/>
          <w:i/>
          <w:iCs/>
          <w:color w:val="auto"/>
        </w:rPr>
        <w:t>vyhlášky o </w:t>
      </w:r>
      <w:r w:rsidRPr="008B1DE4">
        <w:rPr>
          <w:rFonts w:asciiTheme="minorHAnsi" w:hAnsiTheme="minorHAnsi"/>
          <w:i/>
          <w:iCs/>
          <w:color w:val="auto"/>
        </w:rPr>
        <w:t>základním vzdělávání také způsobem umožňujícím dálkový přístup. Zveřejnění způsobem umožňujícím dálkový přístup je v praxi forma zveřejnění informací na webových stránkách, někdy bývá takové zveřejnění popsáno jako „dálkový přístup pomocí počítačové sítě“.</w:t>
      </w:r>
      <w:r>
        <w:rPr>
          <w:rFonts w:asciiTheme="minorHAnsi" w:hAnsiTheme="minorHAnsi"/>
          <w:i/>
          <w:iCs/>
          <w:color w:val="auto"/>
        </w:rPr>
        <w:t xml:space="preserve"> Součástí zveřejněných informací jsou i ředitelem školy stanovená kritéria pro přijímání žáků.</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Zákon stanoví, že přednostně jsou k povinné školní docházce v dané škole přijímány děti </w:t>
      </w:r>
      <w:r w:rsidR="007239CD">
        <w:rPr>
          <w:rFonts w:asciiTheme="minorHAnsi" w:hAnsiTheme="minorHAnsi"/>
          <w:i/>
          <w:iCs/>
          <w:color w:val="auto"/>
        </w:rPr>
        <w:t>s </w:t>
      </w:r>
      <w:r w:rsidRPr="008B1DE4">
        <w:rPr>
          <w:rFonts w:asciiTheme="minorHAnsi" w:hAnsiTheme="minorHAnsi"/>
          <w:i/>
          <w:iCs/>
          <w:color w:val="auto"/>
        </w:rPr>
        <w:t xml:space="preserve">místem trvalého pobytu v příslušném školském obvodu </w:t>
      </w:r>
      <w:r w:rsidR="009A158B">
        <w:rPr>
          <w:rFonts w:asciiTheme="minorHAnsi" w:hAnsiTheme="minorHAnsi"/>
          <w:i/>
          <w:iCs/>
          <w:color w:val="auto"/>
        </w:rPr>
        <w:t xml:space="preserve">spádové </w:t>
      </w:r>
      <w:r w:rsidR="00463C36">
        <w:rPr>
          <w:rFonts w:asciiTheme="minorHAnsi" w:hAnsiTheme="minorHAnsi"/>
          <w:i/>
          <w:iCs/>
          <w:color w:val="auto"/>
        </w:rPr>
        <w:t>školy, děti umístěné v </w:t>
      </w:r>
      <w:r w:rsidRPr="008B1DE4">
        <w:rPr>
          <w:rFonts w:asciiTheme="minorHAnsi" w:hAnsiTheme="minorHAnsi"/>
          <w:i/>
          <w:iCs/>
          <w:color w:val="auto"/>
        </w:rPr>
        <w:t>tomto obvodu ve školském zařízení pro výkon ústavní výchovy, ochran</w:t>
      </w:r>
      <w:r w:rsidR="00463C36">
        <w:rPr>
          <w:rFonts w:asciiTheme="minorHAnsi" w:hAnsiTheme="minorHAnsi"/>
          <w:i/>
          <w:iCs/>
          <w:color w:val="auto"/>
        </w:rPr>
        <w:t>né výchovy nebo ve </w:t>
      </w:r>
      <w:r w:rsidRPr="008B1DE4">
        <w:rPr>
          <w:rFonts w:asciiTheme="minorHAnsi" w:hAnsiTheme="minorHAnsi"/>
          <w:i/>
          <w:iCs/>
          <w:color w:val="auto"/>
        </w:rPr>
        <w:t xml:space="preserve">školském zařízení pro preventivně výchovnou péči. </w:t>
      </w:r>
    </w:p>
    <w:p w:rsidR="00991953" w:rsidRPr="008B1DE4" w:rsidRDefault="00991953" w:rsidP="00991953">
      <w:pPr>
        <w:pStyle w:val="Default"/>
        <w:spacing w:before="120"/>
        <w:jc w:val="both"/>
        <w:rPr>
          <w:rFonts w:asciiTheme="minorHAnsi" w:eastAsia="Times New Roman" w:hAnsiTheme="minorHAnsi" w:cs="Arial"/>
          <w:bCs/>
          <w:i/>
          <w:lang w:eastAsia="cs-CZ"/>
        </w:rPr>
      </w:pPr>
      <w:r w:rsidRPr="008B1DE4">
        <w:rPr>
          <w:rFonts w:asciiTheme="minorHAnsi" w:eastAsia="Times New Roman" w:hAnsiTheme="minorHAnsi" w:cs="Arial"/>
          <w:bCs/>
          <w:i/>
          <w:lang w:eastAsia="cs-CZ"/>
        </w:rPr>
        <w:t xml:space="preserve">Podle § 178 odst. 1 školského zákona je povinností obce zajistit podmínky pro plnění povinné školní docházky všem svým občanům. Obec proto nemůže přijímat pasivně fakt, že její škola nemá dostatečnou kapacitu. Úkolem obce </w:t>
      </w:r>
      <w:r w:rsidR="009A158B">
        <w:rPr>
          <w:rFonts w:asciiTheme="minorHAnsi" w:eastAsia="Times New Roman" w:hAnsiTheme="minorHAnsi" w:cs="Arial"/>
          <w:bCs/>
          <w:i/>
          <w:lang w:eastAsia="cs-CZ"/>
        </w:rPr>
        <w:t>je také v souladu s demografickým vývojem</w:t>
      </w:r>
      <w:r w:rsidR="00463C36">
        <w:rPr>
          <w:rFonts w:asciiTheme="minorHAnsi" w:eastAsia="Times New Roman" w:hAnsiTheme="minorHAnsi" w:cs="Arial"/>
          <w:bCs/>
          <w:i/>
          <w:lang w:eastAsia="cs-CZ"/>
        </w:rPr>
        <w:t xml:space="preserve"> a </w:t>
      </w:r>
      <w:r w:rsidR="009A158B">
        <w:rPr>
          <w:rFonts w:asciiTheme="minorHAnsi" w:eastAsia="Times New Roman" w:hAnsiTheme="minorHAnsi" w:cs="Arial"/>
          <w:bCs/>
          <w:i/>
          <w:lang w:eastAsia="cs-CZ"/>
        </w:rPr>
        <w:t>rozvojem území</w:t>
      </w:r>
      <w:r w:rsidR="007239CD">
        <w:rPr>
          <w:rFonts w:asciiTheme="minorHAnsi" w:eastAsia="Times New Roman" w:hAnsiTheme="minorHAnsi" w:cs="Arial"/>
          <w:bCs/>
          <w:i/>
          <w:lang w:eastAsia="cs-CZ"/>
        </w:rPr>
        <w:t> </w:t>
      </w:r>
      <w:r w:rsidRPr="008B1DE4">
        <w:rPr>
          <w:rFonts w:asciiTheme="minorHAnsi" w:eastAsia="Times New Roman" w:hAnsiTheme="minorHAnsi" w:cs="Arial"/>
          <w:bCs/>
          <w:i/>
          <w:lang w:eastAsia="cs-CZ"/>
        </w:rPr>
        <w:t>rozvíjet vzdělávací infrastrukturu.</w:t>
      </w:r>
    </w:p>
    <w:p w:rsidR="00991953" w:rsidRPr="008B1DE4" w:rsidRDefault="00991953" w:rsidP="00991953">
      <w:pPr>
        <w:pStyle w:val="Default"/>
        <w:spacing w:before="120"/>
        <w:jc w:val="both"/>
        <w:rPr>
          <w:rFonts w:asciiTheme="minorHAnsi" w:eastAsia="Times New Roman" w:hAnsiTheme="minorHAnsi" w:cs="Arial"/>
          <w:bCs/>
          <w:i/>
          <w:lang w:eastAsia="cs-CZ"/>
        </w:rPr>
      </w:pPr>
      <w:r w:rsidRPr="008B1DE4">
        <w:rPr>
          <w:rFonts w:asciiTheme="minorHAnsi" w:eastAsia="Times New Roman" w:hAnsiTheme="minorHAnsi" w:cs="Arial"/>
          <w:bCs/>
          <w:i/>
          <w:lang w:eastAsia="cs-CZ"/>
        </w:rPr>
        <w:t>Všichni žáci ze školského obvodu</w:t>
      </w:r>
      <w:r w:rsidR="009A158B">
        <w:rPr>
          <w:rFonts w:asciiTheme="minorHAnsi" w:eastAsia="Times New Roman" w:hAnsiTheme="minorHAnsi" w:cs="Arial"/>
          <w:bCs/>
          <w:i/>
          <w:lang w:eastAsia="cs-CZ"/>
        </w:rPr>
        <w:t>, resp. společného školského obvodu</w:t>
      </w:r>
      <w:r w:rsidR="00463C36">
        <w:rPr>
          <w:rFonts w:asciiTheme="minorHAnsi" w:eastAsia="Times New Roman" w:hAnsiTheme="minorHAnsi" w:cs="Arial"/>
          <w:bCs/>
          <w:i/>
          <w:lang w:eastAsia="cs-CZ"/>
        </w:rPr>
        <w:t xml:space="preserve"> mají nárok na </w:t>
      </w:r>
      <w:r w:rsidRPr="008B1DE4">
        <w:rPr>
          <w:rFonts w:asciiTheme="minorHAnsi" w:eastAsia="Times New Roman" w:hAnsiTheme="minorHAnsi" w:cs="Arial"/>
          <w:bCs/>
          <w:i/>
          <w:lang w:eastAsia="cs-CZ"/>
        </w:rPr>
        <w:t xml:space="preserve">přednostní přijetí k základnímu vzdělávání před ostatními žáky. Zákon však neřeší poměry uvnitř této množiny, protože by mělo být zřejmé, že počet přijímaných žáků ze </w:t>
      </w:r>
      <w:r w:rsidR="009A158B">
        <w:rPr>
          <w:rFonts w:asciiTheme="minorHAnsi" w:eastAsia="Times New Roman" w:hAnsiTheme="minorHAnsi" w:cs="Arial"/>
          <w:bCs/>
          <w:i/>
          <w:lang w:eastAsia="cs-CZ"/>
        </w:rPr>
        <w:t>školského</w:t>
      </w:r>
      <w:r w:rsidRPr="008B1DE4">
        <w:rPr>
          <w:rFonts w:asciiTheme="minorHAnsi" w:eastAsia="Times New Roman" w:hAnsiTheme="minorHAnsi" w:cs="Arial"/>
          <w:bCs/>
          <w:i/>
          <w:lang w:eastAsia="cs-CZ"/>
        </w:rPr>
        <w:t xml:space="preserve"> obvodu </w:t>
      </w:r>
      <w:r w:rsidR="009A158B">
        <w:rPr>
          <w:rFonts w:asciiTheme="minorHAnsi" w:eastAsia="Times New Roman" w:hAnsiTheme="minorHAnsi" w:cs="Arial"/>
          <w:bCs/>
          <w:i/>
          <w:lang w:eastAsia="cs-CZ"/>
        </w:rPr>
        <w:t>spádové školy</w:t>
      </w:r>
      <w:r w:rsidRPr="008B1DE4">
        <w:rPr>
          <w:rFonts w:asciiTheme="minorHAnsi" w:eastAsia="Times New Roman" w:hAnsiTheme="minorHAnsi" w:cs="Arial"/>
          <w:bCs/>
          <w:i/>
          <w:lang w:eastAsia="cs-CZ"/>
        </w:rPr>
        <w:t xml:space="preserve"> má být shodný nebo menší</w:t>
      </w:r>
      <w:r w:rsidR="009A158B">
        <w:rPr>
          <w:rFonts w:asciiTheme="minorHAnsi" w:eastAsia="Times New Roman" w:hAnsiTheme="minorHAnsi" w:cs="Arial"/>
          <w:bCs/>
          <w:i/>
          <w:lang w:eastAsia="cs-CZ"/>
        </w:rPr>
        <w:t>,</w:t>
      </w:r>
      <w:r w:rsidRPr="008B1DE4">
        <w:rPr>
          <w:rFonts w:asciiTheme="minorHAnsi" w:eastAsia="Times New Roman" w:hAnsiTheme="minorHAnsi" w:cs="Arial"/>
          <w:bCs/>
          <w:i/>
          <w:lang w:eastAsia="cs-CZ"/>
        </w:rPr>
        <w:t xml:space="preserve"> než jsou kapacitní možnosti základní školy.</w:t>
      </w:r>
    </w:p>
    <w:p w:rsidR="00991953" w:rsidRPr="008B1DE4" w:rsidRDefault="00991953" w:rsidP="00991953">
      <w:pPr>
        <w:pStyle w:val="Default"/>
        <w:spacing w:before="120"/>
        <w:jc w:val="both"/>
        <w:rPr>
          <w:rFonts w:asciiTheme="minorHAnsi" w:eastAsia="Times New Roman" w:hAnsiTheme="minorHAnsi" w:cs="Arial"/>
          <w:bCs/>
          <w:i/>
          <w:lang w:eastAsia="cs-CZ"/>
        </w:rPr>
      </w:pPr>
      <w:r w:rsidRPr="008B1DE4">
        <w:rPr>
          <w:rFonts w:asciiTheme="minorHAnsi" w:eastAsia="Times New Roman" w:hAnsiTheme="minorHAnsi" w:cs="Arial"/>
          <w:bCs/>
          <w:i/>
          <w:lang w:eastAsia="cs-CZ"/>
        </w:rPr>
        <w:t>Stav, kdy škola nemůže pojmout všechny žáky ze školského obvodu, je nutné považovat za nežádoucí. Svědčí zpravidla o tom, že obec vymezila školský obvod (nebo uzavřela dohodu o společném školském obvodu s</w:t>
      </w:r>
      <w:r w:rsidR="009A158B">
        <w:rPr>
          <w:rFonts w:asciiTheme="minorHAnsi" w:eastAsia="Times New Roman" w:hAnsiTheme="minorHAnsi" w:cs="Arial"/>
          <w:bCs/>
          <w:i/>
          <w:lang w:eastAsia="cs-CZ"/>
        </w:rPr>
        <w:t> jinou obcí, resp.</w:t>
      </w:r>
      <w:r w:rsidRPr="008B1DE4">
        <w:rPr>
          <w:rFonts w:asciiTheme="minorHAnsi" w:eastAsia="Times New Roman" w:hAnsiTheme="minorHAnsi" w:cs="Arial"/>
          <w:bCs/>
          <w:i/>
          <w:lang w:eastAsia="cs-CZ"/>
        </w:rPr>
        <w:t xml:space="preserve"> jinými obcemi), bez ohledu na kapacitu školy a bez náležité znalosti demografických podmínek na příslušném území. Případně může tato situace svědčit o tom, že obec nereaguje odpovídajícím způsobem na změny v počt</w:t>
      </w:r>
      <w:r w:rsidR="009A158B">
        <w:rPr>
          <w:rFonts w:asciiTheme="minorHAnsi" w:eastAsia="Times New Roman" w:hAnsiTheme="minorHAnsi" w:cs="Arial"/>
          <w:bCs/>
          <w:i/>
          <w:lang w:eastAsia="cs-CZ"/>
        </w:rPr>
        <w:t>u</w:t>
      </w:r>
      <w:r w:rsidRPr="008B1DE4">
        <w:rPr>
          <w:rFonts w:asciiTheme="minorHAnsi" w:eastAsia="Times New Roman" w:hAnsiTheme="minorHAnsi" w:cs="Arial"/>
          <w:bCs/>
          <w:i/>
          <w:lang w:eastAsia="cs-CZ"/>
        </w:rPr>
        <w:t xml:space="preserve"> obyvatel v příslušném obvodu.</w:t>
      </w:r>
    </w:p>
    <w:p w:rsidR="00991953" w:rsidRPr="008B1DE4" w:rsidRDefault="00991953" w:rsidP="00991953">
      <w:pPr>
        <w:pStyle w:val="Default"/>
        <w:spacing w:before="120"/>
        <w:jc w:val="both"/>
        <w:rPr>
          <w:rFonts w:asciiTheme="minorHAnsi" w:eastAsia="Times New Roman" w:hAnsiTheme="minorHAnsi" w:cs="Arial"/>
          <w:bCs/>
          <w:i/>
          <w:lang w:eastAsia="cs-CZ"/>
        </w:rPr>
      </w:pPr>
      <w:r w:rsidRPr="008B1DE4">
        <w:rPr>
          <w:rFonts w:asciiTheme="minorHAnsi" w:eastAsia="Times New Roman" w:hAnsiTheme="minorHAnsi" w:cs="Arial"/>
          <w:bCs/>
          <w:i/>
          <w:lang w:eastAsia="cs-CZ"/>
        </w:rPr>
        <w:t xml:space="preserve">V případě, že počet dětí uvnitř </w:t>
      </w:r>
      <w:r w:rsidR="009A158B">
        <w:rPr>
          <w:rFonts w:asciiTheme="minorHAnsi" w:eastAsia="Times New Roman" w:hAnsiTheme="minorHAnsi" w:cs="Arial"/>
          <w:bCs/>
          <w:i/>
          <w:lang w:eastAsia="cs-CZ"/>
        </w:rPr>
        <w:t>školského</w:t>
      </w:r>
      <w:r w:rsidRPr="008B1DE4">
        <w:rPr>
          <w:rFonts w:asciiTheme="minorHAnsi" w:eastAsia="Times New Roman" w:hAnsiTheme="minorHAnsi" w:cs="Arial"/>
          <w:bCs/>
          <w:i/>
          <w:lang w:eastAsia="cs-CZ"/>
        </w:rPr>
        <w:t xml:space="preserve"> obvodu </w:t>
      </w:r>
      <w:r w:rsidR="009A158B">
        <w:rPr>
          <w:rFonts w:asciiTheme="minorHAnsi" w:eastAsia="Times New Roman" w:hAnsiTheme="minorHAnsi" w:cs="Arial"/>
          <w:bCs/>
          <w:i/>
          <w:lang w:eastAsia="cs-CZ"/>
        </w:rPr>
        <w:t xml:space="preserve">spádové </w:t>
      </w:r>
      <w:r w:rsidRPr="008B1DE4">
        <w:rPr>
          <w:rFonts w:asciiTheme="minorHAnsi" w:eastAsia="Times New Roman" w:hAnsiTheme="minorHAnsi" w:cs="Arial"/>
          <w:bCs/>
          <w:i/>
          <w:lang w:eastAsia="cs-CZ"/>
        </w:rPr>
        <w:t>školy překračuje kapacitní možnosti základní školy, nemá ředitel vhodný nástroj na odmítnutí o</w:t>
      </w:r>
      <w:r w:rsidR="007239CD">
        <w:rPr>
          <w:rFonts w:asciiTheme="minorHAnsi" w:eastAsia="Times New Roman" w:hAnsiTheme="minorHAnsi" w:cs="Arial"/>
          <w:bCs/>
          <w:i/>
          <w:lang w:eastAsia="cs-CZ"/>
        </w:rPr>
        <w:t>právněných žadatelů o přijetí a </w:t>
      </w:r>
      <w:r w:rsidRPr="008B1DE4">
        <w:rPr>
          <w:rFonts w:asciiTheme="minorHAnsi" w:eastAsia="Times New Roman" w:hAnsiTheme="minorHAnsi" w:cs="Arial"/>
          <w:bCs/>
          <w:i/>
          <w:lang w:eastAsia="cs-CZ"/>
        </w:rPr>
        <w:t>řešení je nutné hledat v povinnosti obce podle § 178 odst. 1 školského zákona, podle kterého je obec „povinna zajistit podmínky pro plnění povinné školní docházky dětí s místem trvalého pobytu na jejím území a dětí umístěných na jejím území …“.</w:t>
      </w:r>
    </w:p>
    <w:p w:rsidR="00991953" w:rsidRDefault="00991953" w:rsidP="00991953">
      <w:pPr>
        <w:pStyle w:val="Default"/>
        <w:spacing w:before="120"/>
        <w:jc w:val="both"/>
        <w:rPr>
          <w:rFonts w:asciiTheme="minorHAnsi" w:eastAsia="Times New Roman" w:hAnsiTheme="minorHAnsi" w:cs="Arial"/>
          <w:bCs/>
          <w:i/>
          <w:lang w:eastAsia="cs-CZ"/>
        </w:rPr>
      </w:pPr>
      <w:r w:rsidRPr="008B1DE4">
        <w:rPr>
          <w:rFonts w:asciiTheme="minorHAnsi" w:eastAsia="Times New Roman" w:hAnsiTheme="minorHAnsi" w:cs="Arial"/>
          <w:bCs/>
          <w:i/>
          <w:lang w:eastAsia="cs-CZ"/>
        </w:rPr>
        <w:t xml:space="preserve">I kdyby totiž existovala kritéria pro nepřijetí dítěte ze </w:t>
      </w:r>
      <w:r w:rsidR="009A158B">
        <w:rPr>
          <w:rFonts w:asciiTheme="minorHAnsi" w:eastAsia="Times New Roman" w:hAnsiTheme="minorHAnsi" w:cs="Arial"/>
          <w:bCs/>
          <w:i/>
          <w:lang w:eastAsia="cs-CZ"/>
        </w:rPr>
        <w:t>školského</w:t>
      </w:r>
      <w:r w:rsidRPr="008B1DE4">
        <w:rPr>
          <w:rFonts w:asciiTheme="minorHAnsi" w:eastAsia="Times New Roman" w:hAnsiTheme="minorHAnsi" w:cs="Arial"/>
          <w:bCs/>
          <w:i/>
          <w:lang w:eastAsia="cs-CZ"/>
        </w:rPr>
        <w:t xml:space="preserve"> obvodu do</w:t>
      </w:r>
      <w:r w:rsidR="009A158B">
        <w:rPr>
          <w:rFonts w:asciiTheme="minorHAnsi" w:eastAsia="Times New Roman" w:hAnsiTheme="minorHAnsi" w:cs="Arial"/>
          <w:bCs/>
          <w:i/>
          <w:lang w:eastAsia="cs-CZ"/>
        </w:rPr>
        <w:t xml:space="preserve"> spádové</w:t>
      </w:r>
      <w:r w:rsidRPr="008B1DE4">
        <w:rPr>
          <w:rFonts w:asciiTheme="minorHAnsi" w:eastAsia="Times New Roman" w:hAnsiTheme="minorHAnsi" w:cs="Arial"/>
          <w:bCs/>
          <w:i/>
          <w:lang w:eastAsia="cs-CZ"/>
        </w:rPr>
        <w:t xml:space="preserve"> základní školy, nebylo by zřejmé, kam se má dítě přihlásit k plnění povinné školní docházky. Proto musí učinit opatření nejprve obec pro všechny své školou povinné žáky a o řešení informovat ředitele základní školy, </w:t>
      </w:r>
      <w:r w:rsidR="009A158B" w:rsidRPr="008B1DE4">
        <w:rPr>
          <w:rFonts w:asciiTheme="minorHAnsi" w:eastAsia="Times New Roman" w:hAnsiTheme="minorHAnsi" w:cs="Arial"/>
          <w:bCs/>
          <w:i/>
          <w:lang w:eastAsia="cs-CZ"/>
        </w:rPr>
        <w:t>kte</w:t>
      </w:r>
      <w:r w:rsidR="009A158B">
        <w:rPr>
          <w:rFonts w:asciiTheme="minorHAnsi" w:eastAsia="Times New Roman" w:hAnsiTheme="minorHAnsi" w:cs="Arial"/>
          <w:bCs/>
          <w:i/>
          <w:lang w:eastAsia="cs-CZ"/>
        </w:rPr>
        <w:t>ří následně stanoví kritéria pro</w:t>
      </w:r>
      <w:r w:rsidRPr="008B1DE4">
        <w:rPr>
          <w:rFonts w:asciiTheme="minorHAnsi" w:eastAsia="Times New Roman" w:hAnsiTheme="minorHAnsi" w:cs="Arial"/>
          <w:bCs/>
          <w:i/>
          <w:lang w:eastAsia="cs-CZ"/>
        </w:rPr>
        <w:t xml:space="preserve"> </w:t>
      </w:r>
      <w:r w:rsidR="009A158B" w:rsidRPr="008B1DE4">
        <w:rPr>
          <w:rFonts w:asciiTheme="minorHAnsi" w:eastAsia="Times New Roman" w:hAnsiTheme="minorHAnsi" w:cs="Arial"/>
          <w:bCs/>
          <w:i/>
          <w:lang w:eastAsia="cs-CZ"/>
        </w:rPr>
        <w:t xml:space="preserve">rozhodování </w:t>
      </w:r>
      <w:r w:rsidR="009A158B">
        <w:rPr>
          <w:rFonts w:asciiTheme="minorHAnsi" w:eastAsia="Times New Roman" w:hAnsiTheme="minorHAnsi" w:cs="Arial"/>
          <w:bCs/>
          <w:i/>
          <w:lang w:eastAsia="cs-CZ"/>
        </w:rPr>
        <w:t>o přijetí/nepřijetí</w:t>
      </w:r>
      <w:r w:rsidRPr="008B1DE4">
        <w:rPr>
          <w:rFonts w:asciiTheme="minorHAnsi" w:eastAsia="Times New Roman" w:hAnsiTheme="minorHAnsi" w:cs="Arial"/>
          <w:bCs/>
          <w:i/>
          <w:lang w:eastAsia="cs-CZ"/>
        </w:rPr>
        <w:t xml:space="preserve">.   </w:t>
      </w:r>
    </w:p>
    <w:p w:rsidR="00991953" w:rsidRPr="00787659" w:rsidRDefault="00991953" w:rsidP="00991953">
      <w:pPr>
        <w:pStyle w:val="Default"/>
        <w:spacing w:before="120"/>
        <w:jc w:val="both"/>
        <w:rPr>
          <w:rFonts w:asciiTheme="minorHAnsi" w:eastAsia="Times New Roman" w:hAnsiTheme="minorHAnsi" w:cs="Arial"/>
          <w:bCs/>
          <w:i/>
          <w:lang w:eastAsia="cs-CZ"/>
        </w:rPr>
      </w:pPr>
      <w:r w:rsidRPr="009B6D41">
        <w:rPr>
          <w:i/>
        </w:rPr>
        <w:t xml:space="preserve">Pokud škola nemá dostatečnou kapacitu pro všechny spádové děti (ať už v důsledku </w:t>
      </w:r>
      <w:r w:rsidR="009A158B">
        <w:rPr>
          <w:i/>
        </w:rPr>
        <w:t>zastaralé obecně závazné</w:t>
      </w:r>
      <w:r w:rsidR="009A158B" w:rsidRPr="009B6D41">
        <w:rPr>
          <w:i/>
        </w:rPr>
        <w:t xml:space="preserve"> </w:t>
      </w:r>
      <w:r w:rsidRPr="009B6D41">
        <w:rPr>
          <w:i/>
        </w:rPr>
        <w:t>vyhlášky,</w:t>
      </w:r>
      <w:r>
        <w:rPr>
          <w:i/>
        </w:rPr>
        <w:t xml:space="preserve"> která nereflektuje novely právních předpisů, </w:t>
      </w:r>
      <w:r w:rsidRPr="009B6D41">
        <w:rPr>
          <w:i/>
        </w:rPr>
        <w:t xml:space="preserve">nezohlednění </w:t>
      </w:r>
      <w:r w:rsidRPr="009B6D41">
        <w:rPr>
          <w:i/>
        </w:rPr>
        <w:lastRenderedPageBreak/>
        <w:t>populačního boomu či přehlašování trvalých pobytů),</w:t>
      </w:r>
      <w:r>
        <w:rPr>
          <w:i/>
        </w:rPr>
        <w:t xml:space="preserve"> zůstává</w:t>
      </w:r>
      <w:r w:rsidRPr="00D6685F">
        <w:rPr>
          <w:i/>
        </w:rPr>
        <w:t xml:space="preserve"> povinn</w:t>
      </w:r>
      <w:r>
        <w:rPr>
          <w:i/>
        </w:rPr>
        <w:t>ostí obce zajistit</w:t>
      </w:r>
      <w:r w:rsidRPr="00D6685F">
        <w:rPr>
          <w:i/>
        </w:rPr>
        <w:t xml:space="preserve"> podmínky pro plnění povinné školní docházky dětí s místem t</w:t>
      </w:r>
      <w:r w:rsidR="00463C36">
        <w:rPr>
          <w:i/>
        </w:rPr>
        <w:t>rvalého pobytu na jejím území a </w:t>
      </w:r>
      <w:r w:rsidRPr="00D6685F">
        <w:rPr>
          <w:i/>
        </w:rPr>
        <w:t>dětí umístěných na jejím území ve školských zařízeních pro výkon ústavní výchovy ne</w:t>
      </w:r>
      <w:r w:rsidR="007239CD">
        <w:rPr>
          <w:i/>
        </w:rPr>
        <w:t xml:space="preserve">bo ochranné výchovy, které se </w:t>
      </w:r>
      <w:r w:rsidRPr="00D6685F">
        <w:rPr>
          <w:i/>
        </w:rPr>
        <w:t>nevzdělávají ve školách zřízených při těchto školských zařízeních.</w:t>
      </w:r>
      <w:r>
        <w:rPr>
          <w:i/>
        </w:rPr>
        <w:t xml:space="preserve"> </w:t>
      </w:r>
      <w:r w:rsidRPr="009B6D41">
        <w:rPr>
          <w:rFonts w:asciiTheme="minorHAnsi" w:eastAsia="Times New Roman" w:hAnsiTheme="minorHAnsi" w:cs="Arial"/>
          <w:bCs/>
          <w:i/>
          <w:lang w:eastAsia="cs-CZ"/>
        </w:rPr>
        <w:t>Obec</w:t>
      </w:r>
      <w:r>
        <w:rPr>
          <w:rFonts w:asciiTheme="minorHAnsi" w:eastAsia="Times New Roman" w:hAnsiTheme="minorHAnsi" w:cs="Arial"/>
          <w:bCs/>
          <w:i/>
          <w:lang w:eastAsia="cs-CZ"/>
        </w:rPr>
        <w:t xml:space="preserve"> může zajistit</w:t>
      </w:r>
      <w:r w:rsidRPr="009B6D41">
        <w:rPr>
          <w:rFonts w:asciiTheme="minorHAnsi" w:eastAsia="Times New Roman" w:hAnsiTheme="minorHAnsi" w:cs="Arial"/>
          <w:bCs/>
          <w:i/>
          <w:lang w:eastAsia="cs-CZ"/>
        </w:rPr>
        <w:t xml:space="preserve"> plnění povinné školní docházky v základní škole zřizované jinou obcí nebo svazkem obcí.</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 xml:space="preserve">U dětí, které nemají místo trvalého pobytu v příslušném školském obvodu, může ředitel školy rozhodnout o nepřijetí těchto dětí nejen z kapacitních důvodů, ale též z důvodu </w:t>
      </w:r>
      <w:r w:rsidR="00DD0888">
        <w:rPr>
          <w:rFonts w:asciiTheme="minorHAnsi" w:hAnsiTheme="minorHAnsi"/>
          <w:i/>
          <w:iCs/>
          <w:color w:val="auto"/>
        </w:rPr>
        <w:t>nesplnění krité</w:t>
      </w:r>
      <w:r w:rsidR="009A158B">
        <w:rPr>
          <w:rFonts w:asciiTheme="minorHAnsi" w:hAnsiTheme="minorHAnsi"/>
          <w:i/>
          <w:iCs/>
          <w:color w:val="auto"/>
        </w:rPr>
        <w:t>r</w:t>
      </w:r>
      <w:r w:rsidR="006440BB">
        <w:rPr>
          <w:rFonts w:asciiTheme="minorHAnsi" w:hAnsiTheme="minorHAnsi"/>
          <w:i/>
          <w:iCs/>
          <w:color w:val="auto"/>
        </w:rPr>
        <w:t>i</w:t>
      </w:r>
      <w:r w:rsidR="009A158B">
        <w:rPr>
          <w:rFonts w:asciiTheme="minorHAnsi" w:hAnsiTheme="minorHAnsi"/>
          <w:i/>
          <w:iCs/>
          <w:color w:val="auto"/>
        </w:rPr>
        <w:t xml:space="preserve">í jím </w:t>
      </w:r>
      <w:r w:rsidRPr="008B1DE4">
        <w:rPr>
          <w:rFonts w:asciiTheme="minorHAnsi" w:hAnsiTheme="minorHAnsi"/>
          <w:i/>
          <w:iCs/>
          <w:color w:val="auto"/>
        </w:rPr>
        <w:t>stanovených k přijetí (nicméně takovým kritériem nemůže být spádovost).</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Kapacita tříd prvního ročníku i kritéria k přijetí musí být stanovena předem, neboť účastníci řízení musí mít právní jistotu o tom, dle jakých kritérií bude o podané žádosti rozhodováno.</w:t>
      </w:r>
    </w:p>
    <w:p w:rsidR="00991953" w:rsidRPr="008B1DE4" w:rsidRDefault="00991953" w:rsidP="00991953">
      <w:pPr>
        <w:pStyle w:val="Default"/>
        <w:spacing w:before="120"/>
        <w:jc w:val="both"/>
        <w:rPr>
          <w:rFonts w:asciiTheme="minorHAnsi" w:hAnsiTheme="minorHAnsi"/>
          <w:i/>
          <w:iCs/>
          <w:color w:val="auto"/>
        </w:rPr>
      </w:pPr>
      <w:r w:rsidRPr="008B1DE4">
        <w:rPr>
          <w:rFonts w:asciiTheme="minorHAnsi" w:hAnsiTheme="minorHAnsi"/>
          <w:i/>
          <w:iCs/>
          <w:color w:val="auto"/>
        </w:rPr>
        <w:t>Při rozhodování o přijetí nelze využít kritéria jako např. výsledek testu školní zralosti, členství ve sportovním klubu spolupracujícím se školou, pořadí přihlášky, vzdálenost bydliště dítěte od školy, bezproblémový sourozenec, dítě navštěvující mateřskou školu při dané základní škole či přípravnou třídu této školy</w:t>
      </w:r>
      <w:r w:rsidR="009A158B">
        <w:rPr>
          <w:rFonts w:asciiTheme="minorHAnsi" w:hAnsiTheme="minorHAnsi"/>
          <w:i/>
          <w:iCs/>
          <w:color w:val="auto"/>
        </w:rPr>
        <w:t xml:space="preserve"> z důvodu možné diskri</w:t>
      </w:r>
      <w:r w:rsidR="00A817C0">
        <w:rPr>
          <w:rFonts w:asciiTheme="minorHAnsi" w:hAnsiTheme="minorHAnsi"/>
          <w:i/>
          <w:iCs/>
          <w:color w:val="auto"/>
        </w:rPr>
        <w:t>minace a nerovného přístupu při </w:t>
      </w:r>
      <w:r w:rsidR="009A158B">
        <w:rPr>
          <w:rFonts w:asciiTheme="minorHAnsi" w:hAnsiTheme="minorHAnsi"/>
          <w:i/>
          <w:iCs/>
          <w:color w:val="auto"/>
        </w:rPr>
        <w:t>přijímání</w:t>
      </w:r>
      <w:r w:rsidRPr="008B1DE4">
        <w:rPr>
          <w:rFonts w:asciiTheme="minorHAnsi" w:hAnsiTheme="minorHAnsi"/>
          <w:i/>
          <w:iCs/>
          <w:color w:val="auto"/>
        </w:rPr>
        <w:t>.</w:t>
      </w:r>
    </w:p>
    <w:p w:rsidR="00991953" w:rsidRPr="008B1DE4" w:rsidRDefault="00991953" w:rsidP="00991953">
      <w:pPr>
        <w:pStyle w:val="Default"/>
        <w:spacing w:before="120"/>
        <w:jc w:val="both"/>
        <w:rPr>
          <w:bCs/>
          <w:color w:val="auto"/>
        </w:rPr>
      </w:pPr>
      <w:r w:rsidRPr="008B1DE4">
        <w:rPr>
          <w:rFonts w:asciiTheme="minorHAnsi" w:hAnsiTheme="minorHAnsi"/>
          <w:color w:val="auto"/>
        </w:rPr>
        <w:t xml:space="preserve">§ 3a odst. 1 </w:t>
      </w:r>
      <w:r w:rsidRPr="008B1DE4">
        <w:rPr>
          <w:bCs/>
        </w:rPr>
        <w:t>vyhlášky o základním vzdělávání</w:t>
      </w:r>
      <w:r w:rsidRPr="008B1DE4">
        <w:rPr>
          <w:rFonts w:asciiTheme="minorHAnsi" w:hAnsiTheme="minorHAnsi"/>
          <w:color w:val="auto"/>
        </w:rPr>
        <w:t xml:space="preserve">: </w:t>
      </w:r>
      <w:r w:rsidRPr="008B1DE4">
        <w:rPr>
          <w:color w:val="auto"/>
        </w:rPr>
        <w:t xml:space="preserve">Zápis k povinné školní docházce (dále jen "zápis") je složen z formální části a, je-li při zápisu přítomno i </w:t>
      </w:r>
      <w:r w:rsidR="007239CD">
        <w:rPr>
          <w:color w:val="auto"/>
        </w:rPr>
        <w:t>zapisované dítě a souhlasí-li s </w:t>
      </w:r>
      <w:r w:rsidRPr="008B1DE4">
        <w:rPr>
          <w:color w:val="auto"/>
        </w:rPr>
        <w:t>tím zákonný zástupce dítěte, rovněž z rozhovoru a případně dalších činností s dítětem. Zákonný zástupce dítěte může být přítomen u všech součástí zápisu.</w:t>
      </w:r>
    </w:p>
    <w:p w:rsidR="00991953" w:rsidRPr="008B1DE4" w:rsidRDefault="00991953" w:rsidP="00991953">
      <w:pPr>
        <w:pStyle w:val="Default"/>
        <w:spacing w:before="120"/>
        <w:jc w:val="both"/>
        <w:rPr>
          <w:rFonts w:asciiTheme="minorHAnsi" w:hAnsiTheme="minorHAnsi"/>
          <w:i/>
          <w:color w:val="auto"/>
        </w:rPr>
      </w:pPr>
      <w:r w:rsidRPr="008B1DE4">
        <w:rPr>
          <w:rFonts w:asciiTheme="minorHAnsi" w:hAnsiTheme="minorHAnsi"/>
          <w:i/>
          <w:iCs/>
          <w:color w:val="auto"/>
        </w:rPr>
        <w:t xml:space="preserve">Komentář: </w:t>
      </w:r>
      <w:r w:rsidRPr="008B1DE4">
        <w:rPr>
          <w:rFonts w:asciiTheme="minorHAnsi" w:hAnsiTheme="minorHAnsi"/>
          <w:i/>
          <w:color w:val="auto"/>
        </w:rPr>
        <w:t>Průběh zápisu k povinné školní docházce lze rozdělit na dvě části, formální a motivační část. Absolvování motivační části není podmínkou přijetí k povinné školní docházce.</w:t>
      </w:r>
    </w:p>
    <w:p w:rsidR="00991953" w:rsidRPr="008B1DE4" w:rsidRDefault="00991953" w:rsidP="00991953">
      <w:pPr>
        <w:pStyle w:val="Default"/>
        <w:spacing w:before="120"/>
        <w:jc w:val="both"/>
        <w:rPr>
          <w:color w:val="auto"/>
        </w:rPr>
      </w:pPr>
      <w:r w:rsidRPr="008B1DE4">
        <w:rPr>
          <w:rFonts w:asciiTheme="minorHAnsi" w:hAnsiTheme="minorHAnsi"/>
          <w:bCs/>
          <w:color w:val="auto"/>
        </w:rPr>
        <w:t xml:space="preserve">§ 3a odst. 2 </w:t>
      </w:r>
      <w:r w:rsidRPr="008B1DE4">
        <w:rPr>
          <w:bCs/>
        </w:rPr>
        <w:t>vyhlášky o základním vzdělávání</w:t>
      </w:r>
      <w:r w:rsidRPr="008B1DE4">
        <w:rPr>
          <w:rFonts w:asciiTheme="minorHAnsi" w:hAnsiTheme="minorHAnsi"/>
          <w:bCs/>
          <w:color w:val="auto"/>
        </w:rPr>
        <w:t xml:space="preserve">: </w:t>
      </w:r>
      <w:r w:rsidRPr="008B1DE4">
        <w:rPr>
          <w:color w:val="auto"/>
        </w:rPr>
        <w:t>V průběhu formální části zápisu zákonný zástupce dítěte požádá o zápis dítěte k plnění povinné školní docházky.</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3a odst. 3 </w:t>
      </w:r>
      <w:r w:rsidRPr="008B1DE4">
        <w:rPr>
          <w:bCs/>
        </w:rPr>
        <w:t>vyhlášky o základním vzdělávání</w:t>
      </w:r>
      <w:r w:rsidRPr="008B1DE4">
        <w:rPr>
          <w:rFonts w:asciiTheme="minorHAnsi" w:hAnsiTheme="minorHAnsi"/>
          <w:color w:val="auto"/>
        </w:rPr>
        <w:t xml:space="preserve">: </w:t>
      </w:r>
      <w:r w:rsidRPr="008B1DE4">
        <w:rPr>
          <w:color w:val="auto"/>
        </w:rPr>
        <w:t xml:space="preserve">Rozhovor pedagogického pracovníka se zapisovaným dítětem trvá nejvýše 20 minut. Rozhovor je zaměřen na motivování </w:t>
      </w:r>
      <w:r w:rsidR="007239CD">
        <w:rPr>
          <w:color w:val="auto"/>
        </w:rPr>
        <w:t>dítěte pro </w:t>
      </w:r>
      <w:r w:rsidRPr="008B1DE4">
        <w:rPr>
          <w:color w:val="auto"/>
        </w:rPr>
        <w:t>školní docházku a orientační posouzení jeho školní připravenosti.</w:t>
      </w:r>
    </w:p>
    <w:p w:rsidR="00991953" w:rsidRPr="008B1DE4" w:rsidRDefault="00991953" w:rsidP="00991953">
      <w:pPr>
        <w:pStyle w:val="Default"/>
        <w:spacing w:before="120"/>
        <w:jc w:val="both"/>
        <w:rPr>
          <w:color w:val="auto"/>
        </w:rPr>
      </w:pPr>
      <w:r w:rsidRPr="008B1DE4">
        <w:rPr>
          <w:rFonts w:asciiTheme="minorHAnsi" w:hAnsiTheme="minorHAnsi"/>
          <w:color w:val="auto"/>
        </w:rPr>
        <w:t xml:space="preserve">§ 3a odst. 4 </w:t>
      </w:r>
      <w:r w:rsidRPr="008B1DE4">
        <w:rPr>
          <w:bCs/>
        </w:rPr>
        <w:t>vyhlášky o základním vzdělávání</w:t>
      </w:r>
      <w:r w:rsidRPr="008B1DE4">
        <w:rPr>
          <w:rFonts w:asciiTheme="minorHAnsi" w:hAnsiTheme="minorHAnsi"/>
          <w:color w:val="auto"/>
        </w:rPr>
        <w:t xml:space="preserve">: </w:t>
      </w:r>
      <w:r w:rsidRPr="008B1DE4">
        <w:rPr>
          <w:color w:val="auto"/>
        </w:rPr>
        <w:t>Pokud škola připraví i jiné činnosti spojené s orientačním posouzením školní připravenosti dítěte formou hry nebo jinou vhodnou formou, je doba jejich trvání nejvýše 60 minut.</w:t>
      </w:r>
    </w:p>
    <w:p w:rsidR="00991953" w:rsidRPr="008B1DE4" w:rsidRDefault="00991953" w:rsidP="00991953">
      <w:pPr>
        <w:pStyle w:val="Default"/>
        <w:spacing w:before="120"/>
        <w:jc w:val="both"/>
        <w:rPr>
          <w:rFonts w:asciiTheme="minorHAnsi" w:hAnsiTheme="minorHAnsi"/>
          <w:i/>
          <w:color w:val="auto"/>
        </w:rPr>
      </w:pPr>
      <w:r w:rsidRPr="008B1DE4">
        <w:rPr>
          <w:rFonts w:asciiTheme="minorHAnsi" w:hAnsiTheme="minorHAnsi"/>
          <w:i/>
          <w:iCs/>
          <w:color w:val="auto"/>
        </w:rPr>
        <w:t xml:space="preserve">Komentář: Přihlášením </w:t>
      </w:r>
      <w:r w:rsidRPr="008B1DE4">
        <w:rPr>
          <w:rFonts w:asciiTheme="minorHAnsi" w:hAnsiTheme="minorHAnsi"/>
          <w:i/>
          <w:color w:val="auto"/>
        </w:rPr>
        <w:t>v době od 1. dubna do 30. dubna kalendářního roku,</w:t>
      </w:r>
      <w:r w:rsidRPr="008B1DE4">
        <w:rPr>
          <w:rFonts w:asciiTheme="minorHAnsi" w:hAnsiTheme="minorHAnsi"/>
          <w:i/>
          <w:iCs/>
          <w:color w:val="auto"/>
        </w:rPr>
        <w:t xml:space="preserve"> </w:t>
      </w:r>
      <w:r w:rsidRPr="008B1DE4">
        <w:rPr>
          <w:rFonts w:asciiTheme="minorHAnsi" w:hAnsiTheme="minorHAnsi"/>
          <w:i/>
          <w:color w:val="auto"/>
        </w:rPr>
        <w:t>v němž má dítě zahájit povinnou školní docházku (§ 36 odst. 4 školského zákona),</w:t>
      </w:r>
      <w:r w:rsidRPr="008B1DE4">
        <w:rPr>
          <w:rFonts w:asciiTheme="minorHAnsi" w:hAnsiTheme="minorHAnsi"/>
          <w:i/>
          <w:iCs/>
          <w:color w:val="auto"/>
        </w:rPr>
        <w:t xml:space="preserve"> </w:t>
      </w:r>
      <w:r w:rsidRPr="008B1DE4">
        <w:rPr>
          <w:rFonts w:asciiTheme="minorHAnsi" w:hAnsiTheme="minorHAnsi"/>
          <w:i/>
          <w:color w:val="auto"/>
        </w:rPr>
        <w:t xml:space="preserve">naplní zákonný zástupce svou zákonnou povinnost. Tím je zahájeno správní řízení o </w:t>
      </w:r>
      <w:r w:rsidRPr="008B1DE4">
        <w:rPr>
          <w:rFonts w:asciiTheme="minorHAnsi" w:hAnsiTheme="minorHAnsi"/>
          <w:bCs/>
          <w:i/>
          <w:color w:val="auto"/>
        </w:rPr>
        <w:t xml:space="preserve">přijetí k povinné školní docházce. </w:t>
      </w:r>
      <w:r w:rsidRPr="008B1DE4">
        <w:rPr>
          <w:rFonts w:asciiTheme="minorHAnsi" w:hAnsiTheme="minorHAnsi"/>
          <w:i/>
          <w:color w:val="auto"/>
        </w:rPr>
        <w:t xml:space="preserve"> </w:t>
      </w:r>
    </w:p>
    <w:p w:rsidR="00991953" w:rsidRPr="008B1DE4" w:rsidRDefault="00991953" w:rsidP="00991953">
      <w:pPr>
        <w:pStyle w:val="Default"/>
        <w:spacing w:before="240"/>
        <w:jc w:val="both"/>
        <w:rPr>
          <w:rFonts w:asciiTheme="minorHAnsi" w:hAnsiTheme="minorHAnsi"/>
          <w:color w:val="auto"/>
        </w:rPr>
      </w:pPr>
      <w:r w:rsidRPr="008B1DE4">
        <w:rPr>
          <w:rFonts w:asciiTheme="minorHAnsi" w:hAnsiTheme="minorHAnsi"/>
          <w:b/>
          <w:bCs/>
          <w:color w:val="auto"/>
        </w:rPr>
        <w:t xml:space="preserve">Obsah formální části zápisu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Cs/>
          <w:color w:val="auto"/>
        </w:rPr>
        <w:t xml:space="preserve">Při podání žádosti (příklad viz Příloha č. 2) o přijetí k povinné školní docházce uvede zákonný zástupce </w:t>
      </w:r>
      <w:r w:rsidRPr="008B1DE4">
        <w:rPr>
          <w:rFonts w:asciiTheme="minorHAnsi" w:hAnsiTheme="minorHAnsi"/>
          <w:color w:val="auto"/>
        </w:rPr>
        <w:t xml:space="preserve">dle zákona č. 500/2004 Sb., správní řád, ve znění pozdějších předpisů, náležitosti stanovené v § 37 odst. 2, kterými jsou: </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 xml:space="preserve">jméno a příjmení žadatele (dítěte), </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 xml:space="preserve">datum narození, </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 xml:space="preserve">místo trvalého pobytu, popřípadě jinou adresu pro doručování (podle § 19 odst. 3 správního řádu), </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označení správního orgánu, jemuž je žádost určena (</w:t>
      </w:r>
      <w:r w:rsidR="00CF2927" w:rsidRPr="008B1DE4">
        <w:rPr>
          <w:rFonts w:asciiTheme="minorHAnsi" w:hAnsiTheme="minorHAnsi"/>
          <w:color w:val="auto"/>
        </w:rPr>
        <w:t>k</w:t>
      </w:r>
      <w:r w:rsidR="00CF2927">
        <w:rPr>
          <w:rFonts w:asciiTheme="minorHAnsi" w:hAnsiTheme="minorHAnsi"/>
          <w:color w:val="auto"/>
        </w:rPr>
        <w:t>onkrétní základní škola</w:t>
      </w:r>
      <w:r w:rsidRPr="008B1DE4">
        <w:rPr>
          <w:rFonts w:asciiTheme="minorHAnsi" w:hAnsiTheme="minorHAnsi"/>
          <w:color w:val="auto"/>
        </w:rPr>
        <w:t xml:space="preserv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lastRenderedPageBreak/>
        <w:t>S ohledem na zákonné zastoupení dítěte jeho zákonným zástupcem či jinou osobou k tomu oprávněnou, je zároveň podstatné zjišťovat:</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 xml:space="preserve">jméno a příjmení tohoto zástupce, </w:t>
      </w:r>
    </w:p>
    <w:p w:rsidR="00991953" w:rsidRPr="008B1DE4" w:rsidRDefault="00991953" w:rsidP="00991953">
      <w:pPr>
        <w:pStyle w:val="Default"/>
        <w:numPr>
          <w:ilvl w:val="0"/>
          <w:numId w:val="17"/>
        </w:numPr>
        <w:jc w:val="both"/>
        <w:rPr>
          <w:rFonts w:asciiTheme="minorHAnsi" w:hAnsiTheme="minorHAnsi"/>
          <w:color w:val="auto"/>
        </w:rPr>
      </w:pPr>
      <w:r w:rsidRPr="008B1DE4">
        <w:rPr>
          <w:rFonts w:asciiTheme="minorHAnsi" w:hAnsiTheme="minorHAnsi"/>
          <w:color w:val="auto"/>
        </w:rPr>
        <w:t>místo trvalého pobytu tohoto zástupce, popřípadě jinou adresu pro doručování.</w:t>
      </w:r>
    </w:p>
    <w:p w:rsidR="00991953" w:rsidRPr="008B1DE4" w:rsidRDefault="00991953" w:rsidP="00991953">
      <w:pPr>
        <w:pStyle w:val="Default"/>
        <w:jc w:val="both"/>
        <w:rPr>
          <w:rFonts w:asciiTheme="minorHAnsi" w:hAnsiTheme="minorHAnsi"/>
          <w:color w:val="auto"/>
        </w:rPr>
      </w:pPr>
      <w:r w:rsidRPr="008B1DE4">
        <w:t xml:space="preserve">Zastupuje-li dítě jiná osoba než jeho zákonný zástupce, je zároveň podstatné, aby doložila své oprávnění dítě zastupovat.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Z podání musí být patrno, kdo je činí, které věci se týká a co se navrhuje. Zástupce účastníka řízení (zákonný zástupce dítěte) je povinen předložit na výzvu oprávněné úřední osoby průkaz totožnosti (§ 36 odst. 5 správního řádu). </w:t>
      </w:r>
    </w:p>
    <w:p w:rsidR="00991953" w:rsidRPr="008B1DE4" w:rsidRDefault="00991953" w:rsidP="00991953">
      <w:pPr>
        <w:pStyle w:val="Default"/>
        <w:spacing w:before="120"/>
        <w:jc w:val="both"/>
        <w:rPr>
          <w:rFonts w:asciiTheme="minorHAnsi" w:hAnsiTheme="minorHAnsi"/>
          <w:color w:val="auto"/>
        </w:rPr>
      </w:pPr>
      <w:r w:rsidRPr="008B1DE4">
        <w:t xml:space="preserve">S ohledem na pružnost správního řízení lze akceptovat </w:t>
      </w:r>
      <w:r w:rsidR="007239CD">
        <w:t>evidenci telefonního spojení na </w:t>
      </w:r>
      <w:r w:rsidR="009A158B">
        <w:t>zákonného zástupce</w:t>
      </w:r>
      <w:r w:rsidRPr="008B1DE4">
        <w:t xml:space="preserve"> či e-mailovou adresu.</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Dále se doporučuje</w:t>
      </w:r>
      <w:r w:rsidRPr="008B1DE4">
        <w:rPr>
          <w:rFonts w:asciiTheme="minorHAnsi" w:hAnsiTheme="minorHAnsi"/>
          <w:color w:val="auto"/>
        </w:rPr>
        <w:t xml:space="preserve">, aby byla škola zákonnými zástupci informována o údajích potřebných pro účely nastavení vhodných podpůrných opatření pro budoucího žáka školy: </w:t>
      </w:r>
    </w:p>
    <w:p w:rsidR="00991953" w:rsidRPr="008B1DE4" w:rsidRDefault="00991953" w:rsidP="00991953">
      <w:pPr>
        <w:pStyle w:val="Default"/>
        <w:numPr>
          <w:ilvl w:val="0"/>
          <w:numId w:val="15"/>
        </w:numPr>
        <w:ind w:left="714" w:hanging="357"/>
        <w:jc w:val="both"/>
        <w:rPr>
          <w:rFonts w:asciiTheme="minorHAnsi" w:hAnsiTheme="minorHAnsi"/>
          <w:color w:val="auto"/>
        </w:rPr>
      </w:pPr>
      <w:r w:rsidRPr="008B1DE4">
        <w:rPr>
          <w:rFonts w:asciiTheme="minorHAnsi" w:hAnsiTheme="minorHAnsi"/>
          <w:color w:val="auto"/>
        </w:rPr>
        <w:t>o znevýhodnění dítěte, uvedeném v § 16 školského zákona, údaje o mimořádném nadání, údaje o podpůrných opatřeních poskytovaných dítěti školou v souladu s § 16 školského zákona, a o závěrech vyšetření uvedených v doporučení školského poradenského zařízení,</w:t>
      </w:r>
    </w:p>
    <w:p w:rsidR="00991953" w:rsidRPr="008B1DE4" w:rsidRDefault="00991953" w:rsidP="00991953">
      <w:pPr>
        <w:pStyle w:val="Default"/>
        <w:numPr>
          <w:ilvl w:val="0"/>
          <w:numId w:val="15"/>
        </w:numPr>
        <w:ind w:left="714" w:hanging="357"/>
        <w:jc w:val="both"/>
        <w:rPr>
          <w:rFonts w:asciiTheme="minorHAnsi" w:hAnsiTheme="minorHAnsi"/>
          <w:color w:val="auto"/>
        </w:rPr>
      </w:pPr>
      <w:r w:rsidRPr="008B1DE4">
        <w:rPr>
          <w:rFonts w:asciiTheme="minorHAnsi" w:hAnsiTheme="minorHAnsi"/>
          <w:color w:val="auto"/>
        </w:rPr>
        <w:t xml:space="preserve">údaji o zdravotní způsobilosti </w:t>
      </w:r>
      <w:r w:rsidR="009A158B">
        <w:rPr>
          <w:rFonts w:asciiTheme="minorHAnsi" w:hAnsiTheme="minorHAnsi"/>
          <w:color w:val="auto"/>
        </w:rPr>
        <w:t xml:space="preserve">dítěte </w:t>
      </w:r>
      <w:r w:rsidRPr="008B1DE4">
        <w:rPr>
          <w:rFonts w:asciiTheme="minorHAnsi" w:hAnsiTheme="minorHAnsi"/>
          <w:color w:val="auto"/>
        </w:rPr>
        <w:t xml:space="preserve">ke vzdělávání a o zdravotních obtížích, které by mohly mít vliv na průběh vzdělávání. </w:t>
      </w:r>
    </w:p>
    <w:p w:rsidR="00991953" w:rsidRPr="008B1DE4" w:rsidRDefault="00991953" w:rsidP="00991953">
      <w:pPr>
        <w:pStyle w:val="Default"/>
        <w:spacing w:before="120"/>
        <w:jc w:val="both"/>
      </w:pPr>
      <w:r w:rsidRPr="008B1DE4">
        <w:t xml:space="preserve">Výše zmíněné informace týkající se znevýhodnění či zdravotního stavu dítěte však nemohou mít vliv na rozhodování ředitele školy o </w:t>
      </w:r>
      <w:r w:rsidR="009A158B">
        <w:t>přijetí/</w:t>
      </w:r>
      <w:r w:rsidRPr="008B1DE4">
        <w:t>nepřijetí dítěte.</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Lze doporučit, aby si škola zároveň od zákonných zástupců </w:t>
      </w:r>
      <w:r w:rsidR="009A158B">
        <w:rPr>
          <w:rFonts w:asciiTheme="minorHAnsi" w:hAnsiTheme="minorHAnsi"/>
          <w:color w:val="auto"/>
        </w:rPr>
        <w:t xml:space="preserve">(rodičů) </w:t>
      </w:r>
      <w:r w:rsidRPr="008B1DE4">
        <w:rPr>
          <w:rFonts w:asciiTheme="minorHAnsi" w:hAnsiTheme="minorHAnsi"/>
          <w:color w:val="auto"/>
        </w:rPr>
        <w:t xml:space="preserve">vyžádala informaci o tom, </w:t>
      </w:r>
      <w:r w:rsidRPr="00AB7C7A">
        <w:rPr>
          <w:rFonts w:asciiTheme="minorHAnsi" w:hAnsiTheme="minorHAnsi"/>
          <w:color w:val="auto"/>
        </w:rPr>
        <w:t xml:space="preserve">zda zápis dítěte v konkrétní škole spolu </w:t>
      </w:r>
      <w:r w:rsidR="007239CD" w:rsidRPr="00AB7C7A">
        <w:rPr>
          <w:rFonts w:asciiTheme="minorHAnsi" w:hAnsiTheme="minorHAnsi"/>
          <w:color w:val="auto"/>
        </w:rPr>
        <w:t>projednali</w:t>
      </w:r>
      <w:r w:rsidR="00CF2927" w:rsidRPr="00AB7C7A">
        <w:rPr>
          <w:rFonts w:asciiTheme="minorHAnsi" w:hAnsiTheme="minorHAnsi"/>
          <w:color w:val="auto"/>
        </w:rPr>
        <w:t xml:space="preserve"> (zda má být druhý rodič </w:t>
      </w:r>
      <w:r w:rsidR="00AB7C7A">
        <w:rPr>
          <w:rFonts w:asciiTheme="minorHAnsi" w:hAnsiTheme="minorHAnsi"/>
          <w:color w:val="auto"/>
        </w:rPr>
        <w:t xml:space="preserve">- </w:t>
      </w:r>
      <w:r w:rsidR="00CF2927" w:rsidRPr="00AB7C7A">
        <w:rPr>
          <w:rFonts w:asciiTheme="minorHAnsi" w:hAnsiTheme="minorHAnsi"/>
          <w:color w:val="auto"/>
        </w:rPr>
        <w:t xml:space="preserve">vedlejší účastník řízení </w:t>
      </w:r>
      <w:r w:rsidR="00AB7C7A">
        <w:rPr>
          <w:rFonts w:asciiTheme="minorHAnsi" w:hAnsiTheme="minorHAnsi"/>
          <w:color w:val="auto"/>
        </w:rPr>
        <w:t xml:space="preserve">- </w:t>
      </w:r>
      <w:r w:rsidR="00CF2927" w:rsidRPr="00AB7C7A">
        <w:rPr>
          <w:rFonts w:asciiTheme="minorHAnsi" w:hAnsiTheme="minorHAnsi"/>
          <w:color w:val="auto"/>
        </w:rPr>
        <w:t>písemně vyrozuměn o přijetí/nepřijetí</w:t>
      </w:r>
      <w:r w:rsidR="007239CD" w:rsidRPr="00AB7C7A">
        <w:rPr>
          <w:rFonts w:asciiTheme="minorHAnsi" w:hAnsiTheme="minorHAnsi"/>
          <w:color w:val="auto"/>
        </w:rPr>
        <w:t>,</w:t>
      </w:r>
      <w:r w:rsidR="007239CD">
        <w:rPr>
          <w:rFonts w:asciiTheme="minorHAnsi" w:hAnsiTheme="minorHAnsi"/>
          <w:color w:val="auto"/>
        </w:rPr>
        <w:t xml:space="preserve"> nebo zda druhý ze </w:t>
      </w:r>
      <w:r w:rsidRPr="008B1DE4">
        <w:rPr>
          <w:rFonts w:asciiTheme="minorHAnsi" w:hAnsiTheme="minorHAnsi"/>
          <w:color w:val="auto"/>
        </w:rPr>
        <w:t xml:space="preserve">zákonných zástupců nepodal žádost o zápis do jiné základní školy. </w:t>
      </w:r>
    </w:p>
    <w:p w:rsidR="00991953" w:rsidRPr="008B1DE4" w:rsidRDefault="00991953" w:rsidP="00991953">
      <w:pPr>
        <w:pStyle w:val="Default"/>
        <w:spacing w:before="120"/>
        <w:jc w:val="both"/>
      </w:pPr>
      <w:r w:rsidRPr="008B1DE4">
        <w:rPr>
          <w:rFonts w:asciiTheme="minorHAnsi" w:hAnsiTheme="minorHAnsi"/>
          <w:color w:val="auto"/>
        </w:rPr>
        <w:t xml:space="preserve">Pokud zákonný zástupce poskytne doplňující doporučené údaje (o </w:t>
      </w:r>
      <w:r w:rsidRPr="008B1DE4">
        <w:t>znevýhodnění či zdravotním stavu dítěte)</w:t>
      </w:r>
      <w:r w:rsidRPr="008B1DE4">
        <w:rPr>
          <w:rFonts w:asciiTheme="minorHAnsi" w:hAnsiTheme="minorHAnsi"/>
          <w:color w:val="auto"/>
        </w:rPr>
        <w:t xml:space="preserve">, </w:t>
      </w:r>
      <w:r w:rsidRPr="008B1DE4">
        <w:rPr>
          <w:rFonts w:asciiTheme="minorHAnsi" w:hAnsiTheme="minorHAnsi"/>
          <w:iCs/>
          <w:color w:val="auto"/>
        </w:rPr>
        <w:t xml:space="preserve">je třeba </w:t>
      </w:r>
      <w:r w:rsidRPr="008B1DE4">
        <w:t>souhlasu k tomu, aby škola zpracovávala a evidovala osobní a citlivé údaje dítěte/žáka ve smyslu všech ustanovení zákona č. 101/2000 Sb., o ochraně osobních údajů, ve znění pozdějších předpisů. Souhlas je poskytnut pro účely vedení povinné dokumentace školy podle školského zákona.</w:t>
      </w:r>
      <w:r>
        <w:t xml:space="preserve"> </w:t>
      </w:r>
      <w:r>
        <w:rPr>
          <w:rFonts w:asciiTheme="minorHAnsi" w:hAnsiTheme="minorHAnsi"/>
          <w:color w:val="auto"/>
        </w:rPr>
        <w:t>Pokud si ředitel školy není vědom rozporů mezi zákonnými zástupci o volbě školy, pak</w:t>
      </w:r>
      <w:r w:rsidR="007239CD">
        <w:rPr>
          <w:rFonts w:asciiTheme="minorHAnsi" w:hAnsiTheme="minorHAnsi"/>
          <w:color w:val="auto"/>
        </w:rPr>
        <w:t xml:space="preserve"> rozhodn</w:t>
      </w:r>
      <w:r w:rsidR="00E218BD">
        <w:rPr>
          <w:rFonts w:asciiTheme="minorHAnsi" w:hAnsiTheme="minorHAnsi"/>
          <w:color w:val="auto"/>
        </w:rPr>
        <w:t>e</w:t>
      </w:r>
      <w:r w:rsidR="007239CD">
        <w:rPr>
          <w:rFonts w:asciiTheme="minorHAnsi" w:hAnsiTheme="minorHAnsi"/>
          <w:color w:val="auto"/>
        </w:rPr>
        <w:t xml:space="preserve"> o </w:t>
      </w:r>
      <w:r>
        <w:rPr>
          <w:rFonts w:asciiTheme="minorHAnsi" w:hAnsiTheme="minorHAnsi"/>
          <w:color w:val="auto"/>
        </w:rPr>
        <w:t>žádosti o přijetí. V opačném případě zákonné zástupce odkáže na soud</w:t>
      </w:r>
      <w:r>
        <w:rPr>
          <w:rStyle w:val="Znakapoznpodarou"/>
          <w:rFonts w:asciiTheme="minorHAnsi" w:hAnsiTheme="minorHAnsi"/>
          <w:color w:val="auto"/>
        </w:rPr>
        <w:footnoteReference w:id="1"/>
      </w:r>
      <w:r>
        <w:rPr>
          <w:rFonts w:asciiTheme="minorHAnsi" w:hAnsiTheme="minorHAnsi"/>
          <w:color w:val="auto"/>
        </w:rPr>
        <w:t xml:space="preserve"> a správní řízení přeruší.</w:t>
      </w:r>
      <w:r>
        <w:rPr>
          <w:rStyle w:val="Znakapoznpodarou"/>
          <w:rFonts w:asciiTheme="minorHAnsi" w:hAnsiTheme="minorHAnsi"/>
          <w:color w:val="auto"/>
        </w:rPr>
        <w:footnoteReference w:id="2"/>
      </w:r>
    </w:p>
    <w:p w:rsidR="00991953" w:rsidRPr="008B1DE4" w:rsidRDefault="00991953" w:rsidP="00991953">
      <w:pPr>
        <w:pStyle w:val="Default"/>
        <w:spacing w:before="120"/>
        <w:jc w:val="both"/>
      </w:pPr>
      <w:r w:rsidRPr="00AB7C7A">
        <w:t xml:space="preserve">Dále je vhodné, aby byla škola informována, který zákonný zástupce </w:t>
      </w:r>
      <w:r w:rsidR="009A158B" w:rsidRPr="00AB7C7A">
        <w:t xml:space="preserve">(rodič) </w:t>
      </w:r>
      <w:r w:rsidR="00463C36" w:rsidRPr="00AB7C7A">
        <w:t>bude jednat v </w:t>
      </w:r>
      <w:r w:rsidRPr="00AB7C7A">
        <w:t>záležitosti zápisu dítěte k povinné školní docházce, případně odkladu povinné školní docházky</w:t>
      </w:r>
      <w:r w:rsidR="007239CD" w:rsidRPr="00AB7C7A">
        <w:t>, a o </w:t>
      </w:r>
      <w:r w:rsidRPr="00AB7C7A">
        <w:t>výkonu rodičovské odpovědnosti po rozvodu manželství, pokud k němu došlo.</w:t>
      </w:r>
    </w:p>
    <w:p w:rsidR="00991953" w:rsidRPr="008B1DE4" w:rsidRDefault="00991953" w:rsidP="00991953">
      <w:pPr>
        <w:pStyle w:val="Default"/>
        <w:spacing w:before="240"/>
        <w:jc w:val="both"/>
        <w:rPr>
          <w:rFonts w:asciiTheme="minorHAnsi" w:hAnsiTheme="minorHAnsi"/>
          <w:b/>
          <w:bCs/>
          <w:color w:val="auto"/>
        </w:rPr>
      </w:pPr>
      <w:r w:rsidRPr="008B1DE4">
        <w:rPr>
          <w:rFonts w:asciiTheme="minorHAnsi" w:hAnsiTheme="minorHAnsi"/>
          <w:b/>
          <w:bCs/>
          <w:color w:val="auto"/>
        </w:rPr>
        <w:t xml:space="preserve">Škola poskytne zákonným zástupcům dítěte informace: </w:t>
      </w:r>
    </w:p>
    <w:p w:rsidR="00991953" w:rsidRPr="008B1DE4" w:rsidRDefault="009A158B" w:rsidP="00991953">
      <w:pPr>
        <w:pStyle w:val="Default"/>
        <w:numPr>
          <w:ilvl w:val="0"/>
          <w:numId w:val="16"/>
        </w:numPr>
        <w:spacing w:before="120"/>
        <w:jc w:val="both"/>
        <w:rPr>
          <w:rFonts w:asciiTheme="minorHAnsi" w:hAnsiTheme="minorHAnsi"/>
          <w:color w:val="auto"/>
        </w:rPr>
      </w:pPr>
      <w:r>
        <w:rPr>
          <w:rFonts w:asciiTheme="minorHAnsi" w:hAnsiTheme="minorHAnsi"/>
          <w:color w:val="auto"/>
        </w:rPr>
        <w:t xml:space="preserve">o </w:t>
      </w:r>
      <w:r w:rsidR="00991953" w:rsidRPr="008B1DE4">
        <w:rPr>
          <w:rFonts w:asciiTheme="minorHAnsi" w:hAnsiTheme="minorHAnsi"/>
          <w:color w:val="auto"/>
        </w:rPr>
        <w:t xml:space="preserve">vyučovacím jazyku, kterým je jazyk český nebo jazyk národnostní menšiny, případně informaci o výuce předmětů v cizím jazyce, pokud má škola udělen souhlas vyučovat některý předmět v cizím jazyce formou rozhodnutí MŠMT, </w:t>
      </w:r>
    </w:p>
    <w:p w:rsidR="00991953" w:rsidRPr="008B1DE4" w:rsidRDefault="009A158B" w:rsidP="006440BB">
      <w:pPr>
        <w:pStyle w:val="Default"/>
        <w:numPr>
          <w:ilvl w:val="0"/>
          <w:numId w:val="16"/>
        </w:numPr>
        <w:ind w:left="714" w:hanging="357"/>
        <w:jc w:val="both"/>
        <w:rPr>
          <w:rFonts w:asciiTheme="minorHAnsi" w:hAnsiTheme="minorHAnsi"/>
          <w:color w:val="auto"/>
        </w:rPr>
      </w:pPr>
      <w:r>
        <w:rPr>
          <w:rFonts w:asciiTheme="minorHAnsi" w:hAnsiTheme="minorHAnsi"/>
          <w:color w:val="auto"/>
        </w:rPr>
        <w:lastRenderedPageBreak/>
        <w:t xml:space="preserve">o </w:t>
      </w:r>
      <w:r w:rsidR="00991953" w:rsidRPr="008B1DE4">
        <w:rPr>
          <w:rFonts w:asciiTheme="minorHAnsi" w:hAnsiTheme="minorHAnsi"/>
          <w:color w:val="auto"/>
        </w:rPr>
        <w:t>možnosti udělení odkladu školní docházky</w:t>
      </w:r>
      <w:r w:rsidR="00463C36">
        <w:rPr>
          <w:rFonts w:asciiTheme="minorHAnsi" w:hAnsiTheme="minorHAnsi"/>
          <w:color w:val="auto"/>
        </w:rPr>
        <w:t xml:space="preserve"> (v obecné rovině, bez vazby na </w:t>
      </w:r>
      <w:r w:rsidR="00991953" w:rsidRPr="008B1DE4">
        <w:rPr>
          <w:rFonts w:asciiTheme="minorHAnsi" w:hAnsiTheme="minorHAnsi"/>
          <w:color w:val="auto"/>
        </w:rPr>
        <w:t>orientačně zjištěnou úroveň školní připravenosti,</w:t>
      </w:r>
      <w:r w:rsidR="00463C36">
        <w:rPr>
          <w:rFonts w:asciiTheme="minorHAnsi" w:hAnsiTheme="minorHAnsi"/>
          <w:color w:val="auto"/>
        </w:rPr>
        <w:t xml:space="preserve"> zejm. o formě podání žádosti o </w:t>
      </w:r>
      <w:r w:rsidR="00991953" w:rsidRPr="008B1DE4">
        <w:rPr>
          <w:rFonts w:asciiTheme="minorHAnsi" w:hAnsiTheme="minorHAnsi"/>
          <w:color w:val="auto"/>
        </w:rPr>
        <w:t>odklad školní docházky, o průběhu tohoto</w:t>
      </w:r>
      <w:r w:rsidR="00463C36">
        <w:rPr>
          <w:rFonts w:asciiTheme="minorHAnsi" w:hAnsiTheme="minorHAnsi"/>
          <w:color w:val="auto"/>
        </w:rPr>
        <w:t xml:space="preserve"> řízení a o nutnosti doložit do </w:t>
      </w:r>
      <w:r w:rsidR="00991953" w:rsidRPr="008B1DE4">
        <w:rPr>
          <w:rFonts w:asciiTheme="minorHAnsi" w:hAnsiTheme="minorHAnsi"/>
          <w:color w:val="auto"/>
        </w:rPr>
        <w:t>stanoveného termínu souhlasná stanoviska školského poradenského zař</w:t>
      </w:r>
      <w:r w:rsidR="00463C36">
        <w:rPr>
          <w:rFonts w:asciiTheme="minorHAnsi" w:hAnsiTheme="minorHAnsi"/>
          <w:color w:val="auto"/>
        </w:rPr>
        <w:t>ízení a </w:t>
      </w:r>
      <w:r w:rsidR="00991953" w:rsidRPr="008B1DE4">
        <w:rPr>
          <w:rFonts w:asciiTheme="minorHAnsi" w:hAnsiTheme="minorHAnsi"/>
          <w:color w:val="auto"/>
        </w:rPr>
        <w:t xml:space="preserve">odborného lékaře nebo klinického psychologa), </w:t>
      </w:r>
    </w:p>
    <w:p w:rsidR="00991953" w:rsidRPr="008B1DE4" w:rsidRDefault="009A158B" w:rsidP="006440BB">
      <w:pPr>
        <w:pStyle w:val="Default"/>
        <w:numPr>
          <w:ilvl w:val="0"/>
          <w:numId w:val="16"/>
        </w:numPr>
        <w:ind w:left="714" w:hanging="357"/>
        <w:jc w:val="both"/>
        <w:rPr>
          <w:rFonts w:asciiTheme="minorHAnsi" w:hAnsiTheme="minorHAnsi"/>
          <w:color w:val="auto"/>
        </w:rPr>
      </w:pPr>
      <w:r>
        <w:rPr>
          <w:rFonts w:asciiTheme="minorHAnsi" w:hAnsiTheme="minorHAnsi"/>
          <w:color w:val="auto"/>
        </w:rPr>
        <w:t xml:space="preserve">o </w:t>
      </w:r>
      <w:r w:rsidR="00991953" w:rsidRPr="008B1DE4">
        <w:rPr>
          <w:rFonts w:asciiTheme="minorHAnsi" w:hAnsiTheme="minorHAnsi"/>
          <w:color w:val="auto"/>
        </w:rPr>
        <w:t xml:space="preserve">možnosti vyrovnat nerovnoměrnosti vývoje dítěte docházkou do mateřské školy, případně do přípravné třídy základní školy, pokud lze předpokládat, že toto vzdělávání vyrovná vývoj dítěte (v případě udělení odkladu školní docházky), </w:t>
      </w:r>
    </w:p>
    <w:p w:rsidR="00991953" w:rsidRPr="008B1DE4" w:rsidRDefault="00991953" w:rsidP="006440BB">
      <w:pPr>
        <w:pStyle w:val="Default"/>
        <w:numPr>
          <w:ilvl w:val="0"/>
          <w:numId w:val="16"/>
        </w:numPr>
        <w:ind w:left="714" w:hanging="357"/>
        <w:jc w:val="both"/>
        <w:rPr>
          <w:rFonts w:asciiTheme="minorHAnsi" w:hAnsiTheme="minorHAnsi"/>
          <w:color w:val="auto"/>
        </w:rPr>
      </w:pPr>
      <w:r w:rsidRPr="008B1DE4">
        <w:rPr>
          <w:rFonts w:asciiTheme="minorHAnsi" w:hAnsiTheme="minorHAnsi"/>
          <w:color w:val="auto"/>
        </w:rPr>
        <w:t>o možnostech rozsahu a nabídky individuální pomoci a komunikaci se zákonnými zástupci pro přípravu dítěte na vstup do školy u dětí pocházejících z jazykově odlišného prostředí, včetně dětí ze sociálně znevýhodněného prostředí.</w:t>
      </w:r>
    </w:p>
    <w:p w:rsidR="00991953" w:rsidRPr="008B1DE4" w:rsidRDefault="00991953" w:rsidP="00991953">
      <w:pPr>
        <w:pStyle w:val="Default"/>
        <w:spacing w:before="240"/>
        <w:jc w:val="both"/>
        <w:rPr>
          <w:rFonts w:asciiTheme="minorHAnsi" w:hAnsiTheme="minorHAnsi"/>
          <w:b/>
          <w:bCs/>
          <w:color w:val="auto"/>
        </w:rPr>
      </w:pPr>
      <w:r w:rsidRPr="008B1DE4">
        <w:rPr>
          <w:rFonts w:asciiTheme="minorHAnsi" w:hAnsiTheme="minorHAnsi"/>
          <w:b/>
          <w:bCs/>
          <w:color w:val="auto"/>
        </w:rPr>
        <w:t>V případě budoucího vzdělávání žáka se speciálními vzdělávacími potřebami nebo nadaného a mimořádně nadaného žáka je vhodné informovat také o systému společného vzdělávání:</w:t>
      </w:r>
    </w:p>
    <w:p w:rsidR="00991953" w:rsidRPr="001661BC" w:rsidRDefault="00991953" w:rsidP="00991953">
      <w:pPr>
        <w:pStyle w:val="Odstavecseseznamem"/>
        <w:numPr>
          <w:ilvl w:val="0"/>
          <w:numId w:val="16"/>
        </w:numPr>
        <w:autoSpaceDE w:val="0"/>
        <w:autoSpaceDN w:val="0"/>
        <w:adjustRightInd w:val="0"/>
        <w:spacing w:before="120" w:after="0" w:line="240" w:lineRule="auto"/>
        <w:jc w:val="both"/>
        <w:rPr>
          <w:sz w:val="24"/>
          <w:szCs w:val="24"/>
        </w:rPr>
      </w:pPr>
      <w:r w:rsidRPr="001661BC">
        <w:rPr>
          <w:rFonts w:cs="Segoe UI Light"/>
          <w:sz w:val="24"/>
          <w:szCs w:val="24"/>
        </w:rPr>
        <w:t>o pravidlech vzdělávání žáků se speciálními vzdělávacími potřebami,</w:t>
      </w:r>
    </w:p>
    <w:p w:rsidR="00991953" w:rsidRPr="001661BC" w:rsidRDefault="00991953" w:rsidP="00991953">
      <w:pPr>
        <w:pStyle w:val="Odstavecseseznamem"/>
        <w:numPr>
          <w:ilvl w:val="0"/>
          <w:numId w:val="16"/>
        </w:numPr>
        <w:autoSpaceDE w:val="0"/>
        <w:autoSpaceDN w:val="0"/>
        <w:adjustRightInd w:val="0"/>
        <w:spacing w:before="120" w:after="0" w:line="240" w:lineRule="auto"/>
        <w:jc w:val="both"/>
        <w:rPr>
          <w:sz w:val="24"/>
          <w:szCs w:val="24"/>
        </w:rPr>
      </w:pPr>
      <w:r w:rsidRPr="001661BC">
        <w:rPr>
          <w:rFonts w:cs="Segoe UI Light"/>
          <w:sz w:val="24"/>
          <w:szCs w:val="24"/>
        </w:rPr>
        <w:t>o systému podpůrných opatření a jejich financování (jasná pravidla pro přiznávání podpůrných opatření, s důrazem na kvalitní diagnostiku, spolupráci rodičů, poradenských zařízení a škol a na dostupnost revizních nástrojů),</w:t>
      </w:r>
    </w:p>
    <w:p w:rsidR="00991953" w:rsidRPr="001661BC" w:rsidRDefault="00991953" w:rsidP="00991953">
      <w:pPr>
        <w:pStyle w:val="Odstavecseseznamem"/>
        <w:numPr>
          <w:ilvl w:val="0"/>
          <w:numId w:val="16"/>
        </w:numPr>
        <w:autoSpaceDE w:val="0"/>
        <w:autoSpaceDN w:val="0"/>
        <w:adjustRightInd w:val="0"/>
        <w:spacing w:before="120" w:after="0" w:line="240" w:lineRule="auto"/>
        <w:jc w:val="both"/>
        <w:rPr>
          <w:sz w:val="24"/>
          <w:szCs w:val="24"/>
        </w:rPr>
      </w:pPr>
      <w:r w:rsidRPr="001661BC">
        <w:rPr>
          <w:rFonts w:cs="Segoe UI Light"/>
          <w:sz w:val="24"/>
          <w:szCs w:val="24"/>
        </w:rPr>
        <w:t>o spolupráci školy s rodinou žáka a se školským poradenským zařízením, případně školním poradenským pracovištěm,</w:t>
      </w:r>
    </w:p>
    <w:p w:rsidR="00991953" w:rsidRPr="001661BC" w:rsidRDefault="00991953" w:rsidP="00991953">
      <w:pPr>
        <w:pStyle w:val="Odstavecseseznamem"/>
        <w:numPr>
          <w:ilvl w:val="0"/>
          <w:numId w:val="16"/>
        </w:numPr>
        <w:autoSpaceDE w:val="0"/>
        <w:autoSpaceDN w:val="0"/>
        <w:adjustRightInd w:val="0"/>
        <w:spacing w:before="120" w:after="0" w:line="240" w:lineRule="auto"/>
        <w:jc w:val="both"/>
        <w:rPr>
          <w:sz w:val="24"/>
          <w:szCs w:val="24"/>
        </w:rPr>
      </w:pPr>
      <w:r w:rsidRPr="001661BC">
        <w:rPr>
          <w:rFonts w:cs="Segoe UI Light"/>
          <w:sz w:val="24"/>
          <w:szCs w:val="24"/>
        </w:rPr>
        <w:t xml:space="preserve">o možnosti vzdělávání podle individuálního vzdělávacího plánu, </w:t>
      </w:r>
    </w:p>
    <w:p w:rsidR="00991953" w:rsidRPr="001661BC" w:rsidRDefault="00991953" w:rsidP="00991953">
      <w:pPr>
        <w:pStyle w:val="Odstavecseseznamem"/>
        <w:numPr>
          <w:ilvl w:val="0"/>
          <w:numId w:val="16"/>
        </w:numPr>
        <w:autoSpaceDE w:val="0"/>
        <w:autoSpaceDN w:val="0"/>
        <w:adjustRightInd w:val="0"/>
        <w:spacing w:before="120" w:after="0" w:line="240" w:lineRule="auto"/>
        <w:jc w:val="both"/>
        <w:rPr>
          <w:sz w:val="24"/>
          <w:szCs w:val="24"/>
        </w:rPr>
      </w:pPr>
      <w:r w:rsidRPr="001661BC">
        <w:rPr>
          <w:rFonts w:cs="Segoe UI Light"/>
          <w:sz w:val="24"/>
          <w:szCs w:val="24"/>
        </w:rPr>
        <w:t>o možnostech přeřazení žáka do vyššího ročníku.</w:t>
      </w:r>
    </w:p>
    <w:p w:rsidR="00991953" w:rsidRPr="008B1DE4" w:rsidRDefault="00991953" w:rsidP="00991953">
      <w:pPr>
        <w:pStyle w:val="Default"/>
        <w:spacing w:before="240"/>
        <w:jc w:val="both"/>
        <w:rPr>
          <w:rFonts w:asciiTheme="minorHAnsi" w:hAnsiTheme="minorHAnsi"/>
          <w:b/>
          <w:bCs/>
          <w:color w:val="auto"/>
        </w:rPr>
      </w:pPr>
      <w:r w:rsidRPr="008B1DE4">
        <w:rPr>
          <w:rFonts w:asciiTheme="minorHAnsi" w:hAnsiTheme="minorHAnsi"/>
          <w:b/>
          <w:bCs/>
          <w:color w:val="auto"/>
        </w:rPr>
        <w:t xml:space="preserve">Obsah motivační části zápisu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Cs/>
          <w:color w:val="auto"/>
        </w:rPr>
        <w:t xml:space="preserve">Cílem je motivovat dítě pro školní docházku, představit mu školu jako bezpečné a příjemné prostředí, kterého se není třeba obávat. </w:t>
      </w:r>
    </w:p>
    <w:p w:rsidR="00991953" w:rsidRPr="008B1DE4" w:rsidRDefault="00991953" w:rsidP="00991953">
      <w:pPr>
        <w:pStyle w:val="Default"/>
        <w:spacing w:before="120"/>
        <w:jc w:val="both"/>
        <w:rPr>
          <w:rFonts w:asciiTheme="minorHAnsi" w:hAnsiTheme="minorHAnsi" w:cstheme="minorBidi"/>
          <w:color w:val="auto"/>
        </w:rPr>
      </w:pPr>
      <w:r w:rsidRPr="008B1DE4">
        <w:rPr>
          <w:rFonts w:asciiTheme="minorHAnsi" w:hAnsiTheme="minorHAnsi"/>
          <w:color w:val="auto"/>
        </w:rPr>
        <w:t xml:space="preserve">V rámci </w:t>
      </w:r>
      <w:r w:rsidRPr="008B1DE4">
        <w:rPr>
          <w:rFonts w:asciiTheme="minorHAnsi" w:hAnsiTheme="minorHAnsi"/>
          <w:bCs/>
          <w:color w:val="auto"/>
        </w:rPr>
        <w:t xml:space="preserve">neformálních aktivit </w:t>
      </w:r>
      <w:r w:rsidRPr="008B1DE4">
        <w:rPr>
          <w:rFonts w:asciiTheme="minorHAnsi" w:hAnsiTheme="minorHAnsi"/>
          <w:color w:val="auto"/>
        </w:rPr>
        <w:t xml:space="preserve">(např. rozhovor, hra, připravené cílené aktivity zaměřené na zhodnocení určitých dovedností dítěte, prohlídka školy) s dítětem pak pedagog orientačně zjišťuje úroveň jeho dosažených znalostí a dovedností. Při zápisu </w:t>
      </w:r>
      <w:r w:rsidRPr="008B1DE4">
        <w:rPr>
          <w:rFonts w:asciiTheme="minorHAnsi" w:hAnsiTheme="minorHAnsi"/>
          <w:bCs/>
          <w:color w:val="auto"/>
        </w:rPr>
        <w:t>nemá být dítě podrobováno diagnostickému testování</w:t>
      </w:r>
      <w:r w:rsidRPr="008B1DE4">
        <w:rPr>
          <w:rFonts w:asciiTheme="minorHAnsi" w:hAnsiTheme="minorHAnsi"/>
          <w:color w:val="auto"/>
        </w:rPr>
        <w:t xml:space="preserve">, </w:t>
      </w:r>
      <w:r w:rsidRPr="008B1DE4">
        <w:rPr>
          <w:rFonts w:asciiTheme="minorHAnsi" w:hAnsiTheme="minorHAnsi" w:cstheme="minorBidi"/>
          <w:color w:val="auto"/>
        </w:rPr>
        <w:t xml:space="preserve">neboť to je plně v kompetenci školských poradenských zařízení, odborného lékaře nebo klinického psychologa. </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cstheme="minorBidi"/>
          <w:color w:val="auto"/>
        </w:rPr>
        <w:t xml:space="preserve">Pro organizaci zápisu je vyhláškou </w:t>
      </w:r>
      <w:r w:rsidR="00D30E2B">
        <w:rPr>
          <w:rFonts w:asciiTheme="minorHAnsi" w:hAnsiTheme="minorHAnsi" w:cstheme="minorBidi"/>
          <w:color w:val="auto"/>
        </w:rPr>
        <w:t>o základním vzdělávání stanoveno</w:t>
      </w:r>
      <w:r w:rsidRPr="008B1DE4">
        <w:rPr>
          <w:rFonts w:asciiTheme="minorHAnsi" w:hAnsiTheme="minorHAnsi" w:cstheme="minorBidi"/>
          <w:color w:val="auto"/>
        </w:rPr>
        <w:t>, že rozhovor pedagogického pracovníka s dítětem trvá nejvýše 20 minut.</w:t>
      </w:r>
      <w:r w:rsidRPr="008B1DE4">
        <w:rPr>
          <w:rFonts w:asciiTheme="minorHAnsi" w:hAnsiTheme="minorHAnsi"/>
          <w:color w:val="auto"/>
        </w:rPr>
        <w:t xml:space="preserve"> Uvedená maximální doba přímé komunikace odpovídá věkové vyzrálosti a schopnostem dítěte se soustředit. </w:t>
      </w:r>
      <w:r w:rsidRPr="008B1DE4">
        <w:rPr>
          <w:rFonts w:asciiTheme="minorHAnsi" w:hAnsiTheme="minorHAnsi"/>
          <w:bCs/>
          <w:color w:val="auto"/>
        </w:rPr>
        <w:t>Pokud škola připraví i jiné aktivity spojené se sledováním dovedností dí</w:t>
      </w:r>
      <w:r w:rsidR="00463C36">
        <w:rPr>
          <w:rFonts w:asciiTheme="minorHAnsi" w:hAnsiTheme="minorHAnsi"/>
          <w:bCs/>
          <w:color w:val="auto"/>
        </w:rPr>
        <w:t>těte na různých místech školy s </w:t>
      </w:r>
      <w:r w:rsidRPr="008B1DE4">
        <w:rPr>
          <w:rFonts w:asciiTheme="minorHAnsi" w:hAnsiTheme="minorHAnsi"/>
          <w:bCs/>
          <w:color w:val="auto"/>
        </w:rPr>
        <w:t>rozličnými formami podobné herním činnostem, může být tato doba nejvýše 60 minut.</w:t>
      </w:r>
      <w:r w:rsidRPr="008B1DE4">
        <w:rPr>
          <w:rFonts w:asciiTheme="minorHAnsi" w:hAnsiTheme="minorHAnsi"/>
          <w:b/>
          <w:bCs/>
          <w:color w:val="auto"/>
        </w:rPr>
        <w:t xml:space="preserve"> </w:t>
      </w:r>
    </w:p>
    <w:p w:rsidR="00991953" w:rsidRPr="008B1DE4" w:rsidRDefault="00991953" w:rsidP="00991953">
      <w:pPr>
        <w:pStyle w:val="Default"/>
        <w:spacing w:before="120"/>
        <w:jc w:val="both"/>
        <w:rPr>
          <w:rFonts w:asciiTheme="minorHAnsi" w:hAnsiTheme="minorHAnsi"/>
          <w:bCs/>
          <w:i/>
          <w:color w:val="auto"/>
        </w:rPr>
      </w:pPr>
      <w:r w:rsidRPr="008B1DE4">
        <w:rPr>
          <w:rFonts w:asciiTheme="minorHAnsi" w:hAnsiTheme="minorHAnsi"/>
          <w:bCs/>
          <w:i/>
          <w:color w:val="auto"/>
        </w:rPr>
        <w:t xml:space="preserve">Komentář: </w:t>
      </w:r>
      <w:r w:rsidR="00D30E2B">
        <w:rPr>
          <w:rFonts w:asciiTheme="minorHAnsi" w:hAnsiTheme="minorHAnsi"/>
          <w:bCs/>
          <w:i/>
          <w:color w:val="auto"/>
        </w:rPr>
        <w:t>Při m</w:t>
      </w:r>
      <w:r w:rsidRPr="008B1DE4">
        <w:rPr>
          <w:rFonts w:asciiTheme="minorHAnsi" w:hAnsiTheme="minorHAnsi"/>
          <w:bCs/>
          <w:i/>
          <w:color w:val="auto"/>
        </w:rPr>
        <w:t>otivační část</w:t>
      </w:r>
      <w:r w:rsidR="00D30E2B">
        <w:rPr>
          <w:rFonts w:asciiTheme="minorHAnsi" w:hAnsiTheme="minorHAnsi"/>
          <w:bCs/>
          <w:i/>
          <w:color w:val="auto"/>
        </w:rPr>
        <w:t>i zápisu</w:t>
      </w:r>
      <w:r w:rsidRPr="008B1DE4">
        <w:rPr>
          <w:rFonts w:asciiTheme="minorHAnsi" w:hAnsiTheme="minorHAnsi"/>
          <w:i/>
          <w:color w:val="auto"/>
        </w:rPr>
        <w:t xml:space="preserve"> </w:t>
      </w:r>
      <w:r w:rsidR="00D30E2B">
        <w:rPr>
          <w:rFonts w:asciiTheme="minorHAnsi" w:hAnsiTheme="minorHAnsi"/>
          <w:i/>
          <w:color w:val="auto"/>
        </w:rPr>
        <w:t xml:space="preserve">dochází, </w:t>
      </w:r>
      <w:r w:rsidRPr="008B1DE4">
        <w:rPr>
          <w:rFonts w:asciiTheme="minorHAnsi" w:hAnsiTheme="minorHAnsi"/>
          <w:i/>
          <w:color w:val="auto"/>
        </w:rPr>
        <w:t>kromě motivace dítěte pro školní docházku</w:t>
      </w:r>
      <w:r w:rsidR="00D30E2B">
        <w:rPr>
          <w:rFonts w:asciiTheme="minorHAnsi" w:hAnsiTheme="minorHAnsi"/>
          <w:i/>
          <w:color w:val="auto"/>
        </w:rPr>
        <w:t>,</w:t>
      </w:r>
      <w:r w:rsidRPr="008B1DE4">
        <w:rPr>
          <w:rFonts w:asciiTheme="minorHAnsi" w:hAnsiTheme="minorHAnsi"/>
          <w:i/>
          <w:color w:val="auto"/>
        </w:rPr>
        <w:t xml:space="preserve"> také k orientačnímu posouzení jeho školní připravenosti. </w:t>
      </w:r>
      <w:r w:rsidR="00D30E2B">
        <w:rPr>
          <w:rFonts w:asciiTheme="minorHAnsi" w:hAnsiTheme="minorHAnsi"/>
          <w:i/>
          <w:color w:val="auto"/>
        </w:rPr>
        <w:t>P</w:t>
      </w:r>
      <w:r w:rsidRPr="008B1DE4">
        <w:rPr>
          <w:rFonts w:asciiTheme="minorHAnsi" w:hAnsiTheme="minorHAnsi"/>
          <w:i/>
          <w:color w:val="auto"/>
        </w:rPr>
        <w:t>o</w:t>
      </w:r>
      <w:r w:rsidRPr="008B1DE4">
        <w:rPr>
          <w:rFonts w:asciiTheme="minorHAnsi" w:hAnsiTheme="minorHAnsi"/>
          <w:bCs/>
          <w:i/>
          <w:color w:val="auto"/>
        </w:rPr>
        <w:t xml:space="preserve">kud je dítě přítomno zápisu, může dojít </w:t>
      </w:r>
      <w:r w:rsidR="00D30E2B">
        <w:rPr>
          <w:rFonts w:asciiTheme="minorHAnsi" w:hAnsiTheme="minorHAnsi"/>
          <w:bCs/>
          <w:i/>
          <w:color w:val="auto"/>
        </w:rPr>
        <w:t xml:space="preserve">také </w:t>
      </w:r>
      <w:r w:rsidRPr="008B1DE4">
        <w:rPr>
          <w:rFonts w:asciiTheme="minorHAnsi" w:hAnsiTheme="minorHAnsi"/>
          <w:bCs/>
          <w:i/>
          <w:color w:val="auto"/>
        </w:rPr>
        <w:t>k</w:t>
      </w:r>
      <w:r w:rsidR="00D30E2B">
        <w:rPr>
          <w:rFonts w:asciiTheme="minorHAnsi" w:hAnsiTheme="minorHAnsi"/>
          <w:bCs/>
          <w:i/>
          <w:color w:val="auto"/>
        </w:rPr>
        <w:t>e</w:t>
      </w:r>
      <w:r w:rsidRPr="008B1DE4">
        <w:rPr>
          <w:rFonts w:asciiTheme="minorHAnsi" w:hAnsiTheme="minorHAnsi"/>
          <w:bCs/>
          <w:i/>
          <w:color w:val="auto"/>
        </w:rPr>
        <w:t xml:space="preserve"> vzájemnému seznámení dítěte a zákonných zástupců se školou a pedagogy. </w:t>
      </w:r>
    </w:p>
    <w:p w:rsidR="00991953" w:rsidRPr="008B1DE4" w:rsidRDefault="00991953" w:rsidP="00991953">
      <w:pPr>
        <w:pStyle w:val="Default"/>
        <w:spacing w:before="120"/>
        <w:jc w:val="both"/>
        <w:rPr>
          <w:rFonts w:asciiTheme="minorHAnsi" w:hAnsiTheme="minorHAnsi"/>
          <w:bCs/>
          <w:i/>
          <w:color w:val="auto"/>
        </w:rPr>
      </w:pPr>
      <w:r w:rsidRPr="008B1DE4">
        <w:rPr>
          <w:rFonts w:asciiTheme="minorHAnsi" w:hAnsiTheme="minorHAnsi"/>
          <w:bCs/>
          <w:i/>
          <w:color w:val="auto"/>
        </w:rPr>
        <w:t xml:space="preserve">Škola v průběhu zápisu nezjišťuje dosaženou úroveň rozvoje ve všech vzdělávacích oblastech stanovených </w:t>
      </w:r>
      <w:r w:rsidR="00D30E2B">
        <w:rPr>
          <w:rFonts w:asciiTheme="minorHAnsi" w:hAnsiTheme="minorHAnsi"/>
          <w:bCs/>
          <w:i/>
          <w:color w:val="auto"/>
        </w:rPr>
        <w:t>RVP PV</w:t>
      </w:r>
      <w:r w:rsidR="007239CD">
        <w:rPr>
          <w:i/>
          <w:color w:val="auto"/>
        </w:rPr>
        <w:t>, nýbrž volí schopnosti a </w:t>
      </w:r>
      <w:r w:rsidRPr="008B1DE4">
        <w:rPr>
          <w:i/>
          <w:color w:val="auto"/>
        </w:rPr>
        <w:t>dovednosti, jejichž úroveň rozvoje lze v průběhu zápisu orientačně posoudit</w:t>
      </w:r>
      <w:r w:rsidRPr="008B1DE4">
        <w:rPr>
          <w:rFonts w:asciiTheme="minorHAnsi" w:hAnsiTheme="minorHAnsi"/>
          <w:bCs/>
          <w:i/>
          <w:color w:val="auto"/>
        </w:rPr>
        <w:t xml:space="preserve"> (§ 3a odst. 5 vyhlášky o základním vzdělávání). Navíc musí zohlednit rozdílné schopnosti dětí se speciálními vzdělávacími potřebami a dětí nadaných.</w:t>
      </w:r>
    </w:p>
    <w:p w:rsidR="00991953" w:rsidRPr="008B1DE4" w:rsidRDefault="00991953" w:rsidP="00991953">
      <w:pPr>
        <w:pStyle w:val="Default"/>
        <w:spacing w:before="240"/>
        <w:jc w:val="both"/>
        <w:rPr>
          <w:rFonts w:asciiTheme="minorHAnsi" w:hAnsiTheme="minorHAnsi"/>
          <w:b/>
          <w:bCs/>
          <w:color w:val="auto"/>
        </w:rPr>
      </w:pPr>
      <w:r w:rsidRPr="008B1DE4">
        <w:rPr>
          <w:rFonts w:asciiTheme="minorHAnsi" w:hAnsiTheme="minorHAnsi"/>
          <w:b/>
          <w:bCs/>
          <w:color w:val="auto"/>
        </w:rPr>
        <w:lastRenderedPageBreak/>
        <w:t xml:space="preserve">Podklady pro orientační posouzení školní připravenosti dítěte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Základní vzdělávání navazuje na předškolní vzdělávání, které se uskutečňuje podle RVP PV</w:t>
      </w:r>
      <w:r w:rsidR="00463C36">
        <w:rPr>
          <w:rFonts w:asciiTheme="minorHAnsi" w:hAnsiTheme="minorHAnsi"/>
          <w:color w:val="auto"/>
        </w:rPr>
        <w:t xml:space="preserve"> v </w:t>
      </w:r>
      <w:r w:rsidRPr="008B1DE4">
        <w:rPr>
          <w:rFonts w:asciiTheme="minorHAnsi" w:hAnsiTheme="minorHAnsi"/>
          <w:color w:val="auto"/>
        </w:rPr>
        <w:t>mateřských školách nebo přípravných třídách</w:t>
      </w:r>
      <w:r w:rsidR="00D30E2B">
        <w:rPr>
          <w:rFonts w:asciiTheme="minorHAnsi" w:hAnsiTheme="minorHAnsi"/>
          <w:color w:val="auto"/>
        </w:rPr>
        <w:t xml:space="preserve"> základní školy</w:t>
      </w:r>
      <w:r w:rsidRPr="008B1DE4">
        <w:rPr>
          <w:rFonts w:asciiTheme="minorHAnsi" w:hAnsiTheme="minorHAnsi"/>
          <w:color w:val="auto"/>
        </w:rPr>
        <w:t>. Předškolní vzdělávání podporuje rozvoj osobnosti dítěte předškolního věku, podílí se na jeho zdravém citovém, ro</w:t>
      </w:r>
      <w:r w:rsidR="007239CD">
        <w:rPr>
          <w:rFonts w:asciiTheme="minorHAnsi" w:hAnsiTheme="minorHAnsi"/>
          <w:color w:val="auto"/>
        </w:rPr>
        <w:t>zumovém a tělesném rozvoji a na </w:t>
      </w:r>
      <w:r w:rsidRPr="008B1DE4">
        <w:rPr>
          <w:rFonts w:asciiTheme="minorHAnsi" w:hAnsiTheme="minorHAnsi"/>
          <w:color w:val="auto"/>
        </w:rPr>
        <w:t>osvojení základních pravidel chování, základních životních hodnot a mezilidských vztahů. Předškolní vzdělávání vytváří základní předpoklady pro pokračování ve vzdělávání, napomáhá vyrovnávat n</w:t>
      </w:r>
      <w:r w:rsidR="002F19C5">
        <w:rPr>
          <w:rFonts w:asciiTheme="minorHAnsi" w:hAnsiTheme="minorHAnsi"/>
          <w:color w:val="auto"/>
        </w:rPr>
        <w:t>erovnoměrnosti vývoje dětí před </w:t>
      </w:r>
      <w:r w:rsidRPr="008B1DE4">
        <w:rPr>
          <w:rFonts w:asciiTheme="minorHAnsi" w:hAnsiTheme="minorHAnsi"/>
          <w:color w:val="auto"/>
        </w:rPr>
        <w:t xml:space="preserve">vstupem do základního vzdělávání a poskytuje speciálně pedagogickou péči dětem se speciálními vzdělávacími potřebami.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Od září 2012 jsou přílohou RVP PV Konkretizované očekávané výstupy (KOV), které dále rozpracovávají a zpřesňují jednotlivé očekávané výstupy v rámci vzdělávacích oblastí v RVP PV, které jsou popsány v optimální úrovni a které </w:t>
      </w:r>
      <w:r w:rsidRPr="008B1DE4">
        <w:rPr>
          <w:rFonts w:asciiTheme="minorHAnsi" w:hAnsiTheme="minorHAnsi"/>
          <w:bCs/>
          <w:color w:val="auto"/>
        </w:rPr>
        <w:t>lze považovat pro děti na konci předškolního období za žádoucí</w:t>
      </w:r>
      <w:r w:rsidRPr="008B1DE4">
        <w:rPr>
          <w:rFonts w:asciiTheme="minorHAnsi" w:hAnsiTheme="minorHAnsi"/>
          <w:color w:val="auto"/>
        </w:rPr>
        <w:t xml:space="preserve">. Konkretizované výstupy upřesňují požadavky na jednotlivé očekávané výstupy </w:t>
      </w:r>
      <w:r w:rsidRPr="008B1DE4">
        <w:rPr>
          <w:rFonts w:asciiTheme="minorHAnsi" w:hAnsiTheme="minorHAnsi"/>
          <w:bCs/>
          <w:color w:val="auto"/>
        </w:rPr>
        <w:t xml:space="preserve">v podobě činností a příležitostí </w:t>
      </w:r>
      <w:r w:rsidRPr="008B1DE4">
        <w:rPr>
          <w:rFonts w:asciiTheme="minorHAnsi" w:hAnsiTheme="minorHAnsi"/>
          <w:color w:val="auto"/>
        </w:rPr>
        <w:t xml:space="preserve">tak, aby bylo zcela jasné, co by mělo dítě zpravidla na konci předškolního vzdělávání dokázat.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Součástí KOV je i Desatero pro rodiče předškolního věku (uvedeno v Příloze č. 1). Tento materiál nabízí zákonným zástupcům dětí předškolního věku v přehledné podobě základní informace o tom, co by mělo jejich dítě zvládnout před vstupem do základní školy. Jsou zde zachyceny jak výchovné, tak vzdělávací předpoklady. </w:t>
      </w:r>
      <w:r w:rsidRPr="008B1DE4">
        <w:rPr>
          <w:rFonts w:asciiTheme="minorHAnsi" w:hAnsiTheme="minorHAnsi"/>
          <w:bCs/>
          <w:color w:val="auto"/>
        </w:rPr>
        <w:t>Je třeba mít ale na zřeteli, že zrání dítěte je nerovnoměrné, že každé dítě nemusí všech par</w:t>
      </w:r>
      <w:r w:rsidR="007239CD">
        <w:rPr>
          <w:rFonts w:asciiTheme="minorHAnsi" w:hAnsiTheme="minorHAnsi"/>
          <w:bCs/>
          <w:color w:val="auto"/>
        </w:rPr>
        <w:t>ametrů dosáhnout, ale může se k </w:t>
      </w:r>
      <w:r w:rsidRPr="008B1DE4">
        <w:rPr>
          <w:rFonts w:asciiTheme="minorHAnsi" w:hAnsiTheme="minorHAnsi"/>
          <w:bCs/>
          <w:color w:val="auto"/>
        </w:rPr>
        <w:t>nim přiblížit</w:t>
      </w:r>
      <w:r w:rsidRPr="008B1DE4">
        <w:rPr>
          <w:rFonts w:asciiTheme="minorHAnsi" w:hAnsiTheme="minorHAnsi"/>
          <w:color w:val="auto"/>
        </w:rPr>
        <w:t xml:space="preserve">. </w:t>
      </w:r>
    </w:p>
    <w:p w:rsidR="00991953" w:rsidRDefault="00991953" w:rsidP="00991953">
      <w:pPr>
        <w:pStyle w:val="Default"/>
        <w:spacing w:before="120"/>
        <w:jc w:val="both"/>
        <w:rPr>
          <w:rFonts w:asciiTheme="minorHAnsi" w:hAnsiTheme="minorHAnsi"/>
          <w:bCs/>
          <w:color w:val="auto"/>
        </w:rPr>
      </w:pPr>
      <w:r w:rsidRPr="008B1DE4">
        <w:rPr>
          <w:rFonts w:asciiTheme="minorHAnsi" w:hAnsiTheme="minorHAnsi"/>
          <w:bCs/>
          <w:color w:val="auto"/>
        </w:rPr>
        <w:t xml:space="preserve">Jako základní východisko pro orientační posouzení školní připravenosti dítěte doporučujeme školám Desatero pro rodiče předškolního věku uvedené v RVP PV. </w:t>
      </w:r>
      <w:r w:rsidR="00103D2F" w:rsidRPr="00103D2F">
        <w:rPr>
          <w:rFonts w:asciiTheme="minorHAnsi" w:hAnsiTheme="minorHAnsi"/>
          <w:bCs/>
          <w:color w:val="auto"/>
        </w:rPr>
        <w:t>Není účelem zápisu zjistit všechny níže uvedené dovednosti dítěte. Škola si zvolí činnosti dle vlastního výběru, kterými lze v průběhu zápisu ověřit vybranou dovednost.</w:t>
      </w:r>
      <w:r w:rsidRPr="008B1DE4">
        <w:rPr>
          <w:rFonts w:asciiTheme="minorHAnsi" w:hAnsiTheme="minorHAnsi"/>
          <w:bCs/>
          <w:color w:val="auto"/>
        </w:rPr>
        <w:t xml:space="preserve"> Škola také musí vycházet ze svých vlastních podmínek a místních zvyklostí. </w:t>
      </w:r>
    </w:p>
    <w:p w:rsidR="00991953" w:rsidRDefault="00991953" w:rsidP="00991953">
      <w:pPr>
        <w:pStyle w:val="Default"/>
        <w:spacing w:before="360"/>
        <w:jc w:val="both"/>
        <w:rPr>
          <w:rFonts w:asciiTheme="minorHAnsi" w:hAnsiTheme="minorHAnsi"/>
          <w:iCs/>
          <w:color w:val="auto"/>
        </w:rPr>
      </w:pPr>
      <w:r w:rsidRPr="002D68CA">
        <w:rPr>
          <w:rFonts w:asciiTheme="minorHAnsi" w:hAnsiTheme="minorHAnsi"/>
          <w:iCs/>
          <w:color w:val="auto"/>
        </w:rPr>
        <w:t>Schopnosti, možnosti a dovednosti dítěte, zjištěné např. testy školní zralosti nebo při motivační části zápisu, nelze využít pro rozřazování dětí do tříd podle jejich dosažených výsledků.</w:t>
      </w:r>
    </w:p>
    <w:p w:rsidR="00991953" w:rsidRPr="008B1DE4" w:rsidRDefault="00991953" w:rsidP="00991953">
      <w:pPr>
        <w:pStyle w:val="Default"/>
        <w:spacing w:before="360"/>
        <w:jc w:val="both"/>
        <w:rPr>
          <w:rFonts w:asciiTheme="minorHAnsi" w:hAnsiTheme="minorHAnsi"/>
          <w:b/>
          <w:bCs/>
          <w:color w:val="auto"/>
          <w:sz w:val="28"/>
          <w:szCs w:val="28"/>
        </w:rPr>
      </w:pPr>
      <w:r w:rsidRPr="008B1DE4">
        <w:rPr>
          <w:rFonts w:asciiTheme="minorHAnsi" w:hAnsiTheme="minorHAnsi"/>
          <w:b/>
          <w:bCs/>
          <w:color w:val="auto"/>
          <w:sz w:val="28"/>
          <w:szCs w:val="28"/>
        </w:rPr>
        <w:t xml:space="preserve">III. Další informace pro zákonné zástupce dítěte podané školou v době zápisu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Cs/>
          <w:color w:val="auto"/>
        </w:rPr>
        <w:t xml:space="preserve">Novelou vyhlášky č. 48/2005 Sb. náleží základním školám informační povinnost vůči zákonným zástupcům dětí: </w:t>
      </w:r>
      <w:r w:rsidRPr="008B1DE4">
        <w:rPr>
          <w:rFonts w:asciiTheme="minorHAnsi" w:hAnsiTheme="minorHAnsi"/>
          <w:color w:val="auto"/>
        </w:rPr>
        <w:t xml:space="preserve"> </w:t>
      </w:r>
    </w:p>
    <w:p w:rsidR="00991953" w:rsidRPr="008B1DE4" w:rsidRDefault="00991953" w:rsidP="00991953">
      <w:pPr>
        <w:pStyle w:val="Default"/>
        <w:spacing w:before="120"/>
        <w:jc w:val="both"/>
        <w:rPr>
          <w:rFonts w:asciiTheme="minorHAnsi" w:hAnsiTheme="minorHAnsi"/>
          <w:b/>
          <w:bCs/>
          <w:color w:val="auto"/>
        </w:rPr>
      </w:pPr>
      <w:r w:rsidRPr="008B1DE4">
        <w:rPr>
          <w:color w:val="auto"/>
        </w:rPr>
        <w:t>§ 3a odst. 6 vyhlášky o základním vzdělávání: Škola při zápisu prokazatelným způsobem informuje zákonného zástupce dítěte, jak může do doby zahájení povinné školní docházky pomoci dítěti v jeho dalším rozvoji.</w:t>
      </w:r>
    </w:p>
    <w:p w:rsidR="00991953" w:rsidRPr="008B1DE4" w:rsidRDefault="00991953" w:rsidP="00991953">
      <w:pPr>
        <w:pStyle w:val="Default"/>
        <w:spacing w:before="120"/>
        <w:jc w:val="both"/>
        <w:rPr>
          <w:rFonts w:asciiTheme="minorHAnsi" w:hAnsiTheme="minorHAnsi" w:cstheme="minorBidi"/>
          <w:color w:val="auto"/>
        </w:rPr>
      </w:pPr>
      <w:r w:rsidRPr="008B1DE4">
        <w:rPr>
          <w:rFonts w:asciiTheme="minorHAnsi" w:hAnsiTheme="minorHAnsi" w:cstheme="minorBidi"/>
          <w:color w:val="auto"/>
        </w:rPr>
        <w:t xml:space="preserve">Pro možnost dalšího zlepšení vybavenosti dítěte danými kompetencemi z RVP PV škola zákonným zástupcům doporučí do zahájení školní docházky vést dítě v oblastech, ve kterých byla zjištěna nižší úroveň školní připravenosti, pracovat s dítětem dle Desatera pro rodiče. Škola seznámí zákonné zástupce dítěte s tímto materiálem a upozorní je, na které oblasti se mají především zaměřit. </w:t>
      </w:r>
    </w:p>
    <w:p w:rsidR="00991953" w:rsidRPr="008B1DE4" w:rsidRDefault="00991953" w:rsidP="00991953">
      <w:pPr>
        <w:pStyle w:val="Default"/>
        <w:spacing w:before="120"/>
        <w:jc w:val="both"/>
        <w:rPr>
          <w:rFonts w:asciiTheme="minorHAnsi" w:hAnsiTheme="minorHAnsi" w:cstheme="minorBidi"/>
          <w:color w:val="auto"/>
        </w:rPr>
      </w:pPr>
    </w:p>
    <w:p w:rsidR="00991953" w:rsidRPr="008B1DE4" w:rsidRDefault="00991953" w:rsidP="00991953">
      <w:pPr>
        <w:pStyle w:val="Default"/>
        <w:spacing w:before="120"/>
        <w:jc w:val="both"/>
        <w:rPr>
          <w:rFonts w:asciiTheme="minorHAnsi" w:hAnsiTheme="minorHAnsi" w:cstheme="minorBidi"/>
          <w:color w:val="auto"/>
        </w:rPr>
      </w:pPr>
      <w:r w:rsidRPr="008B1DE4">
        <w:rPr>
          <w:rFonts w:asciiTheme="minorHAnsi" w:hAnsiTheme="minorHAnsi" w:cstheme="minorBidi"/>
          <w:color w:val="auto"/>
        </w:rPr>
        <w:lastRenderedPageBreak/>
        <w:t xml:space="preserve">Jako další vhodná doporučení pro zákonné zástupce je možné využít tato doporučení: </w:t>
      </w:r>
    </w:p>
    <w:p w:rsidR="00991953" w:rsidRPr="008B1DE4" w:rsidRDefault="00991953" w:rsidP="00991953">
      <w:pPr>
        <w:pStyle w:val="Default"/>
        <w:spacing w:before="240"/>
        <w:jc w:val="both"/>
        <w:rPr>
          <w:rFonts w:asciiTheme="minorHAnsi" w:hAnsiTheme="minorHAnsi"/>
          <w:b/>
          <w:bCs/>
          <w:color w:val="auto"/>
        </w:rPr>
      </w:pPr>
      <w:r w:rsidRPr="008B1DE4">
        <w:rPr>
          <w:rFonts w:asciiTheme="minorHAnsi" w:hAnsiTheme="minorHAnsi"/>
          <w:b/>
          <w:bCs/>
          <w:color w:val="auto"/>
        </w:rPr>
        <w:t xml:space="preserve">Jak můžete pomoci svým dětem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Věnujte dítěti soustředěnou pozornost </w:t>
      </w:r>
      <w:r w:rsidRPr="008B1DE4">
        <w:rPr>
          <w:rFonts w:asciiTheme="minorHAnsi" w:hAnsiTheme="minorHAnsi"/>
          <w:color w:val="auto"/>
        </w:rPr>
        <w:t xml:space="preserve">– při rozhovoru s ním se nezabývejte jinou činností, dejte mu najevo zájem, trpělivě je vyslechněte, projevujte vstřícnost a přívětivé chování.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Vyprávějte dítěti a čtěte mu </w:t>
      </w:r>
      <w:r w:rsidRPr="008B1DE4">
        <w:rPr>
          <w:rFonts w:asciiTheme="minorHAnsi" w:hAnsiTheme="minorHAnsi"/>
          <w:color w:val="auto"/>
        </w:rPr>
        <w:t xml:space="preserve">– televize či video nenahradí lidské slovo a osobní kontakt.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Pověřujte dítě drobnými úkoly a domácími pracemi </w:t>
      </w:r>
      <w:r w:rsidRPr="008B1DE4">
        <w:rPr>
          <w:rFonts w:asciiTheme="minorHAnsi" w:hAnsiTheme="minorHAnsi"/>
          <w:color w:val="auto"/>
        </w:rPr>
        <w:t xml:space="preserve">– pěstujte tak jeho samostatnost a zodpovědnost, rozvíjíte i motoriku.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Rozvíjejte poznání z oblasti života lidí zvířat i rostlin </w:t>
      </w:r>
      <w:r w:rsidRPr="008B1DE4">
        <w:rPr>
          <w:rFonts w:asciiTheme="minorHAnsi" w:hAnsiTheme="minorHAnsi"/>
          <w:color w:val="auto"/>
        </w:rPr>
        <w:t xml:space="preserve">– vedle obecné informovanosti rozšiřujete i jeho slovní zásobu.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Vybírejte vhodné hry a činnosti, sami se do nich zapojte </w:t>
      </w:r>
      <w:r w:rsidRPr="008B1DE4">
        <w:rPr>
          <w:rFonts w:asciiTheme="minorHAnsi" w:hAnsiTheme="minorHAnsi"/>
          <w:color w:val="auto"/>
        </w:rPr>
        <w:t xml:space="preserve">– stavebnice, skládanky, dějové obrázky i práce s drobným výtvarným materiálem rozvíjejí poznání a tvořivost. Vaše účast posiluje citovou zralost dítěte.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Upevňujte prostorovou orientaci a pojmy nahoře, dole, vlevo, vpravo, vpřed, za </w:t>
      </w:r>
      <w:r w:rsidRPr="008B1DE4">
        <w:rPr>
          <w:rFonts w:asciiTheme="minorHAnsi" w:hAnsiTheme="minorHAnsi"/>
          <w:color w:val="auto"/>
        </w:rPr>
        <w:t xml:space="preserve">– výrazně to ovlivňuje základy psaní, čtení a počítání.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Dbejte na vhodné pohybové aktivity a zdravé stravování </w:t>
      </w:r>
      <w:r w:rsidRPr="008B1DE4">
        <w:rPr>
          <w:rFonts w:asciiTheme="minorHAnsi" w:hAnsiTheme="minorHAnsi"/>
          <w:color w:val="auto"/>
        </w:rPr>
        <w:t xml:space="preserve">– příroda je velká tělocvična, prospěje i vám.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Trénujte změny denního režimu související se školní docházkou </w:t>
      </w:r>
      <w:r w:rsidRPr="008B1DE4">
        <w:rPr>
          <w:rFonts w:asciiTheme="minorHAnsi" w:hAnsiTheme="minorHAnsi"/>
          <w:color w:val="auto"/>
        </w:rPr>
        <w:t xml:space="preserve">– ranní vstávání, odbourávání odpoledního spaní, čas pravidelného ukládání k večernímu spánku zmírní každodenní stres pro děti, zákonné zástupce i pedagogy, připravujte dítě na to, co ho čeká nového v době školní docházky.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w:t>
      </w:r>
      <w:r w:rsidRPr="008B1DE4">
        <w:rPr>
          <w:rFonts w:asciiTheme="minorHAnsi" w:hAnsiTheme="minorHAnsi"/>
          <w:b/>
          <w:bCs/>
          <w:color w:val="auto"/>
        </w:rPr>
        <w:t xml:space="preserve">Vytvářejte sociální situace, kdy se dítě učí jednat s jinými lidmi - </w:t>
      </w:r>
      <w:r w:rsidRPr="008B1DE4">
        <w:rPr>
          <w:rFonts w:asciiTheme="minorHAnsi" w:hAnsiTheme="minorHAnsi"/>
          <w:color w:val="auto"/>
        </w:rPr>
        <w:t>uplatňovat základní společenská pravidla při jednání s lidmi</w:t>
      </w:r>
      <w:r w:rsidRPr="008B1DE4">
        <w:rPr>
          <w:rFonts w:asciiTheme="minorHAnsi" w:hAnsiTheme="minorHAnsi"/>
          <w:b/>
          <w:bCs/>
          <w:color w:val="auto"/>
        </w:rPr>
        <w:t xml:space="preserve">, </w:t>
      </w:r>
      <w:r w:rsidRPr="008B1DE4">
        <w:rPr>
          <w:rFonts w:asciiTheme="minorHAnsi" w:hAnsiTheme="minorHAnsi"/>
          <w:color w:val="auto"/>
        </w:rPr>
        <w:t xml:space="preserve">vyřizovat drobné vzkazy, nebát se komunikace ve známém prostředí apod. </w:t>
      </w:r>
    </w:p>
    <w:p w:rsidR="00991953" w:rsidRPr="008B1DE4" w:rsidRDefault="00991953" w:rsidP="00991953">
      <w:pPr>
        <w:pStyle w:val="Default"/>
        <w:spacing w:before="360"/>
        <w:jc w:val="both"/>
        <w:rPr>
          <w:rFonts w:asciiTheme="minorHAnsi" w:hAnsiTheme="minorHAnsi"/>
          <w:b/>
          <w:bCs/>
          <w:color w:val="auto"/>
          <w:sz w:val="28"/>
          <w:szCs w:val="28"/>
        </w:rPr>
      </w:pPr>
      <w:r w:rsidRPr="008B1DE4">
        <w:rPr>
          <w:rFonts w:asciiTheme="minorHAnsi" w:hAnsiTheme="minorHAnsi"/>
          <w:b/>
          <w:bCs/>
          <w:color w:val="auto"/>
          <w:sz w:val="28"/>
          <w:szCs w:val="28"/>
        </w:rPr>
        <w:t xml:space="preserve">IV. Vydání rozhodnutí o </w:t>
      </w:r>
      <w:r w:rsidR="00D30E2B">
        <w:rPr>
          <w:rFonts w:asciiTheme="minorHAnsi" w:hAnsiTheme="minorHAnsi"/>
          <w:b/>
          <w:bCs/>
          <w:color w:val="auto"/>
          <w:sz w:val="28"/>
          <w:szCs w:val="28"/>
        </w:rPr>
        <w:t>přijetí/</w:t>
      </w:r>
      <w:r w:rsidRPr="008B1DE4">
        <w:rPr>
          <w:rFonts w:asciiTheme="minorHAnsi" w:hAnsiTheme="minorHAnsi"/>
          <w:b/>
          <w:bCs/>
          <w:color w:val="auto"/>
          <w:sz w:val="28"/>
          <w:szCs w:val="28"/>
        </w:rPr>
        <w:t xml:space="preserve">nepřijetí k povinné školní docházce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Ředitel školy rozhoduje (§ 165 školského zákona) ve správním řízení o přijetí k základnímu vzdělávání podle § 46 školského zákona, za podmínek stanovených v § 36 téhož zákona.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V rozhodnutí o </w:t>
      </w:r>
      <w:r w:rsidR="00D30E2B">
        <w:rPr>
          <w:rFonts w:asciiTheme="minorHAnsi" w:hAnsiTheme="minorHAnsi"/>
          <w:color w:val="auto"/>
        </w:rPr>
        <w:t>přijetí/</w:t>
      </w:r>
      <w:r w:rsidRPr="008B1DE4">
        <w:rPr>
          <w:rFonts w:asciiTheme="minorHAnsi" w:hAnsiTheme="minorHAnsi"/>
          <w:color w:val="auto"/>
        </w:rPr>
        <w:t xml:space="preserve">nepřijetí dítěte do prvního ročníku základního vzdělávání by mělo být vždy uvedeno, od </w:t>
      </w:r>
      <w:r w:rsidR="00D30E2B">
        <w:rPr>
          <w:rFonts w:asciiTheme="minorHAnsi" w:hAnsiTheme="minorHAnsi"/>
          <w:color w:val="auto"/>
        </w:rPr>
        <w:t>kterého</w:t>
      </w:r>
      <w:r w:rsidRPr="008B1DE4">
        <w:rPr>
          <w:rFonts w:asciiTheme="minorHAnsi" w:hAnsiTheme="minorHAnsi"/>
          <w:color w:val="auto"/>
        </w:rPr>
        <w:t xml:space="preserve"> školního roku je/není dítě k základnímu vzdělávání přijímáno. Uvedený údaj je nezbytný z důvodu určitosti rozhodnutí a jednoznačného vymezení vzniku právních nároků s rozhodnutím spojených.</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Náležitosti rozhodnutí ve správním řízení upravuje § 68 odst. 1 správního řádu. Jsou jimi: výroková část, odůvodnění a poučení o opravném prostředku.</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color w:val="auto"/>
        </w:rPr>
        <w:t>Výroková část</w:t>
      </w:r>
      <w:r w:rsidRPr="008B1DE4">
        <w:rPr>
          <w:rFonts w:asciiTheme="minorHAnsi" w:hAnsiTheme="minorHAnsi"/>
          <w:color w:val="auto"/>
        </w:rPr>
        <w:t xml:space="preserve"> rozhodnutí obsahuje řešení otázky, která je předmětem řízení, právní ustanovení, podle nichž bylo rozhodováno a označení účastníka. </w:t>
      </w:r>
    </w:p>
    <w:p w:rsidR="00991953" w:rsidRPr="008B1DE4" w:rsidRDefault="00991953" w:rsidP="00991953">
      <w:pPr>
        <w:pStyle w:val="Default"/>
        <w:spacing w:before="120"/>
        <w:jc w:val="both"/>
        <w:rPr>
          <w:rFonts w:asciiTheme="minorHAnsi" w:hAnsiTheme="minorHAnsi"/>
          <w:color w:val="0070C0"/>
        </w:rPr>
      </w:pPr>
      <w:r w:rsidRPr="008B1DE4">
        <w:rPr>
          <w:rFonts w:asciiTheme="minorHAnsi" w:hAnsiTheme="minorHAnsi"/>
          <w:b/>
          <w:color w:val="auto"/>
        </w:rPr>
        <w:t xml:space="preserve">Odůvodnění </w:t>
      </w:r>
      <w:r w:rsidRPr="008B1DE4">
        <w:rPr>
          <w:rFonts w:asciiTheme="minorHAnsi" w:hAnsiTheme="minorHAnsi"/>
          <w:color w:val="auto"/>
        </w:rPr>
        <w:t>je ne</w:t>
      </w:r>
      <w:r w:rsidR="00D30E2B">
        <w:rPr>
          <w:rFonts w:asciiTheme="minorHAnsi" w:hAnsiTheme="minorHAnsi"/>
          <w:color w:val="auto"/>
        </w:rPr>
        <w:t>zbytnou</w:t>
      </w:r>
      <w:r w:rsidRPr="008B1DE4">
        <w:rPr>
          <w:rFonts w:asciiTheme="minorHAnsi" w:hAnsiTheme="minorHAnsi"/>
          <w:color w:val="auto"/>
        </w:rPr>
        <w:t xml:space="preserve"> součástí rozhodnutí. Rozhodnut</w:t>
      </w:r>
      <w:r w:rsidR="00463C36">
        <w:rPr>
          <w:rFonts w:asciiTheme="minorHAnsi" w:hAnsiTheme="minorHAnsi"/>
          <w:color w:val="auto"/>
        </w:rPr>
        <w:t>í je třeba odůvodnit důkladně a </w:t>
      </w:r>
      <w:r w:rsidRPr="008B1DE4">
        <w:rPr>
          <w:rFonts w:asciiTheme="minorHAnsi" w:hAnsiTheme="minorHAnsi"/>
          <w:color w:val="auto"/>
        </w:rPr>
        <w:t>pečlivě. Odůvodnění musí shrnout výsledky řízení, tj. uvést, jaké skutečnosti byly podkladem pro vydání rozhodnutí. Ustanovení § 68 odst. 3 správního řádu stanoví, že v odůvodnění se uvedou důvody výroku, podklady pro jeho vydání, úvahy, kterými se správní orgán řídil při jejich hodnocení a p</w:t>
      </w:r>
      <w:r w:rsidR="007239CD">
        <w:rPr>
          <w:rFonts w:asciiTheme="minorHAnsi" w:hAnsiTheme="minorHAnsi"/>
          <w:color w:val="auto"/>
        </w:rPr>
        <w:t>ři výkladu právních předpisů, a </w:t>
      </w:r>
      <w:r w:rsidRPr="008B1DE4">
        <w:rPr>
          <w:rFonts w:asciiTheme="minorHAnsi" w:hAnsiTheme="minorHAnsi"/>
          <w:color w:val="auto"/>
        </w:rPr>
        <w:t>informace o tom, jak se správní orgán vypořádal s návrhy a námitkami účastníků.</w:t>
      </w:r>
      <w:r w:rsidRPr="008B1DE4">
        <w:rPr>
          <w:rFonts w:asciiTheme="minorHAnsi" w:hAnsiTheme="minorHAnsi"/>
          <w:color w:val="0070C0"/>
        </w:rPr>
        <w:t xml:space="preserv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Odůvodnění rozhodnutí není třeba, jestliže správní orgán p</w:t>
      </w:r>
      <w:r w:rsidR="007239CD">
        <w:rPr>
          <w:rFonts w:asciiTheme="minorHAnsi" w:hAnsiTheme="minorHAnsi"/>
          <w:color w:val="auto"/>
        </w:rPr>
        <w:t>rvního stupně (</w:t>
      </w:r>
      <w:r w:rsidR="00CF2927">
        <w:rPr>
          <w:rFonts w:asciiTheme="minorHAnsi" w:hAnsiTheme="minorHAnsi"/>
          <w:color w:val="auto"/>
        </w:rPr>
        <w:t>konkrétní základní škola</w:t>
      </w:r>
      <w:r w:rsidR="007239CD">
        <w:rPr>
          <w:rFonts w:asciiTheme="minorHAnsi" w:hAnsiTheme="minorHAnsi"/>
          <w:color w:val="auto"/>
        </w:rPr>
        <w:t>) v </w:t>
      </w:r>
      <w:r w:rsidRPr="008B1DE4">
        <w:rPr>
          <w:rFonts w:asciiTheme="minorHAnsi" w:hAnsiTheme="minorHAnsi"/>
          <w:color w:val="auto"/>
        </w:rPr>
        <w:t>plném rozsahu žádosti vyhoví.</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color w:val="auto"/>
        </w:rPr>
        <w:lastRenderedPageBreak/>
        <w:t>Poučení</w:t>
      </w:r>
      <w:r w:rsidRPr="008B1DE4">
        <w:rPr>
          <w:rFonts w:asciiTheme="minorHAnsi" w:hAnsiTheme="minorHAnsi"/>
          <w:color w:val="auto"/>
        </w:rPr>
        <w:t xml:space="preserve"> obsahuje informaci, zda je možné proti rozhodnutí podat odvolání, v jaké lhůtě je možno tak učinit, od kterého dne se tato lhůta počítá, který správní orgán o odvolání rozhoduje a u kterého správního orgánu se odvolání podává. Odvoláním lze napadnout výrokovou část rozhodnutí, jednotlivý výrok nebo jeho vedlejší ustanovení. Odvolání jen proti odůvodnění rozhodnutí je nepřípustné (§ 82 správního řádu).</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Rozhodnutí o přijetí, resp. nepřijetí, k předškolnímu vzdělávání by tedy mělo obsahovat zejména informace o volné kapacitě školy, počtu podaných </w:t>
      </w:r>
      <w:r w:rsidR="007239CD">
        <w:rPr>
          <w:rFonts w:asciiTheme="minorHAnsi" w:hAnsiTheme="minorHAnsi"/>
          <w:color w:val="auto"/>
        </w:rPr>
        <w:t>žádostí, počtu přijatých dětí a </w:t>
      </w:r>
      <w:r w:rsidRPr="008B1DE4">
        <w:rPr>
          <w:rFonts w:asciiTheme="minorHAnsi" w:hAnsiTheme="minorHAnsi"/>
          <w:color w:val="auto"/>
        </w:rPr>
        <w:t xml:space="preserve">kritériích k přijetí dítěte. </w:t>
      </w:r>
      <w:r w:rsidR="00D30E2B">
        <w:rPr>
          <w:rFonts w:asciiTheme="minorHAnsi" w:hAnsiTheme="minorHAnsi"/>
          <w:color w:val="auto"/>
        </w:rPr>
        <w:t>O</w:t>
      </w:r>
      <w:r w:rsidRPr="008B1DE4">
        <w:rPr>
          <w:rFonts w:asciiTheme="minorHAnsi" w:hAnsiTheme="minorHAnsi"/>
          <w:color w:val="auto"/>
        </w:rPr>
        <w:t xml:space="preserve">důvodnění </w:t>
      </w:r>
      <w:r w:rsidR="00D30E2B">
        <w:rPr>
          <w:rFonts w:asciiTheme="minorHAnsi" w:hAnsiTheme="minorHAnsi"/>
          <w:color w:val="auto"/>
        </w:rPr>
        <w:t>má být formulováno</w:t>
      </w:r>
      <w:r w:rsidRPr="008B1DE4">
        <w:rPr>
          <w:rFonts w:asciiTheme="minorHAnsi" w:hAnsiTheme="minorHAnsi"/>
          <w:color w:val="auto"/>
        </w:rPr>
        <w:t xml:space="preserve"> </w:t>
      </w:r>
      <w:proofErr w:type="spellStart"/>
      <w:r w:rsidRPr="008B1DE4">
        <w:rPr>
          <w:rFonts w:asciiTheme="minorHAnsi" w:hAnsiTheme="minorHAnsi"/>
          <w:color w:val="auto"/>
        </w:rPr>
        <w:t>individuali</w:t>
      </w:r>
      <w:r w:rsidR="007239CD">
        <w:rPr>
          <w:rFonts w:asciiTheme="minorHAnsi" w:hAnsiTheme="minorHAnsi"/>
          <w:color w:val="auto"/>
        </w:rPr>
        <w:t>z</w:t>
      </w:r>
      <w:r w:rsidR="00D30E2B">
        <w:rPr>
          <w:rFonts w:asciiTheme="minorHAnsi" w:hAnsiTheme="minorHAnsi"/>
          <w:color w:val="auto"/>
        </w:rPr>
        <w:t>ovaně</w:t>
      </w:r>
      <w:proofErr w:type="spellEnd"/>
      <w:r w:rsidR="007239CD">
        <w:rPr>
          <w:rFonts w:asciiTheme="minorHAnsi" w:hAnsiTheme="minorHAnsi"/>
          <w:color w:val="auto"/>
        </w:rPr>
        <w:t>, aby z </w:t>
      </w:r>
      <w:r w:rsidRPr="008B1DE4">
        <w:rPr>
          <w:rFonts w:asciiTheme="minorHAnsi" w:hAnsiTheme="minorHAnsi"/>
          <w:color w:val="auto"/>
        </w:rPr>
        <w:t xml:space="preserve">něj bylo patrné, proč správní orgán (ředitel </w:t>
      </w:r>
      <w:r w:rsidR="008C3F70">
        <w:rPr>
          <w:rFonts w:asciiTheme="minorHAnsi" w:hAnsiTheme="minorHAnsi"/>
          <w:color w:val="auto"/>
        </w:rPr>
        <w:t xml:space="preserve">konkrétní základní </w:t>
      </w:r>
      <w:r w:rsidRPr="008B1DE4">
        <w:rPr>
          <w:rFonts w:asciiTheme="minorHAnsi" w:hAnsiTheme="minorHAnsi"/>
          <w:color w:val="auto"/>
        </w:rPr>
        <w:t>školy) rozhodl v</w:t>
      </w:r>
      <w:r w:rsidR="00D30E2B">
        <w:rPr>
          <w:rFonts w:asciiTheme="minorHAnsi" w:hAnsiTheme="minorHAnsi"/>
          <w:color w:val="auto"/>
        </w:rPr>
        <w:t xml:space="preserve"> případě </w:t>
      </w:r>
      <w:r w:rsidRPr="008B1DE4">
        <w:rPr>
          <w:rFonts w:asciiTheme="minorHAnsi" w:hAnsiTheme="minorHAnsi"/>
          <w:color w:val="auto"/>
        </w:rPr>
        <w:t>konkrétní</w:t>
      </w:r>
      <w:r w:rsidR="00D30E2B">
        <w:rPr>
          <w:rFonts w:asciiTheme="minorHAnsi" w:hAnsiTheme="minorHAnsi"/>
          <w:color w:val="auto"/>
        </w:rPr>
        <w:t>ho dítěte</w:t>
      </w:r>
      <w:r w:rsidRPr="008B1DE4">
        <w:rPr>
          <w:rFonts w:asciiTheme="minorHAnsi" w:hAnsiTheme="minorHAnsi"/>
          <w:color w:val="auto"/>
        </w:rPr>
        <w:t xml:space="preserve"> tak, jak rozhodl.</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Chybějící nebo nedostatečné odůvodnění (např.</w:t>
      </w:r>
      <w:r w:rsidR="007239CD">
        <w:rPr>
          <w:rFonts w:asciiTheme="minorHAnsi" w:hAnsiTheme="minorHAnsi"/>
          <w:color w:val="auto"/>
        </w:rPr>
        <w:t xml:space="preserve"> odůvodnění spočívající pouze v </w:t>
      </w:r>
      <w:r w:rsidRPr="008B1DE4">
        <w:rPr>
          <w:rFonts w:asciiTheme="minorHAnsi" w:hAnsiTheme="minorHAnsi"/>
          <w:color w:val="auto"/>
        </w:rPr>
        <w:t>konstatování, že dítě nebylo přijato z kapacitních důvodů nebo rozhodnutí, které obsahuje jen odkaz na příslušná ustanovení právních předpisů) je podle ustálené judikatury nepřezkoumatelné, neboť důvody, o něž se výrok opírá, zcela chybějí. Takové rozhodnutí musí být v odvolacím nebo přezkumném řízení zrušeno.</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Rozhodnutí vydává ředitel </w:t>
      </w:r>
      <w:r w:rsidR="00CF2927">
        <w:rPr>
          <w:rFonts w:asciiTheme="minorHAnsi" w:hAnsiTheme="minorHAnsi"/>
          <w:color w:val="auto"/>
        </w:rPr>
        <w:t xml:space="preserve">konkrétní základní </w:t>
      </w:r>
      <w:r w:rsidRPr="008B1DE4">
        <w:rPr>
          <w:rFonts w:asciiTheme="minorHAnsi" w:hAnsiTheme="minorHAnsi"/>
          <w:color w:val="auto"/>
        </w:rPr>
        <w:t>školy bez zbytečného odkladu. Pokud nelze rozhodnutí vydat bezodkladně, pak jej vydává nejpozději do 30 dnů od zahájení řízení (příp. se připočítává doba až 30 dnů, jestliže je zapotřebí nařídit ústní jednání nebo místní šetření, je-li třeba někoho předvolat, někoho nechat předvést nebo doručovat veřejnou vyhláškou osobám, jimž se prokazatelně nedaří doručovat, nebo jde-li o zvlášť složitý případ, anebo doba nutná k provedení dožádání podle §13 odst. 3, ke zpracování znaleckého posudku nebo k doručení písemnosti do ciziny.</w:t>
      </w:r>
    </w:p>
    <w:p w:rsidR="00991953" w:rsidRPr="008B1DE4" w:rsidRDefault="00991953" w:rsidP="00991953">
      <w:pPr>
        <w:pStyle w:val="Default"/>
        <w:spacing w:before="120"/>
        <w:jc w:val="both"/>
        <w:rPr>
          <w:rFonts w:asciiTheme="minorHAnsi" w:hAnsiTheme="minorHAnsi"/>
          <w:color w:val="00B0F0"/>
        </w:rPr>
      </w:pPr>
      <w:r w:rsidRPr="008B1DE4">
        <w:t>Pokud je dítě přijato na jinou než spádovou školu, oznámí ředitel této školy tuto skutečnost řediteli školy spádové, a to nejpozději do konce května kalendářního roku, v němž má dítě zahájit povinnou školní docházku</w:t>
      </w:r>
      <w:r w:rsidR="00D30E2B">
        <w:t xml:space="preserve"> </w:t>
      </w:r>
      <w:r w:rsidR="00D30E2B" w:rsidRPr="00D30E2B">
        <w:t>(§ 36 odst. 5 školského zákona)</w:t>
      </w:r>
      <w:r w:rsidRPr="008B1DE4">
        <w:t>.</w:t>
      </w:r>
    </w:p>
    <w:p w:rsidR="00991953" w:rsidRPr="008B1DE4" w:rsidRDefault="00991953" w:rsidP="00991953">
      <w:pPr>
        <w:pStyle w:val="Default"/>
        <w:spacing w:before="120"/>
        <w:jc w:val="both"/>
        <w:rPr>
          <w:rFonts w:asciiTheme="minorHAnsi" w:hAnsiTheme="minorHAnsi"/>
          <w:bCs/>
          <w:color w:val="auto"/>
        </w:rPr>
      </w:pPr>
      <w:r w:rsidRPr="008B1DE4">
        <w:rPr>
          <w:rFonts w:asciiTheme="minorHAnsi" w:hAnsiTheme="minorHAnsi"/>
          <w:bCs/>
          <w:color w:val="auto"/>
        </w:rPr>
        <w:t>Rozhodnutí má 1 originál, který se zakládá do spisu a vždy</w:t>
      </w:r>
      <w:r w:rsidR="007239CD">
        <w:rPr>
          <w:rFonts w:asciiTheme="minorHAnsi" w:hAnsiTheme="minorHAnsi"/>
          <w:bCs/>
          <w:color w:val="auto"/>
        </w:rPr>
        <w:t xml:space="preserve"> je uložen v základní škole. Na </w:t>
      </w:r>
      <w:r w:rsidRPr="008B1DE4">
        <w:rPr>
          <w:rFonts w:asciiTheme="minorHAnsi" w:hAnsiTheme="minorHAnsi"/>
          <w:bCs/>
          <w:color w:val="auto"/>
        </w:rPr>
        <w:t>originále je kulaté razítko příslušné školy a originální podpis ředitele školy. Stejnopis rozhodnutí (podpis oprávněné úřední osoby může být na stejnopisu nahrazen doložkou "vlastní rukou" nebo zkratkou "v. r." u příjmení oprávn</w:t>
      </w:r>
      <w:r w:rsidR="007239CD">
        <w:rPr>
          <w:rFonts w:asciiTheme="minorHAnsi" w:hAnsiTheme="minorHAnsi"/>
          <w:bCs/>
          <w:color w:val="auto"/>
        </w:rPr>
        <w:t>ěné úřední osoby a doložkou "Za </w:t>
      </w:r>
      <w:r w:rsidRPr="008B1DE4">
        <w:rPr>
          <w:rFonts w:asciiTheme="minorHAnsi" w:hAnsiTheme="minorHAnsi"/>
          <w:bCs/>
          <w:color w:val="auto"/>
        </w:rPr>
        <w:t xml:space="preserve">správnost vyhotovení:" s uvedením jména, příjmení a podpisu úřední osoby, která odpovídá za písemné vyhotovení rozhodnutí.“) doručí </w:t>
      </w:r>
      <w:r w:rsidR="00CF2927">
        <w:rPr>
          <w:rFonts w:asciiTheme="minorHAnsi" w:hAnsiTheme="minorHAnsi"/>
          <w:bCs/>
          <w:color w:val="auto"/>
        </w:rPr>
        <w:t xml:space="preserve">základní škola </w:t>
      </w:r>
      <w:r w:rsidRPr="008B1DE4">
        <w:rPr>
          <w:rFonts w:asciiTheme="minorHAnsi" w:hAnsiTheme="minorHAnsi"/>
          <w:bCs/>
          <w:color w:val="auto"/>
        </w:rPr>
        <w:t xml:space="preserve">zákonnému zástupci dítěte do vlastních rukou. </w:t>
      </w:r>
      <w:r w:rsidRPr="008C3F70">
        <w:rPr>
          <w:rFonts w:asciiTheme="minorHAnsi" w:hAnsiTheme="minorHAnsi"/>
          <w:bCs/>
          <w:color w:val="auto"/>
        </w:rPr>
        <w:t>V případě předání rozhodnutí dvěma zákonným zástupcům dítěte se pořizují dva stejnopisy</w:t>
      </w:r>
      <w:r w:rsidR="009B08F2" w:rsidRPr="008C3F70">
        <w:rPr>
          <w:rFonts w:asciiTheme="minorHAnsi" w:hAnsiTheme="minorHAnsi"/>
          <w:bCs/>
          <w:color w:val="auto"/>
        </w:rPr>
        <w:t xml:space="preserve"> (</w:t>
      </w:r>
      <w:r w:rsidR="00CF2927" w:rsidRPr="008C3F70">
        <w:rPr>
          <w:rFonts w:asciiTheme="minorHAnsi" w:hAnsiTheme="minorHAnsi"/>
          <w:bCs/>
          <w:color w:val="auto"/>
        </w:rPr>
        <w:t>v případě, že si přeje druhý rodič být vyrozuměn</w:t>
      </w:r>
      <w:r w:rsidR="009B08F2" w:rsidRPr="008C3F70">
        <w:rPr>
          <w:rFonts w:asciiTheme="minorHAnsi" w:hAnsiTheme="minorHAnsi"/>
          <w:bCs/>
          <w:color w:val="auto"/>
        </w:rPr>
        <w:t>)</w:t>
      </w:r>
      <w:r w:rsidRPr="008C3F70">
        <w:rPr>
          <w:rFonts w:asciiTheme="minorHAnsi" w:hAnsiTheme="minorHAnsi"/>
          <w:bCs/>
          <w:color w:val="auto"/>
        </w:rPr>
        <w:t>.</w:t>
      </w:r>
    </w:p>
    <w:p w:rsidR="00991953" w:rsidRPr="008B1DE4" w:rsidRDefault="00991953" w:rsidP="00991953">
      <w:pPr>
        <w:pStyle w:val="Default"/>
        <w:spacing w:before="120"/>
        <w:jc w:val="both"/>
        <w:rPr>
          <w:rFonts w:asciiTheme="minorHAnsi" w:hAnsiTheme="minorHAnsi"/>
          <w:bCs/>
          <w:color w:val="auto"/>
        </w:rPr>
      </w:pPr>
      <w:r w:rsidRPr="008B1DE4">
        <w:rPr>
          <w:rFonts w:asciiTheme="minorHAnsi" w:hAnsiTheme="minorHAnsi"/>
          <w:bCs/>
          <w:color w:val="auto"/>
        </w:rPr>
        <w:t xml:space="preserve">Zákonný zástupce účastníka řízení (dítěte) může podat odvolání proti rozhodnutí ředitele základní školy v 15 denní lhůtě, která běží od následujícího dne po doručení. Odvolání podává zákonný zástupce ke </w:t>
      </w:r>
      <w:r w:rsidR="007A31DA">
        <w:rPr>
          <w:rFonts w:asciiTheme="minorHAnsi" w:hAnsiTheme="minorHAnsi"/>
          <w:bCs/>
          <w:color w:val="auto"/>
        </w:rPr>
        <w:t>k</w:t>
      </w:r>
      <w:r w:rsidRPr="008B1DE4">
        <w:rPr>
          <w:rFonts w:asciiTheme="minorHAnsi" w:hAnsiTheme="minorHAnsi"/>
          <w:bCs/>
          <w:color w:val="auto"/>
        </w:rPr>
        <w:t xml:space="preserve">rajskému úřadu </w:t>
      </w:r>
      <w:r w:rsidR="007A31DA">
        <w:rPr>
          <w:rFonts w:asciiTheme="minorHAnsi" w:hAnsiTheme="minorHAnsi"/>
          <w:bCs/>
          <w:color w:val="auto"/>
        </w:rPr>
        <w:t>příslušného</w:t>
      </w:r>
      <w:r w:rsidRPr="008B1DE4">
        <w:rPr>
          <w:rFonts w:asciiTheme="minorHAnsi" w:hAnsiTheme="minorHAnsi"/>
          <w:bCs/>
          <w:color w:val="auto"/>
        </w:rPr>
        <w:t xml:space="preserve"> kraje, kde sídlí základní škola</w:t>
      </w:r>
      <w:r w:rsidR="007A31DA">
        <w:rPr>
          <w:rFonts w:asciiTheme="minorHAnsi" w:hAnsiTheme="minorHAnsi"/>
          <w:bCs/>
          <w:color w:val="auto"/>
        </w:rPr>
        <w:t>,</w:t>
      </w:r>
      <w:r w:rsidRPr="008B1DE4">
        <w:rPr>
          <w:rFonts w:asciiTheme="minorHAnsi" w:hAnsiTheme="minorHAnsi"/>
          <w:bCs/>
          <w:color w:val="auto"/>
        </w:rPr>
        <w:t xml:space="preserve"> prostřednictvím ředitele </w:t>
      </w:r>
      <w:r w:rsidR="00615726">
        <w:rPr>
          <w:rFonts w:asciiTheme="minorHAnsi" w:hAnsiTheme="minorHAnsi"/>
          <w:bCs/>
          <w:color w:val="auto"/>
        </w:rPr>
        <w:t xml:space="preserve">konkrétní </w:t>
      </w:r>
      <w:r w:rsidRPr="008B1DE4">
        <w:rPr>
          <w:rFonts w:asciiTheme="minorHAnsi" w:hAnsiTheme="minorHAnsi"/>
          <w:bCs/>
          <w:color w:val="auto"/>
        </w:rPr>
        <w:t>základní školy.</w:t>
      </w:r>
    </w:p>
    <w:p w:rsidR="00991953" w:rsidRDefault="00991953" w:rsidP="00991953">
      <w:pPr>
        <w:pStyle w:val="Default"/>
        <w:spacing w:before="120"/>
        <w:jc w:val="both"/>
        <w:rPr>
          <w:rFonts w:asciiTheme="minorHAnsi" w:hAnsiTheme="minorHAnsi"/>
          <w:bCs/>
          <w:color w:val="auto"/>
        </w:rPr>
      </w:pPr>
      <w:r w:rsidRPr="008B1DE4">
        <w:rPr>
          <w:rFonts w:asciiTheme="minorHAnsi" w:hAnsiTheme="minorHAnsi"/>
          <w:bCs/>
          <w:color w:val="auto"/>
        </w:rPr>
        <w:t xml:space="preserve">Při přezkumu podaného odvolání ředitel základní školy zváží, zda své původní rozhodnutí o nepřijetí dítěte změní na rozhodnutí o přijetí. Pokud může odvolateli v plném rozsahu vyhovět v rámci jeho odvolání, učiní tak tzv. </w:t>
      </w:r>
      <w:proofErr w:type="spellStart"/>
      <w:r w:rsidRPr="008B1DE4">
        <w:rPr>
          <w:rFonts w:asciiTheme="minorHAnsi" w:hAnsiTheme="minorHAnsi"/>
          <w:bCs/>
          <w:color w:val="auto"/>
        </w:rPr>
        <w:t>autoremedurou</w:t>
      </w:r>
      <w:proofErr w:type="spellEnd"/>
      <w:r w:rsidRPr="008B1DE4">
        <w:rPr>
          <w:rFonts w:asciiTheme="minorHAnsi" w:hAnsiTheme="minorHAnsi"/>
          <w:bCs/>
          <w:color w:val="auto"/>
        </w:rPr>
        <w:t xml:space="preserve"> a vydá nové rozhodnutí (§ 87 správního řádu). Jinak předá věc krajskému úřadu společně se stanoviskem do 30 dnů (§ 88 správního řádu).</w:t>
      </w:r>
    </w:p>
    <w:p w:rsidR="00991953" w:rsidRDefault="00991953" w:rsidP="00991953">
      <w:pPr>
        <w:pStyle w:val="Default"/>
        <w:spacing w:before="120"/>
        <w:jc w:val="both"/>
      </w:pPr>
      <w:r>
        <w:t>Pokud žák, který byl rozhodnutím soudu svěřen do střídavé výchovy rodičů, bude plnit povinnou školní docházku</w:t>
      </w:r>
      <w:r w:rsidR="007A31DA">
        <w:t xml:space="preserve"> </w:t>
      </w:r>
      <w:r>
        <w:t>v</w:t>
      </w:r>
      <w:r>
        <w:rPr>
          <w:rFonts w:asciiTheme="minorHAnsi" w:hAnsiTheme="minorHAnsi"/>
          <w:bCs/>
          <w:color w:val="auto"/>
        </w:rPr>
        <w:t xml:space="preserve"> souladu s § 49 odst. 4 školského zákona </w:t>
      </w:r>
      <w:r>
        <w:t xml:space="preserve">střídavě ve dvou </w:t>
      </w:r>
      <w:r>
        <w:lastRenderedPageBreak/>
        <w:t xml:space="preserve">základních školách, musí ředitelé škol, v nichž se žák vzdělává, mezi sebou dohodnout pravidla spolupráce. Rozhoduje-li ředitel ve věcech uvedených v § 165 odst. 2, vyžádá si před rozhodnutím vyjádření ředitele druhé školy. </w:t>
      </w:r>
      <w:r w:rsidR="00FE7E0C" w:rsidRPr="00887702">
        <w:t>Rodiče</w:t>
      </w:r>
      <w:r w:rsidR="001661BC" w:rsidRPr="00887702">
        <w:t xml:space="preserve"> </w:t>
      </w:r>
      <w:r w:rsidR="00451DCE" w:rsidRPr="00887702">
        <w:t>žáka</w:t>
      </w:r>
      <w:r w:rsidR="001661BC" w:rsidRPr="00887702">
        <w:t>, kter</w:t>
      </w:r>
      <w:r w:rsidR="00451DCE" w:rsidRPr="00887702">
        <w:t>ý</w:t>
      </w:r>
      <w:r w:rsidR="001661BC" w:rsidRPr="00887702">
        <w:t xml:space="preserve"> byl rozhodnutím soudu svěřen do jejich střídavé výchovy, musí zažádat o přijetí v obou školách, kde bude žák </w:t>
      </w:r>
      <w:r w:rsidR="00451DCE" w:rsidRPr="00887702">
        <w:t xml:space="preserve">případně </w:t>
      </w:r>
      <w:r w:rsidR="001661BC" w:rsidRPr="00887702">
        <w:t>plnit povinnou školní docházku (dle bydliště rodičů).</w:t>
      </w:r>
      <w:r w:rsidR="00451DCE" w:rsidRPr="00887702">
        <w:t xml:space="preserve"> Ředitelé</w:t>
      </w:r>
      <w:r w:rsidR="00451DCE">
        <w:t xml:space="preserve"> obou škol rozhodují ve správním řízení o </w:t>
      </w:r>
      <w:r w:rsidR="007A31DA">
        <w:t>přijetí/</w:t>
      </w:r>
      <w:r w:rsidR="00451DCE">
        <w:t>nepřijetí k</w:t>
      </w:r>
      <w:r w:rsidR="00887702">
        <w:t> povinné školní docházce.</w:t>
      </w:r>
    </w:p>
    <w:p w:rsidR="00991953" w:rsidRDefault="00991953" w:rsidP="00991953">
      <w:pPr>
        <w:pStyle w:val="Default"/>
        <w:spacing w:before="120"/>
        <w:jc w:val="both"/>
        <w:rPr>
          <w:rFonts w:asciiTheme="minorHAnsi" w:hAnsiTheme="minorHAnsi"/>
          <w:b/>
          <w:bCs/>
          <w:color w:val="auto"/>
          <w:sz w:val="28"/>
          <w:szCs w:val="28"/>
        </w:rPr>
      </w:pPr>
    </w:p>
    <w:p w:rsidR="00991953" w:rsidRPr="008B1DE4" w:rsidRDefault="00991953" w:rsidP="00991953">
      <w:pPr>
        <w:pStyle w:val="Default"/>
        <w:spacing w:before="120"/>
        <w:jc w:val="both"/>
        <w:rPr>
          <w:rFonts w:asciiTheme="minorHAnsi" w:hAnsiTheme="minorHAnsi"/>
          <w:b/>
          <w:bCs/>
          <w:i/>
          <w:color w:val="auto"/>
          <w:sz w:val="28"/>
          <w:szCs w:val="28"/>
        </w:rPr>
      </w:pPr>
      <w:r w:rsidRPr="008B1DE4">
        <w:rPr>
          <w:rFonts w:asciiTheme="minorHAnsi" w:hAnsiTheme="minorHAnsi"/>
          <w:b/>
          <w:bCs/>
          <w:color w:val="auto"/>
          <w:sz w:val="28"/>
          <w:szCs w:val="28"/>
        </w:rPr>
        <w:t xml:space="preserve">V. Zrušení předchozího opatření </w:t>
      </w:r>
      <w:r w:rsidRPr="008B1DE4">
        <w:rPr>
          <w:rFonts w:asciiTheme="minorHAnsi" w:hAnsiTheme="minorHAnsi"/>
          <w:b/>
          <w:bCs/>
          <w:i/>
          <w:color w:val="auto"/>
          <w:sz w:val="28"/>
          <w:szCs w:val="28"/>
        </w:rPr>
        <w:t>Doporučení k organizaci zápisů k povinné školní docházce</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i/>
          <w:color w:val="auto"/>
        </w:rPr>
        <w:t>Doporučení k organizaci zápisů k povinné školní docházce</w:t>
      </w:r>
      <w:r w:rsidRPr="008B1DE4">
        <w:rPr>
          <w:rFonts w:asciiTheme="minorHAnsi" w:hAnsiTheme="minorHAnsi"/>
          <w:color w:val="auto"/>
        </w:rPr>
        <w:t xml:space="preserve">, </w:t>
      </w:r>
      <w:proofErr w:type="gramStart"/>
      <w:r w:rsidRPr="008B1DE4">
        <w:rPr>
          <w:rFonts w:asciiTheme="minorHAnsi" w:hAnsiTheme="minorHAnsi"/>
          <w:color w:val="auto"/>
        </w:rPr>
        <w:t>č.j.</w:t>
      </w:r>
      <w:proofErr w:type="gramEnd"/>
      <w:r w:rsidRPr="008B1DE4">
        <w:rPr>
          <w:rFonts w:asciiTheme="minorHAnsi" w:hAnsiTheme="minorHAnsi"/>
          <w:color w:val="auto"/>
        </w:rPr>
        <w:t xml:space="preserve">: </w:t>
      </w:r>
      <w:proofErr w:type="gramStart"/>
      <w:r w:rsidRPr="008B1DE4">
        <w:rPr>
          <w:rFonts w:asciiTheme="minorHAnsi" w:hAnsiTheme="minorHAnsi"/>
          <w:color w:val="auto"/>
        </w:rPr>
        <w:t>MSMT</w:t>
      </w:r>
      <w:proofErr w:type="gramEnd"/>
      <w:r w:rsidRPr="008B1DE4">
        <w:rPr>
          <w:rFonts w:asciiTheme="minorHAnsi" w:hAnsiTheme="minorHAnsi"/>
          <w:color w:val="auto"/>
        </w:rPr>
        <w:t>–</w:t>
      </w:r>
      <w:proofErr w:type="gramStart"/>
      <w:r w:rsidRPr="008B1DE4">
        <w:rPr>
          <w:rFonts w:asciiTheme="minorHAnsi" w:hAnsiTheme="minorHAnsi"/>
          <w:color w:val="auto"/>
        </w:rPr>
        <w:t>10670/2014</w:t>
      </w:r>
      <w:proofErr w:type="gramEnd"/>
      <w:r w:rsidRPr="008B1DE4">
        <w:rPr>
          <w:rFonts w:asciiTheme="minorHAnsi" w:hAnsiTheme="minorHAnsi"/>
          <w:color w:val="auto"/>
        </w:rPr>
        <w:t xml:space="preserve"> ze dne 10. 7. 2014 se zrušuje.</w:t>
      </w:r>
    </w:p>
    <w:p w:rsidR="00991953" w:rsidRPr="008B1DE4" w:rsidRDefault="00991953" w:rsidP="00991953">
      <w:pPr>
        <w:pStyle w:val="Default"/>
        <w:spacing w:before="120"/>
        <w:jc w:val="both"/>
        <w:rPr>
          <w:rFonts w:asciiTheme="minorHAnsi" w:hAnsiTheme="minorHAnsi"/>
          <w:color w:val="auto"/>
        </w:rPr>
      </w:pP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Mgr. Václav </w:t>
      </w:r>
      <w:proofErr w:type="spellStart"/>
      <w:r w:rsidRPr="008B1DE4">
        <w:rPr>
          <w:rFonts w:asciiTheme="minorHAnsi" w:hAnsiTheme="minorHAnsi"/>
          <w:color w:val="auto"/>
        </w:rPr>
        <w:t>Pícl</w:t>
      </w:r>
      <w:proofErr w:type="spellEnd"/>
      <w:r w:rsidRPr="008B1DE4">
        <w:rPr>
          <w:rFonts w:asciiTheme="minorHAnsi" w:hAnsiTheme="minorHAnsi"/>
          <w:color w:val="auto"/>
        </w:rPr>
        <w:t xml:space="preserv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náměstek pro řízení sekce vzdělávání  </w:t>
      </w:r>
    </w:p>
    <w:p w:rsidR="00582D27" w:rsidRDefault="00582D27">
      <w:pPr>
        <w:spacing w:after="200" w:line="276" w:lineRule="auto"/>
        <w:rPr>
          <w:rFonts w:asciiTheme="minorHAnsi" w:hAnsiTheme="minorHAnsi" w:cs="Calibri"/>
          <w:b/>
          <w:bCs/>
          <w:sz w:val="28"/>
          <w:szCs w:val="28"/>
        </w:rPr>
      </w:pPr>
      <w:r>
        <w:rPr>
          <w:rFonts w:asciiTheme="minorHAnsi" w:hAnsiTheme="minorHAnsi"/>
          <w:b/>
          <w:bCs/>
          <w:sz w:val="28"/>
          <w:szCs w:val="28"/>
        </w:rPr>
        <w:br w:type="page"/>
      </w:r>
    </w:p>
    <w:p w:rsidR="00991953" w:rsidRPr="008B1DE4" w:rsidRDefault="00991953" w:rsidP="00991953">
      <w:pPr>
        <w:pStyle w:val="Default"/>
        <w:spacing w:before="240"/>
        <w:jc w:val="both"/>
        <w:rPr>
          <w:rFonts w:asciiTheme="minorHAnsi" w:hAnsiTheme="minorHAnsi"/>
          <w:b/>
          <w:bCs/>
          <w:color w:val="auto"/>
          <w:sz w:val="28"/>
          <w:szCs w:val="28"/>
        </w:rPr>
      </w:pPr>
      <w:r w:rsidRPr="008B1DE4">
        <w:rPr>
          <w:rFonts w:asciiTheme="minorHAnsi" w:hAnsiTheme="minorHAnsi"/>
          <w:b/>
          <w:bCs/>
          <w:color w:val="auto"/>
          <w:sz w:val="28"/>
          <w:szCs w:val="28"/>
        </w:rPr>
        <w:lastRenderedPageBreak/>
        <w:t>Příloha č. 1</w:t>
      </w:r>
    </w:p>
    <w:p w:rsidR="00991953" w:rsidRPr="008B1DE4" w:rsidRDefault="00991953" w:rsidP="00991953">
      <w:pPr>
        <w:pStyle w:val="Default"/>
        <w:spacing w:before="240"/>
        <w:jc w:val="both"/>
        <w:rPr>
          <w:rFonts w:asciiTheme="minorHAnsi" w:hAnsiTheme="minorHAnsi"/>
          <w:b/>
          <w:bCs/>
          <w:color w:val="auto"/>
          <w:sz w:val="28"/>
          <w:szCs w:val="28"/>
        </w:rPr>
      </w:pPr>
      <w:r w:rsidRPr="008B1DE4">
        <w:rPr>
          <w:rFonts w:asciiTheme="minorHAnsi" w:hAnsiTheme="minorHAnsi"/>
          <w:b/>
          <w:bCs/>
          <w:color w:val="auto"/>
          <w:sz w:val="28"/>
          <w:szCs w:val="28"/>
        </w:rPr>
        <w:t>Desatero pro rodiče</w:t>
      </w:r>
      <w:r w:rsidRPr="008B1DE4">
        <w:rPr>
          <w:rStyle w:val="Znakapoznpodarou"/>
          <w:rFonts w:asciiTheme="minorHAnsi" w:hAnsiTheme="minorHAnsi"/>
          <w:bCs/>
          <w:color w:val="auto"/>
          <w:sz w:val="28"/>
          <w:szCs w:val="28"/>
        </w:rPr>
        <w:footnoteReference w:id="3"/>
      </w:r>
      <w:r w:rsidRPr="008B1DE4">
        <w:rPr>
          <w:rFonts w:asciiTheme="minorHAnsi" w:hAnsiTheme="minorHAnsi"/>
          <w:bCs/>
          <w:color w:val="auto"/>
          <w:sz w:val="28"/>
          <w:szCs w:val="28"/>
        </w:rPr>
        <w:t xml:space="preserv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 xml:space="preserve">1. Dítě by mělo být dostatečně fyzicky a pohybově vyspělé, vědomě ovládat své tělo, být samostatné v sebeobsluze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pohybuje se koordinovaně, je přiměřeně obratné a zdatné (např. hází a chytá míč, udrží rovnováhu na jedné noze, běhá, skáče, v běžném prostředí se pohybuje bezpečně)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svlékne se, oblékne i obuje (zapne a rozepne zip i malé knoflíky, zaváže si tkaničky, oblékne si čepici, rukavice)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je samostatné při jídle (používá správně příbor, nalije si nápoj, stoluje čistě, požívá ubrousek)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zvládá samostatně osobní hygienu (používá kapesník, umí se vysmrkat, umyje a osuší si ruce, použije toaletní papír, použije splachovací zařízení, uklidí po sobě)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zvládá drobné úklidové práce (posbírá a uklidí předměty a pomůcky na určené místo, připraví další pomůcky, srovná hračky)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postará se o své věci (udržuje v nich pořádek).</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b/>
          <w:bCs/>
          <w:color w:val="auto"/>
        </w:rPr>
        <w:t xml:space="preserve">2. Dítě by mělo být relativně citově samostatné a schopné kontrolovat a řídit své chování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zvládá odloučení od rodičů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vystupuje samostatně, má svůj názor, vyjadřuje souhlas i nesouhlas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projevuje se jako emočně stálé, bez výrazných výkyvů v náladách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ovládá se a kontroluje (reaguje přiměřeně na drobný ne</w:t>
      </w:r>
      <w:r w:rsidR="007239CD">
        <w:rPr>
          <w:rFonts w:asciiTheme="minorHAnsi" w:hAnsiTheme="minorHAnsi"/>
          <w:color w:val="auto"/>
        </w:rPr>
        <w:t>úspěch, dovede odložit přání na </w:t>
      </w:r>
      <w:r w:rsidRPr="008B1DE4">
        <w:rPr>
          <w:rFonts w:asciiTheme="minorHAnsi" w:hAnsiTheme="minorHAnsi"/>
          <w:color w:val="auto"/>
        </w:rPr>
        <w:t xml:space="preserve">pozdější dobu, dovede se přizpůsobit konkrétní činnosti či situaci)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je si vědomé zodpovědnosti za své chování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dodržuje dohodnutá pravidla. </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b/>
          <w:bCs/>
          <w:color w:val="auto"/>
        </w:rPr>
        <w:t xml:space="preserve">3. Dítě by mělo zvládat přiměřené jazykové, řečové a komunikativní dovednosti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vyslovuje správně všechny hlásky (i sykavky, rotacismy, měkčení)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mluví ve větách, dovede vyprávět příběh, popsat situaci apod.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mluví většinou gramaticky správně (tj. užívá správně rodu, čísla, času, tvarů, slov, předložek aj.)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rozumí většině slov a výrazů běžně užívaných v jeho prostředí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má přiměřenou slovní zásobu, umí pojmenovat většinu toho, čím je obklopeno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přirozeně a srozumitelně hovoří s dětmi i dospělými, vede rozhovor, a respektuje jeho pravidla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pokouší se napsat hůlkovým písmem své jméno (označí si výkres značkou nebo písmenem)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používá přirozeně neverbální komunikaci (gesta, mimiku, řeč těla, aj.)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spolupracuje ve skupině. </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b/>
          <w:bCs/>
          <w:color w:val="auto"/>
        </w:rPr>
        <w:t xml:space="preserve">4. Dítě by mělo zvládat koordinaci ruky a oka, jemnou motoriku, pravolevou orientaci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lastRenderedPageBreak/>
        <w:t xml:space="preserve">• je zručné při zacházení s předměty denní potřeby, hračkami, pomůckami a nástroji (pracuje se stavebnicemi, modeluje, stříhá, kreslí, maluje, skládá papír, vytrhává, nalepuje, správně otáčí listy v knize apod.)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zvládá činnosti s drobnějšími předměty (korálky, drobné stavební prvky apod.)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tužku drží správně, tj. dvěma prsty třetí podložený, s uvolněným zápěstím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vede stopu tužky, tahy jsou při kreslení plynulé, (obkresluje, vybarvuje, v kresbě přibývají detaily i vyjádření pohybu)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umí napodobit základní geometrické obrazce (čtverec, kruh, trojúhelník, obdélník), různé tvary, (popř. písmena)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rozlišuje pravou a levou stranu, pravou i levou ruku (může chybovat)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řadí zpravidla prvky zleva doprava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používá pravou či levou ruku při kreslení či v jiných činnostech, kde se preference ruky uplatňuje (je zpravidla zřejmé, zda je dítě pravák či levák). </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b/>
          <w:bCs/>
          <w:color w:val="auto"/>
        </w:rPr>
        <w:t xml:space="preserve">5. Dítě by mělo být schopné rozlišovat zrakové a sluchové vjemy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rozlišuje a porovnává podstatné znaky a vlastnosti předmětů (barvy, velikost, tvary, materiál, figuru a pozadí), nachází jejich společné a rozdílné znaky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složí slovo z několika slyšených slabik a obrázek z několika tvarů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rozlišuje zvuky (běžných předmětů a akustických situací i zvuky jednoduchých hudebních nástrojů)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rozpozná rozdíly mezi hláskami (měkké a tvrdé, krátké a dlouhé)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sluchově rozloží slovo na slabiky (vytleskává slabiky ve slově)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najde rozdíly na dvou obrazcích, doplní detaily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rozlišuje jednoduché obrazné symboly a značky i jednoduché symboly a znaky s abstraktní podobou (písmena, číslice, základní dopravní značky, piktogramy)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postřehne změny ve svém okolí, na obrázku (co je nového, co chybí)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reaguje správně na světelné a akustické signály. </w:t>
      </w:r>
    </w:p>
    <w:p w:rsidR="00991953" w:rsidRPr="008B1DE4" w:rsidRDefault="00991953" w:rsidP="00991953">
      <w:pPr>
        <w:pStyle w:val="Default"/>
        <w:spacing w:before="120"/>
        <w:jc w:val="both"/>
        <w:rPr>
          <w:rFonts w:asciiTheme="minorHAnsi" w:hAnsiTheme="minorHAnsi"/>
          <w:b/>
          <w:bCs/>
          <w:color w:val="auto"/>
        </w:rPr>
      </w:pPr>
      <w:r w:rsidRPr="008B1DE4">
        <w:rPr>
          <w:rFonts w:asciiTheme="minorHAnsi" w:hAnsiTheme="minorHAnsi"/>
          <w:b/>
          <w:bCs/>
          <w:color w:val="auto"/>
        </w:rPr>
        <w:t xml:space="preserve">6. Dítě by mělo zvládat jednoduché logické a myšlenkové operace a orientovat se v elementárních matematických pojmech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má představu o čísle (ukazuje na prstech či předmětech počet, počítá na prstech, umí počítat po jedné, chápe, že číslovka vyjadřuje počet)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orientuje se v elementárních počtech (vyjmenuje číselnou řadu a spočítá počet prvků minimálně v rozsahu do pěti (deseti)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porovnává počet dvou málopočetných souborů, tj. v rozsahu do pě</w:t>
      </w:r>
      <w:r w:rsidR="007239CD">
        <w:rPr>
          <w:rFonts w:asciiTheme="minorHAnsi" w:hAnsiTheme="minorHAnsi"/>
          <w:color w:val="auto"/>
        </w:rPr>
        <w:t>ti prvků (pozná rozdíl a </w:t>
      </w:r>
      <w:r w:rsidRPr="008B1DE4">
        <w:rPr>
          <w:rFonts w:asciiTheme="minorHAnsi" w:hAnsiTheme="minorHAnsi"/>
          <w:color w:val="auto"/>
        </w:rPr>
        <w:t xml:space="preserve">určí o kolik je jeden větší či menší)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rozpozná základní geometrické tvary (kruh, čtverec, trojúhelník atd.)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rozlišuje a porovnává vlastnosti předmětů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třídí, seskupuje a přiřazuje předměty dle daného kritéria (korálky do skupin podle barvy, tvaru, velikosti)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přemýšlí, vede jednoduché úvahy, komentuje, co dělá („přemýšlí nahlas“)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chápe jednoduché vztahy a souvislosti, řeší jednoduché problémy a situace, slovní příklady, úlohy, hádanky, rébusy, labyrinty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lastRenderedPageBreak/>
        <w:t>• rozumí časoprostorovým pojmům (např. nad, pod, dole, nahoře, uvnitř a vně, dříve, později, včera, dnes), pojmům označujícím velikost, hmotnost (např. dlouhý, krátký, malý, velký, těžký, lehký).</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 xml:space="preserve">7. Dítě by mělo mít dostatečně rozvinutou záměrnou pozornost a schopnost záměrně si zapamatovat a vědomě se učit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soustředí pozornost na činnosti po určitou dobu (cca 10-15 min.)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„nechá“ se získat pro záměrné učení (dokáže se soustředit i n</w:t>
      </w:r>
      <w:r w:rsidR="007239CD">
        <w:rPr>
          <w:rFonts w:asciiTheme="minorHAnsi" w:hAnsiTheme="minorHAnsi"/>
          <w:color w:val="auto"/>
        </w:rPr>
        <w:t>a ty činnosti, které nejsou pro </w:t>
      </w:r>
      <w:r w:rsidRPr="008B1DE4">
        <w:rPr>
          <w:rFonts w:asciiTheme="minorHAnsi" w:hAnsiTheme="minorHAnsi"/>
          <w:color w:val="auto"/>
        </w:rPr>
        <w:t xml:space="preserve">něj aktuálně zajímavé)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záměrně si zapamatuje, co prožilo, vidělo, slyšelo, je schopno si toto po přiměřené době vybavit a reprodukovat, částečně i zhodnotit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pamatuje si říkadla, básničky, písničky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přijme úkol či povinnost, zadaným činnostem se věnuje soustředěně, neodbíhá k jiným, dokáže vyvinout úsilí a dokončit je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postupuje podle pokynů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pracuje samostatně.</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 xml:space="preserve">8. Dítě by mělo být přiměřeně sociálně samostatné a zároveň sociálně vnímavé, schopné soužití s vrstevníky ve skupině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uplatňuje základní společenská pravidla (zdraví, umí požádat, poděkovat, omluvit se)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navazuje kontakty s dítětem i dospělými, komunikuje s nimi zpra</w:t>
      </w:r>
      <w:r w:rsidR="007239CD">
        <w:rPr>
          <w:rFonts w:asciiTheme="minorHAnsi" w:hAnsiTheme="minorHAnsi"/>
          <w:color w:val="auto"/>
        </w:rPr>
        <w:t>vidla bez problémů, s </w:t>
      </w:r>
      <w:r w:rsidRPr="008B1DE4">
        <w:rPr>
          <w:rFonts w:asciiTheme="minorHAnsi" w:hAnsiTheme="minorHAnsi"/>
          <w:color w:val="auto"/>
        </w:rPr>
        <w:t xml:space="preserve">dětmi, ke kterým pociťuje náklonnost, se kamarádí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nebojí se odloučit na určitou dobu od svých blízkých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je ve hře partnerem (vyhledává partnera pro hru, v záj</w:t>
      </w:r>
      <w:r w:rsidR="007239CD">
        <w:rPr>
          <w:rFonts w:asciiTheme="minorHAnsi" w:hAnsiTheme="minorHAnsi"/>
          <w:color w:val="auto"/>
        </w:rPr>
        <w:t>mu hry se domlouvá, rozděluje a </w:t>
      </w:r>
      <w:r w:rsidRPr="008B1DE4">
        <w:rPr>
          <w:rFonts w:asciiTheme="minorHAnsi" w:hAnsiTheme="minorHAnsi"/>
          <w:color w:val="auto"/>
        </w:rPr>
        <w:t xml:space="preserve">mění si role)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zapojí se do práce ve skupině, při společných činnostech spolupracuje, přizpůsobuje se názorům a rozhodnutí skupiny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vyjednává a dohodne se, vyslovuje a obhajuje svůj názor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ve skupině (v rodině) dodržuje daná a pochopená pravidla, pokud jsou dány pokyny, je srozuměno se jimi řídit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k ostatním dětem se chová přátelsky, citlivě a ohleduplně (dělí se o hračky, pomůcky, pamlsky, rozdělí si úlohy, všímá si, co si druhý přeje)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je schopno brát ohled na druhé (dokáže se dohodnout, počkat, vystřídat se, pomoci mladším).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 xml:space="preserve">9. Dítě by mělo vnímat kulturní podněty a projevovat tvořivost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pozorně poslouchá či sleduje se zájmem literární, filmové, dramatické či hudební představení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zaujme je výstava obrázků, loutek, fotografii, návštěva zoologické či botanické zahrady, statku, farmy apod.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je schopno se zúčastnit dětských kulturních programů, zábavných akcí, slavností, sportovních akcí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svoje zážitky komentuje, vypráví, co vidělo, slyšelo, dokáže říci, co bylo zajímavé, co jej zaujalo, co bylo správné, co ne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lastRenderedPageBreak/>
        <w:t xml:space="preserve">• zajímá se o knihy, zná mnoho pohádek a příběhů, má své oblíbené hrdiny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zná celou řadu písní, básní a říkadel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zpívá jednoduché písně, rozlišuje a dodržuje rytmus (např. vytleskat, na bubínku)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vytváří, modeluje, kreslí, maluje, stříhá, lepí, vytrhává, sestavuje, vyrábí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hraje tvořivé a námětové hry (např. na školu, na rodinu, na cestování, na lékaře), dokáže hrát krátkou divadelní roli.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b/>
          <w:bCs/>
          <w:color w:val="auto"/>
        </w:rPr>
        <w:t xml:space="preserve">10. Dítě by se mělo orientovat ve svém prostředí, v okolním světě i v praktickém životě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Dítě splňuje tento požadavek, jestliže: </w:t>
      </w:r>
    </w:p>
    <w:p w:rsidR="00991953" w:rsidRPr="008B1DE4" w:rsidRDefault="00991953" w:rsidP="00991953">
      <w:pPr>
        <w:pStyle w:val="Default"/>
        <w:spacing w:before="120"/>
        <w:jc w:val="both"/>
        <w:rPr>
          <w:rFonts w:asciiTheme="minorHAnsi" w:hAnsiTheme="minorHAnsi"/>
          <w:color w:val="auto"/>
        </w:rPr>
      </w:pPr>
      <w:r w:rsidRPr="008B1DE4">
        <w:rPr>
          <w:rFonts w:asciiTheme="minorHAnsi" w:hAnsiTheme="minorHAnsi"/>
          <w:color w:val="auto"/>
        </w:rPr>
        <w:t xml:space="preserve">• vyzná se ve svém prostředí (doma, ve škole), spolehlivě se orientuje v blízkém okolí (ví, kde bydlí, kam chodí do školky, kde jsou obchody, hřiště, kam se obrátit když je v nouzi apod.)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ví, jak se má chovat (např. doma, v mateřské škole, na veřejno</w:t>
      </w:r>
      <w:r w:rsidR="007239CD">
        <w:rPr>
          <w:rFonts w:asciiTheme="minorHAnsi" w:hAnsiTheme="minorHAnsi"/>
          <w:color w:val="auto"/>
        </w:rPr>
        <w:t>sti, u lékaře, v divadle, v </w:t>
      </w:r>
      <w:r w:rsidRPr="008B1DE4">
        <w:rPr>
          <w:rFonts w:asciiTheme="minorHAnsi" w:hAnsiTheme="minorHAnsi"/>
          <w:color w:val="auto"/>
        </w:rPr>
        <w:t xml:space="preserve">obchodě, na chodníku, na ulici, při setkání s cizími a neznámými lidmi) a snaží se to dodržovat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přiměřeným způsobem se zapojí do péče o potřebné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má poznatky o širším prostředí, např. o naší zemi (města,</w:t>
      </w:r>
      <w:r w:rsidR="007239CD">
        <w:rPr>
          <w:rFonts w:asciiTheme="minorHAnsi" w:hAnsiTheme="minorHAnsi"/>
          <w:color w:val="auto"/>
        </w:rPr>
        <w:t xml:space="preserve"> hory, řeky, jazyk, kultura), o </w:t>
      </w:r>
      <w:r w:rsidRPr="008B1DE4">
        <w:rPr>
          <w:rFonts w:asciiTheme="minorHAnsi" w:hAnsiTheme="minorHAnsi"/>
          <w:color w:val="auto"/>
        </w:rPr>
        <w:t xml:space="preserve">existenci jiných zemí a národů, má nahodilé a útržkovité poznatky o rozmanitosti světa jeho řádu (o světadílech, planetě Zemi, vesmíru)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zná faktory poškozující zdraví (kouření) </w:t>
      </w:r>
    </w:p>
    <w:p w:rsidR="00991953" w:rsidRPr="008B1DE4" w:rsidRDefault="00991953" w:rsidP="00991953">
      <w:pPr>
        <w:pStyle w:val="Default"/>
        <w:jc w:val="both"/>
        <w:rPr>
          <w:rFonts w:asciiTheme="minorHAnsi" w:hAnsiTheme="minorHAnsi"/>
          <w:color w:val="auto"/>
        </w:rPr>
      </w:pPr>
      <w:r w:rsidRPr="008B1DE4">
        <w:rPr>
          <w:rFonts w:asciiTheme="minorHAnsi" w:hAnsiTheme="minorHAnsi"/>
          <w:color w:val="auto"/>
        </w:rPr>
        <w:t xml:space="preserve">• uvědomuje si rizikové a nevhodné projevy chování, např. šikana, násilí. </w:t>
      </w:r>
    </w:p>
    <w:p w:rsidR="00582D27" w:rsidRDefault="00582D27">
      <w:pPr>
        <w:spacing w:after="200" w:line="276" w:lineRule="auto"/>
        <w:rPr>
          <w:rFonts w:asciiTheme="minorHAnsi" w:hAnsiTheme="minorHAnsi" w:cs="Calibri"/>
          <w:b/>
          <w:bCs/>
          <w:sz w:val="28"/>
          <w:szCs w:val="28"/>
        </w:rPr>
      </w:pPr>
      <w:r>
        <w:rPr>
          <w:rFonts w:asciiTheme="minorHAnsi" w:hAnsiTheme="minorHAnsi"/>
          <w:b/>
          <w:bCs/>
          <w:sz w:val="28"/>
          <w:szCs w:val="28"/>
        </w:rPr>
        <w:br w:type="page"/>
      </w:r>
    </w:p>
    <w:p w:rsidR="00991953" w:rsidRPr="008B1DE4" w:rsidRDefault="00991953" w:rsidP="00991953">
      <w:pPr>
        <w:pStyle w:val="Default"/>
        <w:spacing w:before="240"/>
        <w:jc w:val="both"/>
        <w:rPr>
          <w:rFonts w:asciiTheme="minorHAnsi" w:hAnsiTheme="minorHAnsi"/>
          <w:b/>
          <w:bCs/>
          <w:color w:val="auto"/>
          <w:sz w:val="28"/>
          <w:szCs w:val="28"/>
        </w:rPr>
      </w:pPr>
      <w:r w:rsidRPr="008B1DE4">
        <w:rPr>
          <w:rFonts w:asciiTheme="minorHAnsi" w:hAnsiTheme="minorHAnsi"/>
          <w:b/>
          <w:bCs/>
          <w:color w:val="auto"/>
          <w:sz w:val="28"/>
          <w:szCs w:val="28"/>
        </w:rPr>
        <w:lastRenderedPageBreak/>
        <w:t>Příloha č. 2</w:t>
      </w:r>
    </w:p>
    <w:p w:rsidR="00991953" w:rsidRPr="00887702" w:rsidRDefault="00991953" w:rsidP="007239CD">
      <w:pPr>
        <w:pStyle w:val="Default"/>
        <w:spacing w:before="240"/>
        <w:jc w:val="both"/>
        <w:rPr>
          <w:rFonts w:asciiTheme="minorHAnsi" w:hAnsiTheme="minorHAnsi"/>
          <w:bCs/>
          <w:color w:val="auto"/>
        </w:rPr>
      </w:pPr>
      <w:r w:rsidRPr="00887702">
        <w:rPr>
          <w:rFonts w:asciiTheme="minorHAnsi" w:hAnsiTheme="minorHAnsi"/>
          <w:bCs/>
          <w:color w:val="auto"/>
        </w:rPr>
        <w:t>Možný vzor žádosti o přijetí:</w:t>
      </w:r>
    </w:p>
    <w:p w:rsidR="00991953" w:rsidRPr="00887702" w:rsidRDefault="00991953" w:rsidP="007239CD">
      <w:pPr>
        <w:pStyle w:val="Default"/>
        <w:spacing w:before="240"/>
        <w:jc w:val="both"/>
        <w:rPr>
          <w:i/>
        </w:rPr>
      </w:pPr>
      <w:r w:rsidRPr="00887702">
        <w:rPr>
          <w:b/>
          <w:i/>
        </w:rPr>
        <w:t>Žádost zákonných zástupců o přijetí k základnímu vzdělávání</w:t>
      </w:r>
      <w:r w:rsidRPr="00887702">
        <w:rPr>
          <w:i/>
        </w:rPr>
        <w:t xml:space="preserve"> od školního roku …………………… </w:t>
      </w:r>
    </w:p>
    <w:p w:rsidR="00991953" w:rsidRPr="00887702" w:rsidRDefault="00991953" w:rsidP="007239CD">
      <w:pPr>
        <w:pStyle w:val="Default"/>
        <w:spacing w:before="240"/>
        <w:jc w:val="both"/>
        <w:rPr>
          <w:i/>
        </w:rPr>
      </w:pPr>
      <w:r w:rsidRPr="00887702">
        <w:rPr>
          <w:i/>
        </w:rPr>
        <w:t xml:space="preserve">do základní školy, </w:t>
      </w:r>
      <w:r w:rsidRPr="00887702">
        <w:rPr>
          <w:rFonts w:asciiTheme="minorHAnsi" w:hAnsiTheme="minorHAnsi" w:cs="Arial"/>
          <w:i/>
        </w:rPr>
        <w:t>jejíž činnost vykonává</w:t>
      </w:r>
      <w:r w:rsidRPr="00887702">
        <w:rPr>
          <w:i/>
        </w:rPr>
        <w:t xml:space="preserve"> …</w:t>
      </w:r>
      <w:r w:rsidR="00887702">
        <w:rPr>
          <w:i/>
        </w:rPr>
        <w:t>………………………………………………………………………………</w:t>
      </w:r>
    </w:p>
    <w:p w:rsidR="00991953" w:rsidRPr="00887702" w:rsidRDefault="00991953" w:rsidP="007239CD">
      <w:pPr>
        <w:pStyle w:val="Default"/>
        <w:spacing w:before="240"/>
        <w:jc w:val="both"/>
        <w:rPr>
          <w:i/>
        </w:rPr>
      </w:pPr>
      <w:r w:rsidRPr="00887702">
        <w:rPr>
          <w:i/>
        </w:rPr>
        <w:t xml:space="preserve">Jméno a příjmení zákonného zástupce: </w:t>
      </w:r>
      <w:r w:rsidRPr="00887702">
        <w:rPr>
          <w:i/>
        </w:rPr>
        <w:tab/>
        <w:t>……………………………………………………………………………</w:t>
      </w:r>
    </w:p>
    <w:p w:rsidR="00991953" w:rsidRPr="00887702" w:rsidRDefault="00991953" w:rsidP="007239CD">
      <w:pPr>
        <w:pStyle w:val="Default"/>
        <w:spacing w:before="240"/>
        <w:jc w:val="both"/>
        <w:rPr>
          <w:i/>
        </w:rPr>
      </w:pPr>
      <w:r w:rsidRPr="00887702">
        <w:rPr>
          <w:i/>
        </w:rPr>
        <w:t xml:space="preserve">Místo trvalého pobytu </w:t>
      </w:r>
    </w:p>
    <w:p w:rsidR="00991953" w:rsidRPr="00887702" w:rsidRDefault="00991953" w:rsidP="007239CD">
      <w:pPr>
        <w:pStyle w:val="Default"/>
        <w:jc w:val="both"/>
        <w:rPr>
          <w:i/>
        </w:rPr>
      </w:pPr>
      <w:r w:rsidRPr="00887702">
        <w:rPr>
          <w:i/>
        </w:rPr>
        <w:t>(popřípadě jiná adresa pro doručování):</w:t>
      </w:r>
      <w:r w:rsidRPr="00887702">
        <w:rPr>
          <w:i/>
        </w:rPr>
        <w:tab/>
        <w:t>……………………………………………………………………………</w:t>
      </w:r>
    </w:p>
    <w:p w:rsidR="00991953" w:rsidRPr="00887702" w:rsidRDefault="00991953" w:rsidP="007239CD">
      <w:pPr>
        <w:pStyle w:val="Default"/>
        <w:spacing w:before="240"/>
        <w:jc w:val="both"/>
        <w:rPr>
          <w:i/>
        </w:rPr>
      </w:pPr>
      <w:r w:rsidRPr="00887702">
        <w:rPr>
          <w:rStyle w:val="Znakapoznpodarou"/>
          <w:i/>
        </w:rPr>
        <w:footnoteReference w:customMarkFollows="1" w:id="4"/>
        <w:sym w:font="Symbol" w:char="F02A"/>
      </w:r>
      <w:r w:rsidRPr="00887702">
        <w:rPr>
          <w:i/>
        </w:rPr>
        <w:t>tel</w:t>
      </w:r>
      <w:r w:rsidR="007239CD" w:rsidRPr="00887702">
        <w:rPr>
          <w:i/>
        </w:rPr>
        <w:t>efonní číslo: …………………………………………</w:t>
      </w:r>
      <w:r w:rsidRPr="00887702">
        <w:rPr>
          <w:i/>
        </w:rPr>
        <w:tab/>
        <w:t>*</w:t>
      </w:r>
      <w:r w:rsidR="007A31DA">
        <w:rPr>
          <w:i/>
        </w:rPr>
        <w:t>e</w:t>
      </w:r>
      <w:r w:rsidRPr="00887702">
        <w:rPr>
          <w:i/>
        </w:rPr>
        <w:t>-mailová adresa: …………………………….……</w:t>
      </w:r>
      <w:r w:rsidR="007239CD" w:rsidRPr="00887702">
        <w:rPr>
          <w:i/>
        </w:rPr>
        <w:t>………..</w:t>
      </w:r>
    </w:p>
    <w:p w:rsidR="00991953" w:rsidRPr="00887702" w:rsidRDefault="00991953" w:rsidP="007239CD">
      <w:pPr>
        <w:pStyle w:val="Default"/>
        <w:spacing w:before="240"/>
        <w:jc w:val="both"/>
        <w:rPr>
          <w:i/>
        </w:rPr>
      </w:pPr>
      <w:r w:rsidRPr="00887702">
        <w:rPr>
          <w:i/>
        </w:rPr>
        <w:t>Podle ustanovení § 36 odst</w:t>
      </w:r>
      <w:r w:rsidR="007A31DA">
        <w:rPr>
          <w:i/>
        </w:rPr>
        <w:t>.</w:t>
      </w:r>
      <w:r w:rsidRPr="00887702">
        <w:rPr>
          <w:i/>
        </w:rPr>
        <w:t xml:space="preserve"> 4 a 5 zákona č. 561/2004 Sb.</w:t>
      </w:r>
      <w:r w:rsidR="007A31DA">
        <w:rPr>
          <w:i/>
        </w:rPr>
        <w:t>,</w:t>
      </w:r>
      <w:r w:rsidRPr="00887702">
        <w:rPr>
          <w:i/>
        </w:rPr>
        <w:t xml:space="preserve"> o předškolním, základním, středním, vyšším odborném a jiném vzdělávání (školský zákon)</w:t>
      </w:r>
      <w:r w:rsidR="007A31DA">
        <w:rPr>
          <w:i/>
        </w:rPr>
        <w:t>,</w:t>
      </w:r>
      <w:r w:rsidRPr="00887702">
        <w:rPr>
          <w:i/>
        </w:rPr>
        <w:t xml:space="preserve"> žádám o přijetí k základnímu vzdělávání</w:t>
      </w:r>
    </w:p>
    <w:p w:rsidR="00991953" w:rsidRPr="00887702" w:rsidRDefault="00991953" w:rsidP="007239CD">
      <w:pPr>
        <w:pStyle w:val="Default"/>
        <w:spacing w:before="240"/>
        <w:jc w:val="both"/>
        <w:rPr>
          <w:i/>
        </w:rPr>
      </w:pPr>
      <w:r w:rsidRPr="00887702">
        <w:rPr>
          <w:i/>
        </w:rPr>
        <w:t xml:space="preserve">v </w:t>
      </w:r>
      <w:r w:rsidR="007A31DA">
        <w:rPr>
          <w:i/>
        </w:rPr>
        <w:t>z</w:t>
      </w:r>
      <w:r w:rsidRPr="00887702">
        <w:rPr>
          <w:i/>
        </w:rPr>
        <w:t>ákladní škole ……………………………………………</w:t>
      </w:r>
      <w:r w:rsidR="007239CD" w:rsidRPr="00887702">
        <w:rPr>
          <w:i/>
        </w:rPr>
        <w:t>…………………………………………………………………………</w:t>
      </w:r>
    </w:p>
    <w:p w:rsidR="00991953" w:rsidRPr="00887702" w:rsidRDefault="00991953" w:rsidP="007239CD">
      <w:pPr>
        <w:pStyle w:val="Default"/>
        <w:spacing w:before="240"/>
        <w:jc w:val="both"/>
        <w:rPr>
          <w:i/>
        </w:rPr>
      </w:pPr>
      <w:r w:rsidRPr="00887702">
        <w:rPr>
          <w:i/>
        </w:rPr>
        <w:t xml:space="preserve">Jméno a příjmení dítěte: </w:t>
      </w:r>
      <w:r w:rsidRPr="00887702">
        <w:rPr>
          <w:i/>
        </w:rPr>
        <w:tab/>
      </w:r>
      <w:r w:rsidRPr="00887702">
        <w:rPr>
          <w:i/>
        </w:rPr>
        <w:tab/>
      </w:r>
      <w:r w:rsidRPr="00887702">
        <w:rPr>
          <w:i/>
        </w:rPr>
        <w:tab/>
        <w:t>……………………………………………………………………………</w:t>
      </w:r>
    </w:p>
    <w:p w:rsidR="00991953" w:rsidRPr="00887702" w:rsidRDefault="00991953" w:rsidP="007239CD">
      <w:pPr>
        <w:pStyle w:val="Default"/>
        <w:spacing w:before="240"/>
        <w:jc w:val="both"/>
        <w:rPr>
          <w:i/>
        </w:rPr>
      </w:pPr>
      <w:r w:rsidRPr="00887702">
        <w:rPr>
          <w:i/>
        </w:rPr>
        <w:t xml:space="preserve">Místo trvalého pobytu </w:t>
      </w:r>
    </w:p>
    <w:p w:rsidR="00991953" w:rsidRPr="00887702" w:rsidRDefault="00991953" w:rsidP="007239CD">
      <w:pPr>
        <w:pStyle w:val="Default"/>
        <w:jc w:val="both"/>
        <w:rPr>
          <w:i/>
        </w:rPr>
      </w:pPr>
      <w:r w:rsidRPr="00887702">
        <w:rPr>
          <w:i/>
        </w:rPr>
        <w:t>(</w:t>
      </w:r>
      <w:r w:rsidRPr="00887702">
        <w:rPr>
          <w:rFonts w:asciiTheme="minorHAnsi" w:hAnsiTheme="minorHAnsi"/>
          <w:i/>
          <w:color w:val="auto"/>
        </w:rPr>
        <w:t>popřípadě jiná adresa pro doručování)</w:t>
      </w:r>
      <w:r w:rsidRPr="00887702">
        <w:rPr>
          <w:i/>
        </w:rPr>
        <w:t>:</w:t>
      </w:r>
      <w:r w:rsidRPr="00887702">
        <w:rPr>
          <w:i/>
        </w:rPr>
        <w:tab/>
        <w:t>……………………………………………………………………………</w:t>
      </w:r>
    </w:p>
    <w:p w:rsidR="00991953" w:rsidRPr="00887702" w:rsidRDefault="00991953" w:rsidP="007239CD">
      <w:pPr>
        <w:pStyle w:val="Default"/>
        <w:spacing w:before="240"/>
        <w:jc w:val="both"/>
        <w:rPr>
          <w:i/>
        </w:rPr>
      </w:pPr>
      <w:r w:rsidRPr="00887702">
        <w:rPr>
          <w:i/>
        </w:rPr>
        <w:t>Datum narození:</w:t>
      </w:r>
      <w:r w:rsidRPr="00887702">
        <w:rPr>
          <w:i/>
        </w:rPr>
        <w:tab/>
      </w:r>
      <w:r w:rsidRPr="00887702">
        <w:rPr>
          <w:i/>
        </w:rPr>
        <w:tab/>
      </w:r>
      <w:r w:rsidRPr="00887702">
        <w:rPr>
          <w:i/>
        </w:rPr>
        <w:tab/>
      </w:r>
      <w:r w:rsidRPr="00887702">
        <w:rPr>
          <w:i/>
        </w:rPr>
        <w:tab/>
        <w:t>……………………………………………………………………………</w:t>
      </w:r>
    </w:p>
    <w:p w:rsidR="00991953" w:rsidRPr="00887702" w:rsidRDefault="00991953" w:rsidP="007239CD">
      <w:pPr>
        <w:pStyle w:val="Default"/>
        <w:spacing w:before="240"/>
        <w:jc w:val="both"/>
        <w:rPr>
          <w:rFonts w:asciiTheme="minorHAnsi" w:hAnsiTheme="minorHAnsi"/>
          <w:color w:val="auto"/>
        </w:rPr>
      </w:pPr>
      <w:r w:rsidRPr="00887702">
        <w:rPr>
          <w:rFonts w:asciiTheme="minorHAnsi" w:hAnsiTheme="minorHAnsi"/>
          <w:bCs/>
          <w:i/>
          <w:color w:val="auto"/>
        </w:rPr>
        <w:t>Další informace</w:t>
      </w:r>
      <w:r w:rsidRPr="00887702">
        <w:rPr>
          <w:rFonts w:asciiTheme="minorHAnsi" w:hAnsiTheme="minorHAnsi"/>
          <w:b/>
          <w:bCs/>
          <w:color w:val="auto"/>
        </w:rPr>
        <w:t xml:space="preserve">: </w:t>
      </w:r>
      <w:r w:rsidRPr="00887702">
        <w:rPr>
          <w:rFonts w:asciiTheme="minorHAnsi" w:hAnsiTheme="minorHAnsi"/>
          <w:color w:val="auto"/>
        </w:rPr>
        <w:t xml:space="preserve">(údaje potřebné pro účely nastavení vhodných podpůrných opatření pro budoucího žáka školy: o speciálních vzdělávacích potřebách dítěte, o zdravotní způsobilosti ke vzdělávání a o zdravotních obtížích, které by mohly mít vliv na průběh vzdělávání; tyto další informace nemají vliv na rozhodnutí ředitele o </w:t>
      </w:r>
      <w:r w:rsidR="00164F41">
        <w:rPr>
          <w:rFonts w:asciiTheme="minorHAnsi" w:hAnsiTheme="minorHAnsi"/>
          <w:color w:val="auto"/>
        </w:rPr>
        <w:t>přijetí/</w:t>
      </w:r>
      <w:r w:rsidRPr="00887702">
        <w:rPr>
          <w:rFonts w:asciiTheme="minorHAnsi" w:hAnsiTheme="minorHAnsi"/>
          <w:color w:val="auto"/>
        </w:rPr>
        <w:t xml:space="preserve">nepřijetí, </w:t>
      </w:r>
      <w:r w:rsidRPr="00887702">
        <w:t xml:space="preserve">s výjimkou nespádového žáka, pokud by bylo zřejmé, že jeho přijetím by byl porušen limit počtu </w:t>
      </w:r>
      <w:r w:rsidR="007239CD" w:rsidRPr="00887702">
        <w:t>žáků s </w:t>
      </w:r>
      <w:r w:rsidRPr="00887702">
        <w:t>přiznanými podpůrnými opatřeními dle § 17 odst. 2 vyhlášky č. 27/2016 Sb.</w:t>
      </w:r>
      <w:r w:rsidRPr="00887702">
        <w:rPr>
          <w:rFonts w:asciiTheme="minorHAnsi" w:hAnsiTheme="minorHAnsi"/>
          <w:color w:val="auto"/>
        </w:rPr>
        <w:t xml:space="preserve">). </w:t>
      </w:r>
    </w:p>
    <w:p w:rsidR="00991953" w:rsidRPr="00887702" w:rsidRDefault="00991953" w:rsidP="007239CD">
      <w:pPr>
        <w:pStyle w:val="Default"/>
        <w:spacing w:before="240"/>
        <w:jc w:val="both"/>
        <w:rPr>
          <w:i/>
        </w:rPr>
      </w:pPr>
      <w:r w:rsidRPr="00887702">
        <w:rPr>
          <w:i/>
        </w:rPr>
        <w:t>……………………………………………………………………</w:t>
      </w:r>
      <w:r w:rsidR="007239CD" w:rsidRPr="00887702">
        <w:rPr>
          <w:i/>
        </w:rPr>
        <w:t>……….…………………………………………………………………</w:t>
      </w:r>
    </w:p>
    <w:p w:rsidR="00991953" w:rsidRPr="00887702" w:rsidRDefault="00991953" w:rsidP="007239CD">
      <w:pPr>
        <w:pStyle w:val="Default"/>
        <w:spacing w:before="240"/>
        <w:jc w:val="both"/>
        <w:rPr>
          <w:i/>
        </w:rPr>
      </w:pPr>
      <w:r w:rsidRPr="00887702">
        <w:rPr>
          <w:i/>
        </w:rPr>
        <w:t xml:space="preserve">V …………………….. dne……………………. Podpis zákonného zástupce: </w:t>
      </w:r>
      <w:r w:rsidR="007239CD" w:rsidRPr="00887702">
        <w:rPr>
          <w:i/>
        </w:rPr>
        <w:t>………………………………………….</w:t>
      </w:r>
    </w:p>
    <w:p w:rsidR="00991953" w:rsidRPr="00887702" w:rsidRDefault="00991953" w:rsidP="007239CD">
      <w:pPr>
        <w:pStyle w:val="Default"/>
        <w:spacing w:before="240"/>
        <w:jc w:val="both"/>
        <w:rPr>
          <w:i/>
        </w:rPr>
      </w:pPr>
      <w:r w:rsidRPr="00887702">
        <w:rPr>
          <w:i/>
        </w:rPr>
        <w:t>Datum doručení:………………………….. Registrační číslo: ….</w:t>
      </w:r>
      <w:r w:rsidR="007239CD" w:rsidRPr="00887702">
        <w:rPr>
          <w:i/>
        </w:rPr>
        <w:t>…………………………………………………………</w:t>
      </w:r>
    </w:p>
    <w:p w:rsidR="00991953" w:rsidRPr="00887702" w:rsidRDefault="00991953" w:rsidP="007239CD">
      <w:pPr>
        <w:pStyle w:val="Default"/>
        <w:spacing w:before="240"/>
        <w:jc w:val="both"/>
        <w:rPr>
          <w:i/>
        </w:rPr>
      </w:pPr>
      <w:r w:rsidRPr="00887702">
        <w:rPr>
          <w:i/>
        </w:rPr>
        <w:t>Počet listů: …………………………………. Počet příloh: …</w:t>
      </w:r>
      <w:r w:rsidR="007239CD" w:rsidRPr="00887702">
        <w:rPr>
          <w:i/>
        </w:rPr>
        <w:t>…………………………………………………………………</w:t>
      </w:r>
    </w:p>
    <w:p w:rsidR="00991953" w:rsidRPr="00887702" w:rsidRDefault="00991953" w:rsidP="007239CD">
      <w:pPr>
        <w:pStyle w:val="Default"/>
        <w:jc w:val="both"/>
        <w:rPr>
          <w:rFonts w:asciiTheme="minorHAnsi" w:hAnsiTheme="minorHAnsi"/>
          <w:bCs/>
          <w:i/>
          <w:color w:val="auto"/>
        </w:rPr>
      </w:pPr>
      <w:r w:rsidRPr="00887702">
        <w:rPr>
          <w:rFonts w:asciiTheme="minorHAnsi" w:hAnsiTheme="minorHAnsi"/>
          <w:bCs/>
          <w:i/>
          <w:color w:val="auto"/>
        </w:rPr>
        <w:t>(</w:t>
      </w:r>
      <w:r w:rsidR="004550FC">
        <w:rPr>
          <w:rFonts w:asciiTheme="minorHAnsi" w:hAnsiTheme="minorHAnsi"/>
          <w:bCs/>
          <w:i/>
          <w:color w:val="auto"/>
        </w:rPr>
        <w:t xml:space="preserve">např. </w:t>
      </w:r>
      <w:r w:rsidRPr="00887702">
        <w:rPr>
          <w:rFonts w:asciiTheme="minorHAnsi" w:hAnsiTheme="minorHAnsi"/>
          <w:bCs/>
          <w:i/>
          <w:color w:val="auto"/>
        </w:rPr>
        <w:t xml:space="preserve">doporučení školského poradenského zařízení, </w:t>
      </w:r>
      <w:r w:rsidRPr="00887702">
        <w:rPr>
          <w:rFonts w:asciiTheme="minorHAnsi" w:hAnsiTheme="minorHAnsi"/>
          <w:i/>
          <w:iCs/>
          <w:color w:val="auto"/>
        </w:rPr>
        <w:t>odborného lékaře nebo klinického psychologa), příp. další s ohledem na individuální případ – soudní rozhodnutí apod.</w:t>
      </w:r>
    </w:p>
    <w:p w:rsidR="00582D27" w:rsidRDefault="00582D27">
      <w:pPr>
        <w:spacing w:after="200" w:line="276" w:lineRule="auto"/>
        <w:rPr>
          <w:rFonts w:asciiTheme="minorHAnsi" w:hAnsiTheme="minorHAnsi" w:cs="Calibri"/>
          <w:b/>
          <w:bCs/>
          <w:sz w:val="28"/>
          <w:szCs w:val="28"/>
        </w:rPr>
      </w:pPr>
      <w:r>
        <w:rPr>
          <w:rFonts w:asciiTheme="minorHAnsi" w:hAnsiTheme="minorHAnsi"/>
          <w:b/>
          <w:bCs/>
          <w:sz w:val="28"/>
          <w:szCs w:val="28"/>
        </w:rPr>
        <w:br w:type="page"/>
      </w:r>
    </w:p>
    <w:p w:rsidR="00991953" w:rsidRPr="008B1DE4" w:rsidRDefault="00991953" w:rsidP="00991953">
      <w:pPr>
        <w:pStyle w:val="Default"/>
        <w:spacing w:before="240"/>
        <w:jc w:val="both"/>
        <w:rPr>
          <w:rFonts w:asciiTheme="minorHAnsi" w:hAnsiTheme="minorHAnsi"/>
          <w:b/>
          <w:bCs/>
          <w:color w:val="auto"/>
          <w:sz w:val="28"/>
          <w:szCs w:val="28"/>
        </w:rPr>
      </w:pPr>
      <w:r w:rsidRPr="008B1DE4">
        <w:rPr>
          <w:rFonts w:asciiTheme="minorHAnsi" w:hAnsiTheme="minorHAnsi"/>
          <w:b/>
          <w:bCs/>
          <w:color w:val="auto"/>
          <w:sz w:val="28"/>
          <w:szCs w:val="28"/>
        </w:rPr>
        <w:lastRenderedPageBreak/>
        <w:t>Příloha č. 3</w:t>
      </w:r>
    </w:p>
    <w:p w:rsidR="00991953" w:rsidRPr="00887702" w:rsidRDefault="00991953" w:rsidP="00991953">
      <w:pPr>
        <w:pStyle w:val="Default"/>
        <w:spacing w:before="240"/>
        <w:jc w:val="both"/>
        <w:rPr>
          <w:rFonts w:asciiTheme="minorHAnsi" w:hAnsiTheme="minorHAnsi"/>
          <w:bCs/>
          <w:color w:val="auto"/>
        </w:rPr>
      </w:pPr>
      <w:r w:rsidRPr="00887702">
        <w:rPr>
          <w:rFonts w:asciiTheme="minorHAnsi" w:hAnsiTheme="minorHAnsi"/>
          <w:bCs/>
          <w:color w:val="auto"/>
        </w:rPr>
        <w:t>Možný vzor rozhodnutí o přijetí (hromadné zveřejnění registračních čísel přijatých dětí)</w:t>
      </w:r>
    </w:p>
    <w:p w:rsidR="00991953" w:rsidRPr="00887702" w:rsidRDefault="00991953" w:rsidP="00991953">
      <w:pPr>
        <w:pStyle w:val="Normlnweb"/>
        <w:spacing w:before="0" w:beforeAutospacing="0" w:after="0" w:afterAutospacing="0"/>
        <w:rPr>
          <w:rStyle w:val="Siln"/>
          <w:rFonts w:asciiTheme="minorHAnsi" w:hAnsiTheme="minorHAnsi" w:cs="Arial"/>
          <w:b w:val="0"/>
          <w:i/>
          <w:color w:val="000000"/>
        </w:rPr>
      </w:pPr>
    </w:p>
    <w:p w:rsidR="00991953" w:rsidRPr="00463C36" w:rsidRDefault="00991953" w:rsidP="00991953">
      <w:pPr>
        <w:pStyle w:val="Normlnweb"/>
        <w:spacing w:before="0" w:beforeAutospacing="0" w:after="0" w:afterAutospacing="0"/>
        <w:rPr>
          <w:rStyle w:val="Siln"/>
          <w:rFonts w:asciiTheme="minorHAnsi" w:hAnsiTheme="minorHAnsi" w:cs="Arial"/>
          <w:b w:val="0"/>
          <w:i/>
          <w:color w:val="000000"/>
        </w:rPr>
      </w:pPr>
      <w:r w:rsidRPr="00463C36">
        <w:rPr>
          <w:rStyle w:val="Siln"/>
          <w:rFonts w:asciiTheme="minorHAnsi" w:hAnsiTheme="minorHAnsi" w:cs="Arial"/>
          <w:b w:val="0"/>
          <w:i/>
          <w:color w:val="000000"/>
        </w:rPr>
        <w:t>Č. j.: ……….</w:t>
      </w:r>
    </w:p>
    <w:p w:rsidR="00991953" w:rsidRPr="00463C36" w:rsidRDefault="00991953" w:rsidP="00991953">
      <w:pPr>
        <w:pStyle w:val="Normlnweb"/>
        <w:spacing w:before="0" w:beforeAutospacing="0" w:after="0" w:afterAutospacing="0"/>
        <w:rPr>
          <w:rStyle w:val="Siln"/>
          <w:rFonts w:asciiTheme="minorHAnsi" w:hAnsiTheme="minorHAnsi" w:cs="Arial"/>
          <w:b w:val="0"/>
          <w:i/>
          <w:color w:val="000000"/>
        </w:rPr>
      </w:pPr>
      <w:r w:rsidRPr="00463C36">
        <w:rPr>
          <w:rStyle w:val="Siln"/>
          <w:rFonts w:asciiTheme="minorHAnsi" w:hAnsiTheme="minorHAnsi" w:cs="Arial"/>
          <w:b w:val="0"/>
          <w:i/>
          <w:color w:val="000000"/>
        </w:rPr>
        <w:t>Datum: ……….</w:t>
      </w:r>
    </w:p>
    <w:p w:rsidR="00991953" w:rsidRPr="00887702" w:rsidRDefault="00991953" w:rsidP="00991953">
      <w:pPr>
        <w:pStyle w:val="Normlnweb"/>
        <w:spacing w:after="0" w:afterAutospacing="0" w:line="295" w:lineRule="atLeast"/>
        <w:jc w:val="center"/>
        <w:rPr>
          <w:rFonts w:asciiTheme="minorHAnsi" w:hAnsiTheme="minorHAnsi"/>
          <w:i/>
          <w:color w:val="000000"/>
        </w:rPr>
      </w:pPr>
      <w:r w:rsidRPr="00887702">
        <w:rPr>
          <w:rStyle w:val="Siln"/>
          <w:rFonts w:asciiTheme="minorHAnsi" w:hAnsiTheme="minorHAnsi" w:cs="Arial"/>
          <w:i/>
          <w:color w:val="000000"/>
        </w:rPr>
        <w:t>ROZHODNUTÍ</w:t>
      </w:r>
    </w:p>
    <w:p w:rsidR="00991953" w:rsidRPr="00887702" w:rsidRDefault="00991953" w:rsidP="00991953">
      <w:pPr>
        <w:pStyle w:val="Normlnweb"/>
        <w:spacing w:after="0" w:afterAutospacing="0" w:line="295" w:lineRule="atLeast"/>
        <w:jc w:val="center"/>
        <w:rPr>
          <w:rFonts w:asciiTheme="minorHAnsi" w:hAnsiTheme="minorHAnsi"/>
          <w:i/>
          <w:color w:val="000000"/>
        </w:rPr>
      </w:pPr>
      <w:r w:rsidRPr="00887702">
        <w:rPr>
          <w:rStyle w:val="Siln"/>
          <w:rFonts w:asciiTheme="minorHAnsi" w:hAnsiTheme="minorHAnsi"/>
          <w:i/>
          <w:color w:val="000000"/>
        </w:rPr>
        <w:t> </w:t>
      </w:r>
      <w:r w:rsidRPr="00887702">
        <w:rPr>
          <w:rStyle w:val="Siln"/>
          <w:rFonts w:asciiTheme="minorHAnsi" w:hAnsiTheme="minorHAnsi" w:cs="Arial"/>
          <w:i/>
          <w:color w:val="000000"/>
        </w:rPr>
        <w:t>o přijetí žáků k základnímu vzdělávání od školního roku ………………………………</w:t>
      </w:r>
    </w:p>
    <w:p w:rsidR="00991953" w:rsidRPr="00887702" w:rsidRDefault="00991953" w:rsidP="00991953">
      <w:pPr>
        <w:pStyle w:val="Normlnweb"/>
        <w:spacing w:after="0" w:afterAutospacing="0" w:line="295" w:lineRule="atLeast"/>
        <w:jc w:val="both"/>
        <w:rPr>
          <w:rFonts w:asciiTheme="minorHAnsi" w:hAnsiTheme="minorHAnsi" w:cs="Arial"/>
          <w:i/>
          <w:color w:val="000000"/>
        </w:rPr>
      </w:pPr>
      <w:r w:rsidRPr="00887702">
        <w:rPr>
          <w:rFonts w:asciiTheme="minorHAnsi" w:hAnsiTheme="minorHAnsi" w:cs="Arial"/>
          <w:i/>
          <w:color w:val="000000"/>
        </w:rPr>
        <w:t xml:space="preserve">Ředitel </w:t>
      </w:r>
      <w:r w:rsidR="00AF156D" w:rsidRPr="00887702">
        <w:rPr>
          <w:rFonts w:asciiTheme="minorHAnsi" w:hAnsiTheme="minorHAnsi" w:cs="Arial"/>
          <w:i/>
          <w:color w:val="000000"/>
        </w:rPr>
        <w:t>z</w:t>
      </w:r>
      <w:r w:rsidR="00AF156D">
        <w:rPr>
          <w:rFonts w:asciiTheme="minorHAnsi" w:hAnsiTheme="minorHAnsi" w:cs="Arial"/>
          <w:i/>
          <w:color w:val="000000"/>
        </w:rPr>
        <w:t>á</w:t>
      </w:r>
      <w:r w:rsidR="00AF156D" w:rsidRPr="00887702">
        <w:rPr>
          <w:rFonts w:asciiTheme="minorHAnsi" w:hAnsiTheme="minorHAnsi" w:cs="Arial"/>
          <w:i/>
          <w:color w:val="000000"/>
        </w:rPr>
        <w:t>kladní</w:t>
      </w:r>
      <w:r w:rsidRPr="00887702">
        <w:rPr>
          <w:rFonts w:asciiTheme="minorHAnsi" w:hAnsiTheme="minorHAnsi" w:cs="Arial"/>
          <w:i/>
          <w:color w:val="000000"/>
        </w:rPr>
        <w:t xml:space="preserve"> školy, jejíž činnost vykonává …………………..…., jako věcně a místně příslušný správní orgán ve smyslu ustanovení § 46, § 165 odst. 2 písm. e) a § 183 od</w:t>
      </w:r>
      <w:r w:rsidR="004E6A61" w:rsidRPr="00887702">
        <w:rPr>
          <w:rFonts w:asciiTheme="minorHAnsi" w:hAnsiTheme="minorHAnsi" w:cs="Arial"/>
          <w:i/>
          <w:color w:val="000000"/>
        </w:rPr>
        <w:t>st. 2 zákona č.</w:t>
      </w:r>
      <w:r w:rsidR="003F2D1F">
        <w:rPr>
          <w:rFonts w:asciiTheme="minorHAnsi" w:hAnsiTheme="minorHAnsi" w:cs="Arial"/>
          <w:i/>
          <w:color w:val="000000"/>
        </w:rPr>
        <w:t> </w:t>
      </w:r>
      <w:r w:rsidR="004E6A61" w:rsidRPr="00887702">
        <w:rPr>
          <w:rFonts w:asciiTheme="minorHAnsi" w:hAnsiTheme="minorHAnsi" w:cs="Arial"/>
          <w:i/>
          <w:color w:val="000000"/>
        </w:rPr>
        <w:t>561/2004 Sb., o </w:t>
      </w:r>
      <w:r w:rsidRPr="00887702">
        <w:rPr>
          <w:rFonts w:asciiTheme="minorHAnsi" w:hAnsiTheme="minorHAnsi" w:cs="Arial"/>
          <w:i/>
          <w:color w:val="000000"/>
        </w:rPr>
        <w:t>předškolním, základním, středním, vyšším odborném a jiném vzdělávání (školský zákon), ve znění pozdějších předpisů, a v souladu se zákonem č. 500/2004 Sb., správní řád, ve znění pozdějších předpisů, rozhodl, že</w:t>
      </w:r>
    </w:p>
    <w:p w:rsidR="00991953" w:rsidRPr="00887702" w:rsidRDefault="00991953" w:rsidP="00991953">
      <w:pPr>
        <w:pStyle w:val="Normlnweb"/>
        <w:spacing w:after="0" w:afterAutospacing="0" w:line="295" w:lineRule="atLeast"/>
        <w:jc w:val="center"/>
        <w:rPr>
          <w:rFonts w:asciiTheme="minorHAnsi" w:hAnsiTheme="minorHAnsi"/>
          <w:b/>
          <w:i/>
          <w:color w:val="000000"/>
        </w:rPr>
      </w:pPr>
      <w:r w:rsidRPr="00887702">
        <w:rPr>
          <w:rFonts w:asciiTheme="minorHAnsi" w:hAnsiTheme="minorHAnsi" w:cs="Arial"/>
          <w:b/>
          <w:i/>
          <w:color w:val="000000"/>
        </w:rPr>
        <w:t>vyhovuje žádosti o přijetí do prvního ročníku základního vzdělávání</w:t>
      </w:r>
    </w:p>
    <w:p w:rsidR="00991953" w:rsidRPr="00887702" w:rsidRDefault="00991953" w:rsidP="00991953">
      <w:pPr>
        <w:pStyle w:val="Default"/>
        <w:spacing w:before="240"/>
        <w:jc w:val="both"/>
        <w:rPr>
          <w:rFonts w:asciiTheme="minorHAnsi" w:hAnsiTheme="minorHAnsi"/>
          <w:bCs/>
          <w:i/>
          <w:color w:val="auto"/>
        </w:rPr>
      </w:pPr>
      <w:r w:rsidRPr="00887702">
        <w:rPr>
          <w:rFonts w:asciiTheme="minorHAnsi" w:hAnsiTheme="minorHAnsi"/>
          <w:bCs/>
          <w:i/>
          <w:color w:val="auto"/>
        </w:rPr>
        <w:t>v </w:t>
      </w:r>
      <w:r w:rsidR="007A31DA">
        <w:rPr>
          <w:rFonts w:asciiTheme="minorHAnsi" w:hAnsiTheme="minorHAnsi"/>
          <w:bCs/>
          <w:i/>
          <w:color w:val="auto"/>
        </w:rPr>
        <w:t>z</w:t>
      </w:r>
      <w:r w:rsidRPr="00887702">
        <w:rPr>
          <w:rFonts w:asciiTheme="minorHAnsi" w:hAnsiTheme="minorHAnsi"/>
          <w:bCs/>
          <w:i/>
          <w:color w:val="auto"/>
        </w:rPr>
        <w:t>ákladní škole………………………………….. od školního roku ……………………………………………………….</w:t>
      </w:r>
    </w:p>
    <w:p w:rsidR="00991953" w:rsidRPr="00887702" w:rsidRDefault="00991953" w:rsidP="00991953">
      <w:pPr>
        <w:pStyle w:val="Default"/>
        <w:spacing w:before="240"/>
        <w:jc w:val="both"/>
        <w:rPr>
          <w:rFonts w:asciiTheme="minorHAnsi" w:hAnsiTheme="minorHAnsi"/>
          <w:bCs/>
          <w:i/>
          <w:color w:val="auto"/>
        </w:rPr>
      </w:pPr>
      <w:r w:rsidRPr="00887702">
        <w:rPr>
          <w:rFonts w:asciiTheme="minorHAnsi" w:hAnsiTheme="minorHAnsi"/>
          <w:bCs/>
          <w:i/>
          <w:color w:val="auto"/>
        </w:rPr>
        <w:t>u dětí s těmito evidenčními čísly:</w:t>
      </w:r>
    </w:p>
    <w:p w:rsidR="00991953" w:rsidRPr="008B1DE4" w:rsidRDefault="00991953" w:rsidP="00991953">
      <w:pPr>
        <w:pStyle w:val="Default"/>
        <w:spacing w:before="240"/>
        <w:jc w:val="both"/>
        <w:rPr>
          <w:rFonts w:asciiTheme="minorHAnsi" w:hAnsiTheme="minorHAnsi"/>
          <w:bCs/>
          <w:i/>
          <w:color w:val="auto"/>
        </w:rPr>
      </w:pPr>
    </w:p>
    <w:p w:rsidR="00991953" w:rsidRPr="008B1DE4" w:rsidRDefault="00991953" w:rsidP="00991953">
      <w:pPr>
        <w:pStyle w:val="Default"/>
        <w:spacing w:before="240"/>
        <w:jc w:val="both"/>
        <w:rPr>
          <w:rFonts w:asciiTheme="minorHAnsi" w:hAnsiTheme="minorHAnsi"/>
          <w:bCs/>
          <w:i/>
          <w:color w:val="auto"/>
          <w:sz w:val="20"/>
          <w:szCs w:val="20"/>
        </w:rPr>
      </w:pPr>
      <w:r w:rsidRPr="008B1DE4">
        <w:rPr>
          <w:rFonts w:asciiTheme="minorHAnsi" w:hAnsiTheme="minorHAnsi"/>
          <w:bCs/>
          <w:i/>
          <w:color w:val="auto"/>
          <w:sz w:val="20"/>
          <w:szCs w:val="20"/>
        </w:rPr>
        <w:t>„Seznam eviden</w:t>
      </w:r>
      <w:r w:rsidR="007A31DA">
        <w:rPr>
          <w:rFonts w:asciiTheme="minorHAnsi" w:hAnsiTheme="minorHAnsi"/>
          <w:bCs/>
          <w:i/>
          <w:color w:val="auto"/>
          <w:sz w:val="20"/>
          <w:szCs w:val="20"/>
        </w:rPr>
        <w:t>čních čísel dětí/žadatelů, pod kterými</w:t>
      </w:r>
      <w:r w:rsidRPr="008B1DE4">
        <w:rPr>
          <w:rFonts w:asciiTheme="minorHAnsi" w:hAnsiTheme="minorHAnsi"/>
          <w:bCs/>
          <w:i/>
          <w:color w:val="auto"/>
          <w:sz w:val="20"/>
          <w:szCs w:val="20"/>
        </w:rPr>
        <w:t xml:space="preserve"> byly přijímány žádosti o přijetí do prvního ročníku základního vzdělávání.“</w:t>
      </w:r>
    </w:p>
    <w:p w:rsidR="00991953" w:rsidRPr="008B1DE4" w:rsidRDefault="00991953" w:rsidP="00991953">
      <w:pPr>
        <w:pStyle w:val="Default"/>
        <w:spacing w:before="240"/>
        <w:jc w:val="both"/>
        <w:rPr>
          <w:rFonts w:asciiTheme="minorHAnsi" w:hAnsiTheme="minorHAnsi"/>
          <w:b/>
          <w:bCs/>
          <w:i/>
          <w:color w:val="auto"/>
        </w:rPr>
      </w:pPr>
    </w:p>
    <w:p w:rsidR="00991953" w:rsidRPr="008B1DE4" w:rsidRDefault="00991953" w:rsidP="00991953">
      <w:pPr>
        <w:pStyle w:val="Default"/>
        <w:spacing w:before="240"/>
        <w:jc w:val="both"/>
        <w:rPr>
          <w:rFonts w:asciiTheme="minorHAnsi" w:hAnsiTheme="minorHAnsi"/>
          <w:b/>
          <w:bCs/>
          <w:i/>
          <w:color w:val="auto"/>
        </w:rPr>
      </w:pPr>
      <w:r w:rsidRPr="008B1DE4">
        <w:rPr>
          <w:rStyle w:val="Znakapoznpodarou"/>
          <w:rFonts w:asciiTheme="minorHAnsi" w:hAnsiTheme="minorHAnsi"/>
          <w:b/>
          <w:bCs/>
          <w:i/>
          <w:color w:val="auto"/>
        </w:rPr>
        <w:footnoteReference w:id="5"/>
      </w:r>
      <w:r w:rsidRPr="008B1DE4">
        <w:rPr>
          <w:rFonts w:asciiTheme="minorHAnsi" w:hAnsiTheme="minorHAnsi"/>
          <w:b/>
          <w:bCs/>
          <w:i/>
          <w:color w:val="auto"/>
        </w:rPr>
        <w:t>Odůvodnění:</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Odůvodnění rozhodnutí není třeba, jestliže správní orgán p</w:t>
      </w:r>
      <w:r w:rsidR="004E6A61">
        <w:rPr>
          <w:rFonts w:asciiTheme="minorHAnsi" w:hAnsiTheme="minorHAnsi"/>
          <w:bCs/>
          <w:i/>
          <w:color w:val="auto"/>
        </w:rPr>
        <w:t>rvního stupně všem účastníkům v </w:t>
      </w:r>
      <w:r w:rsidRPr="008B1DE4">
        <w:rPr>
          <w:rFonts w:asciiTheme="minorHAnsi" w:hAnsiTheme="minorHAnsi"/>
          <w:bCs/>
          <w:i/>
          <w:color w:val="auto"/>
        </w:rPr>
        <w:t>plném rozsahu vyhoví.</w:t>
      </w:r>
    </w:p>
    <w:p w:rsidR="00991953" w:rsidRPr="008B1DE4" w:rsidRDefault="00991953" w:rsidP="00991953">
      <w:pPr>
        <w:pStyle w:val="Default"/>
        <w:spacing w:before="240"/>
        <w:jc w:val="both"/>
        <w:rPr>
          <w:rFonts w:asciiTheme="minorHAnsi" w:hAnsiTheme="minorHAnsi"/>
          <w:b/>
          <w:bCs/>
          <w:i/>
          <w:color w:val="auto"/>
        </w:rPr>
      </w:pPr>
      <w:r w:rsidRPr="008B1DE4">
        <w:rPr>
          <w:rFonts w:asciiTheme="minorHAnsi" w:hAnsiTheme="minorHAnsi"/>
          <w:b/>
          <w:bCs/>
          <w:i/>
          <w:color w:val="auto"/>
        </w:rPr>
        <w:t>Poučení:</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Proti tomuto rozhodnutí </w:t>
      </w:r>
      <w:r w:rsidRPr="008B1DE4">
        <w:rPr>
          <w:rFonts w:asciiTheme="minorHAnsi" w:hAnsiTheme="minorHAnsi"/>
          <w:i/>
          <w:color w:val="auto"/>
        </w:rPr>
        <w:t xml:space="preserve">je možné se odvolat ve lhůtě do 15 dnů od data převzetí tohoto rozhodnutí, a to prostřednictvím ředitele </w:t>
      </w:r>
      <w:r w:rsidR="00CF2927">
        <w:rPr>
          <w:rFonts w:asciiTheme="minorHAnsi" w:hAnsiTheme="minorHAnsi"/>
          <w:i/>
          <w:color w:val="auto"/>
        </w:rPr>
        <w:t>základní</w:t>
      </w:r>
      <w:r w:rsidRPr="008B1DE4">
        <w:rPr>
          <w:rFonts w:asciiTheme="minorHAnsi" w:hAnsiTheme="minorHAnsi"/>
          <w:i/>
          <w:color w:val="auto"/>
        </w:rPr>
        <w:t xml:space="preserve"> školy……….  </w:t>
      </w:r>
      <w:proofErr w:type="gramStart"/>
      <w:r w:rsidRPr="008B1DE4">
        <w:rPr>
          <w:rFonts w:asciiTheme="minorHAnsi" w:hAnsiTheme="minorHAnsi"/>
          <w:i/>
          <w:color w:val="auto"/>
        </w:rPr>
        <w:t>ke</w:t>
      </w:r>
      <w:proofErr w:type="gramEnd"/>
      <w:r w:rsidRPr="008B1DE4">
        <w:rPr>
          <w:rFonts w:asciiTheme="minorHAnsi" w:hAnsiTheme="minorHAnsi"/>
          <w:i/>
          <w:color w:val="auto"/>
        </w:rPr>
        <w:t xml:space="preserve"> </w:t>
      </w:r>
      <w:r w:rsidR="007A31DA">
        <w:rPr>
          <w:rFonts w:asciiTheme="minorHAnsi" w:hAnsiTheme="minorHAnsi"/>
          <w:i/>
          <w:color w:val="auto"/>
        </w:rPr>
        <w:t>k</w:t>
      </w:r>
      <w:r w:rsidRPr="008B1DE4">
        <w:rPr>
          <w:rFonts w:asciiTheme="minorHAnsi" w:hAnsiTheme="minorHAnsi"/>
          <w:i/>
          <w:color w:val="auto"/>
        </w:rPr>
        <w:t>rajskému úřadu ……….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Podpis a datum podpisu ředitele školy ……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Datum zveřejnění rozhodnutí ……</w:t>
      </w:r>
    </w:p>
    <w:p w:rsidR="00991953" w:rsidRPr="008B1DE4" w:rsidRDefault="00991953" w:rsidP="00991953">
      <w:pPr>
        <w:pStyle w:val="Default"/>
        <w:spacing w:before="240"/>
        <w:jc w:val="both"/>
        <w:rPr>
          <w:rFonts w:asciiTheme="minorHAnsi" w:hAnsiTheme="minorHAnsi"/>
          <w:bCs/>
          <w:i/>
          <w:color w:val="auto"/>
        </w:rPr>
      </w:pPr>
    </w:p>
    <w:p w:rsidR="00991953" w:rsidRPr="008B1DE4" w:rsidRDefault="00991953" w:rsidP="00991953">
      <w:pPr>
        <w:pStyle w:val="Default"/>
        <w:spacing w:before="240"/>
        <w:jc w:val="center"/>
        <w:rPr>
          <w:rFonts w:asciiTheme="minorHAnsi" w:hAnsiTheme="minorHAnsi"/>
          <w:bCs/>
          <w:i/>
          <w:color w:val="auto"/>
        </w:rPr>
      </w:pPr>
      <w:r w:rsidRPr="008B1DE4">
        <w:rPr>
          <w:rFonts w:asciiTheme="minorHAnsi" w:hAnsiTheme="minorHAnsi"/>
          <w:bCs/>
          <w:i/>
          <w:color w:val="auto"/>
        </w:rPr>
        <w:t>„Otisk úředního kulatého razítka“</w:t>
      </w:r>
    </w:p>
    <w:p w:rsidR="00991953" w:rsidRPr="008B1DE4" w:rsidRDefault="00991953" w:rsidP="00991953">
      <w:pPr>
        <w:pStyle w:val="Default"/>
        <w:spacing w:before="240"/>
        <w:jc w:val="both"/>
        <w:rPr>
          <w:rFonts w:asciiTheme="minorHAnsi" w:hAnsiTheme="minorHAnsi"/>
          <w:b/>
          <w:bCs/>
          <w:color w:val="auto"/>
          <w:sz w:val="28"/>
          <w:szCs w:val="28"/>
        </w:rPr>
      </w:pPr>
      <w:r w:rsidRPr="008B1DE4">
        <w:rPr>
          <w:rFonts w:asciiTheme="minorHAnsi" w:hAnsiTheme="minorHAnsi"/>
          <w:b/>
          <w:bCs/>
          <w:color w:val="auto"/>
          <w:sz w:val="28"/>
          <w:szCs w:val="28"/>
        </w:rPr>
        <w:lastRenderedPageBreak/>
        <w:t>Příloha č. 4</w:t>
      </w:r>
    </w:p>
    <w:p w:rsidR="00991953" w:rsidRPr="008B1DE4" w:rsidRDefault="00991953" w:rsidP="00991953">
      <w:pPr>
        <w:pStyle w:val="Default"/>
        <w:spacing w:before="240"/>
        <w:jc w:val="both"/>
        <w:rPr>
          <w:rFonts w:asciiTheme="minorHAnsi" w:hAnsiTheme="minorHAnsi"/>
          <w:bCs/>
          <w:color w:val="auto"/>
        </w:rPr>
      </w:pPr>
      <w:r w:rsidRPr="008B1DE4">
        <w:rPr>
          <w:rFonts w:asciiTheme="minorHAnsi" w:hAnsiTheme="minorHAnsi"/>
          <w:bCs/>
          <w:color w:val="auto"/>
        </w:rPr>
        <w:t xml:space="preserve">Možný vzor rozhodnutí o nepřijetí </w:t>
      </w:r>
    </w:p>
    <w:p w:rsidR="00991953" w:rsidRPr="008B1DE4" w:rsidRDefault="00991953" w:rsidP="00991953">
      <w:pPr>
        <w:pStyle w:val="Normlnweb"/>
        <w:spacing w:before="0" w:beforeAutospacing="0" w:after="0" w:afterAutospacing="0"/>
        <w:rPr>
          <w:rStyle w:val="Siln"/>
          <w:rFonts w:asciiTheme="minorHAnsi" w:hAnsiTheme="minorHAnsi" w:cs="Arial"/>
          <w:b w:val="0"/>
          <w:i/>
          <w:color w:val="000000"/>
        </w:rPr>
      </w:pPr>
    </w:p>
    <w:p w:rsidR="00991953" w:rsidRPr="00463C36" w:rsidRDefault="00991953" w:rsidP="00991953">
      <w:pPr>
        <w:pStyle w:val="Normlnweb"/>
        <w:spacing w:before="0" w:beforeAutospacing="0" w:after="0" w:afterAutospacing="0"/>
        <w:rPr>
          <w:rStyle w:val="Siln"/>
          <w:rFonts w:asciiTheme="minorHAnsi" w:hAnsiTheme="minorHAnsi" w:cs="Arial"/>
          <w:b w:val="0"/>
          <w:i/>
          <w:color w:val="000000"/>
        </w:rPr>
      </w:pPr>
      <w:r w:rsidRPr="00463C36">
        <w:rPr>
          <w:rStyle w:val="Siln"/>
          <w:rFonts w:asciiTheme="minorHAnsi" w:hAnsiTheme="minorHAnsi" w:cs="Arial"/>
          <w:b w:val="0"/>
          <w:i/>
          <w:color w:val="000000"/>
        </w:rPr>
        <w:t>Č. j.: ……….</w:t>
      </w:r>
    </w:p>
    <w:p w:rsidR="00991953" w:rsidRPr="00463C36" w:rsidRDefault="00991953" w:rsidP="00991953">
      <w:pPr>
        <w:pStyle w:val="Normlnweb"/>
        <w:spacing w:before="0" w:beforeAutospacing="0" w:after="0" w:afterAutospacing="0"/>
        <w:rPr>
          <w:rStyle w:val="Siln"/>
          <w:rFonts w:asciiTheme="minorHAnsi" w:hAnsiTheme="minorHAnsi" w:cs="Arial"/>
          <w:b w:val="0"/>
          <w:i/>
          <w:color w:val="000000"/>
        </w:rPr>
      </w:pPr>
      <w:r w:rsidRPr="00463C36">
        <w:rPr>
          <w:rStyle w:val="Siln"/>
          <w:rFonts w:asciiTheme="minorHAnsi" w:hAnsiTheme="minorHAnsi" w:cs="Arial"/>
          <w:b w:val="0"/>
          <w:i/>
          <w:color w:val="000000"/>
        </w:rPr>
        <w:t>Datum: ……….</w:t>
      </w:r>
    </w:p>
    <w:p w:rsidR="00991953" w:rsidRPr="008B1DE4" w:rsidRDefault="00991953" w:rsidP="00991953">
      <w:pPr>
        <w:pStyle w:val="Normlnweb"/>
        <w:spacing w:after="0" w:afterAutospacing="0" w:line="295" w:lineRule="atLeast"/>
        <w:jc w:val="center"/>
        <w:rPr>
          <w:rFonts w:asciiTheme="minorHAnsi" w:hAnsiTheme="minorHAnsi"/>
          <w:i/>
          <w:color w:val="000000"/>
        </w:rPr>
      </w:pPr>
      <w:r w:rsidRPr="008B1DE4">
        <w:rPr>
          <w:rStyle w:val="Siln"/>
          <w:rFonts w:asciiTheme="minorHAnsi" w:hAnsiTheme="minorHAnsi" w:cs="Arial"/>
          <w:i/>
          <w:color w:val="000000"/>
        </w:rPr>
        <w:t>ROZHODNUTÍ</w:t>
      </w:r>
    </w:p>
    <w:p w:rsidR="00991953" w:rsidRPr="008B1DE4" w:rsidRDefault="00991953" w:rsidP="00991953">
      <w:pPr>
        <w:pStyle w:val="Normlnweb"/>
        <w:spacing w:after="0" w:afterAutospacing="0" w:line="295" w:lineRule="atLeast"/>
        <w:jc w:val="center"/>
        <w:rPr>
          <w:rFonts w:asciiTheme="minorHAnsi" w:hAnsiTheme="minorHAnsi"/>
          <w:i/>
          <w:color w:val="000000"/>
        </w:rPr>
      </w:pPr>
      <w:r w:rsidRPr="008B1DE4">
        <w:rPr>
          <w:rStyle w:val="Siln"/>
          <w:rFonts w:asciiTheme="minorHAnsi" w:hAnsiTheme="minorHAnsi"/>
          <w:i/>
          <w:color w:val="000000"/>
        </w:rPr>
        <w:t> </w:t>
      </w:r>
      <w:r w:rsidRPr="008B1DE4">
        <w:rPr>
          <w:rStyle w:val="Siln"/>
          <w:rFonts w:asciiTheme="minorHAnsi" w:hAnsiTheme="minorHAnsi" w:cs="Arial"/>
          <w:i/>
          <w:color w:val="000000"/>
        </w:rPr>
        <w:t>o nepřijetí dítěte k základnímu vzdělávání od školního roku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Ředitel </w:t>
      </w:r>
      <w:r w:rsidR="00AF156D" w:rsidRPr="008B1DE4">
        <w:rPr>
          <w:rFonts w:asciiTheme="minorHAnsi" w:hAnsiTheme="minorHAnsi"/>
          <w:bCs/>
          <w:i/>
          <w:color w:val="auto"/>
        </w:rPr>
        <w:t>z</w:t>
      </w:r>
      <w:r w:rsidR="00AF156D">
        <w:rPr>
          <w:rFonts w:asciiTheme="minorHAnsi" w:hAnsiTheme="minorHAnsi"/>
          <w:bCs/>
          <w:i/>
          <w:color w:val="auto"/>
        </w:rPr>
        <w:t>á</w:t>
      </w:r>
      <w:r w:rsidR="00AF156D" w:rsidRPr="008B1DE4">
        <w:rPr>
          <w:rFonts w:asciiTheme="minorHAnsi" w:hAnsiTheme="minorHAnsi"/>
          <w:bCs/>
          <w:i/>
          <w:color w:val="auto"/>
        </w:rPr>
        <w:t>kladní</w:t>
      </w:r>
      <w:r w:rsidRPr="008B1DE4">
        <w:rPr>
          <w:rFonts w:asciiTheme="minorHAnsi" w:hAnsiTheme="minorHAnsi"/>
          <w:bCs/>
          <w:i/>
          <w:color w:val="auto"/>
        </w:rPr>
        <w:t xml:space="preserve"> školy, jejíž činnost vykonává ……………………</w:t>
      </w:r>
      <w:r w:rsidR="00A817C0">
        <w:rPr>
          <w:rFonts w:asciiTheme="minorHAnsi" w:hAnsiTheme="minorHAnsi"/>
          <w:bCs/>
          <w:i/>
          <w:color w:val="auto"/>
        </w:rPr>
        <w:t>………., podle ustanovení § 46 a § </w:t>
      </w:r>
      <w:r w:rsidRPr="008B1DE4">
        <w:rPr>
          <w:rFonts w:asciiTheme="minorHAnsi" w:hAnsiTheme="minorHAnsi"/>
          <w:bCs/>
          <w:i/>
          <w:color w:val="auto"/>
        </w:rPr>
        <w:t>165 odst. 2 písm. e) zákona č. 561/2004 Sb. o předškolním, základním, středním, vyšším odborném a jiném vzdělávání (školský zákon), ve znění pozdějších předpisů, posoudil</w:t>
      </w:r>
      <w:r w:rsidR="004E6A61">
        <w:rPr>
          <w:rFonts w:asciiTheme="minorHAnsi" w:hAnsiTheme="minorHAnsi"/>
          <w:bCs/>
          <w:i/>
          <w:color w:val="auto"/>
        </w:rPr>
        <w:t xml:space="preserve"> žádost o </w:t>
      </w:r>
      <w:r w:rsidRPr="008B1DE4">
        <w:rPr>
          <w:rFonts w:asciiTheme="minorHAnsi" w:hAnsiTheme="minorHAnsi"/>
          <w:bCs/>
          <w:i/>
          <w:color w:val="auto"/>
        </w:rPr>
        <w:t>přijetí dítěte k základnímu vzdělávání ze dne …………………….</w:t>
      </w:r>
      <w:r>
        <w:rPr>
          <w:rFonts w:asciiTheme="minorHAnsi" w:hAnsiTheme="minorHAnsi"/>
          <w:bCs/>
          <w:i/>
          <w:color w:val="auto"/>
        </w:rPr>
        <w:t>,</w:t>
      </w:r>
      <w:r w:rsidRPr="008B1DE4">
        <w:rPr>
          <w:rFonts w:asciiTheme="minorHAnsi" w:hAnsiTheme="minorHAnsi"/>
          <w:bCs/>
          <w:i/>
          <w:color w:val="auto"/>
        </w:rPr>
        <w:t xml:space="preserve"> podanou prostřednictvím zákonného zástupce dítěte:</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jméno a příjmení zákonného zástupce …</w:t>
      </w:r>
      <w:r w:rsidR="007239CD">
        <w:rPr>
          <w:rFonts w:asciiTheme="minorHAnsi" w:hAnsiTheme="minorHAnsi"/>
          <w:bCs/>
          <w:i/>
          <w:color w:val="auto"/>
        </w:rPr>
        <w:t>…………………………………………………………………………………</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m</w:t>
      </w:r>
      <w:r w:rsidRPr="008B1DE4">
        <w:rPr>
          <w:i/>
        </w:rPr>
        <w:t>ístem trvalého pobytu/bydliště ………………</w:t>
      </w:r>
      <w:r w:rsidR="007239CD">
        <w:rPr>
          <w:i/>
        </w:rPr>
        <w:t>……………………………………………………………………………</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a rozhodl takto:</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jméno a příjmení dítěte ……………………………………….., n</w:t>
      </w:r>
      <w:r w:rsidR="007239CD">
        <w:rPr>
          <w:rFonts w:asciiTheme="minorHAnsi" w:hAnsiTheme="minorHAnsi"/>
          <w:bCs/>
          <w:i/>
          <w:color w:val="auto"/>
        </w:rPr>
        <w:t>arozen(á)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m</w:t>
      </w:r>
      <w:r w:rsidRPr="008B1DE4">
        <w:rPr>
          <w:i/>
        </w:rPr>
        <w:t>ístem trvalého pobytu/bydliště ………………………..</w:t>
      </w:r>
      <w:r w:rsidRPr="008B1DE4">
        <w:rPr>
          <w:rFonts w:asciiTheme="minorHAnsi" w:hAnsiTheme="minorHAnsi"/>
          <w:bCs/>
          <w:i/>
          <w:color w:val="auto"/>
        </w:rPr>
        <w:t xml:space="preserve">……… se </w:t>
      </w:r>
      <w:r w:rsidRPr="008B1DE4">
        <w:rPr>
          <w:rFonts w:asciiTheme="minorHAnsi" w:hAnsiTheme="minorHAnsi"/>
          <w:b/>
          <w:bCs/>
          <w:i/>
          <w:color w:val="auto"/>
        </w:rPr>
        <w:t>nepřijímá</w:t>
      </w:r>
      <w:r w:rsidRPr="008B1DE4">
        <w:rPr>
          <w:rFonts w:asciiTheme="minorHAnsi" w:hAnsiTheme="minorHAnsi"/>
          <w:bCs/>
          <w:i/>
          <w:color w:val="auto"/>
        </w:rPr>
        <w:t xml:space="preserve"> k základnímu vzdělávání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v základní škole, jejíž činnost vykonává …………………………… se sídlem </w:t>
      </w:r>
      <w:r w:rsidR="007239CD">
        <w:rPr>
          <w:rFonts w:asciiTheme="minorHAnsi" w:hAnsiTheme="minorHAnsi"/>
          <w:bCs/>
          <w:i/>
          <w:color w:val="auto"/>
        </w:rPr>
        <w:t>………………………………..</w:t>
      </w:r>
      <w:proofErr w:type="gramStart"/>
      <w:r w:rsidRPr="008B1DE4">
        <w:rPr>
          <w:rFonts w:asciiTheme="minorHAnsi" w:hAnsiTheme="minorHAnsi"/>
          <w:bCs/>
          <w:i/>
          <w:color w:val="auto"/>
        </w:rPr>
        <w:t>… .</w:t>
      </w:r>
      <w:proofErr w:type="gramEnd"/>
    </w:p>
    <w:p w:rsidR="00991953" w:rsidRPr="008B1DE4" w:rsidRDefault="00991953" w:rsidP="00991953">
      <w:pPr>
        <w:pStyle w:val="Default"/>
        <w:spacing w:before="240"/>
        <w:jc w:val="both"/>
        <w:rPr>
          <w:rFonts w:asciiTheme="minorHAnsi" w:hAnsiTheme="minorHAnsi"/>
          <w:b/>
          <w:bCs/>
          <w:i/>
          <w:color w:val="auto"/>
        </w:rPr>
      </w:pPr>
      <w:r w:rsidRPr="008B1DE4">
        <w:rPr>
          <w:rFonts w:asciiTheme="minorHAnsi" w:hAnsiTheme="minorHAnsi"/>
          <w:b/>
          <w:bCs/>
          <w:i/>
          <w:color w:val="auto"/>
        </w:rPr>
        <w:t>Odůvodnění:</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Řízení o přijetí k základnímu vzdělávání bylo zahájeno na základě žádosti</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jméno a příj</w:t>
      </w:r>
      <w:r w:rsidR="007239CD">
        <w:rPr>
          <w:rFonts w:asciiTheme="minorHAnsi" w:hAnsiTheme="minorHAnsi"/>
          <w:bCs/>
          <w:i/>
          <w:color w:val="auto"/>
        </w:rPr>
        <w:t>mení dítěte ………………………………………………</w:t>
      </w:r>
      <w:r w:rsidRPr="008B1DE4">
        <w:rPr>
          <w:rFonts w:asciiTheme="minorHAnsi" w:hAnsiTheme="minorHAnsi"/>
          <w:bCs/>
          <w:i/>
          <w:color w:val="auto"/>
        </w:rPr>
        <w:t xml:space="preserve">………., kterou podal/a dne ……..…………, prostřednictvím svého zákonného zástupce.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Do základní školy, jejíž činnost vykonává ……………………………………..… byly k základnímu vzdělávání pro školní rok ………………………………………</w:t>
      </w:r>
      <w:proofErr w:type="gramStart"/>
      <w:r w:rsidRPr="008B1DE4">
        <w:rPr>
          <w:rFonts w:asciiTheme="minorHAnsi" w:hAnsiTheme="minorHAnsi"/>
          <w:bCs/>
          <w:i/>
          <w:color w:val="auto"/>
        </w:rPr>
        <w:t>…..děti</w:t>
      </w:r>
      <w:proofErr w:type="gramEnd"/>
      <w:r w:rsidRPr="008B1DE4">
        <w:rPr>
          <w:rFonts w:asciiTheme="minorHAnsi" w:hAnsiTheme="minorHAnsi"/>
          <w:bCs/>
          <w:i/>
          <w:color w:val="auto"/>
        </w:rPr>
        <w:t xml:space="preserve"> přijímány na základě doložení </w:t>
      </w:r>
      <w:r>
        <w:rPr>
          <w:rFonts w:asciiTheme="minorHAnsi" w:hAnsiTheme="minorHAnsi"/>
          <w:bCs/>
          <w:i/>
          <w:color w:val="auto"/>
        </w:rPr>
        <w:t>trvalého pobytu</w:t>
      </w:r>
      <w:r w:rsidRPr="008B1DE4">
        <w:rPr>
          <w:rFonts w:asciiTheme="minorHAnsi" w:hAnsiTheme="minorHAnsi"/>
          <w:bCs/>
          <w:i/>
          <w:color w:val="auto"/>
        </w:rPr>
        <w:t xml:space="preserve"> dítěte ve </w:t>
      </w:r>
      <w:r w:rsidR="007A31DA">
        <w:rPr>
          <w:rFonts w:asciiTheme="minorHAnsi" w:hAnsiTheme="minorHAnsi"/>
          <w:bCs/>
          <w:i/>
          <w:color w:val="auto"/>
        </w:rPr>
        <w:t>stanoveném školském obvodu spádové školy</w:t>
      </w:r>
      <w:r w:rsidRPr="008B1DE4">
        <w:rPr>
          <w:rFonts w:asciiTheme="minorHAnsi" w:hAnsiTheme="minorHAnsi"/>
          <w:bCs/>
          <w:i/>
          <w:color w:val="auto"/>
        </w:rPr>
        <w:t xml:space="preserve"> a dále dle souboru kritérií sestavených ředitelem školy, na jejichž základě bylo stanoveno pořadí žadatelů.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Zvolená kritéria byla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Ředitel </w:t>
      </w:r>
      <w:r w:rsidR="00AF156D">
        <w:rPr>
          <w:rFonts w:asciiTheme="minorHAnsi" w:hAnsiTheme="minorHAnsi"/>
          <w:bCs/>
          <w:i/>
          <w:color w:val="auto"/>
        </w:rPr>
        <w:t>z</w:t>
      </w:r>
      <w:r w:rsidR="00387EA0">
        <w:rPr>
          <w:rFonts w:asciiTheme="minorHAnsi" w:hAnsiTheme="minorHAnsi"/>
          <w:bCs/>
          <w:i/>
          <w:color w:val="auto"/>
        </w:rPr>
        <w:t>ákladní</w:t>
      </w:r>
      <w:r w:rsidR="00387EA0" w:rsidRPr="008B1DE4">
        <w:rPr>
          <w:rFonts w:asciiTheme="minorHAnsi" w:hAnsiTheme="minorHAnsi"/>
          <w:bCs/>
          <w:i/>
          <w:color w:val="auto"/>
        </w:rPr>
        <w:t xml:space="preserve"> </w:t>
      </w:r>
      <w:r w:rsidRPr="008B1DE4">
        <w:rPr>
          <w:rFonts w:asciiTheme="minorHAnsi" w:hAnsiTheme="minorHAnsi"/>
          <w:bCs/>
          <w:i/>
          <w:color w:val="auto"/>
        </w:rPr>
        <w:t>školy rozhodl o nepřijetí k základnímu vzdělávání proto, že žadatel ……</w:t>
      </w:r>
      <w:r w:rsidRPr="008B1DE4">
        <w:t xml:space="preserve"> </w:t>
      </w:r>
      <w:r w:rsidRPr="008B1DE4">
        <w:rPr>
          <w:i/>
        </w:rPr>
        <w:t>(</w:t>
      </w:r>
      <w:r w:rsidRPr="008B1DE4">
        <w:rPr>
          <w:rFonts w:asciiTheme="minorHAnsi" w:hAnsiTheme="minorHAnsi"/>
          <w:bCs/>
          <w:i/>
          <w:color w:val="auto"/>
        </w:rPr>
        <w:t>např. „nesplnil tato kritéria: …, získal … bodů, umístil se na … místě“).…………………………….</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Vzhledem k tomu, že kapacitní možnosti školy umožňují přijetí …………….… dětí k základnímu vzdělávání pro školní rok ……………………, ve Vašem případě nebyly splněny potřebné p</w:t>
      </w:r>
      <w:r w:rsidR="004550FC">
        <w:rPr>
          <w:rFonts w:asciiTheme="minorHAnsi" w:hAnsiTheme="minorHAnsi"/>
          <w:bCs/>
          <w:i/>
          <w:color w:val="auto"/>
        </w:rPr>
        <w:t>ředpoklady pro kladné vyřízení V</w:t>
      </w:r>
      <w:r w:rsidRPr="008B1DE4">
        <w:rPr>
          <w:rFonts w:asciiTheme="minorHAnsi" w:hAnsiTheme="minorHAnsi"/>
          <w:bCs/>
          <w:i/>
          <w:color w:val="auto"/>
        </w:rPr>
        <w:t xml:space="preserve">aší žádosti o přijetí dítěte do naší základní školy (např. trvalý pobyt dítěte není ve spádové oblasti školy).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lastRenderedPageBreak/>
        <w:t>Kritéria jsou od …………………………….. zveřejněna na webových stránkách školy, zákonný zástupce s nimi byl seznámen …………………………..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
          <w:bCs/>
          <w:i/>
          <w:color w:val="auto"/>
        </w:rPr>
        <w:t>Poučení:</w:t>
      </w:r>
      <w:r w:rsidRPr="008B1DE4">
        <w:rPr>
          <w:rFonts w:asciiTheme="minorHAnsi" w:hAnsiTheme="minorHAnsi"/>
          <w:bCs/>
          <w:i/>
          <w:color w:val="auto"/>
        </w:rPr>
        <w:t xml:space="preserve">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Proti tomuto rozhodnutí lze podat odvolání do 15 dnů ode dne jeho doručení. Odvolání se podává </w:t>
      </w:r>
      <w:r w:rsidR="00387EA0">
        <w:rPr>
          <w:rFonts w:asciiTheme="minorHAnsi" w:hAnsiTheme="minorHAnsi"/>
          <w:bCs/>
          <w:i/>
          <w:color w:val="auto"/>
        </w:rPr>
        <w:t>prostřednictvím</w:t>
      </w:r>
      <w:r w:rsidRPr="008B1DE4">
        <w:rPr>
          <w:rFonts w:asciiTheme="minorHAnsi" w:hAnsiTheme="minorHAnsi"/>
          <w:bCs/>
          <w:i/>
          <w:color w:val="auto"/>
        </w:rPr>
        <w:t xml:space="preserve"> ředitele základní školy, jejíž činnost vykonává </w:t>
      </w:r>
      <w:r w:rsidR="007A31DA">
        <w:rPr>
          <w:rFonts w:asciiTheme="minorHAnsi" w:hAnsiTheme="minorHAnsi"/>
          <w:bCs/>
          <w:i/>
          <w:color w:val="auto"/>
        </w:rPr>
        <w:t>z</w:t>
      </w:r>
      <w:r w:rsidRPr="008B1DE4">
        <w:rPr>
          <w:rFonts w:asciiTheme="minorHAnsi" w:hAnsiTheme="minorHAnsi"/>
          <w:bCs/>
          <w:i/>
          <w:color w:val="auto"/>
        </w:rPr>
        <w:t xml:space="preserve">ákladní škola ……………………………………………………. </w:t>
      </w:r>
      <w:proofErr w:type="gramStart"/>
      <w:r w:rsidR="00387EA0">
        <w:rPr>
          <w:rFonts w:asciiTheme="minorHAnsi" w:hAnsiTheme="minorHAnsi"/>
          <w:bCs/>
          <w:i/>
          <w:color w:val="auto"/>
        </w:rPr>
        <w:t>ke</w:t>
      </w:r>
      <w:proofErr w:type="gramEnd"/>
      <w:r w:rsidR="006C4D27">
        <w:rPr>
          <w:rFonts w:asciiTheme="minorHAnsi" w:hAnsiTheme="minorHAnsi"/>
          <w:bCs/>
          <w:i/>
          <w:color w:val="auto"/>
        </w:rPr>
        <w:t xml:space="preserve"> k</w:t>
      </w:r>
      <w:r w:rsidRPr="008B1DE4">
        <w:rPr>
          <w:rFonts w:asciiTheme="minorHAnsi" w:hAnsiTheme="minorHAnsi"/>
          <w:bCs/>
          <w:i/>
          <w:color w:val="auto"/>
        </w:rPr>
        <w:t>rajsk</w:t>
      </w:r>
      <w:r w:rsidR="00387EA0">
        <w:rPr>
          <w:rFonts w:asciiTheme="minorHAnsi" w:hAnsiTheme="minorHAnsi"/>
          <w:bCs/>
          <w:i/>
          <w:color w:val="auto"/>
        </w:rPr>
        <w:t>ému</w:t>
      </w:r>
      <w:r w:rsidRPr="008B1DE4">
        <w:rPr>
          <w:rFonts w:asciiTheme="minorHAnsi" w:hAnsiTheme="minorHAnsi"/>
          <w:bCs/>
          <w:i/>
          <w:color w:val="auto"/>
        </w:rPr>
        <w:t xml:space="preserve"> úřad</w:t>
      </w:r>
      <w:r w:rsidR="00387EA0">
        <w:rPr>
          <w:rFonts w:asciiTheme="minorHAnsi" w:hAnsiTheme="minorHAnsi"/>
          <w:bCs/>
          <w:i/>
          <w:color w:val="auto"/>
        </w:rPr>
        <w:t>u</w:t>
      </w:r>
      <w:r w:rsidRPr="008B1DE4">
        <w:rPr>
          <w:rFonts w:asciiTheme="minorHAnsi" w:hAnsiTheme="minorHAnsi"/>
          <w:bCs/>
          <w:i/>
          <w:color w:val="auto"/>
        </w:rPr>
        <w:t xml:space="preserve"> ……………………………………… .</w:t>
      </w:r>
    </w:p>
    <w:p w:rsidR="00991953" w:rsidRPr="008B1DE4" w:rsidRDefault="00991953" w:rsidP="00991953">
      <w:pPr>
        <w:pStyle w:val="Default"/>
        <w:spacing w:before="240"/>
        <w:jc w:val="both"/>
        <w:rPr>
          <w:rFonts w:asciiTheme="minorHAnsi" w:hAnsiTheme="minorHAnsi"/>
          <w:bCs/>
          <w:i/>
          <w:color w:val="auto"/>
        </w:rPr>
      </w:pPr>
      <w:r w:rsidRPr="008B1DE4">
        <w:rPr>
          <w:rFonts w:asciiTheme="minorHAnsi" w:hAnsiTheme="minorHAnsi"/>
          <w:bCs/>
          <w:i/>
          <w:color w:val="auto"/>
        </w:rPr>
        <w:t xml:space="preserve">Podpis a datum podpisu ředitele školy …… </w:t>
      </w:r>
    </w:p>
    <w:p w:rsidR="00991953" w:rsidRPr="008B1DE4" w:rsidRDefault="00991953" w:rsidP="00991953">
      <w:pPr>
        <w:pStyle w:val="Default"/>
        <w:spacing w:before="240"/>
        <w:jc w:val="center"/>
        <w:rPr>
          <w:rFonts w:asciiTheme="minorHAnsi" w:hAnsiTheme="minorHAnsi"/>
          <w:bCs/>
          <w:i/>
          <w:color w:val="auto"/>
        </w:rPr>
      </w:pPr>
    </w:p>
    <w:p w:rsidR="00991953" w:rsidRPr="00C75E6B" w:rsidRDefault="00991953" w:rsidP="00991953">
      <w:pPr>
        <w:pStyle w:val="Default"/>
        <w:spacing w:before="240"/>
        <w:jc w:val="center"/>
        <w:rPr>
          <w:rFonts w:asciiTheme="minorHAnsi" w:hAnsiTheme="minorHAnsi"/>
          <w:bCs/>
          <w:i/>
          <w:color w:val="auto"/>
        </w:rPr>
      </w:pPr>
      <w:r w:rsidRPr="008B1DE4">
        <w:rPr>
          <w:rFonts w:asciiTheme="minorHAnsi" w:hAnsiTheme="minorHAnsi"/>
          <w:bCs/>
          <w:i/>
          <w:color w:val="auto"/>
        </w:rPr>
        <w:t>„otisk úředního kulatého razítka“</w:t>
      </w:r>
      <w:bookmarkStart w:id="0" w:name="_GoBack"/>
      <w:bookmarkEnd w:id="0"/>
    </w:p>
    <w:sectPr w:rsidR="00991953" w:rsidRPr="00C75E6B" w:rsidSect="00582D2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72" w:rsidRDefault="00660F72" w:rsidP="00CA1272">
      <w:r>
        <w:separator/>
      </w:r>
    </w:p>
  </w:endnote>
  <w:endnote w:type="continuationSeparator" w:id="0">
    <w:p w:rsidR="00660F72" w:rsidRDefault="00660F72" w:rsidP="00CA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43" w:usb2="00000009" w:usb3="00000000" w:csb0="000001FF" w:csb1="00000000"/>
  </w:font>
  <w:font w:name="Segoe UI Light">
    <w:panose1 w:val="020B0502040204020203"/>
    <w:charset w:val="EE"/>
    <w:family w:val="swiss"/>
    <w:pitch w:val="variable"/>
    <w:sig w:usb0="E00002FF" w:usb1="4000A47B"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639144"/>
      <w:docPartObj>
        <w:docPartGallery w:val="Page Numbers (Bottom of Page)"/>
        <w:docPartUnique/>
      </w:docPartObj>
    </w:sdtPr>
    <w:sdtEndPr>
      <w:rPr>
        <w:sz w:val="22"/>
      </w:rPr>
    </w:sdtEndPr>
    <w:sdtContent>
      <w:p w:rsidR="004C2DE9" w:rsidRPr="005F391B" w:rsidRDefault="00893C82">
        <w:pPr>
          <w:pStyle w:val="Zpat"/>
          <w:jc w:val="center"/>
          <w:rPr>
            <w:sz w:val="22"/>
          </w:rPr>
        </w:pPr>
        <w:r w:rsidRPr="005F391B">
          <w:rPr>
            <w:sz w:val="22"/>
          </w:rPr>
          <w:fldChar w:fldCharType="begin"/>
        </w:r>
        <w:r w:rsidR="004C2DE9" w:rsidRPr="005F391B">
          <w:rPr>
            <w:sz w:val="22"/>
          </w:rPr>
          <w:instrText>PAGE   \* MERGEFORMAT</w:instrText>
        </w:r>
        <w:r w:rsidRPr="005F391B">
          <w:rPr>
            <w:sz w:val="22"/>
          </w:rPr>
          <w:fldChar w:fldCharType="separate"/>
        </w:r>
        <w:r w:rsidR="009372A1">
          <w:rPr>
            <w:noProof/>
            <w:sz w:val="22"/>
          </w:rPr>
          <w:t>18</w:t>
        </w:r>
        <w:r w:rsidRPr="005F391B">
          <w:rPr>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72" w:rsidRDefault="00660F72" w:rsidP="00CA1272">
      <w:r>
        <w:separator/>
      </w:r>
    </w:p>
  </w:footnote>
  <w:footnote w:type="continuationSeparator" w:id="0">
    <w:p w:rsidR="00660F72" w:rsidRDefault="00660F72" w:rsidP="00CA1272">
      <w:r>
        <w:continuationSeparator/>
      </w:r>
    </w:p>
  </w:footnote>
  <w:footnote w:id="1">
    <w:p w:rsidR="00991953" w:rsidRDefault="00991953" w:rsidP="00991953">
      <w:pPr>
        <w:pStyle w:val="Textpoznpodarou"/>
      </w:pPr>
      <w:r>
        <w:rPr>
          <w:rStyle w:val="Znakapoznpodarou"/>
        </w:rPr>
        <w:footnoteRef/>
      </w:r>
      <w:r>
        <w:t xml:space="preserve"> </w:t>
      </w:r>
      <w:r w:rsidRPr="00F63AB2">
        <w:t>Nedohodnou-li se rodiče v záležitosti, která je pro dítě významná</w:t>
      </w:r>
      <w:r>
        <w:t xml:space="preserve"> (např. kde se bude dítě vzdělávat), rozhodne o tom na návrh rodiče soud (§ 877 odst. 1 zákona č. 98/2012 Sb., občanský zákoník).</w:t>
      </w:r>
    </w:p>
  </w:footnote>
  <w:footnote w:id="2">
    <w:p w:rsidR="00991953" w:rsidRDefault="00991953" w:rsidP="00991953">
      <w:pPr>
        <w:pStyle w:val="Textpoznpodarou"/>
      </w:pPr>
      <w:r>
        <w:rPr>
          <w:rStyle w:val="Znakapoznpodarou"/>
        </w:rPr>
        <w:footnoteRef/>
      </w:r>
      <w:r>
        <w:t xml:space="preserve"> Blíže viz § 64 odst. 1 písm. c) bod 2 zákona č. 500/2004 Sb., správní řád, ve znění pozdějších předpisů.</w:t>
      </w:r>
    </w:p>
  </w:footnote>
  <w:footnote w:id="3">
    <w:p w:rsidR="00991953" w:rsidRDefault="00991953" w:rsidP="00991953">
      <w:pPr>
        <w:pStyle w:val="Textpoznpodarou"/>
      </w:pPr>
      <w:r>
        <w:rPr>
          <w:rStyle w:val="Znakapoznpodarou"/>
        </w:rPr>
        <w:footnoteRef/>
      </w:r>
      <w:r>
        <w:t xml:space="preserve"> </w:t>
      </w:r>
      <w:r w:rsidRPr="00B71A92">
        <w:t>http://www.msmt.cz/ministerstvo/novinar/desatero-pro-rodice-deti-predskolniho-veku</w:t>
      </w:r>
    </w:p>
  </w:footnote>
  <w:footnote w:id="4">
    <w:p w:rsidR="00991953" w:rsidRDefault="00991953" w:rsidP="00991953">
      <w:pPr>
        <w:pStyle w:val="Textpoznpodarou"/>
      </w:pPr>
      <w:r w:rsidRPr="005D128C">
        <w:rPr>
          <w:rStyle w:val="Znakapoznpodarou"/>
        </w:rPr>
        <w:sym w:font="Symbol" w:char="F02A"/>
      </w:r>
      <w:r>
        <w:t xml:space="preserve"> nepovinný údaj; vhodné do žádosti uvést s</w:t>
      </w:r>
      <w:r w:rsidRPr="002F0F61">
        <w:t xml:space="preserve"> ohledem na pružnost správního řízení</w:t>
      </w:r>
    </w:p>
  </w:footnote>
  <w:footnote w:id="5">
    <w:p w:rsidR="00991953" w:rsidRDefault="00991953" w:rsidP="00991953">
      <w:pPr>
        <w:pStyle w:val="Textpoznpodarou"/>
      </w:pPr>
      <w:r>
        <w:rPr>
          <w:rStyle w:val="Znakapoznpodarou"/>
        </w:rPr>
        <w:footnoteRef/>
      </w:r>
      <w:r>
        <w:t xml:space="preserve"> nepovinný údaj</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770"/>
    <w:multiLevelType w:val="hybridMultilevel"/>
    <w:tmpl w:val="0772F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A22BD8"/>
    <w:multiLevelType w:val="hybridMultilevel"/>
    <w:tmpl w:val="68527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5261D8"/>
    <w:multiLevelType w:val="hybridMultilevel"/>
    <w:tmpl w:val="D86C40EC"/>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E0FC1"/>
    <w:multiLevelType w:val="hybridMultilevel"/>
    <w:tmpl w:val="BBB83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926FB4"/>
    <w:multiLevelType w:val="hybridMultilevel"/>
    <w:tmpl w:val="24CAC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1277FC"/>
    <w:multiLevelType w:val="hybridMultilevel"/>
    <w:tmpl w:val="8CA2B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CA356A"/>
    <w:multiLevelType w:val="hybridMultilevel"/>
    <w:tmpl w:val="B23662DE"/>
    <w:lvl w:ilvl="0" w:tplc="922E5CF8">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D818A5"/>
    <w:multiLevelType w:val="hybridMultilevel"/>
    <w:tmpl w:val="A90CDAF6"/>
    <w:lvl w:ilvl="0" w:tplc="04050017">
      <w:start w:val="1"/>
      <w:numFmt w:val="lowerLetter"/>
      <w:lvlText w:val="%1)"/>
      <w:lvlJc w:val="left"/>
      <w:pPr>
        <w:ind w:left="720" w:hanging="360"/>
      </w:pPr>
      <w:rPr>
        <w:rFonts w:hint="default"/>
      </w:rPr>
    </w:lvl>
    <w:lvl w:ilvl="1" w:tplc="A4EEB5D0">
      <w:numFmt w:val="bullet"/>
      <w:lvlText w:val="•"/>
      <w:lvlJc w:val="left"/>
      <w:pPr>
        <w:ind w:left="1785" w:hanging="705"/>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6004F2"/>
    <w:multiLevelType w:val="hybridMultilevel"/>
    <w:tmpl w:val="0E6C9588"/>
    <w:lvl w:ilvl="0" w:tplc="922E5CF8">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750D09"/>
    <w:multiLevelType w:val="hybridMultilevel"/>
    <w:tmpl w:val="E8BAC292"/>
    <w:lvl w:ilvl="0" w:tplc="280A8588">
      <w:numFmt w:val="bullet"/>
      <w:lvlText w:val="-"/>
      <w:lvlJc w:val="left"/>
      <w:pPr>
        <w:ind w:left="720" w:hanging="360"/>
      </w:pPr>
      <w:rPr>
        <w:rFonts w:ascii="Calibri" w:eastAsia="Times New Roman" w:hAnsi="Calibri"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A30F0D"/>
    <w:multiLevelType w:val="hybridMultilevel"/>
    <w:tmpl w:val="C6B0F1C6"/>
    <w:lvl w:ilvl="0" w:tplc="1B504B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3E72AC"/>
    <w:multiLevelType w:val="hybridMultilevel"/>
    <w:tmpl w:val="27287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BB0D7D"/>
    <w:multiLevelType w:val="hybridMultilevel"/>
    <w:tmpl w:val="38C67208"/>
    <w:lvl w:ilvl="0" w:tplc="280A8588">
      <w:numFmt w:val="bullet"/>
      <w:lvlText w:val="-"/>
      <w:lvlJc w:val="left"/>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6EB86AA4"/>
    <w:multiLevelType w:val="hybridMultilevel"/>
    <w:tmpl w:val="7D14E784"/>
    <w:lvl w:ilvl="0" w:tplc="627EE4A0">
      <w:numFmt w:val="bullet"/>
      <w:lvlText w:val="-"/>
      <w:lvlJc w:val="left"/>
      <w:pPr>
        <w:ind w:left="218" w:hanging="360"/>
      </w:pPr>
      <w:rPr>
        <w:rFonts w:ascii="Calibri" w:eastAsiaTheme="minorHAnsi" w:hAnsi="Calibri" w:cstheme="minorBidi"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4" w15:restartNumberingAfterBreak="0">
    <w:nsid w:val="73734156"/>
    <w:multiLevelType w:val="hybridMultilevel"/>
    <w:tmpl w:val="4DC0245C"/>
    <w:lvl w:ilvl="0" w:tplc="3E80339C">
      <w:numFmt w:val="bullet"/>
      <w:lvlText w:val="•"/>
      <w:lvlJc w:val="left"/>
      <w:pPr>
        <w:ind w:left="1065" w:hanging="705"/>
      </w:pPr>
      <w:rPr>
        <w:rFonts w:ascii="Calibri" w:eastAsiaTheme="minorHAnsi" w:hAnsi="Calibri" w:cstheme="minorBidi" w:hint="default"/>
      </w:rPr>
    </w:lvl>
    <w:lvl w:ilvl="1" w:tplc="3B941A8A">
      <w:numFmt w:val="bullet"/>
      <w:lvlText w:val="-"/>
      <w:lvlJc w:val="left"/>
      <w:pPr>
        <w:ind w:left="1785" w:hanging="705"/>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02483D"/>
    <w:multiLevelType w:val="hybridMultilevel"/>
    <w:tmpl w:val="B3AC4490"/>
    <w:lvl w:ilvl="0" w:tplc="280A8588">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7CFC1E10"/>
    <w:multiLevelType w:val="hybridMultilevel"/>
    <w:tmpl w:val="EFE6DF12"/>
    <w:lvl w:ilvl="0" w:tplc="3E80339C">
      <w:numFmt w:val="bullet"/>
      <w:lvlText w:val="•"/>
      <w:lvlJc w:val="left"/>
      <w:pPr>
        <w:ind w:left="1065" w:hanging="705"/>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1B3A5C"/>
    <w:multiLevelType w:val="hybridMultilevel"/>
    <w:tmpl w:val="36AA7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7"/>
  </w:num>
  <w:num w:numId="5">
    <w:abstractNumId w:val="14"/>
  </w:num>
  <w:num w:numId="6">
    <w:abstractNumId w:val="16"/>
  </w:num>
  <w:num w:numId="7">
    <w:abstractNumId w:val="3"/>
  </w:num>
  <w:num w:numId="8">
    <w:abstractNumId w:val="15"/>
  </w:num>
  <w:num w:numId="9">
    <w:abstractNumId w:val="4"/>
  </w:num>
  <w:num w:numId="10">
    <w:abstractNumId w:val="2"/>
  </w:num>
  <w:num w:numId="11">
    <w:abstractNumId w:val="0"/>
  </w:num>
  <w:num w:numId="12">
    <w:abstractNumId w:val="9"/>
  </w:num>
  <w:num w:numId="13">
    <w:abstractNumId w:val="12"/>
  </w:num>
  <w:num w:numId="14">
    <w:abstractNumId w:val="5"/>
  </w:num>
  <w:num w:numId="15">
    <w:abstractNumId w:val="6"/>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07"/>
    <w:rsid w:val="0000466D"/>
    <w:rsid w:val="000133B6"/>
    <w:rsid w:val="00014AE6"/>
    <w:rsid w:val="00015736"/>
    <w:rsid w:val="00021394"/>
    <w:rsid w:val="00021644"/>
    <w:rsid w:val="00021954"/>
    <w:rsid w:val="000372C8"/>
    <w:rsid w:val="00050ED8"/>
    <w:rsid w:val="00094FB9"/>
    <w:rsid w:val="000A09B9"/>
    <w:rsid w:val="000A5200"/>
    <w:rsid w:val="000D4225"/>
    <w:rsid w:val="000F22AD"/>
    <w:rsid w:val="00103D2F"/>
    <w:rsid w:val="0011325E"/>
    <w:rsid w:val="00114F6D"/>
    <w:rsid w:val="00131366"/>
    <w:rsid w:val="00133CC8"/>
    <w:rsid w:val="001363C2"/>
    <w:rsid w:val="00137994"/>
    <w:rsid w:val="00144824"/>
    <w:rsid w:val="00154529"/>
    <w:rsid w:val="0015452D"/>
    <w:rsid w:val="001571B9"/>
    <w:rsid w:val="001612E9"/>
    <w:rsid w:val="00162E3B"/>
    <w:rsid w:val="00164F41"/>
    <w:rsid w:val="001661BC"/>
    <w:rsid w:val="0017415C"/>
    <w:rsid w:val="00174FC5"/>
    <w:rsid w:val="00181025"/>
    <w:rsid w:val="001969C5"/>
    <w:rsid w:val="001A1465"/>
    <w:rsid w:val="001B7AB8"/>
    <w:rsid w:val="001C5361"/>
    <w:rsid w:val="001D4998"/>
    <w:rsid w:val="001E0AB6"/>
    <w:rsid w:val="001E5F3A"/>
    <w:rsid w:val="001F0759"/>
    <w:rsid w:val="001F7C5E"/>
    <w:rsid w:val="00200F0D"/>
    <w:rsid w:val="002107C6"/>
    <w:rsid w:val="00223C40"/>
    <w:rsid w:val="002317A9"/>
    <w:rsid w:val="0023527B"/>
    <w:rsid w:val="002758FC"/>
    <w:rsid w:val="002831ED"/>
    <w:rsid w:val="002C3307"/>
    <w:rsid w:val="002C3793"/>
    <w:rsid w:val="002C6AEE"/>
    <w:rsid w:val="002C7732"/>
    <w:rsid w:val="002E5CBA"/>
    <w:rsid w:val="002F19C5"/>
    <w:rsid w:val="002F6530"/>
    <w:rsid w:val="0031123D"/>
    <w:rsid w:val="00367E82"/>
    <w:rsid w:val="00387A7A"/>
    <w:rsid w:val="00387EA0"/>
    <w:rsid w:val="0039423D"/>
    <w:rsid w:val="003C4C05"/>
    <w:rsid w:val="003D76DC"/>
    <w:rsid w:val="003F2D1F"/>
    <w:rsid w:val="0040197E"/>
    <w:rsid w:val="00405383"/>
    <w:rsid w:val="00407184"/>
    <w:rsid w:val="00415681"/>
    <w:rsid w:val="00430257"/>
    <w:rsid w:val="004407D7"/>
    <w:rsid w:val="00441FD4"/>
    <w:rsid w:val="00443B15"/>
    <w:rsid w:val="00450C24"/>
    <w:rsid w:val="004513A4"/>
    <w:rsid w:val="00451DCE"/>
    <w:rsid w:val="004540A0"/>
    <w:rsid w:val="0045424F"/>
    <w:rsid w:val="004550FC"/>
    <w:rsid w:val="00455488"/>
    <w:rsid w:val="00463C36"/>
    <w:rsid w:val="00472FFF"/>
    <w:rsid w:val="00474453"/>
    <w:rsid w:val="00477EC7"/>
    <w:rsid w:val="004A34CF"/>
    <w:rsid w:val="004C2DE9"/>
    <w:rsid w:val="004D0260"/>
    <w:rsid w:val="004D1E89"/>
    <w:rsid w:val="004D4406"/>
    <w:rsid w:val="004D6929"/>
    <w:rsid w:val="004E6A61"/>
    <w:rsid w:val="004E6C75"/>
    <w:rsid w:val="004F711F"/>
    <w:rsid w:val="005277D5"/>
    <w:rsid w:val="00530A59"/>
    <w:rsid w:val="0054024B"/>
    <w:rsid w:val="00582D27"/>
    <w:rsid w:val="005853F0"/>
    <w:rsid w:val="00594B75"/>
    <w:rsid w:val="005A60D1"/>
    <w:rsid w:val="005C66A5"/>
    <w:rsid w:val="005D5FF6"/>
    <w:rsid w:val="005E4251"/>
    <w:rsid w:val="005E52E6"/>
    <w:rsid w:val="005E5837"/>
    <w:rsid w:val="005F391B"/>
    <w:rsid w:val="005F6789"/>
    <w:rsid w:val="006052E5"/>
    <w:rsid w:val="00615726"/>
    <w:rsid w:val="0062320C"/>
    <w:rsid w:val="0063055F"/>
    <w:rsid w:val="006340AD"/>
    <w:rsid w:val="00636861"/>
    <w:rsid w:val="00644041"/>
    <w:rsid w:val="006440BB"/>
    <w:rsid w:val="00660F72"/>
    <w:rsid w:val="00667B5E"/>
    <w:rsid w:val="00671297"/>
    <w:rsid w:val="00681D30"/>
    <w:rsid w:val="00682AEC"/>
    <w:rsid w:val="00697775"/>
    <w:rsid w:val="006C4D27"/>
    <w:rsid w:val="006E001A"/>
    <w:rsid w:val="006F5E20"/>
    <w:rsid w:val="007103F8"/>
    <w:rsid w:val="007152D5"/>
    <w:rsid w:val="007239CD"/>
    <w:rsid w:val="00735078"/>
    <w:rsid w:val="00755F51"/>
    <w:rsid w:val="00756310"/>
    <w:rsid w:val="00764514"/>
    <w:rsid w:val="00765833"/>
    <w:rsid w:val="0076690D"/>
    <w:rsid w:val="00774264"/>
    <w:rsid w:val="007824B8"/>
    <w:rsid w:val="00784401"/>
    <w:rsid w:val="00794568"/>
    <w:rsid w:val="007A31DA"/>
    <w:rsid w:val="007A6A94"/>
    <w:rsid w:val="007C620B"/>
    <w:rsid w:val="007C6BF8"/>
    <w:rsid w:val="007D4794"/>
    <w:rsid w:val="007F5D9A"/>
    <w:rsid w:val="00803D7F"/>
    <w:rsid w:val="0081018E"/>
    <w:rsid w:val="00817CB3"/>
    <w:rsid w:val="00820CEC"/>
    <w:rsid w:val="00871EF6"/>
    <w:rsid w:val="0088386E"/>
    <w:rsid w:val="00887702"/>
    <w:rsid w:val="00893C82"/>
    <w:rsid w:val="00896867"/>
    <w:rsid w:val="008C3F70"/>
    <w:rsid w:val="008C78A3"/>
    <w:rsid w:val="008D1A69"/>
    <w:rsid w:val="008D4DF7"/>
    <w:rsid w:val="00900219"/>
    <w:rsid w:val="009046DD"/>
    <w:rsid w:val="00912D0C"/>
    <w:rsid w:val="009150A9"/>
    <w:rsid w:val="00920CC0"/>
    <w:rsid w:val="009372A1"/>
    <w:rsid w:val="009468B2"/>
    <w:rsid w:val="00946B78"/>
    <w:rsid w:val="00991953"/>
    <w:rsid w:val="009A158B"/>
    <w:rsid w:val="009B08F2"/>
    <w:rsid w:val="009D3208"/>
    <w:rsid w:val="009D3D31"/>
    <w:rsid w:val="009F0136"/>
    <w:rsid w:val="009F03B5"/>
    <w:rsid w:val="00A01021"/>
    <w:rsid w:val="00A0378A"/>
    <w:rsid w:val="00A04E0B"/>
    <w:rsid w:val="00A06F03"/>
    <w:rsid w:val="00A07139"/>
    <w:rsid w:val="00A07430"/>
    <w:rsid w:val="00A12CAF"/>
    <w:rsid w:val="00A15B6B"/>
    <w:rsid w:val="00A22A86"/>
    <w:rsid w:val="00A5267D"/>
    <w:rsid w:val="00A55651"/>
    <w:rsid w:val="00A60DFA"/>
    <w:rsid w:val="00A817C0"/>
    <w:rsid w:val="00A9684E"/>
    <w:rsid w:val="00AA4AE7"/>
    <w:rsid w:val="00AA76BA"/>
    <w:rsid w:val="00AB4AB2"/>
    <w:rsid w:val="00AB7C7A"/>
    <w:rsid w:val="00AF156D"/>
    <w:rsid w:val="00B0514F"/>
    <w:rsid w:val="00B070DD"/>
    <w:rsid w:val="00B13603"/>
    <w:rsid w:val="00B37F2C"/>
    <w:rsid w:val="00B74BE9"/>
    <w:rsid w:val="00B760BF"/>
    <w:rsid w:val="00B8531F"/>
    <w:rsid w:val="00B921EE"/>
    <w:rsid w:val="00B94CC6"/>
    <w:rsid w:val="00BA56D2"/>
    <w:rsid w:val="00BC41BA"/>
    <w:rsid w:val="00BC69B2"/>
    <w:rsid w:val="00BE07F0"/>
    <w:rsid w:val="00BF2373"/>
    <w:rsid w:val="00C564F6"/>
    <w:rsid w:val="00C56527"/>
    <w:rsid w:val="00C9070A"/>
    <w:rsid w:val="00CA1272"/>
    <w:rsid w:val="00CB325C"/>
    <w:rsid w:val="00CB7D06"/>
    <w:rsid w:val="00CC0F3C"/>
    <w:rsid w:val="00CC35DA"/>
    <w:rsid w:val="00CD36C1"/>
    <w:rsid w:val="00CD5674"/>
    <w:rsid w:val="00CE3C7B"/>
    <w:rsid w:val="00CF2927"/>
    <w:rsid w:val="00CF702E"/>
    <w:rsid w:val="00D007B1"/>
    <w:rsid w:val="00D11BAA"/>
    <w:rsid w:val="00D20AD4"/>
    <w:rsid w:val="00D2341A"/>
    <w:rsid w:val="00D30E2B"/>
    <w:rsid w:val="00D42741"/>
    <w:rsid w:val="00D821FC"/>
    <w:rsid w:val="00D84C20"/>
    <w:rsid w:val="00D878D6"/>
    <w:rsid w:val="00D92788"/>
    <w:rsid w:val="00D941AF"/>
    <w:rsid w:val="00D96A19"/>
    <w:rsid w:val="00DA092F"/>
    <w:rsid w:val="00DA0E42"/>
    <w:rsid w:val="00DA49E0"/>
    <w:rsid w:val="00DB690C"/>
    <w:rsid w:val="00DC0767"/>
    <w:rsid w:val="00DC1894"/>
    <w:rsid w:val="00DC69F4"/>
    <w:rsid w:val="00DC701A"/>
    <w:rsid w:val="00DD0888"/>
    <w:rsid w:val="00DE2661"/>
    <w:rsid w:val="00DE70AD"/>
    <w:rsid w:val="00E0340B"/>
    <w:rsid w:val="00E17764"/>
    <w:rsid w:val="00E218BD"/>
    <w:rsid w:val="00E33D9A"/>
    <w:rsid w:val="00E444C2"/>
    <w:rsid w:val="00E44BEE"/>
    <w:rsid w:val="00E6198A"/>
    <w:rsid w:val="00E6569E"/>
    <w:rsid w:val="00E66DD2"/>
    <w:rsid w:val="00E676EA"/>
    <w:rsid w:val="00E77005"/>
    <w:rsid w:val="00E82B2C"/>
    <w:rsid w:val="00E82CE3"/>
    <w:rsid w:val="00E87255"/>
    <w:rsid w:val="00EE1452"/>
    <w:rsid w:val="00F16041"/>
    <w:rsid w:val="00F35336"/>
    <w:rsid w:val="00F3554D"/>
    <w:rsid w:val="00F45184"/>
    <w:rsid w:val="00F451B7"/>
    <w:rsid w:val="00F6136E"/>
    <w:rsid w:val="00F613BF"/>
    <w:rsid w:val="00F6340D"/>
    <w:rsid w:val="00F643D6"/>
    <w:rsid w:val="00F735F6"/>
    <w:rsid w:val="00F81FF3"/>
    <w:rsid w:val="00F823BC"/>
    <w:rsid w:val="00F878A5"/>
    <w:rsid w:val="00F94003"/>
    <w:rsid w:val="00F94DA8"/>
    <w:rsid w:val="00F95796"/>
    <w:rsid w:val="00FA1C91"/>
    <w:rsid w:val="00FB40BC"/>
    <w:rsid w:val="00FD57EB"/>
    <w:rsid w:val="00FE4489"/>
    <w:rsid w:val="00FE7E0C"/>
    <w:rsid w:val="00FF1BD5"/>
    <w:rsid w:val="00FF263B"/>
    <w:rsid w:val="00FF3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4782"/>
  <w15:docId w15:val="{A8F8ABAE-16B8-4440-B341-17D683E7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Bezmezer"/>
    <w:qFormat/>
    <w:rsid w:val="00131366"/>
    <w:pPr>
      <w:spacing w:after="0" w:line="240" w:lineRule="auto"/>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B37F2C"/>
  </w:style>
  <w:style w:type="paragraph" w:styleId="Textpoznpodarou">
    <w:name w:val="footnote text"/>
    <w:basedOn w:val="Normln"/>
    <w:link w:val="TextpoznpodarouChar"/>
    <w:uiPriority w:val="99"/>
    <w:unhideWhenUsed/>
    <w:rsid w:val="00CA1272"/>
    <w:rPr>
      <w:sz w:val="20"/>
      <w:szCs w:val="20"/>
    </w:rPr>
  </w:style>
  <w:style w:type="character" w:customStyle="1" w:styleId="TextpoznpodarouChar">
    <w:name w:val="Text pozn. pod čarou Char"/>
    <w:basedOn w:val="Standardnpsmoodstavce"/>
    <w:link w:val="Textpoznpodarou"/>
    <w:uiPriority w:val="99"/>
    <w:rsid w:val="00CA1272"/>
    <w:rPr>
      <w:rFonts w:ascii="Times New Roman" w:hAnsi="Times New Roman"/>
      <w:sz w:val="20"/>
      <w:szCs w:val="20"/>
    </w:rPr>
  </w:style>
  <w:style w:type="character" w:styleId="Znakapoznpodarou">
    <w:name w:val="footnote reference"/>
    <w:basedOn w:val="Standardnpsmoodstavce"/>
    <w:uiPriority w:val="99"/>
    <w:semiHidden/>
    <w:unhideWhenUsed/>
    <w:rsid w:val="00CA1272"/>
    <w:rPr>
      <w:vertAlign w:val="superscript"/>
    </w:rPr>
  </w:style>
  <w:style w:type="paragraph" w:styleId="Zhlav">
    <w:name w:val="header"/>
    <w:basedOn w:val="Normln"/>
    <w:link w:val="ZhlavChar"/>
    <w:uiPriority w:val="99"/>
    <w:unhideWhenUsed/>
    <w:rsid w:val="004C2DE9"/>
    <w:pPr>
      <w:tabs>
        <w:tab w:val="center" w:pos="4536"/>
        <w:tab w:val="right" w:pos="9072"/>
      </w:tabs>
    </w:pPr>
  </w:style>
  <w:style w:type="character" w:customStyle="1" w:styleId="ZhlavChar">
    <w:name w:val="Záhlaví Char"/>
    <w:basedOn w:val="Standardnpsmoodstavce"/>
    <w:link w:val="Zhlav"/>
    <w:uiPriority w:val="99"/>
    <w:rsid w:val="004C2DE9"/>
    <w:rPr>
      <w:rFonts w:ascii="Times New Roman" w:hAnsi="Times New Roman"/>
      <w:sz w:val="24"/>
    </w:rPr>
  </w:style>
  <w:style w:type="paragraph" w:styleId="Zpat">
    <w:name w:val="footer"/>
    <w:basedOn w:val="Normln"/>
    <w:link w:val="ZpatChar"/>
    <w:uiPriority w:val="99"/>
    <w:unhideWhenUsed/>
    <w:rsid w:val="004C2DE9"/>
    <w:pPr>
      <w:tabs>
        <w:tab w:val="center" w:pos="4536"/>
        <w:tab w:val="right" w:pos="9072"/>
      </w:tabs>
    </w:pPr>
  </w:style>
  <w:style w:type="character" w:customStyle="1" w:styleId="ZpatChar">
    <w:name w:val="Zápatí Char"/>
    <w:basedOn w:val="Standardnpsmoodstavce"/>
    <w:link w:val="Zpat"/>
    <w:uiPriority w:val="99"/>
    <w:rsid w:val="004C2DE9"/>
    <w:rPr>
      <w:rFonts w:ascii="Times New Roman" w:hAnsi="Times New Roman"/>
      <w:sz w:val="24"/>
    </w:rPr>
  </w:style>
  <w:style w:type="paragraph" w:styleId="Textbubliny">
    <w:name w:val="Balloon Text"/>
    <w:basedOn w:val="Normln"/>
    <w:link w:val="TextbublinyChar"/>
    <w:uiPriority w:val="99"/>
    <w:semiHidden/>
    <w:unhideWhenUsed/>
    <w:rsid w:val="00CD56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674"/>
    <w:rPr>
      <w:rFonts w:ascii="Segoe UI" w:hAnsi="Segoe UI" w:cs="Segoe UI"/>
      <w:sz w:val="18"/>
      <w:szCs w:val="18"/>
    </w:rPr>
  </w:style>
  <w:style w:type="paragraph" w:styleId="Odstavecseseznamem">
    <w:name w:val="List Paragraph"/>
    <w:basedOn w:val="Normln"/>
    <w:uiPriority w:val="34"/>
    <w:qFormat/>
    <w:rsid w:val="00DC1894"/>
    <w:pPr>
      <w:spacing w:after="160" w:line="259" w:lineRule="auto"/>
      <w:ind w:left="720"/>
      <w:contextualSpacing/>
    </w:pPr>
    <w:rPr>
      <w:rFonts w:asciiTheme="minorHAnsi" w:hAnsiTheme="minorHAnsi"/>
      <w:sz w:val="22"/>
    </w:rPr>
  </w:style>
  <w:style w:type="paragraph" w:styleId="Zkladntext">
    <w:name w:val="Body Text"/>
    <w:basedOn w:val="Normln"/>
    <w:link w:val="ZkladntextChar"/>
    <w:semiHidden/>
    <w:rsid w:val="00DC1894"/>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semiHidden/>
    <w:rsid w:val="00DC1894"/>
    <w:rPr>
      <w:rFonts w:ascii="Times New Roman" w:eastAsia="Times New Roman" w:hAnsi="Times New Roman" w:cs="Times New Roman"/>
      <w:sz w:val="24"/>
      <w:szCs w:val="20"/>
      <w:lang w:eastAsia="cs-CZ"/>
    </w:rPr>
  </w:style>
  <w:style w:type="paragraph" w:customStyle="1" w:styleId="Default">
    <w:name w:val="Default"/>
    <w:rsid w:val="001F0759"/>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semiHidden/>
    <w:unhideWhenUsed/>
    <w:rsid w:val="001F0759"/>
    <w:rPr>
      <w:strike w:val="0"/>
      <w:dstrike w:val="0"/>
      <w:color w:val="000000"/>
      <w:u w:val="none"/>
      <w:effect w:val="none"/>
    </w:rPr>
  </w:style>
  <w:style w:type="paragraph" w:styleId="Normlnweb">
    <w:name w:val="Normal (Web)"/>
    <w:basedOn w:val="Normln"/>
    <w:uiPriority w:val="99"/>
    <w:semiHidden/>
    <w:unhideWhenUsed/>
    <w:rsid w:val="00991953"/>
    <w:pPr>
      <w:spacing w:before="100" w:beforeAutospacing="1" w:after="100" w:afterAutospacing="1"/>
    </w:pPr>
    <w:rPr>
      <w:rFonts w:ascii="Times New Roman" w:eastAsia="Times New Roman" w:hAnsi="Times New Roman" w:cs="Times New Roman"/>
      <w:szCs w:val="24"/>
      <w:lang w:eastAsia="cs-CZ"/>
    </w:rPr>
  </w:style>
  <w:style w:type="character" w:styleId="Siln">
    <w:name w:val="Strong"/>
    <w:basedOn w:val="Standardnpsmoodstavce"/>
    <w:uiPriority w:val="22"/>
    <w:qFormat/>
    <w:rsid w:val="00991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1476">
      <w:bodyDiv w:val="1"/>
      <w:marLeft w:val="0"/>
      <w:marRight w:val="0"/>
      <w:marTop w:val="0"/>
      <w:marBottom w:val="0"/>
      <w:divBdr>
        <w:top w:val="none" w:sz="0" w:space="0" w:color="auto"/>
        <w:left w:val="none" w:sz="0" w:space="0" w:color="auto"/>
        <w:bottom w:val="none" w:sz="0" w:space="0" w:color="auto"/>
        <w:right w:val="none" w:sz="0" w:space="0" w:color="auto"/>
      </w:divBdr>
      <w:divsChild>
        <w:div w:id="1823614224">
          <w:marLeft w:val="0"/>
          <w:marRight w:val="0"/>
          <w:marTop w:val="0"/>
          <w:marBottom w:val="0"/>
          <w:divBdr>
            <w:top w:val="none" w:sz="0" w:space="0" w:color="auto"/>
            <w:left w:val="none" w:sz="0" w:space="0" w:color="auto"/>
            <w:bottom w:val="none" w:sz="0" w:space="0" w:color="auto"/>
            <w:right w:val="none" w:sz="0" w:space="0" w:color="auto"/>
          </w:divBdr>
        </w:div>
        <w:div w:id="1993948874">
          <w:marLeft w:val="600"/>
          <w:marRight w:val="0"/>
          <w:marTop w:val="80"/>
          <w:marBottom w:val="0"/>
          <w:divBdr>
            <w:top w:val="none" w:sz="0" w:space="0" w:color="auto"/>
            <w:left w:val="none" w:sz="0" w:space="0" w:color="auto"/>
            <w:bottom w:val="none" w:sz="0" w:space="0" w:color="auto"/>
            <w:right w:val="none" w:sz="0" w:space="0" w:color="auto"/>
          </w:divBdr>
        </w:div>
        <w:div w:id="1926111001">
          <w:marLeft w:val="600"/>
          <w:marRight w:val="0"/>
          <w:marTop w:val="80"/>
          <w:marBottom w:val="0"/>
          <w:divBdr>
            <w:top w:val="none" w:sz="0" w:space="0" w:color="auto"/>
            <w:left w:val="none" w:sz="0" w:space="0" w:color="auto"/>
            <w:bottom w:val="none" w:sz="0" w:space="0" w:color="auto"/>
            <w:right w:val="none" w:sz="0" w:space="0" w:color="auto"/>
          </w:divBdr>
        </w:div>
        <w:div w:id="631444695">
          <w:marLeft w:val="600"/>
          <w:marRight w:val="0"/>
          <w:marTop w:val="80"/>
          <w:marBottom w:val="0"/>
          <w:divBdr>
            <w:top w:val="none" w:sz="0" w:space="0" w:color="auto"/>
            <w:left w:val="none" w:sz="0" w:space="0" w:color="auto"/>
            <w:bottom w:val="none" w:sz="0" w:space="0" w:color="auto"/>
            <w:right w:val="none" w:sz="0" w:space="0" w:color="auto"/>
          </w:divBdr>
        </w:div>
        <w:div w:id="311566020">
          <w:marLeft w:val="600"/>
          <w:marRight w:val="0"/>
          <w:marTop w:val="80"/>
          <w:marBottom w:val="0"/>
          <w:divBdr>
            <w:top w:val="none" w:sz="0" w:space="0" w:color="auto"/>
            <w:left w:val="none" w:sz="0" w:space="0" w:color="auto"/>
            <w:bottom w:val="none" w:sz="0" w:space="0" w:color="auto"/>
            <w:right w:val="none" w:sz="0" w:space="0" w:color="auto"/>
          </w:divBdr>
        </w:div>
        <w:div w:id="1338852479">
          <w:marLeft w:val="600"/>
          <w:marRight w:val="0"/>
          <w:marTop w:val="80"/>
          <w:marBottom w:val="0"/>
          <w:divBdr>
            <w:top w:val="none" w:sz="0" w:space="0" w:color="auto"/>
            <w:left w:val="none" w:sz="0" w:space="0" w:color="auto"/>
            <w:bottom w:val="none" w:sz="0" w:space="0" w:color="auto"/>
            <w:right w:val="none" w:sz="0" w:space="0" w:color="auto"/>
          </w:divBdr>
        </w:div>
        <w:div w:id="1602300533">
          <w:marLeft w:val="600"/>
          <w:marRight w:val="0"/>
          <w:marTop w:val="80"/>
          <w:marBottom w:val="0"/>
          <w:divBdr>
            <w:top w:val="none" w:sz="0" w:space="0" w:color="auto"/>
            <w:left w:val="none" w:sz="0" w:space="0" w:color="auto"/>
            <w:bottom w:val="none" w:sz="0" w:space="0" w:color="auto"/>
            <w:right w:val="none" w:sz="0" w:space="0" w:color="auto"/>
          </w:divBdr>
        </w:div>
        <w:div w:id="1523546699">
          <w:marLeft w:val="600"/>
          <w:marRight w:val="0"/>
          <w:marTop w:val="80"/>
          <w:marBottom w:val="0"/>
          <w:divBdr>
            <w:top w:val="none" w:sz="0" w:space="0" w:color="auto"/>
            <w:left w:val="none" w:sz="0" w:space="0" w:color="auto"/>
            <w:bottom w:val="none" w:sz="0" w:space="0" w:color="auto"/>
            <w:right w:val="none" w:sz="0" w:space="0" w:color="auto"/>
          </w:divBdr>
        </w:div>
        <w:div w:id="725301383">
          <w:marLeft w:val="600"/>
          <w:marRight w:val="0"/>
          <w:marTop w:val="80"/>
          <w:marBottom w:val="0"/>
          <w:divBdr>
            <w:top w:val="none" w:sz="0" w:space="0" w:color="auto"/>
            <w:left w:val="none" w:sz="0" w:space="0" w:color="auto"/>
            <w:bottom w:val="none" w:sz="0" w:space="0" w:color="auto"/>
            <w:right w:val="none" w:sz="0" w:space="0" w:color="auto"/>
          </w:divBdr>
        </w:div>
        <w:div w:id="833574525">
          <w:marLeft w:val="600"/>
          <w:marRight w:val="0"/>
          <w:marTop w:val="80"/>
          <w:marBottom w:val="0"/>
          <w:divBdr>
            <w:top w:val="none" w:sz="0" w:space="0" w:color="auto"/>
            <w:left w:val="none" w:sz="0" w:space="0" w:color="auto"/>
            <w:bottom w:val="none" w:sz="0" w:space="0" w:color="auto"/>
            <w:right w:val="none" w:sz="0" w:space="0" w:color="auto"/>
          </w:divBdr>
        </w:div>
      </w:divsChild>
    </w:div>
    <w:div w:id="473446929">
      <w:bodyDiv w:val="1"/>
      <w:marLeft w:val="0"/>
      <w:marRight w:val="0"/>
      <w:marTop w:val="0"/>
      <w:marBottom w:val="0"/>
      <w:divBdr>
        <w:top w:val="none" w:sz="0" w:space="0" w:color="auto"/>
        <w:left w:val="none" w:sz="0" w:space="0" w:color="auto"/>
        <w:bottom w:val="none" w:sz="0" w:space="0" w:color="auto"/>
        <w:right w:val="none" w:sz="0" w:space="0" w:color="auto"/>
      </w:divBdr>
      <w:divsChild>
        <w:div w:id="1487477385">
          <w:marLeft w:val="0"/>
          <w:marRight w:val="0"/>
          <w:marTop w:val="360"/>
          <w:marBottom w:val="0"/>
          <w:divBdr>
            <w:top w:val="none" w:sz="0" w:space="0" w:color="auto"/>
            <w:left w:val="none" w:sz="0" w:space="0" w:color="auto"/>
            <w:bottom w:val="none" w:sz="0" w:space="0" w:color="auto"/>
            <w:right w:val="none" w:sz="0" w:space="0" w:color="auto"/>
          </w:divBdr>
        </w:div>
      </w:divsChild>
    </w:div>
    <w:div w:id="1162888142">
      <w:bodyDiv w:val="1"/>
      <w:marLeft w:val="0"/>
      <w:marRight w:val="0"/>
      <w:marTop w:val="0"/>
      <w:marBottom w:val="0"/>
      <w:divBdr>
        <w:top w:val="none" w:sz="0" w:space="0" w:color="auto"/>
        <w:left w:val="none" w:sz="0" w:space="0" w:color="auto"/>
        <w:bottom w:val="none" w:sz="0" w:space="0" w:color="auto"/>
        <w:right w:val="none" w:sz="0" w:space="0" w:color="auto"/>
      </w:divBdr>
      <w:divsChild>
        <w:div w:id="861163551">
          <w:marLeft w:val="0"/>
          <w:marRight w:val="0"/>
          <w:marTop w:val="0"/>
          <w:marBottom w:val="0"/>
          <w:divBdr>
            <w:top w:val="none" w:sz="0" w:space="0" w:color="auto"/>
            <w:left w:val="none" w:sz="0" w:space="0" w:color="auto"/>
            <w:bottom w:val="none" w:sz="0" w:space="0" w:color="auto"/>
            <w:right w:val="none" w:sz="0" w:space="0" w:color="auto"/>
          </w:divBdr>
        </w:div>
      </w:divsChild>
    </w:div>
    <w:div w:id="1309675888">
      <w:bodyDiv w:val="1"/>
      <w:marLeft w:val="0"/>
      <w:marRight w:val="0"/>
      <w:marTop w:val="0"/>
      <w:marBottom w:val="0"/>
      <w:divBdr>
        <w:top w:val="none" w:sz="0" w:space="0" w:color="auto"/>
        <w:left w:val="none" w:sz="0" w:space="0" w:color="auto"/>
        <w:bottom w:val="none" w:sz="0" w:space="0" w:color="auto"/>
        <w:right w:val="none" w:sz="0" w:space="0" w:color="auto"/>
      </w:divBdr>
    </w:div>
    <w:div w:id="1454254770">
      <w:bodyDiv w:val="1"/>
      <w:marLeft w:val="0"/>
      <w:marRight w:val="0"/>
      <w:marTop w:val="0"/>
      <w:marBottom w:val="0"/>
      <w:divBdr>
        <w:top w:val="none" w:sz="0" w:space="0" w:color="auto"/>
        <w:left w:val="none" w:sz="0" w:space="0" w:color="auto"/>
        <w:bottom w:val="none" w:sz="0" w:space="0" w:color="auto"/>
        <w:right w:val="none" w:sz="0" w:space="0" w:color="auto"/>
      </w:divBdr>
      <w:divsChild>
        <w:div w:id="1044332802">
          <w:marLeft w:val="0"/>
          <w:marRight w:val="0"/>
          <w:marTop w:val="0"/>
          <w:marBottom w:val="0"/>
          <w:divBdr>
            <w:top w:val="none" w:sz="0" w:space="0" w:color="auto"/>
            <w:left w:val="none" w:sz="0" w:space="0" w:color="auto"/>
            <w:bottom w:val="none" w:sz="0" w:space="0" w:color="auto"/>
            <w:right w:val="none" w:sz="0" w:space="0" w:color="auto"/>
          </w:divBdr>
        </w:div>
        <w:div w:id="1950702986">
          <w:marLeft w:val="600"/>
          <w:marRight w:val="0"/>
          <w:marTop w:val="80"/>
          <w:marBottom w:val="0"/>
          <w:divBdr>
            <w:top w:val="none" w:sz="0" w:space="0" w:color="auto"/>
            <w:left w:val="none" w:sz="0" w:space="0" w:color="auto"/>
            <w:bottom w:val="none" w:sz="0" w:space="0" w:color="auto"/>
            <w:right w:val="none" w:sz="0" w:space="0" w:color="auto"/>
          </w:divBdr>
        </w:div>
        <w:div w:id="196160544">
          <w:marLeft w:val="600"/>
          <w:marRight w:val="0"/>
          <w:marTop w:val="80"/>
          <w:marBottom w:val="0"/>
          <w:divBdr>
            <w:top w:val="none" w:sz="0" w:space="0" w:color="auto"/>
            <w:left w:val="none" w:sz="0" w:space="0" w:color="auto"/>
            <w:bottom w:val="none" w:sz="0" w:space="0" w:color="auto"/>
            <w:right w:val="none" w:sz="0" w:space="0" w:color="auto"/>
          </w:divBdr>
        </w:div>
      </w:divsChild>
    </w:div>
    <w:div w:id="19505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0306-D96C-4690-BDB1-DE6A36D0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6611</Words>
  <Characters>39005</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Jana.Vinterova@msmt.cz</dc:creator>
  <cp:lastModifiedBy>Jindra</cp:lastModifiedBy>
  <cp:revision>3</cp:revision>
  <cp:lastPrinted>2016-11-07T06:49:00Z</cp:lastPrinted>
  <dcterms:created xsi:type="dcterms:W3CDTF">2016-12-16T22:15:00Z</dcterms:created>
  <dcterms:modified xsi:type="dcterms:W3CDTF">2016-12-16T22:31:00Z</dcterms:modified>
</cp:coreProperties>
</file>