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A221" w14:textId="049474CB" w:rsidR="00C958EF" w:rsidRPr="00C958EF" w:rsidRDefault="00DC4B0B" w:rsidP="00C958EF">
      <w:pPr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1F0D15">
        <w:rPr>
          <w:b/>
          <w:sz w:val="28"/>
          <w:szCs w:val="28"/>
          <w:lang w:val="en-GB"/>
        </w:rPr>
        <w:t>Joint Programming Initiative</w:t>
      </w:r>
      <w:r>
        <w:rPr>
          <w:b/>
          <w:sz w:val="28"/>
          <w:szCs w:val="28"/>
          <w:lang w:val="en-GB"/>
        </w:rPr>
        <w:t xml:space="preserve"> “</w:t>
      </w:r>
      <w:r w:rsidRPr="00DC4B0B">
        <w:rPr>
          <w:b/>
          <w:sz w:val="28"/>
          <w:szCs w:val="28"/>
          <w:lang w:val="en-GB"/>
        </w:rPr>
        <w:t>Antimicrobial Resistance</w:t>
      </w:r>
      <w:r>
        <w:rPr>
          <w:b/>
          <w:sz w:val="28"/>
          <w:szCs w:val="28"/>
          <w:lang w:val="en-GB"/>
        </w:rPr>
        <w:t>” (JPIAMR)</w:t>
      </w:r>
    </w:p>
    <w:p w14:paraId="75AAB350" w14:textId="77777777" w:rsidR="00C958EF" w:rsidRPr="00C958EF" w:rsidRDefault="00C958EF" w:rsidP="00C958EF">
      <w:pPr>
        <w:jc w:val="center"/>
        <w:rPr>
          <w:b/>
          <w:sz w:val="28"/>
          <w:szCs w:val="28"/>
          <w:lang w:val="en-GB"/>
        </w:rPr>
      </w:pPr>
    </w:p>
    <w:p w14:paraId="30ADF069" w14:textId="7AD41C9D" w:rsidR="00C958EF" w:rsidRPr="00DC4B0B" w:rsidRDefault="00DC4B0B" w:rsidP="00C958E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GB"/>
        </w:rPr>
        <w:t>Call 2017 – “</w:t>
      </w:r>
      <w:r w:rsidR="00C958EF" w:rsidRPr="00C958EF">
        <w:rPr>
          <w:b/>
          <w:sz w:val="28"/>
          <w:szCs w:val="28"/>
          <w:lang w:val="en-GB"/>
        </w:rPr>
        <w:t>Comparison of prevention, control and intervention strategies for AMR infections through multidisciplinary studies, including One</w:t>
      </w:r>
      <w:r>
        <w:rPr>
          <w:b/>
          <w:sz w:val="28"/>
          <w:szCs w:val="28"/>
          <w:lang w:val="en-GB"/>
        </w:rPr>
        <w:t> </w:t>
      </w:r>
      <w:r w:rsidR="00C958EF" w:rsidRPr="00C958EF">
        <w:rPr>
          <w:b/>
          <w:sz w:val="28"/>
          <w:szCs w:val="28"/>
          <w:lang w:val="en-GB"/>
        </w:rPr>
        <w:t>Health</w:t>
      </w:r>
      <w:r>
        <w:rPr>
          <w:b/>
          <w:sz w:val="28"/>
          <w:szCs w:val="28"/>
          <w:lang w:val="en-GB"/>
        </w:rPr>
        <w:t> </w:t>
      </w:r>
      <w:r w:rsidR="00C958EF" w:rsidRPr="00C958EF">
        <w:rPr>
          <w:b/>
          <w:sz w:val="28"/>
          <w:szCs w:val="28"/>
          <w:lang w:val="en-GB"/>
        </w:rPr>
        <w:t>approaches”</w:t>
      </w:r>
    </w:p>
    <w:p w14:paraId="24D62D65" w14:textId="77777777" w:rsidR="00DE61F0" w:rsidRPr="00DC4B0B" w:rsidRDefault="00DE61F0" w:rsidP="00DE61F0">
      <w:pPr>
        <w:jc w:val="center"/>
        <w:rPr>
          <w:b/>
          <w:sz w:val="28"/>
          <w:szCs w:val="28"/>
          <w:lang w:val="en-US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609CFB92"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DC4B0B">
        <w:rPr>
          <w:sz w:val="24"/>
          <w:szCs w:val="24"/>
          <w:lang w:val="en-GB"/>
        </w:rPr>
        <w:t>Antimicrobial R</w:t>
      </w:r>
      <w:r w:rsidR="00097A90">
        <w:rPr>
          <w:sz w:val="24"/>
          <w:szCs w:val="24"/>
          <w:lang w:val="en-GB"/>
        </w:rPr>
        <w:t>esistance</w:t>
      </w:r>
      <w:r w:rsidR="00E42385">
        <w:rPr>
          <w:sz w:val="24"/>
          <w:szCs w:val="24"/>
          <w:lang w:val="en-GB"/>
        </w:rPr>
        <w:t>”</w:t>
      </w:r>
      <w:r w:rsidR="00097A90">
        <w:rPr>
          <w:sz w:val="24"/>
          <w:szCs w:val="24"/>
          <w:lang w:val="en-GB"/>
        </w:rPr>
        <w:t xml:space="preserve"> (JPIAMR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00E1E8E2" w14:textId="07DC9215" w:rsidR="005F4900" w:rsidRDefault="00E273C7" w:rsidP="00E273C7">
      <w:pPr>
        <w:jc w:val="both"/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procedure </w:t>
      </w:r>
      <w:r w:rsidR="00E42385">
        <w:rPr>
          <w:sz w:val="24"/>
          <w:szCs w:val="24"/>
          <w:lang w:val="en-GB"/>
        </w:rPr>
        <w:t>is</w:t>
      </w:r>
      <w:r w:rsidR="000760A1" w:rsidRPr="001F0D15">
        <w:rPr>
          <w:sz w:val="24"/>
          <w:szCs w:val="24"/>
          <w:lang w:val="en-GB"/>
        </w:rPr>
        <w:t xml:space="preserve"> described and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 xml:space="preserve">Statutory Declaration </w:t>
      </w:r>
      <w:r w:rsidR="00DE61F0">
        <w:rPr>
          <w:sz w:val="24"/>
          <w:szCs w:val="24"/>
          <w:lang w:val="en-GB"/>
        </w:rPr>
        <w:t>template</w:t>
      </w:r>
      <w:r w:rsidR="000760A1" w:rsidRPr="001F0D15">
        <w:rPr>
          <w:sz w:val="24"/>
          <w:szCs w:val="24"/>
          <w:lang w:val="en-GB"/>
        </w:rPr>
        <w:t xml:space="preserve"> is available on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>websites</w:t>
      </w:r>
      <w:r w:rsidR="00E60E49">
        <w:rPr>
          <w:sz w:val="24"/>
          <w:szCs w:val="24"/>
          <w:lang w:val="en-GB"/>
        </w:rPr>
        <w:t xml:space="preserve"> of Ministry of Education, Youth and </w:t>
      </w:r>
      <w:r w:rsidR="00E60E49" w:rsidRPr="00C8175B">
        <w:rPr>
          <w:sz w:val="24"/>
          <w:szCs w:val="24"/>
          <w:lang w:val="en-GB"/>
        </w:rPr>
        <w:t>Sports:</w:t>
      </w:r>
      <w:r w:rsidR="00C8175B" w:rsidRPr="00C8175B">
        <w:rPr>
          <w:sz w:val="24"/>
          <w:szCs w:val="24"/>
          <w:lang w:val="en-GB"/>
        </w:rPr>
        <w:t xml:space="preserve"> </w:t>
      </w:r>
      <w:hyperlink r:id="rId8" w:history="1">
        <w:r w:rsidR="005F4900" w:rsidRPr="00A62397">
          <w:rPr>
            <w:rStyle w:val="Hypertextovodkaz"/>
          </w:rPr>
          <w:t>http://www.msmt.cz/vyzkum-a-vyvoj-2/iniciativa-spolecneho-programovani-antimikrobialni</w:t>
        </w:r>
      </w:hyperlink>
      <w:r w:rsidR="005F4900">
        <w:t>.</w:t>
      </w:r>
    </w:p>
    <w:p w14:paraId="2B45597D" w14:textId="3D41295C" w:rsidR="00AC5186" w:rsidRPr="005F4900" w:rsidRDefault="00AC5186" w:rsidP="00E273C7">
      <w:pPr>
        <w:jc w:val="both"/>
      </w:pPr>
    </w:p>
    <w:p w14:paraId="007FDB6A" w14:textId="77777777" w:rsidR="00E273C7" w:rsidRPr="00C8175B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1F0D15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1F0D15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1F0D15" w:rsidRDefault="000760A1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1F0D15">
        <w:rPr>
          <w:sz w:val="24"/>
          <w:szCs w:val="24"/>
          <w:lang w:val="en-GB"/>
        </w:rPr>
        <w:t xml:space="preserve"> and on Amendment to Some Related Acts. </w:t>
      </w:r>
      <w:r w:rsidRPr="001F0D15">
        <w:rPr>
          <w:sz w:val="24"/>
          <w:szCs w:val="24"/>
          <w:lang w:val="en-GB"/>
        </w:rPr>
        <w:t>The maximum indirect costs</w:t>
      </w:r>
      <w:r w:rsidR="00E42385"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for the present call </w:t>
      </w:r>
      <w:r w:rsidRPr="001F0D15">
        <w:rPr>
          <w:sz w:val="24"/>
          <w:szCs w:val="24"/>
          <w:lang w:val="en-GB"/>
        </w:rPr>
        <w:t xml:space="preserve">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</w:t>
      </w:r>
      <w:r w:rsidR="00B01383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sub-contracting.</w:t>
      </w:r>
      <w:r w:rsidR="00B01383" w:rsidRPr="001F0D15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77488785" w:rsidR="00B01383" w:rsidRPr="001F0D15" w:rsidRDefault="00B01383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</w:t>
      </w:r>
      <w:r w:rsidR="001F0D15" w:rsidRPr="001F0D1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="001F0D15" w:rsidRPr="00E60E49">
        <w:rPr>
          <w:sz w:val="24"/>
          <w:szCs w:val="24"/>
          <w:lang w:val="en-GB"/>
        </w:rPr>
        <w:t>provided</w:t>
      </w:r>
      <w:r w:rsidRPr="00E60E49">
        <w:rPr>
          <w:sz w:val="24"/>
          <w:szCs w:val="24"/>
          <w:lang w:val="en-GB"/>
        </w:rPr>
        <w:t xml:space="preserve"> </w:t>
      </w:r>
      <w:r w:rsidR="00E60E49">
        <w:rPr>
          <w:sz w:val="24"/>
          <w:szCs w:val="24"/>
          <w:lang w:val="en-GB"/>
        </w:rPr>
        <w:t xml:space="preserve">that </w:t>
      </w:r>
      <w:r w:rsidR="00E42385">
        <w:rPr>
          <w:sz w:val="24"/>
          <w:szCs w:val="24"/>
          <w:lang w:val="en-GB"/>
        </w:rPr>
        <w:t>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by the </w:t>
      </w:r>
      <w:r w:rsidR="001F0D15" w:rsidRPr="001F0D15">
        <w:rPr>
          <w:sz w:val="24"/>
          <w:szCs w:val="24"/>
          <w:lang w:val="en-GB"/>
        </w:rPr>
        <w:t xml:space="preserve">Article 2.1.1 </w:t>
      </w:r>
      <w:r w:rsidR="00E60E49"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</w:t>
      </w:r>
      <w:r w:rsidR="001F0D15" w:rsidRPr="001F0D15">
        <w:rPr>
          <w:sz w:val="24"/>
          <w:szCs w:val="24"/>
          <w:lang w:val="en-GB"/>
        </w:rPr>
        <w:t>ding of non-economic activities</w:t>
      </w:r>
      <w:r w:rsidR="00E60E49"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</w:t>
      </w:r>
      <w:r w:rsidR="001F0D15" w:rsidRPr="001F0D15">
        <w:rPr>
          <w:sz w:val="24"/>
          <w:szCs w:val="24"/>
          <w:lang w:val="en-GB"/>
        </w:rPr>
        <w:t xml:space="preserve"> the</w:t>
      </w:r>
      <w:r w:rsidRPr="001F0D15">
        <w:rPr>
          <w:sz w:val="24"/>
          <w:szCs w:val="24"/>
          <w:lang w:val="en-GB"/>
        </w:rPr>
        <w:t xml:space="preserve"> </w:t>
      </w:r>
      <w:hyperlink r:id="rId9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</w:t>
      </w:r>
      <w:r w:rsidR="001F0D15" w:rsidRPr="001F0D15">
        <w:rPr>
          <w:sz w:val="24"/>
          <w:szCs w:val="24"/>
          <w:lang w:val="en-GB"/>
        </w:rPr>
        <w:t>by means of the</w:t>
      </w:r>
      <w:r w:rsidRPr="001F0D15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="001F0D15" w:rsidRPr="001F0D15">
        <w:rPr>
          <w:sz w:val="24"/>
          <w:szCs w:val="24"/>
          <w:lang w:val="en-GB"/>
        </w:rPr>
        <w:t>.</w:t>
      </w:r>
    </w:p>
    <w:p w14:paraId="6A99C230" w14:textId="77777777" w:rsidR="00C8175B" w:rsidRPr="001F0D15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Default="001F0D15" w:rsidP="00F4678C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funding rates </w:t>
      </w:r>
      <w:r w:rsidRPr="001F0D15">
        <w:rPr>
          <w:sz w:val="24"/>
          <w:szCs w:val="24"/>
          <w:lang w:val="en-GB"/>
        </w:rPr>
        <w:t xml:space="preserve">will be adjusted appropriately </w:t>
      </w:r>
      <w:r w:rsidR="00E42385">
        <w:rPr>
          <w:sz w:val="24"/>
          <w:szCs w:val="24"/>
          <w:lang w:val="en-GB"/>
        </w:rPr>
        <w:t xml:space="preserve">by the Ministry of Education, Youth and Sports </w:t>
      </w:r>
      <w:r>
        <w:rPr>
          <w:sz w:val="24"/>
          <w:szCs w:val="24"/>
          <w:lang w:val="en-GB"/>
        </w:rPr>
        <w:t xml:space="preserve">and </w:t>
      </w:r>
      <w:r w:rsidR="00E42385">
        <w:rPr>
          <w:sz w:val="24"/>
          <w:szCs w:val="24"/>
          <w:lang w:val="en-GB"/>
        </w:rPr>
        <w:t xml:space="preserve">will </w:t>
      </w:r>
      <w:r w:rsidRPr="001F0D15">
        <w:rPr>
          <w:sz w:val="24"/>
          <w:szCs w:val="24"/>
          <w:lang w:val="en-GB"/>
        </w:rPr>
        <w:t xml:space="preserve">reach the level </w:t>
      </w:r>
      <w:r w:rsidRPr="001F0D15">
        <w:rPr>
          <w:sz w:val="24"/>
          <w:szCs w:val="24"/>
          <w:lang w:val="en-GB"/>
        </w:rPr>
        <w:lastRenderedPageBreak/>
        <w:t xml:space="preserve">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14:paraId="45758BED" w14:textId="15B0704D" w:rsidR="005F4900" w:rsidRDefault="00F4678C" w:rsidP="00F4678C">
      <w:pPr>
        <w:jc w:val="both"/>
      </w:pPr>
      <w:r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>
        <w:rPr>
          <w:sz w:val="24"/>
          <w:szCs w:val="24"/>
          <w:lang w:val="en-GB"/>
        </w:rPr>
        <w:t xml:space="preserve">R&amp;D </w:t>
      </w:r>
      <w:r>
        <w:rPr>
          <w:sz w:val="24"/>
          <w:szCs w:val="24"/>
          <w:lang w:val="en-GB"/>
        </w:rPr>
        <w:t xml:space="preserve">activities </w:t>
      </w:r>
      <w:r w:rsidR="00E60E49">
        <w:rPr>
          <w:sz w:val="24"/>
          <w:szCs w:val="24"/>
          <w:lang w:val="en-GB"/>
        </w:rPr>
        <w:t xml:space="preserve">in detail </w:t>
      </w:r>
      <w:r>
        <w:rPr>
          <w:sz w:val="24"/>
          <w:szCs w:val="24"/>
          <w:lang w:val="en-GB"/>
        </w:rPr>
        <w:t>by using the</w:t>
      </w:r>
      <w:r w:rsidR="00E60E49">
        <w:rPr>
          <w:sz w:val="24"/>
          <w:szCs w:val="24"/>
          <w:lang w:val="en-GB"/>
        </w:rPr>
        <w:t xml:space="preserve"> </w:t>
      </w:r>
      <w:r w:rsidR="00E60E49" w:rsidRPr="00E60E49">
        <w:rPr>
          <w:b/>
          <w:sz w:val="24"/>
          <w:szCs w:val="24"/>
          <w:lang w:val="en-GB"/>
        </w:rPr>
        <w:t>Eligible Costs</w:t>
      </w:r>
      <w:r w:rsidR="001B16E9">
        <w:rPr>
          <w:b/>
          <w:sz w:val="24"/>
          <w:szCs w:val="24"/>
          <w:lang w:val="en-GB"/>
        </w:rPr>
        <w:t xml:space="preserve"> Specification</w:t>
      </w:r>
      <w:r w:rsidR="00E60E49">
        <w:rPr>
          <w:sz w:val="24"/>
          <w:szCs w:val="24"/>
          <w:lang w:val="en-GB"/>
        </w:rPr>
        <w:t xml:space="preserve"> template</w:t>
      </w:r>
      <w:r>
        <w:rPr>
          <w:sz w:val="24"/>
          <w:szCs w:val="24"/>
          <w:lang w:val="en-GB"/>
        </w:rPr>
        <w:t xml:space="preserve">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C8175B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C8175B">
        <w:rPr>
          <w:sz w:val="24"/>
          <w:szCs w:val="24"/>
          <w:lang w:val="en-GB"/>
        </w:rPr>
        <w:t xml:space="preserve"> </w:t>
      </w:r>
      <w:hyperlink r:id="rId10" w:history="1">
        <w:r w:rsidR="005F4900" w:rsidRPr="00A62397">
          <w:rPr>
            <w:rStyle w:val="Hypertextovodkaz"/>
          </w:rPr>
          <w:t>http://www.msmt.cz/vyzkum-a-vyvoj-2/iniciativa-spolecneho-programovani-antimikrobialni</w:t>
        </w:r>
      </w:hyperlink>
      <w:r w:rsidR="005F4900">
        <w:t>.</w:t>
      </w:r>
    </w:p>
    <w:p w14:paraId="530214A6" w14:textId="26FB6723" w:rsidR="00F4678C" w:rsidRPr="00AC5186" w:rsidRDefault="00F4678C" w:rsidP="00F4678C">
      <w:pPr>
        <w:jc w:val="both"/>
      </w:pPr>
    </w:p>
    <w:p w14:paraId="11DEFA2D" w14:textId="77777777" w:rsidR="00F4678C" w:rsidRDefault="00F4678C" w:rsidP="00F4678C">
      <w:pPr>
        <w:jc w:val="both"/>
        <w:rPr>
          <w:sz w:val="24"/>
          <w:szCs w:val="24"/>
          <w:lang w:val="en-GB"/>
        </w:rPr>
      </w:pPr>
    </w:p>
    <w:p w14:paraId="323049F8" w14:textId="77777777"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1B16E9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19BBFCE4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All of the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(i.e. Statutory Declaration and Eligible Costs Specification) shall be sent by </w:t>
      </w:r>
      <w:r w:rsidR="00E42385">
        <w:rPr>
          <w:sz w:val="24"/>
          <w:szCs w:val="24"/>
          <w:lang w:val="en-GB"/>
        </w:rPr>
        <w:t>each</w:t>
      </w:r>
      <w:r>
        <w:rPr>
          <w:sz w:val="24"/>
          <w:szCs w:val="24"/>
          <w:lang w:val="en-GB"/>
        </w:rPr>
        <w:t xml:space="preserve"> Czech participant in</w:t>
      </w:r>
      <w:r w:rsidRPr="001B16E9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consortium</w:t>
      </w:r>
      <w:r w:rsidRPr="001B16E9">
        <w:rPr>
          <w:sz w:val="24"/>
          <w:szCs w:val="24"/>
          <w:lang w:val="en-GB"/>
        </w:rPr>
        <w:t xml:space="preserve"> to the Ministry of Education, Youth and Sports no later than </w:t>
      </w:r>
      <w:r w:rsidR="00097A90">
        <w:rPr>
          <w:b/>
          <w:sz w:val="24"/>
          <w:szCs w:val="24"/>
          <w:lang w:val="en-GB"/>
        </w:rPr>
        <w:t>4</w:t>
      </w:r>
      <w:r w:rsidR="00945BD2" w:rsidRPr="0048538C">
        <w:rPr>
          <w:b/>
          <w:sz w:val="24"/>
          <w:szCs w:val="24"/>
          <w:vertAlign w:val="superscript"/>
          <w:lang w:val="en-GB"/>
        </w:rPr>
        <w:t>th</w:t>
      </w:r>
      <w:r w:rsidR="00097A90">
        <w:rPr>
          <w:b/>
          <w:sz w:val="24"/>
          <w:szCs w:val="24"/>
          <w:lang w:val="en-GB"/>
        </w:rPr>
        <w:t xml:space="preserve"> July</w:t>
      </w:r>
      <w:r w:rsidR="00945BD2">
        <w:rPr>
          <w:b/>
          <w:sz w:val="24"/>
          <w:szCs w:val="24"/>
          <w:lang w:val="en-GB"/>
        </w:rPr>
        <w:t xml:space="preserve"> 2017</w:t>
      </w:r>
      <w:r w:rsidR="00945BD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both by electronic correspondence and post. </w:t>
      </w:r>
    </w:p>
    <w:p w14:paraId="3AD8B230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70065F50" w14:textId="0A982E9D" w:rsidR="001B16E9" w:rsidRDefault="001B16E9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</w:t>
      </w:r>
      <w:r w:rsidR="00B138A3">
        <w:rPr>
          <w:sz w:val="24"/>
          <w:szCs w:val="24"/>
          <w:lang w:val="en-GB"/>
        </w:rPr>
        <w:t>sent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Pr="001B16E9">
        <w:rPr>
          <w:sz w:val="24"/>
          <w:szCs w:val="24"/>
          <w:lang w:val="en-GB"/>
        </w:rPr>
        <w:t xml:space="preserve"> </w:t>
      </w:r>
      <w:hyperlink r:id="rId11" w:history="1">
        <w:r w:rsidRPr="001D4127">
          <w:rPr>
            <w:rStyle w:val="Hypertextovodkaz"/>
            <w:sz w:val="24"/>
            <w:szCs w:val="24"/>
            <w:lang w:val="en-GB"/>
          </w:rPr>
          <w:t>hana.siskovagrznarova@msmt.cz</w:t>
        </w:r>
      </w:hyperlink>
      <w:r>
        <w:rPr>
          <w:sz w:val="24"/>
          <w:szCs w:val="24"/>
          <w:lang w:val="en-GB"/>
        </w:rPr>
        <w:t xml:space="preserve">. </w:t>
      </w:r>
    </w:p>
    <w:p w14:paraId="26389F66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5C3CDCA9" w14:textId="0A7938D2" w:rsidR="005F4900" w:rsidRDefault="001B16E9" w:rsidP="001B16E9">
      <w:pPr>
        <w:jc w:val="both"/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(by the statutory</w:t>
      </w:r>
      <w:r w:rsidR="00B138A3"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 xml:space="preserve">representative of research organisation) </w:t>
      </w:r>
      <w:r w:rsidR="0055350E" w:rsidRPr="001B16E9">
        <w:rPr>
          <w:sz w:val="24"/>
          <w:szCs w:val="24"/>
          <w:lang w:val="en-GB"/>
        </w:rPr>
        <w:t xml:space="preserve">of </w:t>
      </w:r>
      <w:r w:rsidR="0055350E">
        <w:rPr>
          <w:sz w:val="24"/>
          <w:szCs w:val="24"/>
          <w:lang w:val="en-GB"/>
        </w:rPr>
        <w:t>requested</w:t>
      </w:r>
      <w:r w:rsidR="0055350E" w:rsidRPr="001B16E9">
        <w:rPr>
          <w:sz w:val="24"/>
          <w:szCs w:val="24"/>
          <w:lang w:val="en-GB"/>
        </w:rPr>
        <w:t xml:space="preserve"> documentation </w:t>
      </w:r>
      <w:r w:rsidRPr="001B16E9">
        <w:rPr>
          <w:sz w:val="24"/>
          <w:szCs w:val="24"/>
          <w:lang w:val="en-GB"/>
        </w:rPr>
        <w:t>shall be submitted as well following the instructions stipulated</w:t>
      </w:r>
      <w:r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on</w:t>
      </w:r>
      <w:r w:rsidR="0055350E">
        <w:rPr>
          <w:sz w:val="24"/>
          <w:szCs w:val="24"/>
          <w:lang w:val="en-GB"/>
        </w:rPr>
        <w:t xml:space="preserve"> websites of </w:t>
      </w:r>
      <w:r w:rsidR="00B138A3">
        <w:rPr>
          <w:sz w:val="24"/>
          <w:szCs w:val="24"/>
          <w:lang w:val="en-GB"/>
        </w:rPr>
        <w:t xml:space="preserve">the </w:t>
      </w:r>
      <w:r w:rsidR="0055350E">
        <w:rPr>
          <w:sz w:val="24"/>
          <w:szCs w:val="24"/>
          <w:lang w:val="en-GB"/>
        </w:rPr>
        <w:t>Ministry of Education, Youth and Sports:</w:t>
      </w:r>
      <w:r w:rsidR="00C8175B">
        <w:rPr>
          <w:sz w:val="24"/>
          <w:szCs w:val="24"/>
          <w:lang w:val="en-GB"/>
        </w:rPr>
        <w:t xml:space="preserve"> </w:t>
      </w:r>
      <w:hyperlink r:id="rId12" w:history="1">
        <w:r w:rsidR="005F4900" w:rsidRPr="00A62397">
          <w:rPr>
            <w:rStyle w:val="Hypertextovodkaz"/>
          </w:rPr>
          <w:t>http://www.msmt.cz/vyzkum-a-vyvoj-2/iniciativa-spolecneho-programovani-antimikrobialni</w:t>
        </w:r>
      </w:hyperlink>
      <w:r w:rsidR="005F4900">
        <w:t>.</w:t>
      </w:r>
    </w:p>
    <w:p w14:paraId="7E34F05B" w14:textId="5E374C5B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26968D91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color w:val="auto"/>
          <w:lang w:val="en-GB"/>
        </w:rPr>
      </w:pPr>
      <w:r w:rsidRPr="001F0D15">
        <w:rPr>
          <w:rFonts w:asciiTheme="minorHAnsi" w:hAnsiTheme="minorHAnsi"/>
          <w:color w:val="auto"/>
          <w:lang w:val="en-GB"/>
        </w:rPr>
        <w:t>Mrs. Hana Šišková-Grznárová</w:t>
      </w:r>
    </w:p>
    <w:p w14:paraId="18417DA3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Tel: +420 234 811 504</w:t>
      </w:r>
    </w:p>
    <w:p w14:paraId="7F408C1E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Pr="001F0D15">
          <w:rPr>
            <w:rStyle w:val="Hypertextovodkaz"/>
            <w:rFonts w:asciiTheme="minorHAnsi" w:hAnsiTheme="minorHAnsi"/>
            <w:b w:val="0"/>
            <w:lang w:val="en-GB"/>
          </w:rPr>
          <w:t>hana.siskovagrznarova@msmt.cz</w:t>
        </w:r>
      </w:hyperlink>
      <w:r w:rsidRPr="001F0D15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6A4C5508" w14:textId="20FF9788" w:rsidR="00E273C7" w:rsidRPr="001F0D15" w:rsidRDefault="00CD5FF2" w:rsidP="001F0D15">
      <w:pPr>
        <w:pStyle w:val="Nadpis3"/>
        <w:spacing w:before="0"/>
        <w:rPr>
          <w:lang w:val="en-GB"/>
        </w:rPr>
      </w:pPr>
      <w:hyperlink r:id="rId14" w:history="1">
        <w:r w:rsidR="00E273C7" w:rsidRPr="001F0D15">
          <w:rPr>
            <w:rStyle w:val="Hypertextovodkaz"/>
            <w:rFonts w:asciiTheme="minorHAnsi" w:hAnsiTheme="minorHAnsi"/>
            <w:b w:val="0"/>
            <w:lang w:val="en-GB"/>
          </w:rPr>
          <w:t>www.msmt.cz</w:t>
        </w:r>
      </w:hyperlink>
    </w:p>
    <w:sectPr w:rsidR="00E273C7" w:rsidRPr="001F0D15" w:rsidSect="00C8175B">
      <w:footerReference w:type="default" r:id="rId15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4F199" w14:textId="77777777" w:rsidR="00CD5FF2" w:rsidRDefault="00CD5FF2" w:rsidP="00B138A3">
      <w:r>
        <w:separator/>
      </w:r>
    </w:p>
  </w:endnote>
  <w:endnote w:type="continuationSeparator" w:id="0">
    <w:p w14:paraId="012A1924" w14:textId="77777777" w:rsidR="00CD5FF2" w:rsidRDefault="00CD5FF2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D524C2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7BDCB" w14:textId="77777777" w:rsidR="00CD5FF2" w:rsidRDefault="00CD5FF2" w:rsidP="00B138A3">
      <w:r>
        <w:separator/>
      </w:r>
    </w:p>
  </w:footnote>
  <w:footnote w:type="continuationSeparator" w:id="0">
    <w:p w14:paraId="18DE1710" w14:textId="77777777" w:rsidR="00CD5FF2" w:rsidRDefault="00CD5FF2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760A1"/>
    <w:rsid w:val="00082580"/>
    <w:rsid w:val="00097A90"/>
    <w:rsid w:val="000A0A46"/>
    <w:rsid w:val="00162C6B"/>
    <w:rsid w:val="00166A95"/>
    <w:rsid w:val="0017607D"/>
    <w:rsid w:val="001B16E9"/>
    <w:rsid w:val="001D6F38"/>
    <w:rsid w:val="001F0D15"/>
    <w:rsid w:val="00360BE3"/>
    <w:rsid w:val="003B559C"/>
    <w:rsid w:val="003F1DE9"/>
    <w:rsid w:val="0048538C"/>
    <w:rsid w:val="004D44B9"/>
    <w:rsid w:val="0055350E"/>
    <w:rsid w:val="005A3F2A"/>
    <w:rsid w:val="005B7F74"/>
    <w:rsid w:val="005F4900"/>
    <w:rsid w:val="006C4E4A"/>
    <w:rsid w:val="006D1941"/>
    <w:rsid w:val="009334BA"/>
    <w:rsid w:val="00945BD2"/>
    <w:rsid w:val="00A16956"/>
    <w:rsid w:val="00AC5186"/>
    <w:rsid w:val="00AF0466"/>
    <w:rsid w:val="00B011B4"/>
    <w:rsid w:val="00B01383"/>
    <w:rsid w:val="00B138A3"/>
    <w:rsid w:val="00BA6BE0"/>
    <w:rsid w:val="00C71A5E"/>
    <w:rsid w:val="00C8175B"/>
    <w:rsid w:val="00C958EF"/>
    <w:rsid w:val="00CA286D"/>
    <w:rsid w:val="00CD5FF2"/>
    <w:rsid w:val="00CE2D2A"/>
    <w:rsid w:val="00D02430"/>
    <w:rsid w:val="00D056EC"/>
    <w:rsid w:val="00D524C2"/>
    <w:rsid w:val="00DC4B0B"/>
    <w:rsid w:val="00DE61F0"/>
    <w:rsid w:val="00E273C7"/>
    <w:rsid w:val="00E42385"/>
    <w:rsid w:val="00E60E49"/>
    <w:rsid w:val="00E637F7"/>
    <w:rsid w:val="00F35BED"/>
    <w:rsid w:val="00F4678C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antimikrobialni" TargetMode="External"/><Relationship Id="rId13" Type="http://schemas.openxmlformats.org/officeDocument/2006/relationships/hyperlink" Target="mailto:hana.siskovagrznarova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antimikrobialn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ana.siskovagrznarova@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-2/iniciativa-spolecneho-programovani-antimikrobial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2839-3443-4F29-A39F-A83DB441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Žampachová Dana</cp:lastModifiedBy>
  <cp:revision>2</cp:revision>
  <dcterms:created xsi:type="dcterms:W3CDTF">2017-01-26T15:44:00Z</dcterms:created>
  <dcterms:modified xsi:type="dcterms:W3CDTF">2017-01-26T15:44:00Z</dcterms:modified>
</cp:coreProperties>
</file>