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7120" w14:textId="5EA5D867" w:rsidR="00162C6B" w:rsidRDefault="00E273C7" w:rsidP="00DE61F0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 w:rsidR="00E60E49">
        <w:rPr>
          <w:b/>
          <w:sz w:val="28"/>
          <w:szCs w:val="28"/>
          <w:lang w:val="en-GB"/>
        </w:rPr>
        <w:t xml:space="preserve"> </w:t>
      </w:r>
      <w:r w:rsidR="00E42385">
        <w:rPr>
          <w:b/>
          <w:sz w:val="28"/>
          <w:szCs w:val="28"/>
          <w:lang w:val="en-GB"/>
        </w:rPr>
        <w:t>“</w:t>
      </w:r>
      <w:r w:rsidR="00E60E49">
        <w:rPr>
          <w:b/>
          <w:sz w:val="28"/>
          <w:szCs w:val="28"/>
          <w:lang w:val="en-GB"/>
        </w:rPr>
        <w:t>Neurodegenerative D</w:t>
      </w:r>
      <w:r w:rsidRPr="001F0D15">
        <w:rPr>
          <w:b/>
          <w:sz w:val="28"/>
          <w:szCs w:val="28"/>
          <w:lang w:val="en-GB"/>
        </w:rPr>
        <w:t>iseases</w:t>
      </w:r>
      <w:r w:rsidR="00E42385">
        <w:rPr>
          <w:b/>
          <w:sz w:val="28"/>
          <w:szCs w:val="28"/>
          <w:lang w:val="en-GB"/>
        </w:rPr>
        <w:t>”</w:t>
      </w:r>
      <w:r w:rsidR="00F4678C">
        <w:rPr>
          <w:b/>
          <w:sz w:val="28"/>
          <w:szCs w:val="28"/>
          <w:lang w:val="en-GB"/>
        </w:rPr>
        <w:t xml:space="preserve"> (JPND)</w:t>
      </w:r>
    </w:p>
    <w:p w14:paraId="209E3AEF" w14:textId="77777777" w:rsidR="00360BE3" w:rsidRDefault="00360BE3" w:rsidP="00DE61F0">
      <w:pPr>
        <w:jc w:val="center"/>
        <w:rPr>
          <w:b/>
          <w:sz w:val="28"/>
          <w:szCs w:val="28"/>
          <w:lang w:val="en-GB"/>
        </w:rPr>
      </w:pPr>
    </w:p>
    <w:p w14:paraId="7147A043" w14:textId="022251DF" w:rsidR="00360BE3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Call 2017 – </w:t>
      </w:r>
      <w:r w:rsidRPr="00360BE3">
        <w:rPr>
          <w:b/>
          <w:sz w:val="28"/>
          <w:szCs w:val="28"/>
          <w:lang w:val="en-GB"/>
        </w:rPr>
        <w:t>Pathway Analysis across Neurodegenerative Diseases</w:t>
      </w:r>
    </w:p>
    <w:p w14:paraId="24D62D65" w14:textId="77777777" w:rsidR="00DE61F0" w:rsidRDefault="00DE61F0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0684F2" w14:textId="77777777" w:rsidR="00B31D7C" w:rsidRDefault="00B31D7C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7066597A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E60E49">
        <w:rPr>
          <w:sz w:val="24"/>
          <w:szCs w:val="24"/>
          <w:lang w:val="en-GB"/>
        </w:rPr>
        <w:t>Neurodegenerative D</w:t>
      </w:r>
      <w:r w:rsidRPr="00F4678C">
        <w:rPr>
          <w:sz w:val="24"/>
          <w:szCs w:val="24"/>
          <w:lang w:val="en-GB"/>
        </w:rPr>
        <w:t>iseases</w:t>
      </w:r>
      <w:r w:rsidR="00E42385">
        <w:rPr>
          <w:sz w:val="24"/>
          <w:szCs w:val="24"/>
          <w:lang w:val="en-GB"/>
        </w:rPr>
        <w:t>”</w:t>
      </w:r>
      <w:r w:rsidRPr="00F4678C">
        <w:rPr>
          <w:sz w:val="24"/>
          <w:szCs w:val="24"/>
          <w:lang w:val="en-GB"/>
        </w:rPr>
        <w:t xml:space="preserve">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6240BFAF" w14:textId="77777777" w:rsidR="00B31D7C" w:rsidRPr="00B31D7C" w:rsidRDefault="00B31D7C" w:rsidP="00B31D7C">
      <w:pPr>
        <w:rPr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72A9AC3D" w:rsidR="00AC5186" w:rsidRDefault="00E273C7" w:rsidP="00E273C7">
      <w:pPr>
        <w:jc w:val="both"/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procedure </w:t>
      </w:r>
      <w:r w:rsidR="00E42385">
        <w:rPr>
          <w:sz w:val="24"/>
          <w:szCs w:val="24"/>
          <w:lang w:val="en-GB"/>
        </w:rPr>
        <w:t>is</w:t>
      </w:r>
      <w:r w:rsidR="000760A1" w:rsidRPr="001F0D15">
        <w:rPr>
          <w:sz w:val="24"/>
          <w:szCs w:val="24"/>
          <w:lang w:val="en-GB"/>
        </w:rPr>
        <w:t xml:space="preserve"> described and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 xml:space="preserve">Statutory Declaration </w:t>
      </w:r>
      <w:r w:rsidR="00DE61F0">
        <w:rPr>
          <w:sz w:val="24"/>
          <w:szCs w:val="24"/>
          <w:lang w:val="en-GB"/>
        </w:rPr>
        <w:t>template</w:t>
      </w:r>
      <w:r w:rsidR="000760A1" w:rsidRPr="001F0D15">
        <w:rPr>
          <w:sz w:val="24"/>
          <w:szCs w:val="24"/>
          <w:lang w:val="en-GB"/>
        </w:rPr>
        <w:t xml:space="preserve"> is available on </w:t>
      </w:r>
      <w:r w:rsidR="00DE61F0">
        <w:rPr>
          <w:sz w:val="24"/>
          <w:szCs w:val="24"/>
          <w:lang w:val="en-GB"/>
        </w:rPr>
        <w:t xml:space="preserve">the </w:t>
      </w:r>
      <w:r w:rsidR="000760A1" w:rsidRPr="001F0D15">
        <w:rPr>
          <w:sz w:val="24"/>
          <w:szCs w:val="24"/>
          <w:lang w:val="en-GB"/>
        </w:rPr>
        <w:t>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 w:rsidR="000760A1" w:rsidRPr="001F0D15">
        <w:rPr>
          <w:sz w:val="24"/>
          <w:szCs w:val="24"/>
          <w:lang w:val="en-GB"/>
        </w:rPr>
        <w:t xml:space="preserve"> </w:t>
      </w:r>
      <w:hyperlink r:id="rId8" w:history="1">
        <w:r w:rsidR="007350EA" w:rsidRPr="00F00A50">
          <w:rPr>
            <w:rStyle w:val="Hypertextovodkaz"/>
            <w:sz w:val="24"/>
            <w:szCs w:val="24"/>
          </w:rPr>
          <w:t>http://www.msmt.cz/vyzkum-a-vyvoj-2/iniciativa-spolecneho-programovani-neurodegenerativni-1-1</w:t>
        </w:r>
      </w:hyperlink>
      <w:r w:rsidR="007350EA" w:rsidRPr="00F00A50">
        <w:rPr>
          <w:sz w:val="24"/>
          <w:szCs w:val="24"/>
        </w:rPr>
        <w:t>.</w:t>
      </w:r>
    </w:p>
    <w:p w14:paraId="77A4989E" w14:textId="0BE75BC4" w:rsidR="00E273C7" w:rsidRPr="005E3708" w:rsidRDefault="00E273C7" w:rsidP="00E273C7">
      <w:pPr>
        <w:jc w:val="both"/>
        <w:rPr>
          <w:sz w:val="24"/>
          <w:szCs w:val="24"/>
        </w:rPr>
      </w:pPr>
    </w:p>
    <w:p w14:paraId="007FDB6A" w14:textId="77777777" w:rsidR="00E273C7" w:rsidRPr="001F0D15" w:rsidRDefault="00E273C7" w:rsidP="00E273C7">
      <w:pPr>
        <w:rPr>
          <w:lang w:val="en-GB"/>
        </w:rPr>
      </w:pPr>
    </w:p>
    <w:p w14:paraId="44112848" w14:textId="77777777" w:rsidR="000760A1" w:rsidRPr="001F0D15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1F0D15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1F0D15" w:rsidRDefault="000760A1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1F0D15">
        <w:rPr>
          <w:sz w:val="24"/>
          <w:szCs w:val="24"/>
          <w:lang w:val="en-GB"/>
        </w:rPr>
        <w:t xml:space="preserve"> and on Amendment to Some Related Acts. </w:t>
      </w:r>
      <w:r w:rsidRPr="001F0D15">
        <w:rPr>
          <w:sz w:val="24"/>
          <w:szCs w:val="24"/>
          <w:lang w:val="en-GB"/>
        </w:rPr>
        <w:t>The maximum indirect costs</w:t>
      </w:r>
      <w:r w:rsidR="00E42385">
        <w:rPr>
          <w:sz w:val="24"/>
          <w:szCs w:val="24"/>
          <w:lang w:val="en-GB"/>
        </w:rPr>
        <w:t xml:space="preserve"> set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for the present call </w:t>
      </w:r>
      <w:r w:rsidRPr="001F0D15">
        <w:rPr>
          <w:sz w:val="24"/>
          <w:szCs w:val="24"/>
          <w:lang w:val="en-GB"/>
        </w:rPr>
        <w:t xml:space="preserve">are </w:t>
      </w:r>
      <w:r w:rsidRPr="001F0D15">
        <w:rPr>
          <w:b/>
          <w:sz w:val="24"/>
          <w:szCs w:val="24"/>
          <w:lang w:val="en-GB"/>
        </w:rPr>
        <w:t>25 % (flat rate)</w:t>
      </w:r>
      <w:r w:rsidRPr="001F0D15">
        <w:rPr>
          <w:sz w:val="24"/>
          <w:szCs w:val="24"/>
          <w:lang w:val="en-GB"/>
        </w:rPr>
        <w:t xml:space="preserve"> of direct costs without </w:t>
      </w:r>
      <w:r w:rsidR="00B01383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sub-contracting.</w:t>
      </w:r>
      <w:r w:rsidR="00B01383" w:rsidRPr="001F0D15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77488785" w:rsidR="00B01383" w:rsidRPr="001F0D15" w:rsidRDefault="00B01383" w:rsidP="00B01383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Pr="001F0D15">
        <w:rPr>
          <w:b/>
          <w:sz w:val="24"/>
          <w:szCs w:val="24"/>
          <w:lang w:val="en-GB"/>
        </w:rPr>
        <w:t>aid intensity</w:t>
      </w:r>
      <w:r w:rsidRPr="001F0D15">
        <w:rPr>
          <w:sz w:val="24"/>
          <w:szCs w:val="24"/>
          <w:lang w:val="en-GB"/>
        </w:rPr>
        <w:t xml:space="preserve"> for activities carried out by </w:t>
      </w:r>
      <w:r w:rsidR="001F0D15" w:rsidRPr="001F0D1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research organisation might be at the level of </w:t>
      </w:r>
      <w:r w:rsidRPr="001F0D15">
        <w:rPr>
          <w:b/>
          <w:sz w:val="24"/>
          <w:szCs w:val="24"/>
          <w:lang w:val="en-GB"/>
        </w:rPr>
        <w:t xml:space="preserve">100 % </w:t>
      </w:r>
      <w:r w:rsidR="001F0D15" w:rsidRPr="00E60E49">
        <w:rPr>
          <w:sz w:val="24"/>
          <w:szCs w:val="24"/>
          <w:lang w:val="en-GB"/>
        </w:rPr>
        <w:t>provided</w:t>
      </w:r>
      <w:r w:rsidRPr="00E60E49">
        <w:rPr>
          <w:sz w:val="24"/>
          <w:szCs w:val="24"/>
          <w:lang w:val="en-GB"/>
        </w:rPr>
        <w:t xml:space="preserve"> </w:t>
      </w:r>
      <w:r w:rsidR="00E60E49">
        <w:rPr>
          <w:sz w:val="24"/>
          <w:szCs w:val="24"/>
          <w:lang w:val="en-GB"/>
        </w:rPr>
        <w:t xml:space="preserve">that </w:t>
      </w:r>
      <w:r w:rsidR="00E42385">
        <w:rPr>
          <w:sz w:val="24"/>
          <w:szCs w:val="24"/>
          <w:lang w:val="en-GB"/>
        </w:rPr>
        <w:t>the research organis</w:t>
      </w:r>
      <w:r w:rsidRPr="00E60E49">
        <w:rPr>
          <w:sz w:val="24"/>
          <w:szCs w:val="24"/>
          <w:lang w:val="en-GB"/>
        </w:rPr>
        <w:t>ation complies entirely</w:t>
      </w:r>
      <w:r w:rsidRPr="001F0D15">
        <w:rPr>
          <w:sz w:val="24"/>
          <w:szCs w:val="24"/>
          <w:lang w:val="en-GB"/>
        </w:rPr>
        <w:t xml:space="preserve"> with requirements stipulated by the </w:t>
      </w:r>
      <w:r w:rsidR="001F0D15" w:rsidRPr="001F0D15">
        <w:rPr>
          <w:sz w:val="24"/>
          <w:szCs w:val="24"/>
          <w:lang w:val="en-GB"/>
        </w:rPr>
        <w:t xml:space="preserve">Article 2.1.1 </w:t>
      </w:r>
      <w:r w:rsidR="00E60E49">
        <w:rPr>
          <w:sz w:val="24"/>
          <w:szCs w:val="24"/>
          <w:lang w:val="en-GB"/>
        </w:rPr>
        <w:t>“</w:t>
      </w:r>
      <w:r w:rsidRPr="001F0D15">
        <w:rPr>
          <w:sz w:val="24"/>
          <w:szCs w:val="24"/>
          <w:lang w:val="en-GB"/>
        </w:rPr>
        <w:t>Public fun</w:t>
      </w:r>
      <w:r w:rsidR="001F0D15" w:rsidRPr="001F0D15">
        <w:rPr>
          <w:sz w:val="24"/>
          <w:szCs w:val="24"/>
          <w:lang w:val="en-GB"/>
        </w:rPr>
        <w:t>ding of non-economic activities</w:t>
      </w:r>
      <w:r w:rsidR="00E60E49">
        <w:rPr>
          <w:sz w:val="24"/>
          <w:szCs w:val="24"/>
          <w:lang w:val="en-GB"/>
        </w:rPr>
        <w:t>”</w:t>
      </w:r>
      <w:r w:rsidRPr="001F0D15">
        <w:rPr>
          <w:sz w:val="24"/>
          <w:szCs w:val="24"/>
          <w:lang w:val="en-GB"/>
        </w:rPr>
        <w:t xml:space="preserve"> of</w:t>
      </w:r>
      <w:r w:rsidR="001F0D15" w:rsidRPr="001F0D15">
        <w:rPr>
          <w:sz w:val="24"/>
          <w:szCs w:val="24"/>
          <w:lang w:val="en-GB"/>
        </w:rPr>
        <w:t xml:space="preserve"> the</w:t>
      </w:r>
      <w:r w:rsidRPr="001F0D15">
        <w:rPr>
          <w:sz w:val="24"/>
          <w:szCs w:val="24"/>
          <w:lang w:val="en-GB"/>
        </w:rPr>
        <w:t xml:space="preserve"> </w:t>
      </w:r>
      <w:hyperlink r:id="rId9" w:history="1">
        <w:r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sz w:val="24"/>
          <w:szCs w:val="24"/>
          <w:lang w:val="en-GB"/>
        </w:rPr>
        <w:t xml:space="preserve"> and proves it </w:t>
      </w:r>
      <w:r w:rsidR="001F0D15" w:rsidRPr="001F0D15">
        <w:rPr>
          <w:sz w:val="24"/>
          <w:szCs w:val="24"/>
          <w:lang w:val="en-GB"/>
        </w:rPr>
        <w:t>by means of the</w:t>
      </w:r>
      <w:r w:rsidRPr="001F0D15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 xml:space="preserve">above-mentioned </w:t>
      </w:r>
      <w:r w:rsidRPr="001F0D15">
        <w:rPr>
          <w:b/>
          <w:sz w:val="24"/>
          <w:szCs w:val="24"/>
          <w:lang w:val="en-GB"/>
        </w:rPr>
        <w:t>Statutory Declaration</w:t>
      </w:r>
      <w:r w:rsidR="001F0D15" w:rsidRPr="001F0D15">
        <w:rPr>
          <w:sz w:val="24"/>
          <w:szCs w:val="24"/>
          <w:lang w:val="en-GB"/>
        </w:rPr>
        <w:t>.</w:t>
      </w:r>
    </w:p>
    <w:p w14:paraId="01DBB136" w14:textId="77777777" w:rsidR="00B01383" w:rsidRPr="001F0D15" w:rsidRDefault="00B01383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Default="001F0D15" w:rsidP="00F4678C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>Should the above-stated criteria not be fulfilled by the Czech participant</w:t>
      </w:r>
      <w:r>
        <w:rPr>
          <w:sz w:val="24"/>
          <w:szCs w:val="24"/>
          <w:lang w:val="en-GB"/>
        </w:rPr>
        <w:t>,</w:t>
      </w:r>
      <w:r w:rsidRPr="001F0D15">
        <w:rPr>
          <w:sz w:val="24"/>
          <w:szCs w:val="24"/>
          <w:lang w:val="en-GB"/>
        </w:rPr>
        <w:t xml:space="preserve"> </w:t>
      </w:r>
      <w:r w:rsidR="00B01383" w:rsidRPr="001F0D15">
        <w:rPr>
          <w:sz w:val="24"/>
          <w:szCs w:val="24"/>
          <w:lang w:val="en-GB"/>
        </w:rPr>
        <w:t xml:space="preserve">funding rates </w:t>
      </w:r>
      <w:r w:rsidRPr="001F0D15">
        <w:rPr>
          <w:sz w:val="24"/>
          <w:szCs w:val="24"/>
          <w:lang w:val="en-GB"/>
        </w:rPr>
        <w:t xml:space="preserve">will be adjusted appropriately </w:t>
      </w:r>
      <w:r w:rsidR="00E42385">
        <w:rPr>
          <w:sz w:val="24"/>
          <w:szCs w:val="24"/>
          <w:lang w:val="en-GB"/>
        </w:rPr>
        <w:t xml:space="preserve">by the Ministry of Education, Youth and Sports </w:t>
      </w:r>
      <w:r>
        <w:rPr>
          <w:sz w:val="24"/>
          <w:szCs w:val="24"/>
          <w:lang w:val="en-GB"/>
        </w:rPr>
        <w:t xml:space="preserve">and </w:t>
      </w:r>
      <w:r w:rsidR="00E42385">
        <w:rPr>
          <w:sz w:val="24"/>
          <w:szCs w:val="24"/>
          <w:lang w:val="en-GB"/>
        </w:rPr>
        <w:t xml:space="preserve">will </w:t>
      </w:r>
      <w:r w:rsidRPr="001F0D15">
        <w:rPr>
          <w:sz w:val="24"/>
          <w:szCs w:val="24"/>
          <w:lang w:val="en-GB"/>
        </w:rPr>
        <w:t xml:space="preserve">reach the level </w:t>
      </w:r>
      <w:r w:rsidRPr="001F0D15">
        <w:rPr>
          <w:sz w:val="24"/>
          <w:szCs w:val="24"/>
          <w:lang w:val="en-GB"/>
        </w:rPr>
        <w:lastRenderedPageBreak/>
        <w:t xml:space="preserve">of </w:t>
      </w:r>
      <w:r w:rsidRPr="001F0D15">
        <w:rPr>
          <w:b/>
          <w:sz w:val="24"/>
          <w:szCs w:val="24"/>
          <w:lang w:val="en-GB"/>
        </w:rPr>
        <w:t>100 % for fundamental</w:t>
      </w:r>
      <w:r>
        <w:rPr>
          <w:b/>
          <w:sz w:val="24"/>
          <w:szCs w:val="24"/>
          <w:lang w:val="en-GB"/>
        </w:rPr>
        <w:t>/</w:t>
      </w:r>
      <w:r w:rsidRPr="001F0D15">
        <w:rPr>
          <w:b/>
          <w:sz w:val="24"/>
          <w:szCs w:val="24"/>
          <w:lang w:val="en-GB"/>
        </w:rPr>
        <w:t>basic research</w:t>
      </w:r>
      <w:r>
        <w:rPr>
          <w:sz w:val="24"/>
          <w:szCs w:val="24"/>
          <w:lang w:val="en-GB"/>
        </w:rPr>
        <w:t xml:space="preserve"> activities</w:t>
      </w:r>
      <w:r w:rsidRPr="001F0D15">
        <w:rPr>
          <w:sz w:val="24"/>
          <w:szCs w:val="24"/>
          <w:lang w:val="en-GB"/>
        </w:rPr>
        <w:t xml:space="preserve">, </w:t>
      </w:r>
      <w:r w:rsidRPr="001F0D15">
        <w:rPr>
          <w:b/>
          <w:sz w:val="24"/>
          <w:szCs w:val="24"/>
          <w:lang w:val="en-GB"/>
        </w:rPr>
        <w:t>50 % for applied research</w:t>
      </w:r>
      <w:r w:rsidRPr="001F0D1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activities </w:t>
      </w:r>
      <w:r w:rsidRPr="001F0D15">
        <w:rPr>
          <w:sz w:val="24"/>
          <w:szCs w:val="24"/>
          <w:lang w:val="en-GB"/>
        </w:rPr>
        <w:t xml:space="preserve">and </w:t>
      </w:r>
      <w:r w:rsidRPr="001F0D15">
        <w:rPr>
          <w:b/>
          <w:sz w:val="24"/>
          <w:szCs w:val="24"/>
          <w:lang w:val="en-GB"/>
        </w:rPr>
        <w:t>25 % for experimental development</w:t>
      </w:r>
      <w:r>
        <w:rPr>
          <w:sz w:val="24"/>
          <w:szCs w:val="24"/>
          <w:lang w:val="en-GB"/>
        </w:rPr>
        <w:t xml:space="preserve"> activities.</w:t>
      </w:r>
    </w:p>
    <w:p w14:paraId="51F3F942" w14:textId="77777777" w:rsidR="00DE61F0" w:rsidRDefault="00DE61F0" w:rsidP="00F4678C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530214A6" w14:textId="44713E26" w:rsidR="00F4678C" w:rsidRPr="00F00A50" w:rsidRDefault="00F4678C" w:rsidP="00F4678C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>
        <w:rPr>
          <w:sz w:val="24"/>
          <w:szCs w:val="24"/>
          <w:lang w:val="en-GB"/>
        </w:rPr>
        <w:t xml:space="preserve">R&amp;D </w:t>
      </w:r>
      <w:r>
        <w:rPr>
          <w:sz w:val="24"/>
          <w:szCs w:val="24"/>
          <w:lang w:val="en-GB"/>
        </w:rPr>
        <w:t xml:space="preserve">activities </w:t>
      </w:r>
      <w:r w:rsidR="00E60E49">
        <w:rPr>
          <w:sz w:val="24"/>
          <w:szCs w:val="24"/>
          <w:lang w:val="en-GB"/>
        </w:rPr>
        <w:t xml:space="preserve">in detail </w:t>
      </w:r>
      <w:r>
        <w:rPr>
          <w:sz w:val="24"/>
          <w:szCs w:val="24"/>
          <w:lang w:val="en-GB"/>
        </w:rPr>
        <w:t>by using the</w:t>
      </w:r>
      <w:r w:rsidR="00E60E49">
        <w:rPr>
          <w:sz w:val="24"/>
          <w:szCs w:val="24"/>
          <w:lang w:val="en-GB"/>
        </w:rPr>
        <w:t xml:space="preserve"> </w:t>
      </w:r>
      <w:r w:rsidR="00E60E49" w:rsidRPr="00E60E49">
        <w:rPr>
          <w:b/>
          <w:sz w:val="24"/>
          <w:szCs w:val="24"/>
          <w:lang w:val="en-GB"/>
        </w:rPr>
        <w:t>Eligible Costs</w:t>
      </w:r>
      <w:r w:rsidR="001B16E9">
        <w:rPr>
          <w:b/>
          <w:sz w:val="24"/>
          <w:szCs w:val="24"/>
          <w:lang w:val="en-GB"/>
        </w:rPr>
        <w:t xml:space="preserve"> Specification</w:t>
      </w:r>
      <w:r w:rsidR="00E60E49">
        <w:rPr>
          <w:sz w:val="24"/>
          <w:szCs w:val="24"/>
          <w:lang w:val="en-GB"/>
        </w:rPr>
        <w:t xml:space="preserve"> template</w:t>
      </w:r>
      <w:r>
        <w:rPr>
          <w:sz w:val="24"/>
          <w:szCs w:val="24"/>
          <w:lang w:val="en-GB"/>
        </w:rPr>
        <w:t xml:space="preserve"> available on websites</w:t>
      </w:r>
      <w:r w:rsidR="00E60E49">
        <w:rPr>
          <w:sz w:val="24"/>
          <w:szCs w:val="24"/>
          <w:lang w:val="en-GB"/>
        </w:rPr>
        <w:t xml:space="preserve"> of </w:t>
      </w:r>
      <w:r w:rsidR="00E42385">
        <w:rPr>
          <w:sz w:val="24"/>
          <w:szCs w:val="24"/>
          <w:lang w:val="en-GB"/>
        </w:rPr>
        <w:t xml:space="preserve">the </w:t>
      </w:r>
      <w:r w:rsidR="00E60E49">
        <w:rPr>
          <w:sz w:val="24"/>
          <w:szCs w:val="24"/>
          <w:lang w:val="en-GB"/>
        </w:rPr>
        <w:t>Ministry of Education, Youth and Sports:</w:t>
      </w:r>
      <w:r>
        <w:rPr>
          <w:sz w:val="24"/>
          <w:szCs w:val="24"/>
          <w:lang w:val="en-GB"/>
        </w:rPr>
        <w:t xml:space="preserve"> </w:t>
      </w:r>
      <w:hyperlink r:id="rId10" w:history="1">
        <w:r w:rsidR="007350EA" w:rsidRPr="00F00A50">
          <w:rPr>
            <w:rStyle w:val="Hypertextovodkaz"/>
            <w:sz w:val="24"/>
            <w:szCs w:val="24"/>
          </w:rPr>
          <w:t>http://www.msmt.cz/vyzkum-a-vyvoj-2/iniciativa-spolecneho-programovani-neurodegenerativni-1-1</w:t>
        </w:r>
      </w:hyperlink>
      <w:r w:rsidR="007350EA" w:rsidRPr="00F00A50">
        <w:rPr>
          <w:sz w:val="24"/>
          <w:szCs w:val="24"/>
        </w:rPr>
        <w:t>.</w:t>
      </w:r>
    </w:p>
    <w:p w14:paraId="20F149FB" w14:textId="77777777" w:rsidR="007350EA" w:rsidRPr="00AC5186" w:rsidRDefault="007350EA" w:rsidP="00F4678C">
      <w:pPr>
        <w:jc w:val="both"/>
      </w:pPr>
    </w:p>
    <w:p w14:paraId="11DEFA2D" w14:textId="77777777" w:rsidR="00F4678C" w:rsidRDefault="00F4678C" w:rsidP="00F4678C">
      <w:pPr>
        <w:jc w:val="both"/>
        <w:rPr>
          <w:sz w:val="24"/>
          <w:szCs w:val="24"/>
          <w:lang w:val="en-GB"/>
        </w:rPr>
      </w:pPr>
    </w:p>
    <w:p w14:paraId="323049F8" w14:textId="77777777" w:rsid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1B16E9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4294F92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All of the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(i.e. Statutory Declaration and Eligible Costs Specification) shall be sent by </w:t>
      </w:r>
      <w:r w:rsidR="00E42385">
        <w:rPr>
          <w:sz w:val="24"/>
          <w:szCs w:val="24"/>
          <w:lang w:val="en-GB"/>
        </w:rPr>
        <w:t>each</w:t>
      </w:r>
      <w:r>
        <w:rPr>
          <w:sz w:val="24"/>
          <w:szCs w:val="24"/>
          <w:lang w:val="en-GB"/>
        </w:rPr>
        <w:t xml:space="preserve"> Czech participant in</w:t>
      </w:r>
      <w:r w:rsidRPr="001B16E9">
        <w:rPr>
          <w:sz w:val="24"/>
          <w:szCs w:val="24"/>
          <w:lang w:val="en-GB"/>
        </w:rPr>
        <w:t xml:space="preserve"> </w:t>
      </w:r>
      <w:r w:rsidR="00E42385">
        <w:rPr>
          <w:sz w:val="24"/>
          <w:szCs w:val="24"/>
          <w:lang w:val="en-GB"/>
        </w:rPr>
        <w:t>a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project </w:t>
      </w:r>
      <w:r>
        <w:rPr>
          <w:sz w:val="24"/>
          <w:szCs w:val="24"/>
          <w:lang w:val="en-GB"/>
        </w:rPr>
        <w:t>consortium</w:t>
      </w:r>
      <w:r w:rsidRPr="001B16E9">
        <w:rPr>
          <w:sz w:val="24"/>
          <w:szCs w:val="24"/>
          <w:lang w:val="en-GB"/>
        </w:rPr>
        <w:t xml:space="preserve"> to the Ministry of Education, Youth and Sports no later than </w:t>
      </w:r>
      <w:r w:rsidR="0048538C">
        <w:rPr>
          <w:b/>
          <w:sz w:val="24"/>
          <w:szCs w:val="24"/>
          <w:lang w:val="en-GB"/>
        </w:rPr>
        <w:t>28</w:t>
      </w:r>
      <w:r w:rsidR="00945BD2" w:rsidRPr="0048538C">
        <w:rPr>
          <w:b/>
          <w:sz w:val="24"/>
          <w:szCs w:val="24"/>
          <w:vertAlign w:val="superscript"/>
          <w:lang w:val="en-GB"/>
        </w:rPr>
        <w:t>th</w:t>
      </w:r>
      <w:r w:rsidR="0048538C">
        <w:rPr>
          <w:b/>
          <w:sz w:val="24"/>
          <w:szCs w:val="24"/>
          <w:lang w:val="en-GB"/>
        </w:rPr>
        <w:t xml:space="preserve"> June</w:t>
      </w:r>
      <w:r w:rsidR="00945BD2">
        <w:rPr>
          <w:b/>
          <w:sz w:val="24"/>
          <w:szCs w:val="24"/>
          <w:lang w:val="en-GB"/>
        </w:rPr>
        <w:t xml:space="preserve"> 2017</w:t>
      </w:r>
      <w:r w:rsidR="00945BD2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both by electronic correspondence and post. </w:t>
      </w:r>
    </w:p>
    <w:p w14:paraId="3AD8B230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0065F50" w14:textId="3B90B36B" w:rsidR="001B16E9" w:rsidRDefault="001B16E9" w:rsidP="001B16E9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1B16E9">
        <w:rPr>
          <w:b/>
          <w:sz w:val="24"/>
          <w:szCs w:val="24"/>
          <w:lang w:val="en-GB"/>
        </w:rPr>
        <w:t>electronic version</w:t>
      </w:r>
      <w:r w:rsidRPr="001B16E9">
        <w:rPr>
          <w:sz w:val="24"/>
          <w:szCs w:val="24"/>
          <w:lang w:val="en-GB"/>
        </w:rPr>
        <w:t xml:space="preserve"> of </w:t>
      </w:r>
      <w:r>
        <w:rPr>
          <w:sz w:val="24"/>
          <w:szCs w:val="24"/>
          <w:lang w:val="en-GB"/>
        </w:rPr>
        <w:t>requested</w:t>
      </w:r>
      <w:r w:rsidRPr="001B16E9">
        <w:rPr>
          <w:sz w:val="24"/>
          <w:szCs w:val="24"/>
          <w:lang w:val="en-GB"/>
        </w:rPr>
        <w:t xml:space="preserve"> documentation </w:t>
      </w:r>
      <w:r>
        <w:rPr>
          <w:sz w:val="24"/>
          <w:szCs w:val="24"/>
          <w:lang w:val="en-GB"/>
        </w:rPr>
        <w:t xml:space="preserve">shall be </w:t>
      </w:r>
      <w:r w:rsidR="00B138A3">
        <w:rPr>
          <w:sz w:val="24"/>
          <w:szCs w:val="24"/>
          <w:lang w:val="en-GB"/>
        </w:rPr>
        <w:t>sent</w:t>
      </w:r>
      <w:r>
        <w:rPr>
          <w:sz w:val="24"/>
          <w:szCs w:val="24"/>
          <w:lang w:val="en-GB"/>
        </w:rPr>
        <w:t xml:space="preserve"> </w:t>
      </w:r>
      <w:r w:rsidRPr="001B16E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 xml:space="preserve">the </w:t>
      </w:r>
      <w:r w:rsidRPr="001B16E9">
        <w:rPr>
          <w:sz w:val="24"/>
          <w:szCs w:val="24"/>
          <w:lang w:val="en-GB"/>
        </w:rPr>
        <w:t>address</w:t>
      </w:r>
      <w:r>
        <w:rPr>
          <w:sz w:val="24"/>
          <w:szCs w:val="24"/>
          <w:lang w:val="en-GB"/>
        </w:rPr>
        <w:t xml:space="preserve"> of electronic correspondence</w:t>
      </w:r>
      <w:r w:rsidRPr="001B16E9">
        <w:rPr>
          <w:sz w:val="24"/>
          <w:szCs w:val="24"/>
          <w:lang w:val="en-GB"/>
        </w:rPr>
        <w:t xml:space="preserve"> </w:t>
      </w:r>
      <w:hyperlink r:id="rId11" w:history="1">
        <w:r w:rsidR="00F00A50" w:rsidRPr="005C6153">
          <w:rPr>
            <w:rStyle w:val="Hypertextovodkaz"/>
            <w:sz w:val="24"/>
            <w:szCs w:val="24"/>
            <w:lang w:val="en-GB"/>
          </w:rPr>
          <w:t>daniel.hanspach@msmt.cz</w:t>
        </w:r>
      </w:hyperlink>
      <w:r w:rsidR="00F00A50">
        <w:rPr>
          <w:sz w:val="24"/>
          <w:szCs w:val="24"/>
          <w:lang w:val="en-GB"/>
        </w:rPr>
        <w:t>.</w:t>
      </w:r>
    </w:p>
    <w:p w14:paraId="26389F66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7E34F05B" w14:textId="2857DF6E" w:rsidR="001B16E9" w:rsidRDefault="001B16E9" w:rsidP="001B16E9">
      <w:pPr>
        <w:jc w:val="both"/>
        <w:rPr>
          <w:sz w:val="24"/>
          <w:szCs w:val="24"/>
          <w:lang w:val="en-GB"/>
        </w:rPr>
      </w:pPr>
      <w:r w:rsidRPr="001B16E9">
        <w:rPr>
          <w:sz w:val="24"/>
          <w:szCs w:val="24"/>
          <w:lang w:val="en-GB"/>
        </w:rPr>
        <w:t xml:space="preserve">One </w:t>
      </w:r>
      <w:r w:rsidRPr="0055350E">
        <w:rPr>
          <w:b/>
          <w:sz w:val="24"/>
          <w:szCs w:val="24"/>
          <w:lang w:val="en-GB"/>
        </w:rPr>
        <w:t>signed and stamped hard copy</w:t>
      </w:r>
      <w:r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(by the statutory</w:t>
      </w:r>
      <w:r w:rsidR="00B138A3" w:rsidRPr="001B16E9"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 xml:space="preserve">representative of research organisation) </w:t>
      </w:r>
      <w:r w:rsidR="0055350E" w:rsidRPr="001B16E9">
        <w:rPr>
          <w:sz w:val="24"/>
          <w:szCs w:val="24"/>
          <w:lang w:val="en-GB"/>
        </w:rPr>
        <w:t xml:space="preserve">of </w:t>
      </w:r>
      <w:r w:rsidR="0055350E">
        <w:rPr>
          <w:sz w:val="24"/>
          <w:szCs w:val="24"/>
          <w:lang w:val="en-GB"/>
        </w:rPr>
        <w:t>requested</w:t>
      </w:r>
      <w:r w:rsidR="0055350E" w:rsidRPr="001B16E9">
        <w:rPr>
          <w:sz w:val="24"/>
          <w:szCs w:val="24"/>
          <w:lang w:val="en-GB"/>
        </w:rPr>
        <w:t xml:space="preserve"> documentation </w:t>
      </w:r>
      <w:r w:rsidRPr="001B16E9">
        <w:rPr>
          <w:sz w:val="24"/>
          <w:szCs w:val="24"/>
          <w:lang w:val="en-GB"/>
        </w:rPr>
        <w:t>shall be submitted as well following the instructions stipulated</w:t>
      </w:r>
      <w:r>
        <w:rPr>
          <w:sz w:val="24"/>
          <w:szCs w:val="24"/>
          <w:lang w:val="en-GB"/>
        </w:rPr>
        <w:t xml:space="preserve"> </w:t>
      </w:r>
      <w:r w:rsidR="00B138A3">
        <w:rPr>
          <w:sz w:val="24"/>
          <w:szCs w:val="24"/>
          <w:lang w:val="en-GB"/>
        </w:rPr>
        <w:t>on</w:t>
      </w:r>
      <w:r w:rsidR="0055350E">
        <w:rPr>
          <w:sz w:val="24"/>
          <w:szCs w:val="24"/>
          <w:lang w:val="en-GB"/>
        </w:rPr>
        <w:t xml:space="preserve"> websites of </w:t>
      </w:r>
      <w:r w:rsidR="00B138A3">
        <w:rPr>
          <w:sz w:val="24"/>
          <w:szCs w:val="24"/>
          <w:lang w:val="en-GB"/>
        </w:rPr>
        <w:t xml:space="preserve">the </w:t>
      </w:r>
      <w:r w:rsidR="0055350E">
        <w:rPr>
          <w:sz w:val="24"/>
          <w:szCs w:val="24"/>
          <w:lang w:val="en-GB"/>
        </w:rPr>
        <w:t xml:space="preserve">Ministry of Education, Youth and Sports: </w:t>
      </w:r>
      <w:hyperlink r:id="rId12" w:history="1">
        <w:r w:rsidR="007350EA" w:rsidRPr="00891F49">
          <w:rPr>
            <w:rStyle w:val="Hypertextovodkaz"/>
          </w:rPr>
          <w:t>http://www.msmt.cz/vyzkum-a-vyvoj-2/iniciativa-spolecneho-programovani-neurodegenerativni-1-1</w:t>
        </w:r>
      </w:hyperlink>
      <w:r w:rsidR="007350EA">
        <w:t>.</w:t>
      </w:r>
    </w:p>
    <w:p w14:paraId="17FC3D5B" w14:textId="77777777" w:rsidR="00AC5186" w:rsidRDefault="00AC5186" w:rsidP="001B16E9">
      <w:pPr>
        <w:jc w:val="both"/>
        <w:rPr>
          <w:sz w:val="24"/>
          <w:szCs w:val="24"/>
          <w:lang w:val="en-GB"/>
        </w:rPr>
      </w:pPr>
    </w:p>
    <w:p w14:paraId="26968D91" w14:textId="77777777" w:rsidR="001B16E9" w:rsidRDefault="001B16E9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305E085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/>
          <w:bCs/>
          <w:sz w:val="24"/>
          <w:szCs w:val="24"/>
          <w:lang w:val="en-GB"/>
        </w:rPr>
        <w:t>Mr. Daniel Hanšpach</w:t>
      </w:r>
    </w:p>
    <w:p w14:paraId="73832ADA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Ministry of Education, Youth and Sports</w:t>
      </w:r>
    </w:p>
    <w:p w14:paraId="0A0FD38D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Department of Research and Development</w:t>
      </w:r>
    </w:p>
    <w:p w14:paraId="1C33807F" w14:textId="77777777" w:rsidR="00105E76" w:rsidRPr="00105E76" w:rsidRDefault="00105E76" w:rsidP="00105E76">
      <w:pPr>
        <w:rPr>
          <w:sz w:val="24"/>
          <w:szCs w:val="24"/>
          <w:lang w:val="en-GB"/>
        </w:rPr>
      </w:pPr>
      <w:r w:rsidRPr="00105E76">
        <w:rPr>
          <w:sz w:val="24"/>
          <w:szCs w:val="24"/>
          <w:lang w:val="en-GB"/>
        </w:rPr>
        <w:t>Unit for European Research Area</w:t>
      </w:r>
    </w:p>
    <w:p w14:paraId="7ED54B6B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proofErr w:type="spellStart"/>
      <w:r w:rsidRPr="00105E76">
        <w:rPr>
          <w:rFonts w:eastAsiaTheme="majorEastAsia" w:cstheme="majorBidi"/>
          <w:bCs/>
          <w:sz w:val="24"/>
          <w:szCs w:val="24"/>
          <w:lang w:val="en-GB"/>
        </w:rPr>
        <w:t>Karmelitská</w:t>
      </w:r>
      <w:proofErr w:type="spellEnd"/>
      <w:r w:rsidRPr="00105E76">
        <w:rPr>
          <w:rFonts w:eastAsiaTheme="majorEastAsia" w:cstheme="majorBidi"/>
          <w:bCs/>
          <w:sz w:val="24"/>
          <w:szCs w:val="24"/>
          <w:lang w:val="en-GB"/>
        </w:rPr>
        <w:t xml:space="preserve"> 529/5</w:t>
      </w:r>
    </w:p>
    <w:p w14:paraId="57BB4C6B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118 12 Prague 1</w:t>
      </w:r>
    </w:p>
    <w:p w14:paraId="476F8B26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Czech Republic</w:t>
      </w:r>
    </w:p>
    <w:p w14:paraId="1D3A0853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>Tel: +420 234 811 360</w:t>
      </w:r>
    </w:p>
    <w:p w14:paraId="565E119F" w14:textId="77777777" w:rsidR="00105E76" w:rsidRPr="00105E76" w:rsidRDefault="00105E76" w:rsidP="00105E76">
      <w:pPr>
        <w:keepNext/>
        <w:keepLines/>
        <w:widowControl w:val="0"/>
        <w:outlineLvl w:val="2"/>
        <w:rPr>
          <w:rFonts w:eastAsiaTheme="majorEastAsia" w:cstheme="majorBidi"/>
          <w:bCs/>
          <w:sz w:val="24"/>
          <w:szCs w:val="24"/>
          <w:lang w:val="en-GB"/>
        </w:rPr>
      </w:pPr>
      <w:r w:rsidRPr="00105E76">
        <w:rPr>
          <w:rFonts w:eastAsiaTheme="majorEastAsia" w:cstheme="majorBidi"/>
          <w:bCs/>
          <w:sz w:val="24"/>
          <w:szCs w:val="24"/>
          <w:lang w:val="en-GB"/>
        </w:rPr>
        <w:t xml:space="preserve">Email: </w:t>
      </w:r>
      <w:hyperlink r:id="rId13" w:history="1">
        <w:r w:rsidRPr="00105E76">
          <w:rPr>
            <w:rFonts w:eastAsiaTheme="majorEastAsia" w:cstheme="majorBidi"/>
            <w:bCs/>
            <w:color w:val="0563C1" w:themeColor="hyperlink"/>
            <w:sz w:val="24"/>
            <w:szCs w:val="24"/>
            <w:u w:val="single"/>
            <w:lang w:val="en-GB"/>
          </w:rPr>
          <w:t>daniel.hanspach@msmt.cz</w:t>
        </w:r>
      </w:hyperlink>
      <w:r w:rsidRPr="00105E76">
        <w:rPr>
          <w:rFonts w:eastAsiaTheme="majorEastAsia" w:cstheme="majorBidi"/>
          <w:bCs/>
          <w:sz w:val="24"/>
          <w:szCs w:val="24"/>
          <w:lang w:val="en-GB"/>
        </w:rPr>
        <w:t xml:space="preserve"> </w:t>
      </w:r>
    </w:p>
    <w:p w14:paraId="71D6E6D0" w14:textId="77777777" w:rsidR="00105E76" w:rsidRDefault="00A87F63" w:rsidP="00105E76">
      <w:pPr>
        <w:keepNext/>
        <w:keepLines/>
        <w:widowControl w:val="0"/>
        <w:outlineLvl w:val="2"/>
        <w:rPr>
          <w:rFonts w:eastAsiaTheme="majorEastAsia" w:cstheme="majorBidi"/>
          <w:bCs/>
          <w:color w:val="0563C1" w:themeColor="hyperlink"/>
          <w:sz w:val="24"/>
          <w:szCs w:val="24"/>
          <w:u w:val="single"/>
          <w:lang w:val="en-GB"/>
        </w:rPr>
      </w:pPr>
      <w:hyperlink r:id="rId14" w:history="1">
        <w:r w:rsidR="00105E76" w:rsidRPr="00105E76">
          <w:rPr>
            <w:rFonts w:eastAsiaTheme="majorEastAsia" w:cstheme="majorBidi"/>
            <w:bCs/>
            <w:color w:val="0563C1" w:themeColor="hyperlink"/>
            <w:sz w:val="24"/>
            <w:szCs w:val="24"/>
            <w:u w:val="single"/>
            <w:lang w:val="en-GB"/>
          </w:rPr>
          <w:t>www.msmt.cz</w:t>
        </w:r>
      </w:hyperlink>
    </w:p>
    <w:p w14:paraId="5C61A289" w14:textId="77777777" w:rsidR="00105E76" w:rsidRPr="00105E76" w:rsidRDefault="00105E76" w:rsidP="00105E76">
      <w:pPr>
        <w:keepNext/>
        <w:keepLines/>
        <w:widowControl w:val="0"/>
        <w:outlineLvl w:val="2"/>
        <w:rPr>
          <w:rFonts w:asciiTheme="majorHAnsi" w:eastAsiaTheme="majorEastAsia" w:hAnsiTheme="majorHAnsi" w:cstheme="majorBidi"/>
          <w:bCs/>
          <w:color w:val="5B9BD5" w:themeColor="accent1"/>
          <w:sz w:val="24"/>
          <w:szCs w:val="24"/>
          <w:lang w:val="en-GB"/>
        </w:rPr>
      </w:pPr>
    </w:p>
    <w:p w14:paraId="6A4C5508" w14:textId="28A54E0B" w:rsidR="00E273C7" w:rsidRPr="001F0D15" w:rsidRDefault="00E273C7" w:rsidP="001F0D15">
      <w:pPr>
        <w:pStyle w:val="Nadpis3"/>
        <w:spacing w:before="0"/>
        <w:rPr>
          <w:lang w:val="en-GB"/>
        </w:rPr>
      </w:pPr>
    </w:p>
    <w:sectPr w:rsidR="00E273C7" w:rsidRPr="001F0D15" w:rsidSect="00B138A3">
      <w:footerReference w:type="default" r:id="rId15"/>
      <w:pgSz w:w="11906" w:h="16838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267F1" w14:textId="77777777" w:rsidR="00A87F63" w:rsidRDefault="00A87F63" w:rsidP="00B138A3">
      <w:r>
        <w:separator/>
      </w:r>
    </w:p>
  </w:endnote>
  <w:endnote w:type="continuationSeparator" w:id="0">
    <w:p w14:paraId="433EB387" w14:textId="77777777" w:rsidR="00A87F63" w:rsidRDefault="00A87F63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92E23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F5D18" w14:textId="77777777" w:rsidR="00A87F63" w:rsidRDefault="00A87F63" w:rsidP="00B138A3">
      <w:r>
        <w:separator/>
      </w:r>
    </w:p>
  </w:footnote>
  <w:footnote w:type="continuationSeparator" w:id="0">
    <w:p w14:paraId="14D627E6" w14:textId="77777777" w:rsidR="00A87F63" w:rsidRDefault="00A87F63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002C"/>
    <w:rsid w:val="00082580"/>
    <w:rsid w:val="000A0A46"/>
    <w:rsid w:val="00105E76"/>
    <w:rsid w:val="00162C6B"/>
    <w:rsid w:val="00166A95"/>
    <w:rsid w:val="0017607D"/>
    <w:rsid w:val="001B16E9"/>
    <w:rsid w:val="001D6F38"/>
    <w:rsid w:val="001F0D15"/>
    <w:rsid w:val="00360BE3"/>
    <w:rsid w:val="003B559C"/>
    <w:rsid w:val="004140EA"/>
    <w:rsid w:val="0048538C"/>
    <w:rsid w:val="004D44B9"/>
    <w:rsid w:val="0055350E"/>
    <w:rsid w:val="005A3F2A"/>
    <w:rsid w:val="005B7F74"/>
    <w:rsid w:val="005E3708"/>
    <w:rsid w:val="006D1941"/>
    <w:rsid w:val="007350EA"/>
    <w:rsid w:val="009334BA"/>
    <w:rsid w:val="00945BD2"/>
    <w:rsid w:val="00A16956"/>
    <w:rsid w:val="00A87F63"/>
    <w:rsid w:val="00AC5186"/>
    <w:rsid w:val="00AF0466"/>
    <w:rsid w:val="00B011B4"/>
    <w:rsid w:val="00B01383"/>
    <w:rsid w:val="00B138A3"/>
    <w:rsid w:val="00B31D7C"/>
    <w:rsid w:val="00B92E23"/>
    <w:rsid w:val="00BA6BE0"/>
    <w:rsid w:val="00C96024"/>
    <w:rsid w:val="00CE2D2A"/>
    <w:rsid w:val="00D02430"/>
    <w:rsid w:val="00DE61F0"/>
    <w:rsid w:val="00E273C7"/>
    <w:rsid w:val="00E42385"/>
    <w:rsid w:val="00E60E49"/>
    <w:rsid w:val="00F00A50"/>
    <w:rsid w:val="00F35BED"/>
    <w:rsid w:val="00F4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iniciativa-spolecneho-programovani-neurodegenerativni-1-1" TargetMode="External"/><Relationship Id="rId13" Type="http://schemas.openxmlformats.org/officeDocument/2006/relationships/hyperlink" Target="mailto:daniel.hanspach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iniciativa-spolecneho-programovani-neurodegenerativni-1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iniciativa-spolecneho-programovani-neurodegenerativni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56FDA-DBA9-4795-A923-3BB009B6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Fryčová Jiřina</cp:lastModifiedBy>
  <cp:revision>6</cp:revision>
  <cp:lastPrinted>2017-02-22T08:09:00Z</cp:lastPrinted>
  <dcterms:created xsi:type="dcterms:W3CDTF">2017-02-21T07:54:00Z</dcterms:created>
  <dcterms:modified xsi:type="dcterms:W3CDTF">2017-02-22T08:11:00Z</dcterms:modified>
</cp:coreProperties>
</file>