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4AA07" w14:textId="00ED527A" w:rsidR="00AE768D" w:rsidRDefault="00AE768D" w:rsidP="006913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7 EP OP VVV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: </w:t>
      </w:r>
      <w:r w:rsidRPr="0069132B">
        <w:rPr>
          <w:rFonts w:ascii="Times New Roman" w:hAnsi="Times New Roman" w:cs="Times New Roman"/>
          <w:b/>
          <w:sz w:val="24"/>
          <w:szCs w:val="24"/>
        </w:rPr>
        <w:t>Ex-post evaluace programového období 2007–2013</w:t>
      </w:r>
    </w:p>
    <w:p w14:paraId="287056E1" w14:textId="02C3D561" w:rsidR="00902FB3" w:rsidRPr="0069132B" w:rsidRDefault="00902FB3" w:rsidP="0069132B">
      <w:pPr>
        <w:jc w:val="both"/>
        <w:rPr>
          <w:rFonts w:ascii="Times New Roman" w:hAnsi="Times New Roman" w:cs="Times New Roman"/>
          <w:sz w:val="24"/>
          <w:szCs w:val="24"/>
        </w:rPr>
      </w:pPr>
      <w:r w:rsidRPr="0069132B">
        <w:rPr>
          <w:rFonts w:ascii="Times New Roman" w:hAnsi="Times New Roman" w:cs="Times New Roman"/>
          <w:sz w:val="24"/>
          <w:szCs w:val="24"/>
        </w:rPr>
        <w:t>Karta detailněji definuje předmět evaluace. V průběhu tvorby zadávací dokumentace mohou být parametry evaluace upraveny, doplněny. Pro realizaci evaluace budou závazné podmínky zadávací dokumentace.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6"/>
        <w:gridCol w:w="6984"/>
      </w:tblGrid>
      <w:tr w:rsidR="00902FB3" w:rsidRPr="0069132B" w14:paraId="1D77E16D" w14:textId="77777777" w:rsidTr="00ED4003">
        <w:trPr>
          <w:trHeight w:val="680"/>
        </w:trPr>
        <w:tc>
          <w:tcPr>
            <w:tcW w:w="2093" w:type="dxa"/>
            <w:shd w:val="clear" w:color="auto" w:fill="4F81BD"/>
            <w:vAlign w:val="center"/>
          </w:tcPr>
          <w:p w14:paraId="40F818E7" w14:textId="67A447A5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3" w:type="dxa"/>
            <w:shd w:val="clear" w:color="auto" w:fill="4F81BD"/>
            <w:vAlign w:val="center"/>
          </w:tcPr>
          <w:p w14:paraId="08E03C59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sz w:val="24"/>
                <w:szCs w:val="24"/>
              </w:rPr>
              <w:t>Ex-post evaluace programového období 2007–2013</w:t>
            </w:r>
          </w:p>
        </w:tc>
      </w:tr>
      <w:tr w:rsidR="00902FB3" w:rsidRPr="0069132B" w14:paraId="5DED6C4A" w14:textId="77777777" w:rsidTr="00ED4003">
        <w:trPr>
          <w:trHeight w:val="227"/>
        </w:trPr>
        <w:tc>
          <w:tcPr>
            <w:tcW w:w="2093" w:type="dxa"/>
          </w:tcPr>
          <w:p w14:paraId="1B0FC3D4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Cíl</w:t>
            </w:r>
          </w:p>
        </w:tc>
        <w:tc>
          <w:tcPr>
            <w:tcW w:w="7193" w:type="dxa"/>
          </w:tcPr>
          <w:p w14:paraId="72F28BE3" w14:textId="5E5B35F5" w:rsidR="00902FB3" w:rsidRPr="0018450C" w:rsidRDefault="0018450C" w:rsidP="001845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913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Vyhodnocení vybraných cílů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 oblastí </w:t>
            </w:r>
            <w:r w:rsidRPr="006913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OP </w:t>
            </w:r>
            <w:proofErr w:type="spellStart"/>
            <w:r w:rsidRPr="006913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VaVpI</w:t>
            </w:r>
            <w:proofErr w:type="spellEnd"/>
            <w:r w:rsidRPr="006913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OP VK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dle potřeb ŘO</w:t>
            </w:r>
          </w:p>
        </w:tc>
      </w:tr>
      <w:tr w:rsidR="00902FB3" w:rsidRPr="0069132B" w14:paraId="0D99FCC9" w14:textId="77777777" w:rsidTr="00ED4003">
        <w:trPr>
          <w:trHeight w:val="227"/>
        </w:trPr>
        <w:tc>
          <w:tcPr>
            <w:tcW w:w="2093" w:type="dxa"/>
          </w:tcPr>
          <w:p w14:paraId="78603137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Předmět a průběh hodnocení</w:t>
            </w:r>
          </w:p>
        </w:tc>
        <w:tc>
          <w:tcPr>
            <w:tcW w:w="7193" w:type="dxa"/>
          </w:tcPr>
          <w:p w14:paraId="2DE410B8" w14:textId="5966384A" w:rsidR="00902FB3" w:rsidRPr="0069132B" w:rsidRDefault="00902FB3" w:rsidP="006913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913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Vyhodnocení vybraných cílů </w:t>
            </w:r>
            <w:r w:rsidR="0018450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 oblastí </w:t>
            </w:r>
            <w:r w:rsidRPr="006913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OP </w:t>
            </w:r>
            <w:proofErr w:type="spellStart"/>
            <w:r w:rsidRPr="006913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VaVpI</w:t>
            </w:r>
            <w:proofErr w:type="spellEnd"/>
            <w:r w:rsidRPr="006913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OP VK</w:t>
            </w:r>
            <w:r w:rsidR="0018450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dle potřeb ŘO např.</w:t>
            </w:r>
          </w:p>
          <w:p w14:paraId="21622F1F" w14:textId="07A80E20" w:rsidR="00902FB3" w:rsidRPr="0069132B" w:rsidRDefault="00902FB3" w:rsidP="0069132B">
            <w:pPr>
              <w:pStyle w:val="Text"/>
              <w:framePr w:wrap="aroun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zhodnocení účinnosti poskytované podpory</w:t>
            </w:r>
            <w:r w:rsidR="00AE76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B68EA7" w14:textId="55329CAB" w:rsidR="00902FB3" w:rsidRPr="0069132B" w:rsidRDefault="00902FB3" w:rsidP="0069132B">
            <w:pPr>
              <w:pStyle w:val="Text"/>
              <w:framePr w:wrap="aroun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zhodnocení vynaložených prostředků z hlediska efektivity, účel</w:t>
            </w:r>
            <w:r w:rsidR="00D865B4">
              <w:rPr>
                <w:rFonts w:ascii="Times New Roman" w:hAnsi="Times New Roman" w:cs="Times New Roman"/>
                <w:sz w:val="24"/>
                <w:szCs w:val="24"/>
              </w:rPr>
              <w:t>nosti a hospodárnosti (tzv. 3E)</w:t>
            </w:r>
            <w:r w:rsidR="00AE76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8B8711" w14:textId="11B12B0F" w:rsidR="00902FB3" w:rsidRPr="0069132B" w:rsidRDefault="00902FB3" w:rsidP="0069132B">
            <w:pPr>
              <w:pStyle w:val="Text"/>
              <w:framePr w:wrap="aroun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zhodnocení užitečnosti poskytované podpory, tj. zhodnocení dopadů dosažených výsledků</w:t>
            </w:r>
            <w:r w:rsidR="00AE76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C96E52" w14:textId="54CD973E" w:rsidR="00902FB3" w:rsidRPr="0069132B" w:rsidRDefault="00D865B4" w:rsidP="000D409F">
            <w:pPr>
              <w:pStyle w:val="Text"/>
              <w:framePr w:wrap="aroun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02FB3" w:rsidRPr="0069132B">
              <w:rPr>
                <w:rFonts w:ascii="Times New Roman" w:hAnsi="Times New Roman" w:cs="Times New Roman"/>
                <w:sz w:val="24"/>
                <w:szCs w:val="24"/>
              </w:rPr>
              <w:t>říklady dobré praxe</w:t>
            </w:r>
            <w:r w:rsidR="00AE7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2FB3" w:rsidRPr="0069132B" w14:paraId="3423E5AE" w14:textId="77777777" w:rsidTr="00ED4003">
        <w:trPr>
          <w:trHeight w:val="227"/>
        </w:trPr>
        <w:tc>
          <w:tcPr>
            <w:tcW w:w="2093" w:type="dxa"/>
          </w:tcPr>
          <w:p w14:paraId="678358F3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Typ evaluace</w:t>
            </w:r>
          </w:p>
        </w:tc>
        <w:tc>
          <w:tcPr>
            <w:tcW w:w="7193" w:type="dxa"/>
          </w:tcPr>
          <w:p w14:paraId="34F84961" w14:textId="77777777" w:rsidR="00902FB3" w:rsidRPr="0069132B" w:rsidRDefault="00902FB3" w:rsidP="0069132B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Strategická, ex-post</w:t>
            </w:r>
          </w:p>
        </w:tc>
      </w:tr>
      <w:tr w:rsidR="00902FB3" w:rsidRPr="0069132B" w14:paraId="37225D81" w14:textId="77777777" w:rsidTr="00ED4003">
        <w:trPr>
          <w:trHeight w:val="227"/>
        </w:trPr>
        <w:tc>
          <w:tcPr>
            <w:tcW w:w="2093" w:type="dxa"/>
          </w:tcPr>
          <w:p w14:paraId="602F1D13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Metody</w:t>
            </w:r>
          </w:p>
        </w:tc>
        <w:tc>
          <w:tcPr>
            <w:tcW w:w="7193" w:type="dxa"/>
          </w:tcPr>
          <w:p w14:paraId="0A7B4C14" w14:textId="77777777" w:rsidR="00902FB3" w:rsidRPr="0069132B" w:rsidRDefault="00902FB3" w:rsidP="0069132B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 xml:space="preserve">Analýza dat z monitorovacího systému OP </w:t>
            </w:r>
            <w:proofErr w:type="spellStart"/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VaVpI</w:t>
            </w:r>
            <w:proofErr w:type="spellEnd"/>
            <w:r w:rsidRPr="0069132B">
              <w:rPr>
                <w:rFonts w:ascii="Times New Roman" w:hAnsi="Times New Roman" w:cs="Times New Roman"/>
                <w:sz w:val="24"/>
                <w:szCs w:val="24"/>
              </w:rPr>
              <w:t xml:space="preserve"> a OP VK, analýza statistických dat, sekundární analýzy, dotazníkové šetření, případové studie aj.</w:t>
            </w:r>
          </w:p>
        </w:tc>
      </w:tr>
      <w:tr w:rsidR="00902FB3" w:rsidRPr="0069132B" w14:paraId="0FB0ED42" w14:textId="77777777" w:rsidTr="00ED4003">
        <w:trPr>
          <w:trHeight w:val="227"/>
        </w:trPr>
        <w:tc>
          <w:tcPr>
            <w:tcW w:w="2093" w:type="dxa"/>
          </w:tcPr>
          <w:p w14:paraId="3C69E738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Datové požadavky</w:t>
            </w:r>
          </w:p>
        </w:tc>
        <w:tc>
          <w:tcPr>
            <w:tcW w:w="7193" w:type="dxa"/>
          </w:tcPr>
          <w:p w14:paraId="52A6C5C0" w14:textId="77777777" w:rsidR="000D409F" w:rsidRDefault="000D409F" w:rsidP="00AE768D">
            <w:pPr>
              <w:pStyle w:val="Text"/>
              <w:framePr w:wrap="around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MSC2007</w:t>
            </w:r>
          </w:p>
          <w:p w14:paraId="58BF4998" w14:textId="77777777" w:rsidR="000D409F" w:rsidRDefault="00902FB3" w:rsidP="00AE768D">
            <w:pPr>
              <w:pStyle w:val="Text"/>
              <w:framePr w:wrap="around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D409F">
              <w:rPr>
                <w:rFonts w:ascii="Times New Roman" w:hAnsi="Times New Roman" w:cs="Times New Roman"/>
                <w:sz w:val="24"/>
                <w:szCs w:val="24"/>
              </w:rPr>
              <w:t xml:space="preserve">tatistika (ČSÚ, </w:t>
            </w:r>
            <w:proofErr w:type="spellStart"/>
            <w:r w:rsidR="000D409F">
              <w:rPr>
                <w:rFonts w:ascii="Times New Roman" w:hAnsi="Times New Roman" w:cs="Times New Roman"/>
                <w:sz w:val="24"/>
                <w:szCs w:val="24"/>
              </w:rPr>
              <w:t>Eurostat</w:t>
            </w:r>
            <w:proofErr w:type="spellEnd"/>
            <w:r w:rsidR="000D409F">
              <w:rPr>
                <w:rFonts w:ascii="Times New Roman" w:hAnsi="Times New Roman" w:cs="Times New Roman"/>
                <w:sz w:val="24"/>
                <w:szCs w:val="24"/>
              </w:rPr>
              <w:t xml:space="preserve"> atd.)</w:t>
            </w:r>
          </w:p>
          <w:p w14:paraId="45D82284" w14:textId="25D2891E" w:rsidR="00902FB3" w:rsidRPr="0069132B" w:rsidRDefault="00902FB3" w:rsidP="00AE768D">
            <w:pPr>
              <w:pStyle w:val="Text"/>
              <w:framePr w:wrap="around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kvalitativní a případně d</w:t>
            </w:r>
            <w:r w:rsidR="00D865B4">
              <w:rPr>
                <w:rFonts w:ascii="Times New Roman" w:hAnsi="Times New Roman" w:cs="Times New Roman"/>
                <w:sz w:val="24"/>
                <w:szCs w:val="24"/>
              </w:rPr>
              <w:t>oplňková data z úrovně programů</w:t>
            </w:r>
          </w:p>
        </w:tc>
      </w:tr>
      <w:tr w:rsidR="00902FB3" w:rsidRPr="0069132B" w14:paraId="4F70D0FA" w14:textId="77777777" w:rsidTr="00ED4003">
        <w:trPr>
          <w:trHeight w:val="227"/>
        </w:trPr>
        <w:tc>
          <w:tcPr>
            <w:tcW w:w="2093" w:type="dxa"/>
          </w:tcPr>
          <w:p w14:paraId="118AC583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Výstupy</w:t>
            </w:r>
          </w:p>
        </w:tc>
        <w:tc>
          <w:tcPr>
            <w:tcW w:w="7193" w:type="dxa"/>
          </w:tcPr>
          <w:p w14:paraId="13C7DF7A" w14:textId="77777777" w:rsidR="00902FB3" w:rsidRPr="0069132B" w:rsidRDefault="00902FB3" w:rsidP="0069132B">
            <w:pPr>
              <w:pStyle w:val="Text"/>
              <w:framePr w:wrap="around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Vstupní zpráva</w:t>
            </w:r>
          </w:p>
          <w:p w14:paraId="2E99702A" w14:textId="0224D320" w:rsidR="00902FB3" w:rsidRPr="00C8219A" w:rsidRDefault="00902FB3" w:rsidP="00C8219A">
            <w:pPr>
              <w:pStyle w:val="Text"/>
              <w:framePr w:wrap="around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Závěrečná zpráva</w:t>
            </w:r>
          </w:p>
        </w:tc>
      </w:tr>
      <w:tr w:rsidR="00902FB3" w:rsidRPr="0069132B" w14:paraId="2412B1F0" w14:textId="77777777" w:rsidTr="00ED4003">
        <w:trPr>
          <w:trHeight w:val="227"/>
        </w:trPr>
        <w:tc>
          <w:tcPr>
            <w:tcW w:w="2093" w:type="dxa"/>
          </w:tcPr>
          <w:p w14:paraId="360DD8DE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Provedení</w:t>
            </w:r>
          </w:p>
        </w:tc>
        <w:tc>
          <w:tcPr>
            <w:tcW w:w="7193" w:type="dxa"/>
          </w:tcPr>
          <w:p w14:paraId="4C459284" w14:textId="02CEEA82" w:rsidR="00902FB3" w:rsidRPr="0069132B" w:rsidRDefault="008546A2" w:rsidP="008546A2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Externí</w:t>
            </w:r>
          </w:p>
        </w:tc>
      </w:tr>
      <w:tr w:rsidR="00902FB3" w:rsidRPr="0069132B" w14:paraId="4376F56C" w14:textId="77777777" w:rsidTr="00ED4003">
        <w:trPr>
          <w:trHeight w:val="227"/>
        </w:trPr>
        <w:tc>
          <w:tcPr>
            <w:tcW w:w="2093" w:type="dxa"/>
          </w:tcPr>
          <w:p w14:paraId="7C4111CF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Harmonogram</w:t>
            </w:r>
          </w:p>
        </w:tc>
        <w:tc>
          <w:tcPr>
            <w:tcW w:w="7193" w:type="dxa"/>
          </w:tcPr>
          <w:p w14:paraId="0CA22520" w14:textId="5E022B54" w:rsidR="00902FB3" w:rsidRPr="0069132B" w:rsidRDefault="0018450C" w:rsidP="0018450C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Orientačně 2017</w:t>
            </w:r>
          </w:p>
        </w:tc>
      </w:tr>
      <w:tr w:rsidR="00902FB3" w:rsidRPr="0069132B" w14:paraId="1AAC7A82" w14:textId="77777777" w:rsidTr="00ED4003">
        <w:trPr>
          <w:trHeight w:val="227"/>
        </w:trPr>
        <w:tc>
          <w:tcPr>
            <w:tcW w:w="2093" w:type="dxa"/>
          </w:tcPr>
          <w:p w14:paraId="45B1FDEF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Spolupráce s</w:t>
            </w:r>
          </w:p>
        </w:tc>
        <w:tc>
          <w:tcPr>
            <w:tcW w:w="7193" w:type="dxa"/>
          </w:tcPr>
          <w:p w14:paraId="5867A186" w14:textId="2FAECB77" w:rsidR="00902FB3" w:rsidRPr="0069132B" w:rsidRDefault="00902FB3" w:rsidP="00E81469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 xml:space="preserve">ŘO OP </w:t>
            </w:r>
            <w:proofErr w:type="spellStart"/>
            <w:r w:rsidR="0069132B">
              <w:rPr>
                <w:rFonts w:ascii="Times New Roman" w:hAnsi="Times New Roman" w:cs="Times New Roman"/>
                <w:sz w:val="24"/>
                <w:szCs w:val="24"/>
              </w:rPr>
              <w:t>VaVpI</w:t>
            </w:r>
            <w:proofErr w:type="spellEnd"/>
            <w:r w:rsidR="0069132B">
              <w:rPr>
                <w:rFonts w:ascii="Times New Roman" w:hAnsi="Times New Roman" w:cs="Times New Roman"/>
                <w:sz w:val="24"/>
                <w:szCs w:val="24"/>
              </w:rPr>
              <w:t xml:space="preserve">, ŘO OP VK, MMR, sekce </w:t>
            </w: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II MŠMT, s</w:t>
            </w:r>
            <w:r w:rsidR="00E81469"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="0069132B">
              <w:rPr>
                <w:rFonts w:ascii="Times New Roman" w:hAnsi="Times New Roman" w:cs="Times New Roman"/>
                <w:sz w:val="24"/>
                <w:szCs w:val="24"/>
              </w:rPr>
              <w:t xml:space="preserve">ce </w:t>
            </w:r>
            <w:r w:rsidRPr="0069132B">
              <w:rPr>
                <w:rFonts w:ascii="Times New Roman" w:hAnsi="Times New Roman" w:cs="Times New Roman"/>
                <w:sz w:val="24"/>
                <w:szCs w:val="24"/>
              </w:rPr>
              <w:t xml:space="preserve">III </w:t>
            </w:r>
            <w:proofErr w:type="gramStart"/>
            <w:r w:rsidRPr="0069132B">
              <w:rPr>
                <w:rFonts w:ascii="Times New Roman" w:hAnsi="Times New Roman" w:cs="Times New Roman"/>
                <w:sz w:val="24"/>
                <w:szCs w:val="24"/>
              </w:rPr>
              <w:t>MŠMT,  ČSÚ</w:t>
            </w:r>
            <w:proofErr w:type="gramEnd"/>
          </w:p>
        </w:tc>
      </w:tr>
      <w:tr w:rsidR="00902FB3" w:rsidRPr="0069132B" w14:paraId="7DC8E5BF" w14:textId="77777777" w:rsidTr="00ED4003">
        <w:trPr>
          <w:trHeight w:val="227"/>
        </w:trPr>
        <w:tc>
          <w:tcPr>
            <w:tcW w:w="2093" w:type="dxa"/>
          </w:tcPr>
          <w:p w14:paraId="65E4851F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Finanční rámec</w:t>
            </w:r>
          </w:p>
        </w:tc>
        <w:tc>
          <w:tcPr>
            <w:tcW w:w="7193" w:type="dxa"/>
          </w:tcPr>
          <w:p w14:paraId="0AD3E370" w14:textId="6CBCBC8A" w:rsidR="00902FB3" w:rsidRPr="0069132B" w:rsidRDefault="00D865B4" w:rsidP="0069132B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2.000.000,- Kč</w:t>
            </w:r>
            <w:r w:rsidR="000D409F">
              <w:rPr>
                <w:rFonts w:ascii="Times New Roman" w:hAnsi="Times New Roman" w:cs="Times New Roman"/>
                <w:sz w:val="24"/>
                <w:szCs w:val="24"/>
              </w:rPr>
              <w:t xml:space="preserve"> bez DPH</w:t>
            </w:r>
          </w:p>
        </w:tc>
      </w:tr>
      <w:tr w:rsidR="00902FB3" w:rsidRPr="0069132B" w14:paraId="5E5796FF" w14:textId="77777777" w:rsidTr="00ED4003">
        <w:trPr>
          <w:trHeight w:val="227"/>
        </w:trPr>
        <w:tc>
          <w:tcPr>
            <w:tcW w:w="2093" w:type="dxa"/>
          </w:tcPr>
          <w:p w14:paraId="1F22DB15" w14:textId="77777777" w:rsidR="00902FB3" w:rsidRPr="0069132B" w:rsidRDefault="00902FB3" w:rsidP="0069132B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3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Poznámky</w:t>
            </w:r>
          </w:p>
        </w:tc>
        <w:tc>
          <w:tcPr>
            <w:tcW w:w="7193" w:type="dxa"/>
          </w:tcPr>
          <w:p w14:paraId="173B7080" w14:textId="59C4256D" w:rsidR="00902FB3" w:rsidRPr="00E81469" w:rsidRDefault="00902FB3" w:rsidP="00E81469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5FA65E0" w14:textId="77777777" w:rsidR="00902FB3" w:rsidRPr="0069132B" w:rsidRDefault="00902FB3" w:rsidP="0069132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2FB3" w:rsidRPr="00691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045"/>
    <w:multiLevelType w:val="hybridMultilevel"/>
    <w:tmpl w:val="AE744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C3C29"/>
    <w:multiLevelType w:val="hybridMultilevel"/>
    <w:tmpl w:val="F1D4D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F6515"/>
    <w:multiLevelType w:val="hybridMultilevel"/>
    <w:tmpl w:val="8A068E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25499"/>
    <w:multiLevelType w:val="hybridMultilevel"/>
    <w:tmpl w:val="260E6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88"/>
    <w:rsid w:val="000D409F"/>
    <w:rsid w:val="0018450C"/>
    <w:rsid w:val="00290326"/>
    <w:rsid w:val="00531ED5"/>
    <w:rsid w:val="00556EFD"/>
    <w:rsid w:val="0069132B"/>
    <w:rsid w:val="008546A2"/>
    <w:rsid w:val="00856A88"/>
    <w:rsid w:val="00902FB3"/>
    <w:rsid w:val="00AE768D"/>
    <w:rsid w:val="00C8219A"/>
    <w:rsid w:val="00D865B4"/>
    <w:rsid w:val="00E81469"/>
    <w:rsid w:val="00EE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4826B"/>
  <w15:docId w15:val="{9BD70B69-8155-4D4C-BFD4-076B799B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6A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856A88"/>
    <w:pPr>
      <w:framePr w:hSpace="141" w:wrap="around" w:vAnchor="text" w:hAnchor="text" w:y="1"/>
      <w:spacing w:before="40" w:after="40" w:line="264" w:lineRule="auto"/>
      <w:suppressOverlap/>
    </w:pPr>
    <w:rPr>
      <w:rFonts w:eastAsia="Times New Roman" w:cstheme="minorHAnsi"/>
      <w:szCs w:val="20"/>
      <w:lang w:eastAsia="cs-CZ"/>
    </w:rPr>
  </w:style>
  <w:style w:type="paragraph" w:customStyle="1" w:styleId="Default">
    <w:name w:val="Default"/>
    <w:rsid w:val="00E814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15OPMSMT0001-28-2786</_dlc_DocId>
    <_dlc_DocIdUrl xmlns="0104a4cd-1400-468e-be1b-c7aad71d7d5a">
      <Url>http://op.msmt.cz/_layouts/15/DocIdRedir.aspx?ID=15OPMSMT0001-28-2786</Url>
      <Description>15OPMSMT0001-28-2786</Description>
    </_dlc_DocIdUrl>
  </documentManagement>
</p:properties>
</file>

<file path=customXml/itemProps1.xml><?xml version="1.0" encoding="utf-8"?>
<ds:datastoreItem xmlns:ds="http://schemas.openxmlformats.org/officeDocument/2006/customXml" ds:itemID="{7B05AA3B-0ADE-4C06-93FE-9EFCA57B6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FE3DEB-20A5-42DA-A4AD-C9F191CCDD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ABC49-BD44-46CB-A86B-D043A1EF75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955BD9E-0B91-4EDB-BEC2-44B159DAC85C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Mrózková Michaela</dc:creator>
  <dc:description/>
  <cp:lastModifiedBy>Kvasnička Michal</cp:lastModifiedBy>
  <cp:revision>3</cp:revision>
  <dcterms:created xsi:type="dcterms:W3CDTF">2015-08-31T15:54:00Z</dcterms:created>
  <dcterms:modified xsi:type="dcterms:W3CDTF">2015-09-07T07:19:00Z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04290d7a-34d2-4d6d-85b4-536d3d583ea5</vt:lpwstr>
  </property>
</Properties>
</file>