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417" w:rsidRPr="007727A5" w:rsidRDefault="00847417" w:rsidP="00904132"/>
    <w:p w:rsidR="00B74C44" w:rsidRPr="007727A5" w:rsidRDefault="00B74C44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Cs w:val="32"/>
        </w:rPr>
      </w:pPr>
      <w:r w:rsidRPr="007727A5">
        <w:rPr>
          <w:rFonts w:asciiTheme="minorHAnsi" w:hAnsiTheme="minorHAnsi"/>
          <w:bCs/>
          <w:caps w:val="0"/>
          <w:szCs w:val="32"/>
        </w:rPr>
        <w:t xml:space="preserve">Zaměstnanci a mzdové prostředky za </w:t>
      </w:r>
      <w:r w:rsidR="003B7B49" w:rsidRPr="007727A5">
        <w:rPr>
          <w:rFonts w:asciiTheme="minorHAnsi" w:hAnsiTheme="minorHAnsi"/>
          <w:bCs/>
          <w:caps w:val="0"/>
          <w:szCs w:val="32"/>
        </w:rPr>
        <w:t>1. – 4. čtvrtletí</w:t>
      </w:r>
      <w:r w:rsidR="00571431" w:rsidRPr="007727A5">
        <w:rPr>
          <w:rFonts w:asciiTheme="minorHAnsi" w:hAnsiTheme="minorHAnsi"/>
          <w:bCs/>
          <w:caps w:val="0"/>
          <w:szCs w:val="32"/>
        </w:rPr>
        <w:t xml:space="preserve"> 2016</w:t>
      </w:r>
    </w:p>
    <w:p w:rsidR="00CE2851" w:rsidRPr="007727A5" w:rsidRDefault="00CE2851" w:rsidP="00AF5A33">
      <w:pPr>
        <w:pStyle w:val="Nzev"/>
        <w:spacing w:after="160"/>
        <w:outlineLvl w:val="0"/>
        <w:rPr>
          <w:rFonts w:asciiTheme="minorHAnsi" w:hAnsiTheme="minorHAnsi"/>
          <w:bCs/>
          <w:caps w:val="0"/>
          <w:sz w:val="24"/>
          <w:szCs w:val="24"/>
        </w:rPr>
      </w:pPr>
    </w:p>
    <w:p w:rsidR="00B74C44" w:rsidRPr="007727A5" w:rsidRDefault="00B74C44" w:rsidP="00062A18">
      <w:pPr>
        <w:pStyle w:val="Nadpis2"/>
        <w:keepNext w:val="0"/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709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Stručné shrnutí</w:t>
      </w:r>
    </w:p>
    <w:p w:rsidR="00B74C44" w:rsidRPr="007727A5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Informační datová svodka „Zaměstnanci a mzdové prostředky za </w:t>
      </w:r>
      <w:r w:rsidR="003B7B49" w:rsidRPr="007727A5">
        <w:rPr>
          <w:rFonts w:asciiTheme="minorHAnsi" w:hAnsiTheme="minorHAnsi"/>
        </w:rPr>
        <w:t>1. – 4. čtvrtletí</w:t>
      </w:r>
      <w:r w:rsidR="00571431" w:rsidRPr="007727A5">
        <w:rPr>
          <w:rFonts w:asciiTheme="minorHAnsi" w:hAnsiTheme="minorHAnsi"/>
        </w:rPr>
        <w:t xml:space="preserve"> 2016</w:t>
      </w:r>
      <w:r w:rsidRPr="007727A5">
        <w:rPr>
          <w:rFonts w:asciiTheme="minorHAnsi" w:hAnsiTheme="minorHAnsi"/>
        </w:rPr>
        <w:t xml:space="preserve">“ je analytickým výstupem ze čtvrtletních výkazů o zaměstnancích a mzdových prostředcích regionálního školství, </w:t>
      </w:r>
      <w:r w:rsidR="00A770E1" w:rsidRPr="007727A5">
        <w:rPr>
          <w:rFonts w:asciiTheme="minorHAnsi" w:hAnsiTheme="minorHAnsi"/>
        </w:rPr>
        <w:t xml:space="preserve">veřejných vysokých škol, </w:t>
      </w:r>
      <w:r w:rsidR="00681722" w:rsidRPr="007727A5">
        <w:rPr>
          <w:rFonts w:asciiTheme="minorHAnsi" w:hAnsiTheme="minorHAnsi"/>
        </w:rPr>
        <w:t xml:space="preserve">organizačních složek státu a </w:t>
      </w:r>
      <w:r w:rsidRPr="007727A5">
        <w:rPr>
          <w:rFonts w:asciiTheme="minorHAnsi" w:hAnsiTheme="minorHAnsi"/>
        </w:rPr>
        <w:t>ostatních přímo řízených organizací</w:t>
      </w:r>
      <w:r w:rsidR="00681722" w:rsidRPr="007727A5">
        <w:rPr>
          <w:rFonts w:asciiTheme="minorHAnsi" w:hAnsiTheme="minorHAnsi"/>
        </w:rPr>
        <w:t xml:space="preserve"> v resortu školství</w:t>
      </w:r>
      <w:r w:rsidR="00254748" w:rsidRPr="007727A5">
        <w:rPr>
          <w:rFonts w:asciiTheme="minorHAnsi" w:hAnsiTheme="minorHAnsi"/>
        </w:rPr>
        <w:t>.</w:t>
      </w:r>
    </w:p>
    <w:p w:rsidR="00B74C44" w:rsidRPr="007727A5" w:rsidRDefault="00D07C4A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Kromě údajů </w:t>
      </w:r>
      <w:r w:rsidR="00B74C44" w:rsidRPr="007727A5">
        <w:rPr>
          <w:rFonts w:asciiTheme="minorHAnsi" w:hAnsiTheme="minorHAnsi"/>
        </w:rPr>
        <w:t xml:space="preserve">z výkazů </w:t>
      </w:r>
      <w:r w:rsidR="00E1274D" w:rsidRPr="007727A5">
        <w:rPr>
          <w:rFonts w:asciiTheme="minorHAnsi" w:hAnsiTheme="minorHAnsi"/>
        </w:rPr>
        <w:t xml:space="preserve">vychází materiál i z průměrných </w:t>
      </w:r>
      <w:r w:rsidR="00020EC0" w:rsidRPr="007727A5">
        <w:rPr>
          <w:rFonts w:asciiTheme="minorHAnsi" w:hAnsiTheme="minorHAnsi"/>
        </w:rPr>
        <w:t>mezd</w:t>
      </w:r>
      <w:r w:rsidR="00E1274D" w:rsidRPr="007727A5">
        <w:rPr>
          <w:rFonts w:asciiTheme="minorHAnsi" w:hAnsiTheme="minorHAnsi"/>
        </w:rPr>
        <w:t xml:space="preserve"> v České republice a</w:t>
      </w:r>
      <w:r w:rsidR="00F21D05" w:rsidRPr="007727A5">
        <w:rPr>
          <w:rFonts w:asciiTheme="minorHAnsi" w:hAnsiTheme="minorHAnsi"/>
        </w:rPr>
        <w:t> </w:t>
      </w:r>
      <w:r w:rsidR="00E1274D" w:rsidRPr="007727A5">
        <w:rPr>
          <w:rFonts w:asciiTheme="minorHAnsi" w:hAnsiTheme="minorHAnsi"/>
        </w:rPr>
        <w:t>v</w:t>
      </w:r>
      <w:r w:rsidR="00F21D05" w:rsidRPr="007727A5">
        <w:rPr>
          <w:rFonts w:asciiTheme="minorHAnsi" w:hAnsiTheme="minorHAnsi"/>
        </w:rPr>
        <w:t> </w:t>
      </w:r>
      <w:r w:rsidR="00B74C44" w:rsidRPr="007727A5">
        <w:rPr>
          <w:rFonts w:asciiTheme="minorHAnsi" w:hAnsiTheme="minorHAnsi"/>
        </w:rPr>
        <w:t>kapitol</w:t>
      </w:r>
      <w:r w:rsidR="00E1274D" w:rsidRPr="007727A5">
        <w:rPr>
          <w:rFonts w:asciiTheme="minorHAnsi" w:hAnsiTheme="minorHAnsi"/>
        </w:rPr>
        <w:t>e</w:t>
      </w:r>
      <w:r w:rsidR="00B74C44" w:rsidRPr="007727A5">
        <w:rPr>
          <w:rFonts w:asciiTheme="minorHAnsi" w:hAnsiTheme="minorHAnsi"/>
        </w:rPr>
        <w:t xml:space="preserve"> </w:t>
      </w:r>
      <w:r w:rsidR="00747C3C" w:rsidRPr="007727A5">
        <w:rPr>
          <w:rFonts w:asciiTheme="minorHAnsi" w:hAnsiTheme="minorHAnsi"/>
        </w:rPr>
        <w:t>„</w:t>
      </w:r>
      <w:r w:rsidR="00B74C44" w:rsidRPr="007727A5">
        <w:rPr>
          <w:rFonts w:asciiTheme="minorHAnsi" w:hAnsiTheme="minorHAnsi"/>
        </w:rPr>
        <w:t>Průměrná měsíční mzda/plat v ČR a ve školství</w:t>
      </w:r>
      <w:r w:rsidR="00747C3C" w:rsidRPr="007727A5">
        <w:rPr>
          <w:rFonts w:asciiTheme="minorHAnsi" w:hAnsiTheme="minorHAnsi"/>
        </w:rPr>
        <w:t>"</w:t>
      </w:r>
      <w:r w:rsidR="00E1274D" w:rsidRPr="007727A5">
        <w:rPr>
          <w:rFonts w:asciiTheme="minorHAnsi" w:hAnsiTheme="minorHAnsi"/>
        </w:rPr>
        <w:t xml:space="preserve"> </w:t>
      </w:r>
      <w:r w:rsidR="00B74C44" w:rsidRPr="007727A5">
        <w:rPr>
          <w:rFonts w:asciiTheme="minorHAnsi" w:hAnsiTheme="minorHAnsi"/>
        </w:rPr>
        <w:t xml:space="preserve">jsou </w:t>
      </w:r>
      <w:r w:rsidR="00E1274D" w:rsidRPr="007727A5">
        <w:rPr>
          <w:rFonts w:asciiTheme="minorHAnsi" w:hAnsiTheme="minorHAnsi"/>
        </w:rPr>
        <w:t>po</w:t>
      </w:r>
      <w:r w:rsidR="00B74C44" w:rsidRPr="007727A5">
        <w:rPr>
          <w:rFonts w:asciiTheme="minorHAnsi" w:hAnsiTheme="minorHAnsi"/>
        </w:rPr>
        <w:t xml:space="preserve">rovnávány </w:t>
      </w:r>
      <w:r w:rsidR="00E1274D" w:rsidRPr="007727A5">
        <w:rPr>
          <w:rFonts w:asciiTheme="minorHAnsi" w:hAnsiTheme="minorHAnsi"/>
        </w:rPr>
        <w:t>průměrné platy</w:t>
      </w:r>
      <w:r w:rsidR="00681722" w:rsidRPr="007727A5">
        <w:rPr>
          <w:rFonts w:asciiTheme="minorHAnsi" w:hAnsiTheme="minorHAnsi"/>
        </w:rPr>
        <w:t>/mzdy</w:t>
      </w:r>
      <w:r w:rsidR="00E1274D" w:rsidRPr="007727A5">
        <w:rPr>
          <w:rFonts w:asciiTheme="minorHAnsi" w:hAnsiTheme="minorHAnsi"/>
        </w:rPr>
        <w:t xml:space="preserve"> ve školství </w:t>
      </w:r>
      <w:r w:rsidR="00B74C44" w:rsidRPr="007727A5">
        <w:rPr>
          <w:rFonts w:asciiTheme="minorHAnsi" w:hAnsiTheme="minorHAnsi"/>
        </w:rPr>
        <w:t xml:space="preserve">se statistickými daty </w:t>
      </w:r>
      <w:r w:rsidR="00681722" w:rsidRPr="007727A5">
        <w:rPr>
          <w:rFonts w:asciiTheme="minorHAnsi" w:hAnsiTheme="minorHAnsi"/>
        </w:rPr>
        <w:t xml:space="preserve">o průměrné mzdě </w:t>
      </w:r>
      <w:r w:rsidR="00B74C44" w:rsidRPr="007727A5">
        <w:rPr>
          <w:rFonts w:asciiTheme="minorHAnsi" w:hAnsiTheme="minorHAnsi"/>
        </w:rPr>
        <w:t>Českého statistického úřadu</w:t>
      </w:r>
      <w:r w:rsidR="00681722" w:rsidRPr="007727A5">
        <w:rPr>
          <w:rFonts w:asciiTheme="minorHAnsi" w:hAnsiTheme="minorHAnsi"/>
        </w:rPr>
        <w:t xml:space="preserve"> za celou ČR</w:t>
      </w:r>
      <w:r w:rsidR="00B74C44" w:rsidRPr="007727A5">
        <w:rPr>
          <w:rFonts w:asciiTheme="minorHAnsi" w:hAnsiTheme="minorHAnsi"/>
        </w:rPr>
        <w:t>.</w:t>
      </w:r>
    </w:p>
    <w:p w:rsidR="00B74C44" w:rsidRPr="007727A5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  <w:b/>
        </w:rPr>
        <w:t>Veškeré zde uvedené údaje jsou souhrnn</w:t>
      </w:r>
      <w:r w:rsidR="003943F5" w:rsidRPr="007727A5">
        <w:rPr>
          <w:rFonts w:asciiTheme="minorHAnsi" w:hAnsiTheme="minorHAnsi"/>
          <w:b/>
        </w:rPr>
        <w:t>ými</w:t>
      </w:r>
      <w:r w:rsidRPr="007727A5">
        <w:rPr>
          <w:rFonts w:asciiTheme="minorHAnsi" w:hAnsiTheme="minorHAnsi"/>
          <w:b/>
        </w:rPr>
        <w:t xml:space="preserve"> údaj</w:t>
      </w:r>
      <w:r w:rsidR="003943F5" w:rsidRPr="007727A5">
        <w:rPr>
          <w:rFonts w:asciiTheme="minorHAnsi" w:hAnsiTheme="minorHAnsi"/>
          <w:b/>
        </w:rPr>
        <w:t>i</w:t>
      </w:r>
      <w:r w:rsidRPr="007727A5">
        <w:rPr>
          <w:rFonts w:asciiTheme="minorHAnsi" w:hAnsiTheme="minorHAnsi"/>
          <w:b/>
        </w:rPr>
        <w:t xml:space="preserve"> za celý resort školství – tedy za</w:t>
      </w:r>
      <w:r w:rsidR="00C550CB" w:rsidRPr="007727A5">
        <w:rPr>
          <w:rFonts w:asciiTheme="minorHAnsi" w:hAnsiTheme="minorHAnsi"/>
          <w:b/>
        </w:rPr>
        <w:t xml:space="preserve"> </w:t>
      </w:r>
      <w:r w:rsidRPr="007727A5">
        <w:rPr>
          <w:rFonts w:asciiTheme="minorHAnsi" w:hAnsiTheme="minorHAnsi"/>
          <w:b/>
        </w:rPr>
        <w:t xml:space="preserve">kapitolu 333-MŠMT státního rozpočtu včetně ESF </w:t>
      </w:r>
      <w:r w:rsidRPr="007727A5">
        <w:rPr>
          <w:rFonts w:asciiTheme="minorHAnsi" w:hAnsiTheme="minorHAnsi"/>
        </w:rPr>
        <w:t xml:space="preserve">(u </w:t>
      </w:r>
      <w:r w:rsidR="00E1274D" w:rsidRPr="007727A5">
        <w:rPr>
          <w:rFonts w:asciiTheme="minorHAnsi" w:hAnsiTheme="minorHAnsi"/>
        </w:rPr>
        <w:t xml:space="preserve">vysokých škol a ostatních přímo řízených organizací </w:t>
      </w:r>
      <w:r w:rsidRPr="007727A5">
        <w:rPr>
          <w:rFonts w:asciiTheme="minorHAnsi" w:hAnsiTheme="minorHAnsi"/>
        </w:rPr>
        <w:t>včetně</w:t>
      </w:r>
      <w:r w:rsidRPr="007727A5">
        <w:rPr>
          <w:rFonts w:asciiTheme="minorHAnsi" w:hAnsiTheme="minorHAnsi"/>
          <w:b/>
        </w:rPr>
        <w:t xml:space="preserve"> </w:t>
      </w:r>
      <w:r w:rsidRPr="007727A5">
        <w:rPr>
          <w:rFonts w:asciiTheme="minorHAnsi" w:hAnsiTheme="minorHAnsi"/>
        </w:rPr>
        <w:t>prostředků na projekty EU),</w:t>
      </w:r>
      <w:r w:rsidRPr="007727A5">
        <w:rPr>
          <w:rFonts w:asciiTheme="minorHAnsi" w:hAnsiTheme="minorHAnsi"/>
          <w:b/>
        </w:rPr>
        <w:t xml:space="preserve"> za jiné činnosti </w:t>
      </w:r>
      <w:r w:rsidRPr="007727A5">
        <w:rPr>
          <w:rFonts w:asciiTheme="minorHAnsi" w:hAnsiTheme="minorHAnsi"/>
        </w:rPr>
        <w:t xml:space="preserve">(u </w:t>
      </w:r>
      <w:r w:rsidR="00E1274D" w:rsidRPr="007727A5">
        <w:rPr>
          <w:rFonts w:asciiTheme="minorHAnsi" w:hAnsiTheme="minorHAnsi"/>
        </w:rPr>
        <w:t xml:space="preserve">vysokých škol </w:t>
      </w:r>
      <w:r w:rsidRPr="007727A5">
        <w:rPr>
          <w:rFonts w:asciiTheme="minorHAnsi" w:hAnsiTheme="minorHAnsi"/>
        </w:rPr>
        <w:t>včetn</w:t>
      </w:r>
      <w:r w:rsidR="00606203" w:rsidRPr="007727A5">
        <w:rPr>
          <w:rFonts w:asciiTheme="minorHAnsi" w:hAnsiTheme="minorHAnsi"/>
        </w:rPr>
        <w:t xml:space="preserve">ě doplňkové </w:t>
      </w:r>
      <w:r w:rsidRPr="007727A5">
        <w:rPr>
          <w:rFonts w:asciiTheme="minorHAnsi" w:hAnsiTheme="minorHAnsi"/>
        </w:rPr>
        <w:t>činnosti)</w:t>
      </w:r>
      <w:r w:rsidRPr="007727A5">
        <w:rPr>
          <w:rFonts w:asciiTheme="minorHAnsi" w:hAnsiTheme="minorHAnsi"/>
          <w:b/>
        </w:rPr>
        <w:t xml:space="preserve"> a za</w:t>
      </w:r>
      <w:r w:rsidR="00606203" w:rsidRPr="007727A5">
        <w:rPr>
          <w:rFonts w:asciiTheme="minorHAnsi" w:hAnsiTheme="minorHAnsi"/>
          <w:b/>
        </w:rPr>
        <w:t xml:space="preserve"> </w:t>
      </w:r>
      <w:r w:rsidRPr="007727A5">
        <w:rPr>
          <w:rFonts w:asciiTheme="minorHAnsi" w:hAnsiTheme="minorHAnsi"/>
          <w:b/>
        </w:rPr>
        <w:t xml:space="preserve">ostatní </w:t>
      </w:r>
      <w:r w:rsidR="00A22727" w:rsidRPr="007727A5">
        <w:rPr>
          <w:rFonts w:asciiTheme="minorHAnsi" w:hAnsiTheme="minorHAnsi"/>
          <w:b/>
        </w:rPr>
        <w:t>zdroje</w:t>
      </w:r>
      <w:r w:rsidRPr="007727A5">
        <w:rPr>
          <w:rFonts w:asciiTheme="minorHAnsi" w:hAnsiTheme="minorHAnsi"/>
          <w:b/>
        </w:rPr>
        <w:t>. Nejedná se tedy pouze o prostředky</w:t>
      </w:r>
      <w:r w:rsidR="004B1C52" w:rsidRPr="007727A5">
        <w:rPr>
          <w:rFonts w:asciiTheme="minorHAnsi" w:hAnsiTheme="minorHAnsi"/>
          <w:b/>
        </w:rPr>
        <w:t xml:space="preserve"> </w:t>
      </w:r>
      <w:r w:rsidRPr="007727A5">
        <w:rPr>
          <w:rFonts w:asciiTheme="minorHAnsi" w:hAnsiTheme="minorHAnsi"/>
          <w:b/>
        </w:rPr>
        <w:t>státního rozpočtu,</w:t>
      </w:r>
      <w:r w:rsidRPr="007727A5">
        <w:rPr>
          <w:rFonts w:asciiTheme="minorHAnsi" w:hAnsiTheme="minorHAnsi"/>
        </w:rPr>
        <w:t xml:space="preserve"> tj. prostředky kapitoly 333-MŠMT státního rozpočtu, na které jsou stanoveny závazné limity mzdové regulace.</w:t>
      </w:r>
    </w:p>
    <w:p w:rsidR="00B74C44" w:rsidRPr="007727A5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Počty a mzdy/platy zaměstnanců, pedagogických a nepedagogických pracovníků</w:t>
      </w:r>
      <w:r w:rsidR="00AF4F8F" w:rsidRPr="007727A5">
        <w:rPr>
          <w:rFonts w:asciiTheme="minorHAnsi" w:hAnsiTheme="minorHAnsi"/>
        </w:rPr>
        <w:t>/zaměstnanců</w:t>
      </w:r>
      <w:r w:rsidRPr="007727A5">
        <w:rPr>
          <w:rFonts w:asciiTheme="minorHAnsi" w:hAnsiTheme="minorHAnsi"/>
        </w:rPr>
        <w:t>, učitelů a</w:t>
      </w:r>
      <w:r w:rsidR="00F72701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>ostatních skupin profesí jsou uvedeny včetně vedoucích zaměstnanců</w:t>
      </w:r>
      <w:r w:rsidR="00F61A8D" w:rsidRPr="007727A5">
        <w:rPr>
          <w:rFonts w:asciiTheme="minorHAnsi" w:hAnsiTheme="minorHAnsi"/>
          <w:szCs w:val="24"/>
        </w:rPr>
        <w:t>, tj. pracovníků/zaměstnanců, kteří pobírají příplatky za vedení (§ 124 zákoníku práce)</w:t>
      </w:r>
      <w:r w:rsidRPr="007727A5">
        <w:rPr>
          <w:rFonts w:asciiTheme="minorHAnsi" w:hAnsiTheme="minorHAnsi"/>
        </w:rPr>
        <w:t>, pokud není uvedeno jinak.</w:t>
      </w:r>
    </w:p>
    <w:p w:rsidR="00285394" w:rsidRPr="007727A5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Stručné shrnutí je zpracováno za regionální školství, </w:t>
      </w:r>
      <w:r w:rsidR="00E1274D" w:rsidRPr="007727A5">
        <w:rPr>
          <w:rFonts w:asciiTheme="minorHAnsi" w:hAnsiTheme="minorHAnsi"/>
        </w:rPr>
        <w:t xml:space="preserve">ostatní přímo řízené organizace (dále jen </w:t>
      </w:r>
      <w:r w:rsidRPr="007727A5">
        <w:rPr>
          <w:rFonts w:asciiTheme="minorHAnsi" w:hAnsiTheme="minorHAnsi"/>
        </w:rPr>
        <w:t>OPŘO</w:t>
      </w:r>
      <w:r w:rsidR="00E1274D" w:rsidRPr="007727A5">
        <w:rPr>
          <w:rFonts w:asciiTheme="minorHAnsi" w:hAnsiTheme="minorHAnsi"/>
        </w:rPr>
        <w:t>)</w:t>
      </w:r>
      <w:r w:rsidR="00285394" w:rsidRPr="007727A5">
        <w:rPr>
          <w:rFonts w:asciiTheme="minorHAnsi" w:hAnsiTheme="minorHAnsi"/>
        </w:rPr>
        <w:t>,</w:t>
      </w:r>
      <w:r w:rsidRPr="007727A5">
        <w:rPr>
          <w:rFonts w:asciiTheme="minorHAnsi" w:hAnsiTheme="minorHAnsi"/>
        </w:rPr>
        <w:t xml:space="preserve"> </w:t>
      </w:r>
      <w:r w:rsidR="00285394" w:rsidRPr="007727A5">
        <w:rPr>
          <w:rFonts w:asciiTheme="minorHAnsi" w:hAnsiTheme="minorHAnsi"/>
        </w:rPr>
        <w:t>ostatní organizační složky státu</w:t>
      </w:r>
      <w:r w:rsidR="00681722" w:rsidRPr="007727A5">
        <w:rPr>
          <w:rFonts w:asciiTheme="minorHAnsi" w:hAnsiTheme="minorHAnsi"/>
        </w:rPr>
        <w:t xml:space="preserve"> (VSC)</w:t>
      </w:r>
      <w:r w:rsidR="00285394" w:rsidRPr="007727A5">
        <w:rPr>
          <w:rFonts w:asciiTheme="minorHAnsi" w:hAnsiTheme="minorHAnsi"/>
        </w:rPr>
        <w:t xml:space="preserve"> a vysoké</w:t>
      </w:r>
      <w:r w:rsidRPr="007727A5">
        <w:rPr>
          <w:rFonts w:asciiTheme="minorHAnsi" w:hAnsiTheme="minorHAnsi"/>
        </w:rPr>
        <w:t xml:space="preserve"> školy, tj. </w:t>
      </w:r>
      <w:r w:rsidRPr="007727A5">
        <w:rPr>
          <w:rFonts w:asciiTheme="minorHAnsi" w:hAnsiTheme="minorHAnsi"/>
          <w:b/>
        </w:rPr>
        <w:t>bez údajů za zaměstnance státní správy</w:t>
      </w:r>
      <w:r w:rsidRPr="007727A5">
        <w:rPr>
          <w:rFonts w:asciiTheme="minorHAnsi" w:hAnsiTheme="minorHAnsi"/>
        </w:rPr>
        <w:t xml:space="preserve"> (MŠMT, ČŠI)</w:t>
      </w:r>
      <w:r w:rsidR="00CC36BE" w:rsidRPr="007727A5">
        <w:rPr>
          <w:rFonts w:asciiTheme="minorHAnsi" w:hAnsiTheme="minorHAnsi"/>
        </w:rPr>
        <w:t>.</w:t>
      </w:r>
      <w:r w:rsidR="00D416E1" w:rsidRPr="007727A5">
        <w:rPr>
          <w:b/>
          <w:bCs/>
        </w:rPr>
        <w:t xml:space="preserve"> </w:t>
      </w:r>
    </w:p>
    <w:p w:rsidR="00CE2851" w:rsidRPr="007727A5" w:rsidRDefault="00CE2851">
      <w:pPr>
        <w:spacing w:before="0" w:after="0"/>
        <w:jc w:val="left"/>
        <w:rPr>
          <w:rFonts w:asciiTheme="minorHAnsi" w:hAnsiTheme="minorHAnsi"/>
        </w:rPr>
      </w:pPr>
      <w:r w:rsidRPr="007727A5">
        <w:rPr>
          <w:rFonts w:asciiTheme="minorHAnsi" w:hAnsiTheme="minorHAnsi"/>
        </w:rPr>
        <w:br w:type="page"/>
      </w:r>
    </w:p>
    <w:p w:rsidR="00B74C44" w:rsidRPr="007727A5" w:rsidRDefault="00B74C44" w:rsidP="00487252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SOUHRNNÉ ÚDAJE</w:t>
      </w:r>
      <w:r w:rsidR="009547A9"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za </w:t>
      </w:r>
      <w:r w:rsidR="003B7B49"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1. – 4. čtvrtletí</w:t>
      </w:r>
      <w:r w:rsidR="00571431"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2016</w:t>
      </w:r>
    </w:p>
    <w:p w:rsidR="00C1680C" w:rsidRPr="007727A5" w:rsidRDefault="007218EA" w:rsidP="008135CE">
      <w:pPr>
        <w:pStyle w:val="Normlnodsazen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6DB3268" wp14:editId="3229B6B2">
                <wp:simplePos x="0" y="0"/>
                <wp:positionH relativeFrom="column">
                  <wp:posOffset>-50165</wp:posOffset>
                </wp:positionH>
                <wp:positionV relativeFrom="paragraph">
                  <wp:posOffset>55245</wp:posOffset>
                </wp:positionV>
                <wp:extent cx="5760000" cy="615600"/>
                <wp:effectExtent l="57150" t="38100" r="69850" b="89535"/>
                <wp:wrapNone/>
                <wp:docPr id="61" name="Zaoblený obdélník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1560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673C" w:rsidRPr="00496958" w:rsidRDefault="00EC673C" w:rsidP="009547A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pracovalo celkem </w:t>
                            </w:r>
                            <w:r w:rsidR="00AF20E4">
                              <w:rPr>
                                <w:rFonts w:asciiTheme="minorHAnsi" w:hAnsiTheme="minorHAnsi"/>
                                <w:b/>
                              </w:rPr>
                              <w:t>27</w:t>
                            </w:r>
                            <w:r w:rsidR="000C72B1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0C72B1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0C72B1">
                              <w:rPr>
                                <w:rFonts w:asciiTheme="minorHAnsi" w:hAnsiTheme="minorHAnsi"/>
                                <w:b/>
                              </w:rPr>
                              <w:t>88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0C72B1">
                              <w:rPr>
                                <w:rFonts w:asciiTheme="minorHAnsi" w:hAnsiTheme="minorHAnsi"/>
                                <w:b/>
                              </w:rPr>
                              <w:t>664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B37444">
                              <w:rPr>
                                <w:rFonts w:asciiTheme="minorHAnsi" w:hAnsiTheme="minorHAnsi"/>
                                <w:b/>
                              </w:rPr>
                              <w:t>0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mzdových prostředků bez OON/OPPP.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61" o:spid="_x0000_s1026" style="position:absolute;left:0;text-align:left;margin-left:-3.95pt;margin-top:4.35pt;width:453.55pt;height:48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96958" w:rsidRDefault="00EC673C" w:rsidP="009547A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pracovalo celkem </w:t>
                      </w:r>
                      <w:r w:rsidR="00AF20E4">
                        <w:rPr>
                          <w:rFonts w:asciiTheme="minorHAnsi" w:hAnsiTheme="minorHAnsi"/>
                          <w:b/>
                        </w:rPr>
                        <w:t>27</w:t>
                      </w:r>
                      <w:r w:rsidR="000C72B1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0C72B1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0C72B1">
                        <w:rPr>
                          <w:rFonts w:asciiTheme="minorHAnsi" w:hAnsiTheme="minorHAnsi"/>
                          <w:b/>
                        </w:rPr>
                        <w:t>88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0C72B1">
                        <w:rPr>
                          <w:rFonts w:asciiTheme="minorHAnsi" w:hAnsiTheme="minorHAnsi"/>
                          <w:b/>
                        </w:rPr>
                        <w:t>664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B37444">
                        <w:rPr>
                          <w:rFonts w:asciiTheme="minorHAnsi" w:hAnsiTheme="minorHAnsi"/>
                          <w:b/>
                        </w:rPr>
                        <w:t>0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mzdových prostředků bez OON/OPPP.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</w:p>
                  </w:txbxContent>
                </v:textbox>
              </v:roundrect>
            </w:pict>
          </mc:Fallback>
        </mc:AlternateContent>
      </w:r>
    </w:p>
    <w:p w:rsidR="00C1680C" w:rsidRPr="007727A5" w:rsidRDefault="00C1680C" w:rsidP="008135CE">
      <w:pPr>
        <w:pStyle w:val="Normlnodsazen"/>
        <w:spacing w:before="120" w:after="120"/>
        <w:rPr>
          <w:rFonts w:asciiTheme="minorHAnsi" w:hAnsiTheme="minorHAnsi"/>
        </w:rPr>
      </w:pPr>
    </w:p>
    <w:p w:rsidR="009547A9" w:rsidRPr="007727A5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:rsidR="005F475C" w:rsidRPr="007727A5" w:rsidRDefault="00B74C44" w:rsidP="00076513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Oproti </w:t>
      </w:r>
      <w:r w:rsidR="005F475C" w:rsidRPr="007727A5">
        <w:rPr>
          <w:rFonts w:asciiTheme="minorHAnsi" w:hAnsiTheme="minorHAnsi"/>
        </w:rPr>
        <w:t xml:space="preserve">stejnému období </w:t>
      </w:r>
      <w:r w:rsidR="00E91EF5">
        <w:rPr>
          <w:rFonts w:asciiTheme="minorHAnsi" w:hAnsiTheme="minorHAnsi"/>
        </w:rPr>
        <w:t>předchozího</w:t>
      </w:r>
      <w:r w:rsidRPr="007727A5">
        <w:rPr>
          <w:rFonts w:asciiTheme="minorHAnsi" w:hAnsiTheme="minorHAnsi"/>
        </w:rPr>
        <w:t xml:space="preserve"> roku se průměrný přepočtený počet zaměstnanců ve školství </w:t>
      </w:r>
      <w:r w:rsidR="00D440AF" w:rsidRPr="007727A5">
        <w:rPr>
          <w:rFonts w:asciiTheme="minorHAnsi" w:hAnsiTheme="minorHAnsi"/>
        </w:rPr>
        <w:t xml:space="preserve">(bez státní správy) </w:t>
      </w:r>
      <w:r w:rsidR="00A22727" w:rsidRPr="007727A5">
        <w:rPr>
          <w:rFonts w:asciiTheme="minorHAnsi" w:hAnsiTheme="minorHAnsi"/>
        </w:rPr>
        <w:t>zvýšil</w:t>
      </w:r>
      <w:r w:rsidRPr="007727A5">
        <w:rPr>
          <w:rFonts w:asciiTheme="minorHAnsi" w:hAnsiTheme="minorHAnsi"/>
        </w:rPr>
        <w:t xml:space="preserve"> o </w:t>
      </w:r>
      <w:r w:rsidR="00E3769C" w:rsidRPr="007727A5">
        <w:rPr>
          <w:rFonts w:asciiTheme="minorHAnsi" w:hAnsiTheme="minorHAnsi"/>
        </w:rPr>
        <w:t>2</w:t>
      </w:r>
      <w:r w:rsidR="008B0500" w:rsidRPr="007727A5">
        <w:rPr>
          <w:rFonts w:asciiTheme="minorHAnsi" w:hAnsiTheme="minorHAnsi"/>
        </w:rPr>
        <w:t> </w:t>
      </w:r>
      <w:r w:rsidR="00B37444" w:rsidRPr="007727A5">
        <w:rPr>
          <w:rFonts w:asciiTheme="minorHAnsi" w:hAnsiTheme="minorHAnsi"/>
        </w:rPr>
        <w:t>741</w:t>
      </w:r>
      <w:r w:rsidR="008B0500" w:rsidRPr="007727A5">
        <w:rPr>
          <w:rFonts w:asciiTheme="minorHAnsi" w:hAnsiTheme="minorHAnsi"/>
        </w:rPr>
        <w:t>,</w:t>
      </w:r>
      <w:r w:rsidR="00B37444" w:rsidRPr="007727A5">
        <w:rPr>
          <w:rFonts w:asciiTheme="minorHAnsi" w:hAnsiTheme="minorHAnsi"/>
        </w:rPr>
        <w:t>3</w:t>
      </w:r>
      <w:r w:rsidR="00FE1ED7" w:rsidRPr="007727A5">
        <w:rPr>
          <w:rFonts w:asciiTheme="minorHAnsi" w:hAnsiTheme="minorHAnsi"/>
        </w:rPr>
        <w:t xml:space="preserve"> </w:t>
      </w:r>
      <w:r w:rsidR="00BB666E" w:rsidRPr="007727A5">
        <w:rPr>
          <w:rFonts w:asciiTheme="minorHAnsi" w:hAnsiTheme="minorHAnsi"/>
        </w:rPr>
        <w:t>z</w:t>
      </w:r>
      <w:r w:rsidR="00646A91" w:rsidRPr="007727A5">
        <w:rPr>
          <w:rFonts w:asciiTheme="minorHAnsi" w:hAnsiTheme="minorHAnsi"/>
        </w:rPr>
        <w:t>aměstnanc</w:t>
      </w:r>
      <w:r w:rsidR="002E5387" w:rsidRPr="007727A5">
        <w:rPr>
          <w:rFonts w:asciiTheme="minorHAnsi" w:hAnsiTheme="minorHAnsi"/>
        </w:rPr>
        <w:t>e</w:t>
      </w:r>
      <w:r w:rsidR="00A60921" w:rsidRPr="007727A5">
        <w:rPr>
          <w:rFonts w:asciiTheme="minorHAnsi" w:hAnsiTheme="minorHAnsi"/>
        </w:rPr>
        <w:t>,</w:t>
      </w:r>
      <w:r w:rsidRPr="007727A5">
        <w:rPr>
          <w:rFonts w:asciiTheme="minorHAnsi" w:hAnsiTheme="minorHAnsi"/>
        </w:rPr>
        <w:t xml:space="preserve"> tj. o </w:t>
      </w:r>
      <w:r w:rsidR="00B37444" w:rsidRPr="007727A5">
        <w:rPr>
          <w:rFonts w:asciiTheme="minorHAnsi" w:hAnsiTheme="minorHAnsi"/>
        </w:rPr>
        <w:t>1</w:t>
      </w:r>
      <w:r w:rsidR="008B0500" w:rsidRPr="007727A5">
        <w:rPr>
          <w:rFonts w:asciiTheme="minorHAnsi" w:hAnsiTheme="minorHAnsi"/>
        </w:rPr>
        <w:t>,</w:t>
      </w:r>
      <w:r w:rsidR="00B37444" w:rsidRPr="007727A5">
        <w:rPr>
          <w:rFonts w:asciiTheme="minorHAnsi" w:hAnsiTheme="minorHAnsi"/>
        </w:rPr>
        <w:t>0</w:t>
      </w:r>
      <w:r w:rsidRPr="007727A5">
        <w:rPr>
          <w:rFonts w:asciiTheme="minorHAnsi" w:hAnsiTheme="minorHAnsi"/>
        </w:rPr>
        <w:t xml:space="preserve"> %</w:t>
      </w:r>
      <w:r w:rsidR="002607AA" w:rsidRPr="007727A5">
        <w:rPr>
          <w:rFonts w:asciiTheme="minorHAnsi" w:hAnsiTheme="minorHAnsi"/>
        </w:rPr>
        <w:t>.</w:t>
      </w:r>
      <w:r w:rsidR="005F475C" w:rsidRPr="007727A5">
        <w:rPr>
          <w:rFonts w:asciiTheme="minorHAnsi" w:hAnsiTheme="minorHAnsi"/>
        </w:rPr>
        <w:t xml:space="preserve"> </w:t>
      </w:r>
      <w:r w:rsidR="002607AA" w:rsidRPr="007727A5">
        <w:rPr>
          <w:rFonts w:asciiTheme="minorHAnsi" w:hAnsiTheme="minorHAnsi"/>
        </w:rPr>
        <w:t>O</w:t>
      </w:r>
      <w:r w:rsidR="005F475C" w:rsidRPr="007727A5">
        <w:rPr>
          <w:rFonts w:asciiTheme="minorHAnsi" w:hAnsiTheme="minorHAnsi"/>
        </w:rPr>
        <w:t xml:space="preserve">bjem vyplacených mzdových prostředků ve školství (bez státní správy) </w:t>
      </w:r>
      <w:r w:rsidR="00D00AB3" w:rsidRPr="007727A5">
        <w:rPr>
          <w:rFonts w:asciiTheme="minorHAnsi" w:hAnsiTheme="minorHAnsi"/>
        </w:rPr>
        <w:t xml:space="preserve">se </w:t>
      </w:r>
      <w:r w:rsidR="005F475C" w:rsidRPr="007727A5">
        <w:rPr>
          <w:rFonts w:asciiTheme="minorHAnsi" w:hAnsiTheme="minorHAnsi"/>
        </w:rPr>
        <w:t>zvýšil o</w:t>
      </w:r>
      <w:r w:rsidR="001E2FD6" w:rsidRPr="007727A5">
        <w:rPr>
          <w:rFonts w:asciiTheme="minorHAnsi" w:hAnsiTheme="minorHAnsi"/>
        </w:rPr>
        <w:t> </w:t>
      </w:r>
      <w:r w:rsidR="00B37444" w:rsidRPr="007727A5">
        <w:rPr>
          <w:rFonts w:asciiTheme="minorHAnsi" w:hAnsiTheme="minorHAnsi"/>
        </w:rPr>
        <w:t>4</w:t>
      </w:r>
      <w:r w:rsidR="001E2FD6" w:rsidRPr="007727A5">
        <w:rPr>
          <w:rFonts w:asciiTheme="minorHAnsi" w:hAnsiTheme="minorHAnsi"/>
        </w:rPr>
        <w:t>,</w:t>
      </w:r>
      <w:r w:rsidR="00B37444" w:rsidRPr="007727A5">
        <w:rPr>
          <w:rFonts w:asciiTheme="minorHAnsi" w:hAnsiTheme="minorHAnsi"/>
        </w:rPr>
        <w:t>3</w:t>
      </w:r>
      <w:r w:rsidR="005F475C" w:rsidRPr="007727A5">
        <w:rPr>
          <w:rFonts w:asciiTheme="minorHAnsi" w:hAnsiTheme="minorHAnsi"/>
        </w:rPr>
        <w:t xml:space="preserve"> mil. Kč, tj. o </w:t>
      </w:r>
      <w:r w:rsidR="00B37444" w:rsidRPr="007727A5">
        <w:rPr>
          <w:rFonts w:asciiTheme="minorHAnsi" w:hAnsiTheme="minorHAnsi"/>
        </w:rPr>
        <w:t>5</w:t>
      </w:r>
      <w:r w:rsidR="005F475C" w:rsidRPr="007727A5">
        <w:rPr>
          <w:rFonts w:asciiTheme="minorHAnsi" w:hAnsiTheme="minorHAnsi"/>
        </w:rPr>
        <w:t>,</w:t>
      </w:r>
      <w:r w:rsidR="00B37444" w:rsidRPr="007727A5">
        <w:rPr>
          <w:rFonts w:asciiTheme="minorHAnsi" w:hAnsiTheme="minorHAnsi"/>
        </w:rPr>
        <w:t>1</w:t>
      </w:r>
      <w:r w:rsidR="005F475C" w:rsidRPr="007727A5">
        <w:rPr>
          <w:rFonts w:asciiTheme="minorHAnsi" w:hAnsiTheme="minorHAnsi"/>
        </w:rPr>
        <w:t xml:space="preserve"> %. </w:t>
      </w:r>
    </w:p>
    <w:p w:rsidR="009547A9" w:rsidRPr="007727A5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C131993" wp14:editId="73C8F6FD">
                <wp:simplePos x="0" y="0"/>
                <wp:positionH relativeFrom="column">
                  <wp:posOffset>-50165</wp:posOffset>
                </wp:positionH>
                <wp:positionV relativeFrom="paragraph">
                  <wp:posOffset>42834</wp:posOffset>
                </wp:positionV>
                <wp:extent cx="5760000" cy="590400"/>
                <wp:effectExtent l="57150" t="38100" r="69850" b="95885"/>
                <wp:wrapNone/>
                <wp:docPr id="2" name="Zaoblený 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590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4929F6" w:rsidRDefault="00EC673C" w:rsidP="0043116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>Průměrná měsíční nominální mzda/plat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D30FFC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ve školství (bez státní správy) 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dosáhla 2</w:t>
                            </w:r>
                            <w:r w:rsidR="00DA29B6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A29B6">
                              <w:rPr>
                                <w:rFonts w:asciiTheme="minorHAnsi" w:hAnsiTheme="minorHAnsi"/>
                                <w:b/>
                              </w:rPr>
                              <w:t>523</w:t>
                            </w:r>
                            <w:r w:rsidRPr="004929F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4929F6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  <w:p w:rsidR="00EC673C" w:rsidRPr="003706A2" w:rsidRDefault="00EC673C" w:rsidP="009547A9">
                            <w:pPr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" o:spid="_x0000_s1027" style="position:absolute;left:0;text-align:left;margin-left:-3.95pt;margin-top:3.35pt;width:453.55pt;height:46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929F6" w:rsidRDefault="00EC673C" w:rsidP="0043116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96958">
                        <w:rPr>
                          <w:rFonts w:asciiTheme="minorHAnsi" w:hAnsiTheme="minorHAnsi"/>
                          <w:b/>
                        </w:rPr>
                        <w:t>Průměrná měsíční nominální mzda/plat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D30FFC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ve školství (bez státní správy) 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dosáhla 2</w:t>
                      </w:r>
                      <w:r w:rsidR="00DA29B6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A29B6">
                        <w:rPr>
                          <w:rFonts w:asciiTheme="minorHAnsi" w:hAnsiTheme="minorHAnsi"/>
                          <w:b/>
                        </w:rPr>
                        <w:t>523</w:t>
                      </w:r>
                      <w:r w:rsidRPr="004929F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4929F6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  <w:p w:rsidR="00EC673C" w:rsidRPr="003706A2" w:rsidRDefault="00EC673C" w:rsidP="009547A9">
                      <w:pPr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9547A9" w:rsidRPr="007727A5" w:rsidRDefault="009547A9" w:rsidP="008135CE">
      <w:pPr>
        <w:pStyle w:val="Normlnodsazen"/>
        <w:spacing w:before="120" w:after="120"/>
        <w:rPr>
          <w:rFonts w:asciiTheme="minorHAnsi" w:hAnsiTheme="minorHAnsi"/>
        </w:rPr>
      </w:pPr>
    </w:p>
    <w:p w:rsidR="009547A9" w:rsidRPr="007727A5" w:rsidRDefault="009547A9" w:rsidP="008135CE">
      <w:pPr>
        <w:pStyle w:val="Normlnodsazen"/>
        <w:spacing w:before="120" w:after="120"/>
        <w:rPr>
          <w:rFonts w:asciiTheme="minorHAnsi" w:hAnsiTheme="minorHAnsi"/>
          <w:sz w:val="18"/>
          <w:szCs w:val="18"/>
        </w:rPr>
      </w:pPr>
    </w:p>
    <w:p w:rsidR="00CE2851" w:rsidRPr="007727A5" w:rsidRDefault="00B74C44" w:rsidP="00F7270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Meziroční </w:t>
      </w:r>
      <w:r w:rsidR="00C67C3B" w:rsidRPr="007727A5">
        <w:rPr>
          <w:rFonts w:asciiTheme="minorHAnsi" w:hAnsiTheme="minorHAnsi"/>
        </w:rPr>
        <w:t>nárůst</w:t>
      </w:r>
      <w:r w:rsidRPr="007727A5">
        <w:rPr>
          <w:rFonts w:asciiTheme="minorHAnsi" w:hAnsiTheme="minorHAnsi"/>
        </w:rPr>
        <w:t xml:space="preserve"> průměrné měsíční mzdy/platu ve školství </w:t>
      </w:r>
      <w:r w:rsidR="00D440AF" w:rsidRPr="007727A5">
        <w:rPr>
          <w:rFonts w:asciiTheme="minorHAnsi" w:hAnsiTheme="minorHAnsi"/>
        </w:rPr>
        <w:t xml:space="preserve">(bez státní správy) </w:t>
      </w:r>
      <w:r w:rsidRPr="007727A5">
        <w:rPr>
          <w:rFonts w:asciiTheme="minorHAnsi" w:hAnsiTheme="minorHAnsi"/>
        </w:rPr>
        <w:t xml:space="preserve">činil </w:t>
      </w:r>
      <w:r w:rsidR="00DA29B6" w:rsidRPr="007727A5">
        <w:rPr>
          <w:rFonts w:asciiTheme="minorHAnsi" w:hAnsiTheme="minorHAnsi"/>
        </w:rPr>
        <w:t>1 034</w:t>
      </w:r>
      <w:r w:rsidR="008B0500" w:rsidRPr="007727A5">
        <w:rPr>
          <w:rFonts w:asciiTheme="minorHAnsi" w:hAnsiTheme="minorHAnsi"/>
        </w:rPr>
        <w:t xml:space="preserve"> </w:t>
      </w:r>
      <w:r w:rsidR="0019352F" w:rsidRPr="007727A5">
        <w:rPr>
          <w:rFonts w:asciiTheme="minorHAnsi" w:hAnsiTheme="minorHAnsi"/>
        </w:rPr>
        <w:t>Kč, tj.</w:t>
      </w:r>
      <w:r w:rsidR="00BF7993" w:rsidRPr="007727A5">
        <w:rPr>
          <w:rFonts w:asciiTheme="minorHAnsi" w:hAnsiTheme="minorHAnsi"/>
        </w:rPr>
        <w:t> </w:t>
      </w:r>
      <w:r w:rsidR="005C47C8" w:rsidRPr="007727A5">
        <w:rPr>
          <w:rFonts w:asciiTheme="minorHAnsi" w:hAnsiTheme="minorHAnsi"/>
        </w:rPr>
        <w:t xml:space="preserve"> </w:t>
      </w:r>
      <w:r w:rsidR="00DA29B6" w:rsidRPr="007727A5">
        <w:rPr>
          <w:rFonts w:asciiTheme="minorHAnsi" w:hAnsiTheme="minorHAnsi"/>
        </w:rPr>
        <w:t>4</w:t>
      </w:r>
      <w:r w:rsidR="00D34630" w:rsidRPr="007727A5">
        <w:rPr>
          <w:rFonts w:asciiTheme="minorHAnsi" w:hAnsiTheme="minorHAnsi"/>
        </w:rPr>
        <w:t>,</w:t>
      </w:r>
      <w:r w:rsidR="00DA29B6" w:rsidRPr="007727A5">
        <w:rPr>
          <w:rFonts w:asciiTheme="minorHAnsi" w:hAnsiTheme="minorHAnsi"/>
        </w:rPr>
        <w:t>1</w:t>
      </w:r>
      <w:r w:rsidR="00F72701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>%.</w:t>
      </w:r>
    </w:p>
    <w:p w:rsidR="00B74C44" w:rsidRPr="007727A5" w:rsidRDefault="00B74C44" w:rsidP="00C1680C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REGIONÁLNÍ ŠKOLSTVÍ</w:t>
      </w:r>
      <w:r w:rsidR="00ED70CE"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– údaje za </w:t>
      </w:r>
      <w:r w:rsidR="003B7B49"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1. – 4. čtvrtletí</w:t>
      </w:r>
      <w:r w:rsidR="00571431"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 xml:space="preserve"> 2016</w:t>
      </w:r>
    </w:p>
    <w:p w:rsidR="005E629D" w:rsidRPr="007727A5" w:rsidRDefault="00CB388A" w:rsidP="003B7226">
      <w:pPr>
        <w:pStyle w:val="Normlnodsazen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AB24140" wp14:editId="637E0E50">
                <wp:simplePos x="0" y="0"/>
                <wp:positionH relativeFrom="column">
                  <wp:posOffset>-55880</wp:posOffset>
                </wp:positionH>
                <wp:positionV relativeFrom="paragraph">
                  <wp:posOffset>66675</wp:posOffset>
                </wp:positionV>
                <wp:extent cx="5760000" cy="824400"/>
                <wp:effectExtent l="57150" t="38100" r="69850" b="90170"/>
                <wp:wrapNone/>
                <wp:docPr id="4" name="Zaoblený 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24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B12699" w:rsidRDefault="00EC673C" w:rsidP="005E629D">
                            <w:pPr>
                              <w:rPr>
                                <w:b/>
                              </w:rPr>
                            </w:pP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V regionálním 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>školství</w:t>
                            </w:r>
                            <w:bookmarkStart w:id="0" w:name="_GoBack"/>
                            <w:bookmarkEnd w:id="0"/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bylo v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přepočtu </w:t>
                            </w:r>
                            <w:r w:rsidRPr="00A27C66">
                              <w:rPr>
                                <w:rFonts w:asciiTheme="minorHAnsi" w:hAnsiTheme="minorHAnsi"/>
                                <w:b/>
                              </w:rPr>
                              <w:t xml:space="preserve">zaměstnáno </w:t>
                            </w:r>
                            <w:r w:rsidR="00DF6D95" w:rsidRPr="00A27C66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C31B1B">
                              <w:rPr>
                                <w:rFonts w:asciiTheme="minorHAnsi" w:hAnsiTheme="minorHAnsi"/>
                                <w:b/>
                              </w:rPr>
                              <w:t>38</w:t>
                            </w:r>
                            <w:r w:rsidR="00DF6D95" w:rsidRPr="00A27C66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C31B1B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DF6D95" w:rsidRPr="00A27C6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tis. osob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, přičemž celkový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objem mzdových prostředků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vynaložených na regionální školství (bez OON/OPPP) 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činil </w:t>
                            </w:r>
                            <w:r w:rsidR="00C31B1B">
                              <w:rPr>
                                <w:rFonts w:asciiTheme="minorHAnsi" w:hAnsiTheme="minorHAnsi"/>
                                <w:b/>
                              </w:rPr>
                              <w:t>71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C31B1B">
                              <w:rPr>
                                <w:rFonts w:asciiTheme="minorHAnsi" w:hAnsiTheme="minorHAnsi"/>
                                <w:b/>
                              </w:rPr>
                              <w:t>002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C31B1B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mil.  Kč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4" o:spid="_x0000_s1028" style="position:absolute;left:0;text-align:left;margin-left:-4.4pt;margin-top:5.25pt;width:453.55pt;height:64.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B12699" w:rsidRDefault="00EC673C" w:rsidP="005E629D">
                      <w:pPr>
                        <w:rPr>
                          <w:b/>
                        </w:rPr>
                      </w:pPr>
                      <w:r w:rsidRPr="00B12699">
                        <w:rPr>
                          <w:rFonts w:asciiTheme="minorHAnsi" w:hAnsiTheme="minorHAnsi"/>
                        </w:rPr>
                        <w:t xml:space="preserve">V regionálním </w:t>
                      </w:r>
                      <w:r w:rsidRPr="00B12699">
                        <w:rPr>
                          <w:rFonts w:asciiTheme="minorHAnsi" w:hAnsiTheme="minorHAnsi"/>
                        </w:rPr>
                        <w:t>školství</w:t>
                      </w:r>
                      <w:bookmarkStart w:id="1" w:name="_GoBack"/>
                      <w:bookmarkEnd w:id="1"/>
                      <w:r w:rsidRPr="00B12699">
                        <w:rPr>
                          <w:rFonts w:asciiTheme="minorHAnsi" w:hAnsiTheme="minorHAnsi"/>
                        </w:rPr>
                        <w:t xml:space="preserve"> bylo v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přepočtu </w:t>
                      </w:r>
                      <w:r w:rsidRPr="00A27C66">
                        <w:rPr>
                          <w:rFonts w:asciiTheme="minorHAnsi" w:hAnsiTheme="minorHAnsi"/>
                          <w:b/>
                        </w:rPr>
                        <w:t xml:space="preserve">zaměstnáno </w:t>
                      </w:r>
                      <w:r w:rsidR="00DF6D95" w:rsidRPr="00A27C66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C31B1B">
                        <w:rPr>
                          <w:rFonts w:asciiTheme="minorHAnsi" w:hAnsiTheme="minorHAnsi"/>
                          <w:b/>
                        </w:rPr>
                        <w:t>38</w:t>
                      </w:r>
                      <w:r w:rsidR="00DF6D95" w:rsidRPr="00A27C66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C31B1B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DF6D95" w:rsidRPr="00A27C6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tis. osob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, přičemž celkový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objem mzdových prostředků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vynaložených na regionální školství (bez OON/OPPP) 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činil </w:t>
                      </w:r>
                      <w:r w:rsidR="00C31B1B">
                        <w:rPr>
                          <w:rFonts w:asciiTheme="minorHAnsi" w:hAnsiTheme="minorHAnsi"/>
                          <w:b/>
                        </w:rPr>
                        <w:t>71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C31B1B">
                        <w:rPr>
                          <w:rFonts w:asciiTheme="minorHAnsi" w:hAnsiTheme="minorHAnsi"/>
                          <w:b/>
                        </w:rPr>
                        <w:t>002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C31B1B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mil.  Kč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. </w:t>
                      </w:r>
                    </w:p>
                  </w:txbxContent>
                </v:textbox>
              </v:roundrect>
            </w:pict>
          </mc:Fallback>
        </mc:AlternateContent>
      </w:r>
    </w:p>
    <w:p w:rsidR="005E629D" w:rsidRPr="007727A5" w:rsidRDefault="005E629D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CB388A" w:rsidRPr="007727A5" w:rsidRDefault="00CB388A" w:rsidP="000B0C76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CB388A" w:rsidRPr="007727A5" w:rsidRDefault="00CB388A" w:rsidP="00DC2EE1">
      <w:pPr>
        <w:pStyle w:val="Normlnodsazen"/>
        <w:spacing w:before="0" w:after="120"/>
        <w:ind w:firstLine="0"/>
        <w:rPr>
          <w:rFonts w:asciiTheme="minorHAnsi" w:hAnsiTheme="minorHAnsi"/>
          <w:sz w:val="16"/>
          <w:szCs w:val="16"/>
        </w:rPr>
      </w:pPr>
    </w:p>
    <w:p w:rsidR="000B0C76" w:rsidRPr="007727A5" w:rsidRDefault="00116653" w:rsidP="00DC2EE1">
      <w:pPr>
        <w:pStyle w:val="Normlnodsazen"/>
        <w:spacing w:before="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Naprostá většina z nich (94,</w:t>
      </w:r>
      <w:r w:rsidR="00B7541F" w:rsidRPr="007727A5">
        <w:rPr>
          <w:rFonts w:asciiTheme="minorHAnsi" w:hAnsiTheme="minorHAnsi"/>
        </w:rPr>
        <w:t>0</w:t>
      </w:r>
      <w:r w:rsidRPr="007727A5">
        <w:rPr>
          <w:rFonts w:asciiTheme="minorHAnsi" w:hAnsiTheme="minorHAnsi"/>
        </w:rPr>
        <w:t xml:space="preserve"> %) pracovala ve školách a školských zařízeních zřizovaných MŠMT, obcemi a kraji. </w:t>
      </w:r>
      <w:r w:rsidR="00B74C44" w:rsidRPr="007727A5">
        <w:rPr>
          <w:rFonts w:asciiTheme="minorHAnsi" w:hAnsiTheme="minorHAnsi"/>
        </w:rPr>
        <w:t xml:space="preserve">Oproti předchozímu roku došlo k celkovému </w:t>
      </w:r>
      <w:r w:rsidR="006954AB" w:rsidRPr="007727A5">
        <w:rPr>
          <w:rFonts w:asciiTheme="minorHAnsi" w:hAnsiTheme="minorHAnsi"/>
        </w:rPr>
        <w:t xml:space="preserve">nárůstu </w:t>
      </w:r>
      <w:r w:rsidR="00B74C44" w:rsidRPr="007727A5">
        <w:rPr>
          <w:rFonts w:asciiTheme="minorHAnsi" w:hAnsiTheme="minorHAnsi"/>
        </w:rPr>
        <w:t>počtu zaměstnanců v</w:t>
      </w:r>
      <w:r w:rsidR="005E629D" w:rsidRPr="007727A5">
        <w:rPr>
          <w:rFonts w:asciiTheme="minorHAnsi" w:hAnsiTheme="minorHAnsi"/>
        </w:rPr>
        <w:t> </w:t>
      </w:r>
      <w:r w:rsidR="00B74C44" w:rsidRPr="007727A5">
        <w:rPr>
          <w:rFonts w:asciiTheme="minorHAnsi" w:hAnsiTheme="minorHAnsi"/>
        </w:rPr>
        <w:t>regionálním školství o </w:t>
      </w:r>
      <w:r w:rsidR="00D63FDD" w:rsidRPr="007727A5">
        <w:rPr>
          <w:rFonts w:asciiTheme="minorHAnsi" w:hAnsiTheme="minorHAnsi"/>
        </w:rPr>
        <w:t>3</w:t>
      </w:r>
      <w:r w:rsidR="008B0500" w:rsidRPr="007727A5">
        <w:rPr>
          <w:rFonts w:asciiTheme="minorHAnsi" w:hAnsiTheme="minorHAnsi"/>
        </w:rPr>
        <w:t> </w:t>
      </w:r>
      <w:r w:rsidR="00B7541F" w:rsidRPr="007727A5">
        <w:rPr>
          <w:rFonts w:asciiTheme="minorHAnsi" w:hAnsiTheme="minorHAnsi"/>
        </w:rPr>
        <w:t>300</w:t>
      </w:r>
      <w:r w:rsidR="008B0500" w:rsidRPr="007727A5">
        <w:rPr>
          <w:rFonts w:asciiTheme="minorHAnsi" w:hAnsiTheme="minorHAnsi"/>
        </w:rPr>
        <w:t>,</w:t>
      </w:r>
      <w:r w:rsidR="00B7541F" w:rsidRPr="007727A5">
        <w:rPr>
          <w:rFonts w:asciiTheme="minorHAnsi" w:hAnsiTheme="minorHAnsi"/>
        </w:rPr>
        <w:t>0</w:t>
      </w:r>
      <w:r w:rsidR="008135CE" w:rsidRPr="007727A5">
        <w:rPr>
          <w:rFonts w:asciiTheme="minorHAnsi" w:hAnsiTheme="minorHAnsi"/>
        </w:rPr>
        <w:t>,</w:t>
      </w:r>
      <w:r w:rsidR="00B74C44" w:rsidRPr="007727A5">
        <w:rPr>
          <w:rFonts w:asciiTheme="minorHAnsi" w:hAnsiTheme="minorHAnsi"/>
        </w:rPr>
        <w:t xml:space="preserve"> tj. o </w:t>
      </w:r>
      <w:r w:rsidR="008B0500" w:rsidRPr="007727A5">
        <w:rPr>
          <w:rFonts w:asciiTheme="minorHAnsi" w:hAnsiTheme="minorHAnsi"/>
        </w:rPr>
        <w:t>1,</w:t>
      </w:r>
      <w:r w:rsidR="00D63FDD" w:rsidRPr="007727A5">
        <w:rPr>
          <w:rFonts w:asciiTheme="minorHAnsi" w:hAnsiTheme="minorHAnsi"/>
        </w:rPr>
        <w:t>4</w:t>
      </w:r>
      <w:r w:rsidR="00B74C44" w:rsidRPr="007727A5">
        <w:rPr>
          <w:rFonts w:asciiTheme="minorHAnsi" w:hAnsiTheme="minorHAnsi"/>
        </w:rPr>
        <w:t xml:space="preserve"> %</w:t>
      </w:r>
      <w:r w:rsidR="004B54D2" w:rsidRPr="007727A5">
        <w:rPr>
          <w:rFonts w:asciiTheme="minorHAnsi" w:hAnsiTheme="minorHAnsi"/>
        </w:rPr>
        <w:t>;</w:t>
      </w:r>
      <w:r w:rsidR="00B74C44" w:rsidRPr="007727A5">
        <w:rPr>
          <w:rFonts w:asciiTheme="minorHAnsi" w:hAnsiTheme="minorHAnsi"/>
        </w:rPr>
        <w:t xml:space="preserve"> </w:t>
      </w:r>
      <w:r w:rsidR="004B54D2" w:rsidRPr="007727A5">
        <w:rPr>
          <w:rFonts w:asciiTheme="minorHAnsi" w:hAnsiTheme="minorHAnsi"/>
        </w:rPr>
        <w:t>n</w:t>
      </w:r>
      <w:r w:rsidR="000B0C76" w:rsidRPr="007727A5">
        <w:rPr>
          <w:rFonts w:asciiTheme="minorHAnsi" w:hAnsiTheme="minorHAnsi"/>
        </w:rPr>
        <w:t>ejvíce vzrostl počet zaměstnanců základních škol (o </w:t>
      </w:r>
      <w:r w:rsidR="00B96F68" w:rsidRPr="007727A5">
        <w:rPr>
          <w:rFonts w:asciiTheme="minorHAnsi" w:hAnsiTheme="minorHAnsi"/>
        </w:rPr>
        <w:t>2 584,2</w:t>
      </w:r>
      <w:r w:rsidR="00A60921" w:rsidRPr="007727A5">
        <w:rPr>
          <w:rFonts w:asciiTheme="minorHAnsi" w:hAnsiTheme="minorHAnsi"/>
        </w:rPr>
        <w:t>,</w:t>
      </w:r>
      <w:r w:rsidR="000B0C76" w:rsidRPr="007727A5">
        <w:rPr>
          <w:rFonts w:asciiTheme="minorHAnsi" w:hAnsiTheme="minorHAnsi"/>
        </w:rPr>
        <w:t xml:space="preserve"> tj. o </w:t>
      </w:r>
      <w:r w:rsidR="00836775" w:rsidRPr="007727A5">
        <w:rPr>
          <w:rFonts w:asciiTheme="minorHAnsi" w:hAnsiTheme="minorHAnsi"/>
        </w:rPr>
        <w:t>3</w:t>
      </w:r>
      <w:r w:rsidR="000B0C76" w:rsidRPr="007727A5">
        <w:rPr>
          <w:rFonts w:asciiTheme="minorHAnsi" w:hAnsiTheme="minorHAnsi"/>
        </w:rPr>
        <w:t>,</w:t>
      </w:r>
      <w:r w:rsidR="00FE2728" w:rsidRPr="007727A5">
        <w:rPr>
          <w:rFonts w:asciiTheme="minorHAnsi" w:hAnsiTheme="minorHAnsi"/>
        </w:rPr>
        <w:t>5</w:t>
      </w:r>
      <w:r w:rsidR="000B0C76" w:rsidRPr="007727A5">
        <w:rPr>
          <w:rFonts w:asciiTheme="minorHAnsi" w:hAnsiTheme="minorHAnsi"/>
        </w:rPr>
        <w:t xml:space="preserve"> %) a mateřských škol (o </w:t>
      </w:r>
      <w:r w:rsidR="00FE2728" w:rsidRPr="007727A5">
        <w:rPr>
          <w:rFonts w:asciiTheme="minorHAnsi" w:hAnsiTheme="minorHAnsi"/>
        </w:rPr>
        <w:t>645</w:t>
      </w:r>
      <w:r w:rsidR="000B0C76" w:rsidRPr="007727A5">
        <w:rPr>
          <w:rFonts w:asciiTheme="minorHAnsi" w:hAnsiTheme="minorHAnsi"/>
        </w:rPr>
        <w:t>,</w:t>
      </w:r>
      <w:r w:rsidR="00FE2728" w:rsidRPr="007727A5">
        <w:rPr>
          <w:rFonts w:asciiTheme="minorHAnsi" w:hAnsiTheme="minorHAnsi"/>
        </w:rPr>
        <w:t>4</w:t>
      </w:r>
      <w:r w:rsidR="00A60921" w:rsidRPr="007727A5">
        <w:rPr>
          <w:rFonts w:asciiTheme="minorHAnsi" w:hAnsiTheme="minorHAnsi"/>
        </w:rPr>
        <w:t>,</w:t>
      </w:r>
      <w:r w:rsidR="000B0C76" w:rsidRPr="007727A5">
        <w:rPr>
          <w:rFonts w:asciiTheme="minorHAnsi" w:hAnsiTheme="minorHAnsi"/>
        </w:rPr>
        <w:t xml:space="preserve"> tj. o </w:t>
      </w:r>
      <w:r w:rsidR="003F228B" w:rsidRPr="007727A5">
        <w:rPr>
          <w:rFonts w:asciiTheme="minorHAnsi" w:hAnsiTheme="minorHAnsi"/>
        </w:rPr>
        <w:t>1</w:t>
      </w:r>
      <w:r w:rsidR="000B0C76" w:rsidRPr="007727A5">
        <w:rPr>
          <w:rFonts w:asciiTheme="minorHAnsi" w:hAnsiTheme="minorHAnsi"/>
        </w:rPr>
        <w:t>,</w:t>
      </w:r>
      <w:r w:rsidR="00FE2728" w:rsidRPr="007727A5">
        <w:rPr>
          <w:rFonts w:asciiTheme="minorHAnsi" w:hAnsiTheme="minorHAnsi"/>
        </w:rPr>
        <w:t>7</w:t>
      </w:r>
      <w:r w:rsidR="000B0C76" w:rsidRPr="007727A5">
        <w:rPr>
          <w:rFonts w:asciiTheme="minorHAnsi" w:hAnsiTheme="minorHAnsi"/>
        </w:rPr>
        <w:t xml:space="preserve"> %). K největšímu poklesu počtu zaměstnanců došlo u středních škol (o </w:t>
      </w:r>
      <w:r w:rsidR="00FE2728" w:rsidRPr="007727A5">
        <w:rPr>
          <w:rFonts w:asciiTheme="minorHAnsi" w:hAnsiTheme="minorHAnsi"/>
        </w:rPr>
        <w:t>799</w:t>
      </w:r>
      <w:r w:rsidR="000B0C76" w:rsidRPr="007727A5">
        <w:rPr>
          <w:rFonts w:asciiTheme="minorHAnsi" w:hAnsiTheme="minorHAnsi"/>
        </w:rPr>
        <w:t>,</w:t>
      </w:r>
      <w:r w:rsidR="00FE2728" w:rsidRPr="007727A5">
        <w:rPr>
          <w:rFonts w:asciiTheme="minorHAnsi" w:hAnsiTheme="minorHAnsi"/>
        </w:rPr>
        <w:t>8</w:t>
      </w:r>
      <w:r w:rsidR="00A60921" w:rsidRPr="007727A5">
        <w:rPr>
          <w:rFonts w:asciiTheme="minorHAnsi" w:hAnsiTheme="minorHAnsi"/>
        </w:rPr>
        <w:t>,</w:t>
      </w:r>
      <w:r w:rsidR="000B0C76" w:rsidRPr="007727A5">
        <w:rPr>
          <w:rFonts w:asciiTheme="minorHAnsi" w:hAnsiTheme="minorHAnsi"/>
        </w:rPr>
        <w:t xml:space="preserve"> tj. o </w:t>
      </w:r>
      <w:r w:rsidR="003F228B" w:rsidRPr="007727A5">
        <w:rPr>
          <w:rFonts w:asciiTheme="minorHAnsi" w:hAnsiTheme="minorHAnsi"/>
        </w:rPr>
        <w:t>1</w:t>
      </w:r>
      <w:r w:rsidR="000B0C76" w:rsidRPr="007727A5">
        <w:rPr>
          <w:rFonts w:asciiTheme="minorHAnsi" w:hAnsiTheme="minorHAnsi"/>
        </w:rPr>
        <w:t>,</w:t>
      </w:r>
      <w:r w:rsidR="00293097" w:rsidRPr="007727A5" w:rsidDel="00293097">
        <w:rPr>
          <w:rFonts w:asciiTheme="minorHAnsi" w:hAnsiTheme="minorHAnsi"/>
        </w:rPr>
        <w:t xml:space="preserve"> </w:t>
      </w:r>
      <w:r w:rsidR="00FE2728" w:rsidRPr="007727A5">
        <w:rPr>
          <w:rFonts w:asciiTheme="minorHAnsi" w:hAnsiTheme="minorHAnsi"/>
        </w:rPr>
        <w:t>7</w:t>
      </w:r>
      <w:r w:rsidR="000B0C76" w:rsidRPr="007727A5">
        <w:rPr>
          <w:rFonts w:asciiTheme="minorHAnsi" w:hAnsiTheme="minorHAnsi"/>
        </w:rPr>
        <w:t xml:space="preserve"> %)</w:t>
      </w:r>
      <w:r w:rsidR="0002328D" w:rsidRPr="007727A5">
        <w:rPr>
          <w:rFonts w:asciiTheme="minorHAnsi" w:hAnsiTheme="minorHAnsi"/>
        </w:rPr>
        <w:t>.</w:t>
      </w:r>
    </w:p>
    <w:p w:rsidR="00F95EA7" w:rsidRPr="007727A5" w:rsidRDefault="00E36584" w:rsidP="003B7226">
      <w:pPr>
        <w:pStyle w:val="Normlnodsazen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9BE3110" wp14:editId="006D083C">
                <wp:simplePos x="0" y="0"/>
                <wp:positionH relativeFrom="column">
                  <wp:posOffset>-52705</wp:posOffset>
                </wp:positionH>
                <wp:positionV relativeFrom="paragraph">
                  <wp:posOffset>3175</wp:posOffset>
                </wp:positionV>
                <wp:extent cx="5760000" cy="680400"/>
                <wp:effectExtent l="57150" t="38100" r="69850" b="100965"/>
                <wp:wrapNone/>
                <wp:docPr id="9" name="Zaoblený obdélní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6804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023A08" w:rsidRDefault="00EC673C" w:rsidP="00E36584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  <w:r w:rsidRPr="00023A08">
                              <w:rPr>
                                <w:rFonts w:asciiTheme="minorHAnsi" w:hAnsiTheme="minorHAnsi"/>
                              </w:rPr>
                              <w:t xml:space="preserve">Z celkových mzdových prostředků </w:t>
                            </w:r>
                            <w:r w:rsidR="00B44FF4">
                              <w:rPr>
                                <w:rFonts w:asciiTheme="minorHAnsi" w:hAnsiTheme="minorHAnsi"/>
                              </w:rPr>
                              <w:t xml:space="preserve">(bez OON) </w:t>
                            </w:r>
                            <w:r w:rsidRPr="00023A08">
                              <w:rPr>
                                <w:rFonts w:asciiTheme="minorHAnsi" w:hAnsiTheme="minorHAnsi"/>
                              </w:rPr>
                              <w:t>vyplacených ve školství (bez státní správy) bylo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 xml:space="preserve"> vyplaceno do regionálního školství </w:t>
                            </w:r>
                            <w:r w:rsidR="00077826" w:rsidRPr="00023A08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0969A7">
                              <w:rPr>
                                <w:rFonts w:asciiTheme="minorHAnsi" w:hAnsiTheme="minorHAnsi"/>
                                <w:b/>
                              </w:rPr>
                              <w:t>0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B44FF4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F33242" w:rsidRPr="00023A0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023A08">
                              <w:rPr>
                                <w:rFonts w:asciiTheme="minorHAnsi" w:hAnsiTheme="minorHAnsi"/>
                                <w:b/>
                              </w:rPr>
                              <w:t>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9" o:spid="_x0000_s1029" style="position:absolute;left:0;text-align:left;margin-left:-4.15pt;margin-top:.25pt;width:453.55pt;height:5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023A08" w:rsidRDefault="00EC673C" w:rsidP="00E36584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  <w:r w:rsidRPr="00023A08">
                        <w:rPr>
                          <w:rFonts w:asciiTheme="minorHAnsi" w:hAnsiTheme="minorHAnsi"/>
                        </w:rPr>
                        <w:t xml:space="preserve">Z celkových mzdových prostředků </w:t>
                      </w:r>
                      <w:r w:rsidR="00B44FF4">
                        <w:rPr>
                          <w:rFonts w:asciiTheme="minorHAnsi" w:hAnsiTheme="minorHAnsi"/>
                        </w:rPr>
                        <w:t xml:space="preserve">(bez OON) </w:t>
                      </w:r>
                      <w:r w:rsidRPr="00023A08">
                        <w:rPr>
                          <w:rFonts w:asciiTheme="minorHAnsi" w:hAnsiTheme="minorHAnsi"/>
                        </w:rPr>
                        <w:t>vyplacených ve školství (bez státní správy) bylo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 xml:space="preserve"> vyplaceno do regionálního školství </w:t>
                      </w:r>
                      <w:r w:rsidR="00077826" w:rsidRPr="00023A08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0969A7">
                        <w:rPr>
                          <w:rFonts w:asciiTheme="minorHAnsi" w:hAnsiTheme="minorHAnsi"/>
                          <w:b/>
                        </w:rPr>
                        <w:t>0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B44FF4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F33242" w:rsidRPr="00023A0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023A08">
                        <w:rPr>
                          <w:rFonts w:asciiTheme="minorHAnsi" w:hAnsiTheme="minorHAnsi"/>
                          <w:b/>
                        </w:rPr>
                        <w:t>%.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95EA7" w:rsidRPr="007727A5" w:rsidRDefault="00F95EA7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F95EA7" w:rsidRPr="007727A5" w:rsidRDefault="00F95EA7" w:rsidP="003B7226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7727A5" w:rsidRDefault="00141FD4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Objem mzdových prostředků vynaložených na regionální školství</w:t>
      </w:r>
      <w:r w:rsidR="00031186" w:rsidRPr="007727A5">
        <w:rPr>
          <w:rStyle w:val="Znakapoznpodarou"/>
        </w:rPr>
        <w:footnoteReference w:id="1"/>
      </w:r>
      <w:r w:rsidRPr="007727A5">
        <w:rPr>
          <w:rFonts w:asciiTheme="minorHAnsi" w:hAnsiTheme="minorHAnsi"/>
        </w:rPr>
        <w:t xml:space="preserve"> (bez OON/OPPP) </w:t>
      </w:r>
      <w:r w:rsidR="00056511" w:rsidRPr="007727A5">
        <w:rPr>
          <w:rFonts w:asciiTheme="minorHAnsi" w:hAnsiTheme="minorHAnsi"/>
        </w:rPr>
        <w:t xml:space="preserve">včetně zdrojů ESF </w:t>
      </w:r>
      <w:r w:rsidRPr="007727A5">
        <w:rPr>
          <w:rFonts w:asciiTheme="minorHAnsi" w:hAnsiTheme="minorHAnsi"/>
        </w:rPr>
        <w:t xml:space="preserve">meziročně vzrostl o </w:t>
      </w:r>
      <w:r w:rsidR="00EF5DAA" w:rsidRPr="007727A5">
        <w:rPr>
          <w:rFonts w:asciiTheme="minorHAnsi" w:hAnsiTheme="minorHAnsi"/>
        </w:rPr>
        <w:t>4</w:t>
      </w:r>
      <w:r w:rsidR="00B603BF" w:rsidRPr="007727A5">
        <w:rPr>
          <w:rFonts w:asciiTheme="minorHAnsi" w:hAnsiTheme="minorHAnsi"/>
        </w:rPr>
        <w:t>,</w:t>
      </w:r>
      <w:r w:rsidR="00EF5DAA" w:rsidRPr="007727A5">
        <w:rPr>
          <w:rFonts w:asciiTheme="minorHAnsi" w:hAnsiTheme="minorHAnsi"/>
        </w:rPr>
        <w:t>3</w:t>
      </w:r>
      <w:r w:rsidR="007B4E40" w:rsidRPr="007727A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</w:rPr>
        <w:t xml:space="preserve">mil. Kč, tedy o </w:t>
      </w:r>
      <w:r w:rsidR="00EF5DAA" w:rsidRPr="007727A5">
        <w:rPr>
          <w:rFonts w:asciiTheme="minorHAnsi" w:hAnsiTheme="minorHAnsi"/>
        </w:rPr>
        <w:t>6</w:t>
      </w:r>
      <w:r w:rsidRPr="007727A5">
        <w:rPr>
          <w:rFonts w:asciiTheme="minorHAnsi" w:hAnsiTheme="minorHAnsi"/>
        </w:rPr>
        <w:t>,</w:t>
      </w:r>
      <w:r w:rsidR="00EF5DAA" w:rsidRPr="007727A5">
        <w:rPr>
          <w:rFonts w:asciiTheme="minorHAnsi" w:hAnsiTheme="minorHAnsi"/>
        </w:rPr>
        <w:t>5</w:t>
      </w:r>
      <w:r w:rsidRPr="007727A5">
        <w:rPr>
          <w:rFonts w:asciiTheme="minorHAnsi" w:hAnsiTheme="minorHAnsi"/>
        </w:rPr>
        <w:t xml:space="preserve"> %.</w:t>
      </w:r>
    </w:p>
    <w:p w:rsidR="00B22CB9" w:rsidRPr="007727A5" w:rsidRDefault="00B22CB9" w:rsidP="00141FD4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6231CABC" wp14:editId="2B3B76D3">
                <wp:simplePos x="0" y="0"/>
                <wp:positionH relativeFrom="column">
                  <wp:posOffset>-52705</wp:posOffset>
                </wp:positionH>
                <wp:positionV relativeFrom="paragraph">
                  <wp:posOffset>21589</wp:posOffset>
                </wp:positionV>
                <wp:extent cx="5759450" cy="1533525"/>
                <wp:effectExtent l="57150" t="38100" r="69850" b="104775"/>
                <wp:wrapNone/>
                <wp:docPr id="5" name="Zaoblený 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15335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B22CB9" w:rsidRPr="00CF0B16" w:rsidRDefault="00B22CB9" w:rsidP="00FE5FD9">
                            <w:pPr>
                              <w:pStyle w:val="Normlnodsazen"/>
                              <w:spacing w:before="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CF0B16">
                              <w:rPr>
                                <w:rFonts w:asciiTheme="minorHAnsi" w:hAnsiTheme="minorHAnsi"/>
                              </w:rPr>
                              <w:t>Průměrné měsíční nominální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 xml:space="preserve"> mzdy/platy</w:t>
                            </w:r>
                            <w:r w:rsidRPr="00CF0B1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 </w:t>
                            </w:r>
                            <w:r w:rsidRPr="00CF0B16">
                              <w:rPr>
                                <w:rFonts w:asciiTheme="minorHAnsi" w:hAnsiTheme="minorHAnsi"/>
                              </w:rPr>
                              <w:t>včetně vedoucích zaměstnanců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CF0B16">
                              <w:rPr>
                                <w:rFonts w:asciiTheme="minorHAnsi" w:hAnsiTheme="minorHAnsi"/>
                              </w:rPr>
                              <w:t xml:space="preserve">regionálního školství </w:t>
                            </w:r>
                            <w:r w:rsidR="00D558CE" w:rsidRPr="00CF0B16">
                              <w:rPr>
                                <w:rFonts w:asciiTheme="minorHAnsi" w:hAnsiTheme="minorHAnsi"/>
                              </w:rPr>
                              <w:t xml:space="preserve">(za všechny zřizovatele) 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>dosáhly celkem 2</w:t>
                            </w:r>
                            <w:r w:rsidR="00F07F2D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F07F2D">
                              <w:rPr>
                                <w:rFonts w:asciiTheme="minorHAnsi" w:hAnsiTheme="minorHAnsi"/>
                                <w:b/>
                              </w:rPr>
                              <w:t>814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FE5FD9" w:rsidRPr="00CF0B16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CF0B16">
                              <w:rPr>
                                <w:rFonts w:asciiTheme="minorHAnsi" w:hAnsiTheme="minorHAnsi"/>
                                <w:b/>
                              </w:rPr>
                              <w:t>.</w:t>
                            </w:r>
                          </w:p>
                          <w:p w:rsidR="00B22CB9" w:rsidRPr="00B90930" w:rsidRDefault="00B22CB9" w:rsidP="00B22CB9">
                            <w:pPr>
                              <w:pStyle w:val="Normlnodsazen"/>
                              <w:spacing w:before="0" w:after="120"/>
                              <w:ind w:firstLine="0"/>
                            </w:pP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200806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</w:t>
                            </w: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 bez vedoucích zaměstnanců (</w:t>
                            </w:r>
                            <w:r w:rsidRPr="00200806">
                              <w:rPr>
                                <w:rFonts w:asciiTheme="minorHAnsi" w:hAnsiTheme="minorHAnsi"/>
                                <w:i/>
                              </w:rPr>
                              <w:t>placených jen ze státního rozpočtu včetně ESF</w:t>
                            </w:r>
                            <w:r w:rsidRPr="00200806">
                              <w:rPr>
                                <w:rFonts w:asciiTheme="minorHAnsi" w:hAnsiTheme="minorHAnsi"/>
                              </w:rPr>
                              <w:t xml:space="preserve">) v regionálním školství 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byl </w:t>
                            </w:r>
                            <w:r w:rsidR="00293097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AA65F7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="0029309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AA65F7">
                              <w:rPr>
                                <w:rFonts w:asciiTheme="minorHAnsi" w:hAnsiTheme="minorHAnsi"/>
                                <w:b/>
                              </w:rPr>
                              <w:t>731</w:t>
                            </w:r>
                            <w:r w:rsidR="00551DFD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B90930">
                              <w:rPr>
                                <w:rStyle w:val="Znakapoznpodarou"/>
                                <w:rFonts w:asciiTheme="minorHAnsi" w:hAnsiTheme="minorHAnsi"/>
                              </w:rPr>
                              <w:footnoteRef/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B90930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Průměrný měsíční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>plat nepedagogických pracovníků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 bez vedoucích zaměstnanců (</w:t>
                            </w:r>
                            <w:r w:rsidRPr="00B90930">
                              <w:rPr>
                                <w:rFonts w:asciiTheme="minorHAnsi" w:hAnsiTheme="minorHAnsi"/>
                                <w:i/>
                              </w:rPr>
                              <w:t>placených jen ze státního rozpočtu včetně ESF</w:t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 xml:space="preserve">) v regionálním školství byl </w:t>
                            </w:r>
                            <w:r w:rsidR="00293097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B57D91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="0029309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4B18A2">
                              <w:rPr>
                                <w:rFonts w:asciiTheme="minorHAnsi" w:hAnsiTheme="minorHAnsi"/>
                                <w:b/>
                              </w:rPr>
                              <w:t>884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B90930">
                              <w:rPr>
                                <w:rStyle w:val="Znakapoznpodarou"/>
                                <w:rFonts w:asciiTheme="minorHAnsi" w:hAnsiTheme="minorHAnsi"/>
                              </w:rPr>
                              <w:footnoteRef/>
                            </w:r>
                            <w:r w:rsidRPr="00B90930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B22CB9" w:rsidRPr="00F24B8A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B22CB9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  <w:p w:rsidR="00B22CB9" w:rsidRPr="00200806" w:rsidRDefault="00B22CB9" w:rsidP="00B22CB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5" o:spid="_x0000_s1030" style="position:absolute;left:0;text-align:left;margin-left:-4.15pt;margin-top:1.7pt;width:453.5pt;height:120.7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B22CB9" w:rsidRPr="00CF0B16" w:rsidRDefault="00B22CB9" w:rsidP="00FE5FD9">
                      <w:pPr>
                        <w:pStyle w:val="Normlnodsazen"/>
                        <w:spacing w:before="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CF0B16">
                        <w:rPr>
                          <w:rFonts w:asciiTheme="minorHAnsi" w:hAnsiTheme="minorHAnsi"/>
                        </w:rPr>
                        <w:t>Průměrné měsíční nominální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 xml:space="preserve"> mzdy/platy</w:t>
                      </w:r>
                      <w:r w:rsidRPr="00CF0B1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 xml:space="preserve">zaměstnanců </w:t>
                      </w:r>
                      <w:r w:rsidRPr="00CF0B16">
                        <w:rPr>
                          <w:rFonts w:asciiTheme="minorHAnsi" w:hAnsiTheme="minorHAnsi"/>
                        </w:rPr>
                        <w:t>včetně vedoucích zaměstnanců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CF0B16">
                        <w:rPr>
                          <w:rFonts w:asciiTheme="minorHAnsi" w:hAnsiTheme="minorHAnsi"/>
                        </w:rPr>
                        <w:t xml:space="preserve">regionálního školství </w:t>
                      </w:r>
                      <w:r w:rsidR="00D558CE" w:rsidRPr="00CF0B16">
                        <w:rPr>
                          <w:rFonts w:asciiTheme="minorHAnsi" w:hAnsiTheme="minorHAnsi"/>
                        </w:rPr>
                        <w:t xml:space="preserve">(za všechny zřizovatele) 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>dosáhly celkem 2</w:t>
                      </w:r>
                      <w:r w:rsidR="00F07F2D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F07F2D">
                        <w:rPr>
                          <w:rFonts w:asciiTheme="minorHAnsi" w:hAnsiTheme="minorHAnsi"/>
                          <w:b/>
                        </w:rPr>
                        <w:t>814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FE5FD9" w:rsidRPr="00CF0B16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CF0B16">
                        <w:rPr>
                          <w:rFonts w:asciiTheme="minorHAnsi" w:hAnsiTheme="minorHAnsi"/>
                          <w:b/>
                        </w:rPr>
                        <w:t>.</w:t>
                      </w:r>
                    </w:p>
                    <w:p w:rsidR="00B22CB9" w:rsidRPr="00B90930" w:rsidRDefault="00B22CB9" w:rsidP="00B22CB9">
                      <w:pPr>
                        <w:pStyle w:val="Normlnodsazen"/>
                        <w:spacing w:before="0" w:after="120"/>
                        <w:ind w:firstLine="0"/>
                      </w:pPr>
                      <w:r w:rsidRPr="00200806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200806">
                        <w:rPr>
                          <w:rFonts w:asciiTheme="minorHAnsi" w:hAnsiTheme="minorHAnsi"/>
                          <w:b/>
                        </w:rPr>
                        <w:t>plat pedagogických pracovníků</w:t>
                      </w:r>
                      <w:r w:rsidRPr="00200806">
                        <w:rPr>
                          <w:rFonts w:asciiTheme="minorHAnsi" w:hAnsiTheme="minorHAnsi"/>
                        </w:rPr>
                        <w:t xml:space="preserve"> bez vedoucích zaměstnanců (</w:t>
                      </w:r>
                      <w:r w:rsidRPr="00200806">
                        <w:rPr>
                          <w:rFonts w:asciiTheme="minorHAnsi" w:hAnsiTheme="minorHAnsi"/>
                          <w:i/>
                        </w:rPr>
                        <w:t>placených jen ze státního rozpočtu včetně ESF</w:t>
                      </w:r>
                      <w:r w:rsidRPr="00200806">
                        <w:rPr>
                          <w:rFonts w:asciiTheme="minorHAnsi" w:hAnsiTheme="minorHAnsi"/>
                        </w:rPr>
                        <w:t xml:space="preserve">) v regionálním školství 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byl </w:t>
                      </w:r>
                      <w:r w:rsidR="00293097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AA65F7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="0029309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AA65F7">
                        <w:rPr>
                          <w:rFonts w:asciiTheme="minorHAnsi" w:hAnsiTheme="minorHAnsi"/>
                          <w:b/>
                        </w:rPr>
                        <w:t>731</w:t>
                      </w:r>
                      <w:r w:rsidR="00551DFD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B90930">
                        <w:rPr>
                          <w:rStyle w:val="Znakapoznpodarou"/>
                          <w:rFonts w:asciiTheme="minorHAnsi" w:hAnsiTheme="minorHAnsi"/>
                        </w:rPr>
                        <w:footnoteRef/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B90930" w:rsidRDefault="00B22CB9" w:rsidP="00B22CB9">
                      <w:pPr>
                        <w:pStyle w:val="Normlnodsazen"/>
                        <w:spacing w:before="120" w:after="120"/>
                        <w:ind w:firstLine="0"/>
                      </w:pPr>
                      <w:r w:rsidRPr="00B90930">
                        <w:rPr>
                          <w:rFonts w:asciiTheme="minorHAnsi" w:hAnsiTheme="minorHAnsi"/>
                        </w:rPr>
                        <w:t xml:space="preserve">Průměrný měsíční 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>plat nepedagogických pracovníků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 bez vedoucích zaměstnanců (</w:t>
                      </w:r>
                      <w:r w:rsidRPr="00B90930">
                        <w:rPr>
                          <w:rFonts w:asciiTheme="minorHAnsi" w:hAnsiTheme="minorHAnsi"/>
                          <w:i/>
                        </w:rPr>
                        <w:t>placených jen ze státního rozpočtu včetně ESF</w:t>
                      </w:r>
                      <w:r w:rsidRPr="00B90930">
                        <w:rPr>
                          <w:rFonts w:asciiTheme="minorHAnsi" w:hAnsiTheme="minorHAnsi"/>
                        </w:rPr>
                        <w:t xml:space="preserve">) v regionálním školství byl </w:t>
                      </w:r>
                      <w:r w:rsidR="00293097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B57D91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="0029309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4B18A2">
                        <w:rPr>
                          <w:rFonts w:asciiTheme="minorHAnsi" w:hAnsiTheme="minorHAnsi"/>
                          <w:b/>
                        </w:rPr>
                        <w:t>884</w:t>
                      </w:r>
                      <w:r w:rsidRPr="00B90930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B90930">
                        <w:rPr>
                          <w:rStyle w:val="Znakapoznpodarou"/>
                          <w:rFonts w:asciiTheme="minorHAnsi" w:hAnsiTheme="minorHAnsi"/>
                        </w:rPr>
                        <w:footnoteRef/>
                      </w:r>
                      <w:r w:rsidRPr="00B90930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B22CB9" w:rsidRPr="00F24B8A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:rsidR="00B22CB9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  <w:p w:rsidR="00B22CB9" w:rsidRPr="00200806" w:rsidRDefault="00B22CB9" w:rsidP="00B22CB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41FD4" w:rsidRPr="007727A5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7727A5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7727A5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141FD4" w:rsidRPr="007727A5" w:rsidRDefault="00141FD4" w:rsidP="00E36584">
      <w:pPr>
        <w:pStyle w:val="Normlnodsazen"/>
        <w:spacing w:before="120" w:after="120"/>
        <w:rPr>
          <w:rFonts w:asciiTheme="minorHAnsi" w:hAnsiTheme="minorHAnsi"/>
        </w:rPr>
      </w:pPr>
    </w:p>
    <w:p w:rsidR="00CE2851" w:rsidRPr="007727A5" w:rsidRDefault="00CE2851" w:rsidP="00350480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</w:p>
    <w:p w:rsidR="001764AA" w:rsidRPr="007727A5" w:rsidRDefault="00E75CD4" w:rsidP="00350480">
      <w:pPr>
        <w:pStyle w:val="Normlnodsazen"/>
        <w:spacing w:before="360" w:after="360"/>
        <w:ind w:firstLine="0"/>
        <w:jc w:val="center"/>
        <w:rPr>
          <w:rFonts w:asciiTheme="minorHAnsi" w:hAnsiTheme="minorHAnsi"/>
        </w:rPr>
      </w:pPr>
      <w:r w:rsidRPr="007727A5">
        <w:rPr>
          <w:noProof/>
        </w:rPr>
        <w:lastRenderedPageBreak/>
        <w:drawing>
          <wp:inline distT="0" distB="0" distL="0" distR="0" wp14:anchorId="568FBACF" wp14:editId="62FE82F2">
            <wp:extent cx="5756159" cy="2705100"/>
            <wp:effectExtent l="0" t="0" r="0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7066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C36E5" w:rsidRPr="007727A5" w:rsidRDefault="002548ED" w:rsidP="00DC2EE1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Průměrné měsíční mzdy/platy zaměstnanců regionálního školství meziročně vzrost</w:t>
      </w:r>
      <w:r w:rsidR="00E91EF5">
        <w:rPr>
          <w:rFonts w:asciiTheme="minorHAnsi" w:hAnsiTheme="minorHAnsi"/>
        </w:rPr>
        <w:t>l</w:t>
      </w:r>
      <w:r w:rsidRPr="007727A5">
        <w:rPr>
          <w:rFonts w:asciiTheme="minorHAnsi" w:hAnsiTheme="minorHAnsi"/>
        </w:rPr>
        <w:t xml:space="preserve">y o </w:t>
      </w:r>
      <w:r w:rsidR="009E4ED7" w:rsidRPr="007727A5">
        <w:rPr>
          <w:rFonts w:asciiTheme="minorHAnsi" w:hAnsiTheme="minorHAnsi"/>
        </w:rPr>
        <w:t>5</w:t>
      </w:r>
      <w:r w:rsidRPr="007727A5">
        <w:rPr>
          <w:rFonts w:asciiTheme="minorHAnsi" w:hAnsiTheme="minorHAnsi"/>
        </w:rPr>
        <w:t>,</w:t>
      </w:r>
      <w:r w:rsidR="009E4ED7" w:rsidRPr="007727A5">
        <w:rPr>
          <w:rFonts w:asciiTheme="minorHAnsi" w:hAnsiTheme="minorHAnsi"/>
        </w:rPr>
        <w:t>0</w:t>
      </w:r>
      <w:r w:rsidRPr="007727A5">
        <w:rPr>
          <w:rFonts w:asciiTheme="minorHAnsi" w:hAnsiTheme="minorHAnsi"/>
        </w:rPr>
        <w:t xml:space="preserve"> % (bez ohledu na zřizovatele a způsob odměňování), také u učitelů regionálního školství (bez ohledu na zřizovatele a způsob odměňování) meziročně vzrostly o </w:t>
      </w:r>
      <w:r w:rsidR="009E4ED7" w:rsidRPr="007727A5">
        <w:rPr>
          <w:rFonts w:asciiTheme="minorHAnsi" w:hAnsiTheme="minorHAnsi"/>
        </w:rPr>
        <w:t>5</w:t>
      </w:r>
      <w:r w:rsidRPr="007727A5">
        <w:rPr>
          <w:rFonts w:asciiTheme="minorHAnsi" w:hAnsiTheme="minorHAnsi"/>
        </w:rPr>
        <w:t>,</w:t>
      </w:r>
      <w:r w:rsidR="009E4ED7" w:rsidRPr="007727A5">
        <w:rPr>
          <w:rFonts w:asciiTheme="minorHAnsi" w:hAnsiTheme="minorHAnsi"/>
        </w:rPr>
        <w:t>4</w:t>
      </w:r>
      <w:r w:rsidRPr="007727A5">
        <w:rPr>
          <w:rFonts w:asciiTheme="minorHAnsi" w:hAnsiTheme="minorHAnsi"/>
        </w:rPr>
        <w:t xml:space="preserve"> % (o </w:t>
      </w:r>
      <w:r w:rsidR="009E4ED7" w:rsidRPr="007727A5">
        <w:rPr>
          <w:rFonts w:asciiTheme="minorHAnsi" w:hAnsiTheme="minorHAnsi"/>
        </w:rPr>
        <w:t>1 177</w:t>
      </w:r>
      <w:r w:rsidRPr="007727A5">
        <w:rPr>
          <w:rFonts w:asciiTheme="minorHAnsi" w:hAnsiTheme="minorHAnsi"/>
        </w:rPr>
        <w:t xml:space="preserve"> Kč v případě zaměstnanců </w:t>
      </w:r>
      <w:r w:rsidR="00A601B6" w:rsidRPr="007727A5">
        <w:rPr>
          <w:rFonts w:asciiTheme="minorHAnsi" w:hAnsiTheme="minorHAnsi"/>
        </w:rPr>
        <w:t>a </w:t>
      </w:r>
      <w:r w:rsidRPr="007727A5">
        <w:rPr>
          <w:rFonts w:asciiTheme="minorHAnsi" w:hAnsiTheme="minorHAnsi"/>
        </w:rPr>
        <w:t xml:space="preserve">o </w:t>
      </w:r>
      <w:r w:rsidR="009E4ED7" w:rsidRPr="007727A5">
        <w:rPr>
          <w:rFonts w:asciiTheme="minorHAnsi" w:hAnsiTheme="minorHAnsi"/>
        </w:rPr>
        <w:t>1 518 </w:t>
      </w:r>
      <w:r w:rsidRPr="007727A5">
        <w:rPr>
          <w:rFonts w:asciiTheme="minorHAnsi" w:hAnsiTheme="minorHAnsi"/>
        </w:rPr>
        <w:t xml:space="preserve">Kč v případě učitelů). </w:t>
      </w:r>
    </w:p>
    <w:p w:rsidR="00362CBC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4E5D356" wp14:editId="0FE96D3A">
                <wp:simplePos x="0" y="0"/>
                <wp:positionH relativeFrom="column">
                  <wp:posOffset>4445</wp:posOffset>
                </wp:positionH>
                <wp:positionV relativeFrom="paragraph">
                  <wp:posOffset>83185</wp:posOffset>
                </wp:positionV>
                <wp:extent cx="5760000" cy="4600575"/>
                <wp:effectExtent l="57150" t="38100" r="69850" b="104775"/>
                <wp:wrapNone/>
                <wp:docPr id="14" name="Zaoblený 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4600575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E5FD9" w:rsidRPr="006F410A" w:rsidRDefault="00FE5FD9" w:rsidP="00FE5FD9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b/>
                              </w:rPr>
                            </w:pPr>
                            <w:r w:rsidRPr="006F410A">
                              <w:rPr>
                                <w:rFonts w:asciiTheme="minorHAnsi" w:hAnsiTheme="minorHAnsi"/>
                              </w:rPr>
                              <w:t>Průměrná měsíční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</w:rPr>
                              <w:t xml:space="preserve"> mzda/plat učitelů </w:t>
                            </w:r>
                            <w:r w:rsidRPr="006F410A">
                              <w:rPr>
                                <w:rFonts w:asciiTheme="minorHAnsi" w:hAnsiTheme="minorHAnsi"/>
                              </w:rPr>
                              <w:t xml:space="preserve">v regionálním školství </w:t>
                            </w:r>
                            <w:r w:rsidR="00641C7C" w:rsidRPr="006F410A">
                              <w:rPr>
                                <w:rFonts w:asciiTheme="minorHAnsi" w:hAnsiTheme="minorHAnsi"/>
                                <w:b/>
                              </w:rPr>
                              <w:t>dosáhla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</w:rPr>
                              <w:t xml:space="preserve"> 2</w:t>
                            </w:r>
                            <w:r w:rsidR="00555D23" w:rsidRPr="006F410A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="00AA401C" w:rsidRPr="006F410A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555D23" w:rsidRPr="006F410A">
                              <w:rPr>
                                <w:rFonts w:asciiTheme="minorHAnsi" w:hAnsiTheme="minorHAnsi"/>
                                <w:b/>
                              </w:rPr>
                              <w:t>487</w:t>
                            </w:r>
                            <w:r w:rsidR="00AA401C" w:rsidRPr="006F410A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6F410A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  <w:p w:rsidR="00EC673C" w:rsidRPr="006F410A" w:rsidRDefault="00EC673C" w:rsidP="00DC2EE1">
                            <w:pPr>
                              <w:pStyle w:val="odstavec"/>
                              <w:rPr>
                                <w:rFonts w:asciiTheme="minorHAnsi" w:hAnsiTheme="minorHAnsi"/>
                                <w:szCs w:val="24"/>
                              </w:rPr>
                            </w:pPr>
                            <w:r w:rsidRPr="006F410A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V jednotlivých druzích škol</w:t>
                            </w:r>
                            <w:r w:rsidRPr="006F410A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(bez ohledu na zřizovatele a způsob odměňování) </w:t>
                            </w:r>
                            <w:r w:rsidRPr="006F410A">
                              <w:rPr>
                                <w:rFonts w:asciiTheme="minorHAnsi" w:hAnsiTheme="minorHAnsi"/>
                                <w:b/>
                                <w:szCs w:val="24"/>
                              </w:rPr>
                              <w:t>meziročně vzrostly průměrné měsíční mzdy/platy zaměstnanců a učitelů následovně</w:t>
                            </w:r>
                            <w:r w:rsidRPr="006F410A">
                              <w:rPr>
                                <w:rFonts w:asciiTheme="minorHAnsi" w:hAnsiTheme="minorHAnsi"/>
                                <w:szCs w:val="24"/>
                              </w:rPr>
                              <w:t>:</w:t>
                            </w:r>
                          </w:p>
                          <w:p w:rsidR="008C3298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mateřských školách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</w:t>
                            </w:r>
                            <w:r w:rsidR="00E13F2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o </w:t>
                            </w:r>
                            <w:r w:rsidR="001932F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4,7</w:t>
                            </w:r>
                            <w:r w:rsidR="00E13F2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</w:t>
                            </w:r>
                            <w:r w:rsidR="008C3298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za učitele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vzrostly o </w:t>
                            </w:r>
                            <w:r w:rsidR="001932F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1932F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E4648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</w:t>
                            </w:r>
                            <w:r w:rsidR="006A4808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základních školách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za zaměstnance vzrostly o </w:t>
                            </w:r>
                            <w:r w:rsidR="001932F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1932F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 učitele vzrostly o </w:t>
                            </w:r>
                            <w:r w:rsidR="001932F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6318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8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:rsidR="00EC673C" w:rsidRPr="00B90930" w:rsidRDefault="00EC673C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školách pro žáky se speciálními vzdělávacími potřebami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vzrostly za zaměstnance</w:t>
                            </w:r>
                            <w:r w:rsidR="00E91E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o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8F3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%,  za učitele vzrostly o 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="008F35B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B90930" w:rsidRDefault="00866B32" w:rsidP="00DC2EE1">
                            <w:pPr>
                              <w:pStyle w:val="Seznamsodrkami"/>
                              <w:numPr>
                                <w:ilvl w:val="0"/>
                                <w:numId w:val="42"/>
                              </w:numPr>
                              <w:tabs>
                                <w:tab w:val="clear" w:pos="1353"/>
                                <w:tab w:val="num" w:pos="360"/>
                              </w:tabs>
                              <w:spacing w:before="60" w:after="60"/>
                              <w:ind w:left="360"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, konzervatořích a vyšších odborných školách celkem vzrostly za zaměstnance o 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%, za učitele vzrostly o 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3</w:t>
                            </w:r>
                            <w:r w:rsidR="00EC673C"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 toho:</w:t>
                            </w:r>
                          </w:p>
                          <w:p w:rsidR="00EC673C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B90930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středních školách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vzrostly za zaměstnance o 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B90930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 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a</w:t>
                            </w: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 učitele o 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E9322F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 %,</w:t>
                            </w:r>
                          </w:p>
                          <w:p w:rsidR="00EC673C" w:rsidRPr="004B7781" w:rsidRDefault="00866B32" w:rsidP="00DA17FF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EC673C" w:rsidRPr="004B778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konzervatořích </w:t>
                            </w:r>
                            <w:r w:rsidR="00EC673C" w:rsidRPr="00E91E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zrostly za zaměstnance o 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 a za učitele vzrostly o 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6</w:t>
                            </w:r>
                            <w:r w:rsidR="00EC673C" w:rsidRPr="002769F5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</w:t>
                            </w:r>
                            <w:r w:rsidR="00A0638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</w:p>
                          <w:p w:rsidR="00EC673C" w:rsidRPr="001639D3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171EC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>vyšších odborných školách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vzrostly za zaměstnance o 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9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 učitele o 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4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7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</w:t>
                            </w:r>
                          </w:p>
                          <w:p w:rsidR="00EC673C" w:rsidRPr="001639D3" w:rsidRDefault="00EC673C" w:rsidP="00DC2EE1">
                            <w:pPr>
                              <w:pStyle w:val="Seznamsodrkami"/>
                              <w:numPr>
                                <w:ilvl w:val="1"/>
                                <w:numId w:val="43"/>
                              </w:numPr>
                              <w:spacing w:before="60" w:after="60"/>
                              <w:ind w:firstLine="0"/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</w:pP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ve </w:t>
                            </w:r>
                            <w:r w:rsidRPr="00171EC1">
                              <w:rPr>
                                <w:rFonts w:asciiTheme="minorHAnsi" w:hAnsiTheme="minorHAnsi"/>
                                <w:b/>
                                <w:sz w:val="24"/>
                                <w:szCs w:val="24"/>
                              </w:rPr>
                              <w:t xml:space="preserve">střediscích praktického vyučování </w:t>
                            </w:r>
                            <w:r w:rsidR="0084127B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vzrostly</w:t>
                            </w:r>
                            <w:r w:rsidR="00293097"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za zaměstnance o 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5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,</w:t>
                            </w:r>
                            <w:r w:rsidR="009B78F4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>0</w:t>
                            </w:r>
                            <w:r w:rsidRPr="001639D3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%, za</w:t>
                            </w:r>
                            <w:r w:rsidR="00FE5FD9">
                              <w:rPr>
                                <w:rFonts w:asciiTheme="minorHAnsi" w:hAnsiTheme="minorHAnsi"/>
                                <w:sz w:val="24"/>
                                <w:szCs w:val="24"/>
                              </w:rPr>
                              <w:t xml:space="preserve"> učitele údaj není vypovídající.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4" o:spid="_x0000_s1031" style="position:absolute;left:0;text-align:left;margin-left:.35pt;margin-top:6.55pt;width:453.55pt;height:362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E5FD9" w:rsidRPr="006F410A" w:rsidRDefault="00FE5FD9" w:rsidP="00FE5FD9">
                      <w:pPr>
                        <w:pStyle w:val="Normlnodsazen"/>
                        <w:spacing w:before="120" w:after="120"/>
                        <w:ind w:firstLine="0"/>
                        <w:rPr>
                          <w:b/>
                        </w:rPr>
                      </w:pPr>
                      <w:r w:rsidRPr="006F410A">
                        <w:rPr>
                          <w:rFonts w:asciiTheme="minorHAnsi" w:hAnsiTheme="minorHAnsi"/>
                        </w:rPr>
                        <w:t>Průměrná měsíční</w:t>
                      </w:r>
                      <w:r w:rsidRPr="006F410A">
                        <w:rPr>
                          <w:rFonts w:asciiTheme="minorHAnsi" w:hAnsiTheme="minorHAnsi"/>
                          <w:b/>
                        </w:rPr>
                        <w:t xml:space="preserve"> mzda/plat učitelů </w:t>
                      </w:r>
                      <w:r w:rsidRPr="006F410A">
                        <w:rPr>
                          <w:rFonts w:asciiTheme="minorHAnsi" w:hAnsiTheme="minorHAnsi"/>
                        </w:rPr>
                        <w:t xml:space="preserve">v regionálním školství </w:t>
                      </w:r>
                      <w:r w:rsidR="00641C7C" w:rsidRPr="006F410A">
                        <w:rPr>
                          <w:rFonts w:asciiTheme="minorHAnsi" w:hAnsiTheme="minorHAnsi"/>
                          <w:b/>
                        </w:rPr>
                        <w:t>dosáhla</w:t>
                      </w:r>
                      <w:r w:rsidRPr="006F410A">
                        <w:rPr>
                          <w:rFonts w:asciiTheme="minorHAnsi" w:hAnsiTheme="minorHAnsi"/>
                          <w:b/>
                        </w:rPr>
                        <w:t xml:space="preserve"> 2</w:t>
                      </w:r>
                      <w:r w:rsidR="00555D23" w:rsidRPr="006F410A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="00AA401C" w:rsidRPr="006F410A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555D23" w:rsidRPr="006F410A">
                        <w:rPr>
                          <w:rFonts w:asciiTheme="minorHAnsi" w:hAnsiTheme="minorHAnsi"/>
                          <w:b/>
                        </w:rPr>
                        <w:t>487</w:t>
                      </w:r>
                      <w:r w:rsidR="00AA401C" w:rsidRPr="006F410A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6F410A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6F410A">
                        <w:rPr>
                          <w:rFonts w:asciiTheme="minorHAnsi" w:hAnsiTheme="minorHAnsi"/>
                        </w:rPr>
                        <w:t>.</w:t>
                      </w:r>
                    </w:p>
                    <w:p w:rsidR="00EC673C" w:rsidRPr="006F410A" w:rsidRDefault="00EC673C" w:rsidP="00DC2EE1">
                      <w:pPr>
                        <w:pStyle w:val="odstavec"/>
                        <w:rPr>
                          <w:rFonts w:asciiTheme="minorHAnsi" w:hAnsiTheme="minorHAnsi"/>
                          <w:szCs w:val="24"/>
                        </w:rPr>
                      </w:pPr>
                      <w:r w:rsidRPr="006F410A">
                        <w:rPr>
                          <w:rFonts w:asciiTheme="minorHAnsi" w:hAnsiTheme="minorHAnsi"/>
                          <w:b/>
                          <w:szCs w:val="24"/>
                        </w:rPr>
                        <w:t>V jednotlivých druzích škol</w:t>
                      </w:r>
                      <w:r w:rsidRPr="006F410A">
                        <w:rPr>
                          <w:rFonts w:asciiTheme="minorHAnsi" w:hAnsiTheme="minorHAnsi"/>
                          <w:szCs w:val="24"/>
                        </w:rPr>
                        <w:t xml:space="preserve"> (bez ohledu na zřizovatele a způsob odměňování) </w:t>
                      </w:r>
                      <w:r w:rsidRPr="006F410A">
                        <w:rPr>
                          <w:rFonts w:asciiTheme="minorHAnsi" w:hAnsiTheme="minorHAnsi"/>
                          <w:b/>
                          <w:szCs w:val="24"/>
                        </w:rPr>
                        <w:t>meziročně vzrostly průměrné měsíční mzdy/platy zaměstnanců a učitelů následovně</w:t>
                      </w:r>
                      <w:r w:rsidRPr="006F410A">
                        <w:rPr>
                          <w:rFonts w:asciiTheme="minorHAnsi" w:hAnsiTheme="minorHAnsi"/>
                          <w:szCs w:val="24"/>
                        </w:rPr>
                        <w:t>:</w:t>
                      </w:r>
                    </w:p>
                    <w:p w:rsidR="008C3298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mateřských školách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</w:t>
                      </w:r>
                      <w:r w:rsidR="00E13F2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o </w:t>
                      </w:r>
                      <w:r w:rsidR="001932F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4,7</w:t>
                      </w:r>
                      <w:r w:rsidR="00E13F2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</w:t>
                      </w:r>
                      <w:r w:rsidR="008C3298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za učitele 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vzrostly o </w:t>
                      </w:r>
                      <w:r w:rsidR="001932F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1932F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BE4648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</w:t>
                      </w:r>
                      <w:r w:rsidR="006A4808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 </w:t>
                      </w:r>
                      <w:r w:rsidR="00EC673C"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základních školách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za zaměstnance vzrostly o </w:t>
                      </w:r>
                      <w:r w:rsidR="001932F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1932F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 učitele vzrostly o </w:t>
                      </w:r>
                      <w:r w:rsidR="001932F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6318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8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:rsidR="00EC673C" w:rsidRPr="00B90930" w:rsidRDefault="00EC673C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školách pro žáky se speciálními vzdělávacími potřebami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vzrostly za zaměstnance</w:t>
                      </w:r>
                      <w:r w:rsidR="00E91E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o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8F35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%,  za učitele vzrostly o 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="008F35B4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B90930" w:rsidRDefault="00866B32" w:rsidP="00DC2EE1">
                      <w:pPr>
                        <w:pStyle w:val="Seznamsodrkami"/>
                        <w:numPr>
                          <w:ilvl w:val="0"/>
                          <w:numId w:val="42"/>
                        </w:numPr>
                        <w:tabs>
                          <w:tab w:val="clear" w:pos="1353"/>
                          <w:tab w:val="num" w:pos="360"/>
                        </w:tabs>
                        <w:spacing w:before="60" w:after="60"/>
                        <w:ind w:left="360"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="00EC673C"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, konzervatořích a vyšších odborných školách celkem vzrostly za zaměstnance o 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%, za učitele vzrostly o 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3</w:t>
                      </w:r>
                      <w:r w:rsidR="00EC673C"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 toho:</w:t>
                      </w:r>
                    </w:p>
                    <w:p w:rsidR="00EC673C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B90930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středních školách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vzrostly za zaměstnance o 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Pr="00B90930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 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a</w:t>
                      </w: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 učitele o 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E9322F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 %,</w:t>
                      </w:r>
                    </w:p>
                    <w:p w:rsidR="00EC673C" w:rsidRPr="004B7781" w:rsidRDefault="00866B32" w:rsidP="00DA17FF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>v</w:t>
                      </w:r>
                      <w:r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="00EC673C" w:rsidRPr="004B778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konzervatořích </w:t>
                      </w:r>
                      <w:r w:rsidR="00EC673C" w:rsidRPr="00E91E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v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zrostly za zaměstnance o 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2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 a za učitele vzrostly o 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6</w:t>
                      </w:r>
                      <w:r w:rsidR="00EC673C" w:rsidRPr="002769F5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</w:t>
                      </w:r>
                      <w:r w:rsidR="00A0638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</w:p>
                    <w:p w:rsidR="00EC673C" w:rsidRPr="001639D3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171EC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>vyšších odborných školách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vzrostly za zaměstnance o 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9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 učitele o 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4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7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</w:t>
                      </w:r>
                    </w:p>
                    <w:p w:rsidR="00EC673C" w:rsidRPr="001639D3" w:rsidRDefault="00EC673C" w:rsidP="00DC2EE1">
                      <w:pPr>
                        <w:pStyle w:val="Seznamsodrkami"/>
                        <w:numPr>
                          <w:ilvl w:val="1"/>
                          <w:numId w:val="43"/>
                        </w:numPr>
                        <w:spacing w:before="60" w:after="60"/>
                        <w:ind w:firstLine="0"/>
                        <w:rPr>
                          <w:rFonts w:asciiTheme="minorHAnsi" w:hAnsiTheme="minorHAnsi"/>
                          <w:sz w:val="24"/>
                          <w:szCs w:val="24"/>
                        </w:rPr>
                      </w:pP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ve </w:t>
                      </w:r>
                      <w:r w:rsidRPr="00171EC1">
                        <w:rPr>
                          <w:rFonts w:asciiTheme="minorHAnsi" w:hAnsiTheme="minorHAnsi"/>
                          <w:b/>
                          <w:sz w:val="24"/>
                          <w:szCs w:val="24"/>
                        </w:rPr>
                        <w:t xml:space="preserve">střediscích praktického vyučování </w:t>
                      </w:r>
                      <w:r w:rsidR="0084127B">
                        <w:rPr>
                          <w:rFonts w:asciiTheme="minorHAnsi" w:hAnsiTheme="minorHAnsi"/>
                          <w:sz w:val="24"/>
                          <w:szCs w:val="24"/>
                        </w:rPr>
                        <w:t>vzrostly</w:t>
                      </w:r>
                      <w:r w:rsidR="00293097"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za zaměstnance o 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5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>,</w:t>
                      </w:r>
                      <w:r w:rsidR="009B78F4">
                        <w:rPr>
                          <w:rFonts w:asciiTheme="minorHAnsi" w:hAnsiTheme="minorHAnsi"/>
                          <w:sz w:val="24"/>
                          <w:szCs w:val="24"/>
                        </w:rPr>
                        <w:t>0</w:t>
                      </w:r>
                      <w:r w:rsidRPr="001639D3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%, za</w:t>
                      </w:r>
                      <w:r w:rsidR="00FE5FD9">
                        <w:rPr>
                          <w:rFonts w:asciiTheme="minorHAnsi" w:hAnsiTheme="minorHAnsi"/>
                          <w:sz w:val="24"/>
                          <w:szCs w:val="24"/>
                        </w:rPr>
                        <w:t xml:space="preserve"> učitele údaj není vypovídající.</w:t>
                      </w:r>
                    </w:p>
                  </w:txbxContent>
                </v:textbox>
              </v:roundrect>
            </w:pict>
          </mc:Fallback>
        </mc:AlternateContent>
      </w: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362CBC" w:rsidRPr="007727A5" w:rsidRDefault="00362CBC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2769F5" w:rsidRPr="007727A5" w:rsidRDefault="002769F5" w:rsidP="004E5DFC">
      <w:pPr>
        <w:pStyle w:val="odstavec"/>
        <w:spacing w:before="120" w:after="120"/>
        <w:rPr>
          <w:rFonts w:asciiTheme="minorHAnsi" w:hAnsiTheme="minorHAnsi"/>
        </w:rPr>
      </w:pPr>
    </w:p>
    <w:p w:rsidR="00387A4B" w:rsidRPr="007727A5" w:rsidRDefault="00387A4B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5A4262" w:rsidRPr="007727A5" w:rsidRDefault="005A4262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56584" w:rsidRPr="007727A5" w:rsidRDefault="00C5658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Pr="007727A5" w:rsidRDefault="009D4B2D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7727A5">
        <w:rPr>
          <w:noProof/>
        </w:rPr>
        <w:lastRenderedPageBreak/>
        <w:drawing>
          <wp:inline distT="0" distB="0" distL="0" distR="0" wp14:anchorId="7417B7FA" wp14:editId="4CF9DD7E">
            <wp:extent cx="5759450" cy="2522132"/>
            <wp:effectExtent l="0" t="0" r="0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221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4714" w:rsidRPr="007727A5" w:rsidRDefault="00C44714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56584" w:rsidRPr="007727A5" w:rsidRDefault="009D4B2D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7727A5">
        <w:rPr>
          <w:noProof/>
        </w:rPr>
        <w:drawing>
          <wp:inline distT="0" distB="0" distL="0" distR="0" wp14:anchorId="47A91CC5" wp14:editId="3DC1876F">
            <wp:extent cx="5759450" cy="2510498"/>
            <wp:effectExtent l="0" t="0" r="0" b="4445"/>
            <wp:docPr id="13" name="Obrázek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104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6FCD" w:rsidRPr="007727A5" w:rsidRDefault="00476FCD" w:rsidP="00F72701">
      <w:pPr>
        <w:pStyle w:val="Normlnodsazen"/>
        <w:spacing w:before="120"/>
        <w:ind w:firstLine="0"/>
        <w:rPr>
          <w:rFonts w:asciiTheme="minorHAnsi" w:hAnsiTheme="minorHAnsi"/>
        </w:rPr>
      </w:pPr>
    </w:p>
    <w:p w:rsidR="00C44714" w:rsidRPr="007727A5" w:rsidRDefault="00947DE4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7727A5">
        <w:rPr>
          <w:noProof/>
        </w:rPr>
        <w:drawing>
          <wp:inline distT="0" distB="0" distL="0" distR="0" wp14:anchorId="6C21601F" wp14:editId="57716A1D">
            <wp:extent cx="5759450" cy="2502538"/>
            <wp:effectExtent l="0" t="0" r="0" b="0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5025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69F5" w:rsidRPr="007727A5" w:rsidRDefault="002769F5" w:rsidP="00F72701">
      <w:pPr>
        <w:pStyle w:val="Normlnodsazen"/>
        <w:spacing w:before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lastRenderedPageBreak/>
        <w:t xml:space="preserve">Z hlediska skupin profesí meziročně vzrostly </w:t>
      </w:r>
      <w:r w:rsidRPr="007727A5">
        <w:rPr>
          <w:rFonts w:asciiTheme="minorHAnsi" w:hAnsiTheme="minorHAnsi"/>
          <w:u w:val="single"/>
        </w:rPr>
        <w:t>průměrné měsíční platy zaměstnanců</w:t>
      </w:r>
      <w:r w:rsidRPr="007727A5">
        <w:rPr>
          <w:rFonts w:asciiTheme="minorHAnsi" w:hAnsiTheme="minorHAnsi"/>
        </w:rPr>
        <w:t xml:space="preserve"> regionálního školství</w:t>
      </w:r>
      <w:r w:rsidR="000C2BE7" w:rsidRPr="007727A5">
        <w:rPr>
          <w:rStyle w:val="Znakapoznpodarou"/>
          <w:rFonts w:asciiTheme="minorHAnsi" w:hAnsiTheme="minorHAnsi"/>
        </w:rPr>
        <w:footnoteReference w:id="2"/>
      </w:r>
      <w:r w:rsidRPr="007727A5">
        <w:rPr>
          <w:rFonts w:asciiTheme="minorHAnsi" w:hAnsiTheme="minorHAnsi"/>
        </w:rPr>
        <w:t xml:space="preserve"> odměňovaných dle § 109 odst. 3 ZP </w:t>
      </w:r>
      <w:r w:rsidRPr="007727A5">
        <w:rPr>
          <w:rFonts w:asciiTheme="minorHAnsi" w:hAnsiTheme="minorHAnsi"/>
          <w:i/>
        </w:rPr>
        <w:t>bez ESF</w:t>
      </w:r>
      <w:r w:rsidRPr="007727A5">
        <w:rPr>
          <w:rFonts w:asciiTheme="minorHAnsi" w:hAnsiTheme="minorHAnsi"/>
        </w:rPr>
        <w:t xml:space="preserve"> v porovnání s platy zaměstnanců odměňovaných dle § 109 odst. 3 ZP </w:t>
      </w:r>
      <w:r w:rsidRPr="007727A5">
        <w:rPr>
          <w:rFonts w:asciiTheme="minorHAnsi" w:hAnsiTheme="minorHAnsi"/>
          <w:i/>
        </w:rPr>
        <w:t>včetně ESF</w:t>
      </w:r>
      <w:r w:rsidRPr="007727A5">
        <w:rPr>
          <w:rFonts w:asciiTheme="minorHAnsi" w:hAnsiTheme="minorHAnsi"/>
        </w:rPr>
        <w:t xml:space="preserve"> následovně:</w:t>
      </w:r>
    </w:p>
    <w:p w:rsidR="002769F5" w:rsidRPr="007727A5" w:rsidRDefault="002769F5" w:rsidP="002769F5">
      <w:pPr>
        <w:pStyle w:val="Seznamsodrkami"/>
        <w:numPr>
          <w:ilvl w:val="0"/>
          <w:numId w:val="42"/>
        </w:numPr>
        <w:spacing w:before="60" w:after="60"/>
        <w:rPr>
          <w:rFonts w:asciiTheme="minorHAnsi" w:hAnsiTheme="minorHAnsi"/>
          <w:sz w:val="24"/>
          <w:szCs w:val="24"/>
        </w:rPr>
      </w:pPr>
      <w:r w:rsidRPr="007727A5">
        <w:rPr>
          <w:rFonts w:asciiTheme="minorHAnsi" w:hAnsiTheme="minorHAnsi"/>
          <w:sz w:val="24"/>
          <w:szCs w:val="24"/>
        </w:rPr>
        <w:t xml:space="preserve">u pedagogických pracovníků vzrostly o </w:t>
      </w:r>
      <w:r w:rsidR="00C465AC" w:rsidRPr="007727A5">
        <w:rPr>
          <w:rFonts w:asciiTheme="minorHAnsi" w:hAnsiTheme="minorHAnsi"/>
          <w:sz w:val="24"/>
          <w:szCs w:val="24"/>
        </w:rPr>
        <w:t>5</w:t>
      </w:r>
      <w:r w:rsidR="00293097" w:rsidRPr="007727A5">
        <w:rPr>
          <w:rFonts w:asciiTheme="minorHAnsi" w:hAnsiTheme="minorHAnsi"/>
          <w:sz w:val="24"/>
          <w:szCs w:val="24"/>
        </w:rPr>
        <w:t>,</w:t>
      </w:r>
      <w:r w:rsidR="00C465AC" w:rsidRPr="007727A5">
        <w:rPr>
          <w:rFonts w:asciiTheme="minorHAnsi" w:hAnsiTheme="minorHAnsi"/>
          <w:sz w:val="24"/>
          <w:szCs w:val="24"/>
        </w:rPr>
        <w:t>1</w:t>
      </w:r>
      <w:r w:rsidRPr="007727A5">
        <w:rPr>
          <w:rFonts w:asciiTheme="minorHAnsi" w:hAnsiTheme="minorHAnsi"/>
          <w:sz w:val="24"/>
          <w:szCs w:val="24"/>
        </w:rPr>
        <w:t xml:space="preserve"> % </w:t>
      </w:r>
      <w:r w:rsidRPr="007727A5">
        <w:rPr>
          <w:rFonts w:asciiTheme="minorHAnsi" w:hAnsiTheme="minorHAnsi"/>
          <w:i/>
          <w:sz w:val="24"/>
          <w:szCs w:val="24"/>
        </w:rPr>
        <w:t>bez ESF</w:t>
      </w:r>
      <w:r w:rsidRPr="007727A5">
        <w:rPr>
          <w:rFonts w:asciiTheme="minorHAnsi" w:hAnsiTheme="minorHAnsi"/>
          <w:sz w:val="24"/>
          <w:szCs w:val="24"/>
        </w:rPr>
        <w:t xml:space="preserve"> a o </w:t>
      </w:r>
      <w:r w:rsidR="00C465AC" w:rsidRPr="007727A5">
        <w:rPr>
          <w:rFonts w:asciiTheme="minorHAnsi" w:hAnsiTheme="minorHAnsi"/>
          <w:sz w:val="24"/>
          <w:szCs w:val="24"/>
        </w:rPr>
        <w:t>5</w:t>
      </w:r>
      <w:r w:rsidR="00293097" w:rsidRPr="007727A5">
        <w:rPr>
          <w:rFonts w:asciiTheme="minorHAnsi" w:hAnsiTheme="minorHAnsi"/>
          <w:sz w:val="24"/>
          <w:szCs w:val="24"/>
        </w:rPr>
        <w:t>,</w:t>
      </w:r>
      <w:r w:rsidR="00C465AC" w:rsidRPr="007727A5">
        <w:rPr>
          <w:rFonts w:asciiTheme="minorHAnsi" w:hAnsiTheme="minorHAnsi"/>
          <w:sz w:val="24"/>
          <w:szCs w:val="24"/>
        </w:rPr>
        <w:t>2</w:t>
      </w:r>
      <w:r w:rsidRPr="007727A5">
        <w:rPr>
          <w:rFonts w:asciiTheme="minorHAnsi" w:hAnsiTheme="minorHAnsi"/>
          <w:sz w:val="24"/>
          <w:szCs w:val="24"/>
        </w:rPr>
        <w:t xml:space="preserve"> % </w:t>
      </w:r>
      <w:r w:rsidRPr="007727A5">
        <w:rPr>
          <w:rFonts w:asciiTheme="minorHAnsi" w:hAnsiTheme="minorHAnsi"/>
          <w:i/>
          <w:sz w:val="24"/>
          <w:szCs w:val="24"/>
        </w:rPr>
        <w:t>včetně ESF</w:t>
      </w:r>
      <w:r w:rsidRPr="007727A5">
        <w:rPr>
          <w:rFonts w:asciiTheme="minorHAnsi" w:hAnsiTheme="minorHAnsi"/>
          <w:sz w:val="24"/>
          <w:szCs w:val="24"/>
        </w:rPr>
        <w:t>,</w:t>
      </w:r>
    </w:p>
    <w:p w:rsidR="002769F5" w:rsidRPr="007727A5" w:rsidRDefault="002769F5" w:rsidP="00A1210C">
      <w:pPr>
        <w:pStyle w:val="Seznamsodrkami"/>
        <w:numPr>
          <w:ilvl w:val="0"/>
          <w:numId w:val="42"/>
        </w:numPr>
        <w:spacing w:before="60" w:after="240"/>
        <w:ind w:left="1349" w:hanging="357"/>
        <w:rPr>
          <w:rFonts w:asciiTheme="minorHAnsi" w:hAnsiTheme="minorHAnsi"/>
          <w:sz w:val="24"/>
          <w:szCs w:val="24"/>
        </w:rPr>
      </w:pPr>
      <w:r w:rsidRPr="007727A5">
        <w:rPr>
          <w:rFonts w:asciiTheme="minorHAnsi" w:hAnsiTheme="minorHAnsi"/>
          <w:sz w:val="24"/>
          <w:szCs w:val="24"/>
        </w:rPr>
        <w:t>u nepedagogických pracovníků vzrostly o</w:t>
      </w:r>
      <w:r w:rsidR="008C1ECB" w:rsidRPr="007727A5">
        <w:rPr>
          <w:rFonts w:asciiTheme="minorHAnsi" w:hAnsiTheme="minorHAnsi"/>
          <w:sz w:val="24"/>
          <w:szCs w:val="24"/>
        </w:rPr>
        <w:t xml:space="preserve"> </w:t>
      </w:r>
      <w:r w:rsidR="00C465AC" w:rsidRPr="007727A5">
        <w:rPr>
          <w:rFonts w:asciiTheme="minorHAnsi" w:hAnsiTheme="minorHAnsi"/>
          <w:sz w:val="24"/>
          <w:szCs w:val="24"/>
        </w:rPr>
        <w:t>5</w:t>
      </w:r>
      <w:r w:rsidR="00293097" w:rsidRPr="007727A5">
        <w:rPr>
          <w:rFonts w:asciiTheme="minorHAnsi" w:hAnsiTheme="minorHAnsi"/>
          <w:sz w:val="24"/>
          <w:szCs w:val="24"/>
        </w:rPr>
        <w:t>,</w:t>
      </w:r>
      <w:r w:rsidR="00C465AC" w:rsidRPr="007727A5">
        <w:rPr>
          <w:rFonts w:asciiTheme="minorHAnsi" w:hAnsiTheme="minorHAnsi"/>
          <w:sz w:val="24"/>
          <w:szCs w:val="24"/>
        </w:rPr>
        <w:t>2</w:t>
      </w:r>
      <w:r w:rsidRPr="007727A5">
        <w:rPr>
          <w:rFonts w:asciiTheme="minorHAnsi" w:hAnsiTheme="minorHAnsi"/>
          <w:sz w:val="24"/>
          <w:szCs w:val="24"/>
        </w:rPr>
        <w:t xml:space="preserve"> % </w:t>
      </w:r>
      <w:r w:rsidRPr="007727A5">
        <w:rPr>
          <w:rFonts w:asciiTheme="minorHAnsi" w:hAnsiTheme="minorHAnsi"/>
          <w:i/>
          <w:sz w:val="24"/>
          <w:szCs w:val="24"/>
        </w:rPr>
        <w:t>bez ESF</w:t>
      </w:r>
      <w:r w:rsidRPr="007727A5">
        <w:rPr>
          <w:rFonts w:asciiTheme="minorHAnsi" w:hAnsiTheme="minorHAnsi"/>
          <w:sz w:val="24"/>
          <w:szCs w:val="24"/>
        </w:rPr>
        <w:t xml:space="preserve"> a o </w:t>
      </w:r>
      <w:r w:rsidR="00C465AC" w:rsidRPr="007727A5">
        <w:rPr>
          <w:rFonts w:asciiTheme="minorHAnsi" w:hAnsiTheme="minorHAnsi"/>
          <w:sz w:val="24"/>
          <w:szCs w:val="24"/>
        </w:rPr>
        <w:t>5</w:t>
      </w:r>
      <w:r w:rsidR="00081C82" w:rsidRPr="007727A5">
        <w:rPr>
          <w:rFonts w:asciiTheme="minorHAnsi" w:hAnsiTheme="minorHAnsi"/>
          <w:sz w:val="24"/>
          <w:szCs w:val="24"/>
        </w:rPr>
        <w:t>,</w:t>
      </w:r>
      <w:r w:rsidR="00C465AC" w:rsidRPr="007727A5">
        <w:rPr>
          <w:rFonts w:asciiTheme="minorHAnsi" w:hAnsiTheme="minorHAnsi"/>
          <w:sz w:val="24"/>
          <w:szCs w:val="24"/>
        </w:rPr>
        <w:t>0</w:t>
      </w:r>
      <w:r w:rsidRPr="007727A5">
        <w:rPr>
          <w:rFonts w:asciiTheme="minorHAnsi" w:hAnsiTheme="minorHAnsi"/>
          <w:sz w:val="24"/>
          <w:szCs w:val="24"/>
        </w:rPr>
        <w:t xml:space="preserve"> % </w:t>
      </w:r>
      <w:r w:rsidRPr="007727A5">
        <w:rPr>
          <w:rFonts w:asciiTheme="minorHAnsi" w:hAnsiTheme="minorHAnsi"/>
          <w:i/>
          <w:sz w:val="24"/>
          <w:szCs w:val="24"/>
        </w:rPr>
        <w:t>včetně ESF</w:t>
      </w:r>
      <w:r w:rsidRPr="007727A5">
        <w:rPr>
          <w:rFonts w:asciiTheme="minorHAnsi" w:hAnsiTheme="minorHAnsi"/>
          <w:sz w:val="24"/>
          <w:szCs w:val="24"/>
        </w:rPr>
        <w:t>.</w:t>
      </w:r>
    </w:p>
    <w:p w:rsidR="005A4262" w:rsidRPr="007727A5" w:rsidRDefault="007567C5" w:rsidP="002703B4">
      <w:pPr>
        <w:pStyle w:val="Seznamsodrkami"/>
        <w:tabs>
          <w:tab w:val="clear" w:pos="567"/>
        </w:tabs>
        <w:spacing w:before="60" w:after="320"/>
        <w:ind w:left="0" w:firstLine="0"/>
        <w:rPr>
          <w:rFonts w:asciiTheme="minorHAnsi" w:hAnsiTheme="minorHAnsi"/>
          <w:sz w:val="24"/>
          <w:szCs w:val="24"/>
        </w:rPr>
      </w:pPr>
      <w:r w:rsidRPr="007727A5">
        <w:rPr>
          <w:noProof/>
        </w:rPr>
        <w:drawing>
          <wp:inline distT="0" distB="0" distL="0" distR="0" wp14:anchorId="62149268" wp14:editId="4A417B58">
            <wp:extent cx="5759450" cy="2941617"/>
            <wp:effectExtent l="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9416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74C44" w:rsidRPr="007727A5" w:rsidRDefault="00B74C44" w:rsidP="00E11E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t>VEŘEJNÉ VYSOKÉ ŠKOLY</w:t>
      </w:r>
    </w:p>
    <w:p w:rsidR="00171EC1" w:rsidRPr="007727A5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A269950" wp14:editId="75D46801">
                <wp:simplePos x="0" y="0"/>
                <wp:positionH relativeFrom="column">
                  <wp:posOffset>-43180</wp:posOffset>
                </wp:positionH>
                <wp:positionV relativeFrom="paragraph">
                  <wp:posOffset>76835</wp:posOffset>
                </wp:positionV>
                <wp:extent cx="5760000" cy="857250"/>
                <wp:effectExtent l="57150" t="38100" r="69850" b="95250"/>
                <wp:wrapNone/>
                <wp:docPr id="15" name="Zaoblený obdélník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572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200806" w:rsidRDefault="00EC673C" w:rsidP="00171EC1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AC03BD">
                              <w:rPr>
                                <w:rFonts w:asciiTheme="minorHAnsi" w:hAnsiTheme="minorHAnsi"/>
                              </w:rPr>
                              <w:t xml:space="preserve">Na veřejných vysokých školách bylo v přepočtu 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zaměstnáno </w:t>
                            </w:r>
                            <w:r w:rsidR="005444BE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B422A9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C648FD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 tis. pracovníků, tj. 1</w:t>
                            </w:r>
                            <w:r w:rsidR="007922CF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7922CF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AC03BD">
                              <w:rPr>
                                <w:rFonts w:asciiTheme="minorHAnsi" w:hAnsiTheme="minorHAnsi"/>
                                <w:b/>
                              </w:rPr>
                              <w:t> % všech zaměstnanců ve školství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(včetně doplňkové činnosti, ostatních zdrojů a z prostředků na projekty rozpočtu EU</w:t>
                            </w:r>
                            <w:r w:rsidR="00C36360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bez státní správy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5" o:spid="_x0000_s1032" style="position:absolute;left:0;text-align:left;margin-left:-3.4pt;margin-top:6.05pt;width:453.55pt;height:67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200806" w:rsidRDefault="00EC673C" w:rsidP="00171EC1">
                      <w:pPr>
                        <w:pStyle w:val="Normlnodsazen"/>
                        <w:spacing w:before="120" w:after="120"/>
                        <w:ind w:firstLine="0"/>
                      </w:pPr>
                      <w:r w:rsidRPr="00AC03BD">
                        <w:rPr>
                          <w:rFonts w:asciiTheme="minorHAnsi" w:hAnsiTheme="minorHAnsi"/>
                        </w:rPr>
                        <w:t xml:space="preserve">Na veřejných vysokých školách bylo v přepočtu 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zaměstnáno </w:t>
                      </w:r>
                      <w:r w:rsidR="005444BE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B422A9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C648FD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 tis. pracovníků, tj. 1</w:t>
                      </w:r>
                      <w:r w:rsidR="007922CF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7922CF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AC03BD">
                        <w:rPr>
                          <w:rFonts w:asciiTheme="minorHAnsi" w:hAnsiTheme="minorHAnsi"/>
                          <w:b/>
                        </w:rPr>
                        <w:t> % všech zaměstnanců ve školství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(včetně doplňkové činnosti, ostatních zdrojů a z prostředků na projekty rozpočtu EU</w:t>
                      </w:r>
                      <w:r w:rsidR="00C36360">
                        <w:rPr>
                          <w:rFonts w:asciiTheme="minorHAnsi" w:hAnsiTheme="minorHAnsi"/>
                        </w:rPr>
                        <w:t>)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bez státní správy</w:t>
                      </w:r>
                      <w:r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171EC1" w:rsidRPr="007727A5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171EC1" w:rsidRPr="007727A5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171EC1" w:rsidRPr="007727A5" w:rsidRDefault="00171EC1" w:rsidP="00A04369">
      <w:pPr>
        <w:pStyle w:val="Normlnodsazen"/>
        <w:spacing w:before="120" w:after="120"/>
        <w:rPr>
          <w:rFonts w:asciiTheme="minorHAnsi" w:hAnsiTheme="minorHAnsi"/>
          <w:u w:val="single"/>
        </w:rPr>
      </w:pPr>
    </w:p>
    <w:p w:rsidR="00465023" w:rsidRPr="007727A5" w:rsidRDefault="00465023" w:rsidP="00465023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Meziročně byl zaznamenán pokles počtu zaměstnanců o </w:t>
      </w:r>
      <w:r w:rsidR="00C648FD" w:rsidRPr="007727A5">
        <w:rPr>
          <w:rFonts w:asciiTheme="minorHAnsi" w:hAnsiTheme="minorHAnsi"/>
        </w:rPr>
        <w:t>558</w:t>
      </w:r>
      <w:r w:rsidRPr="007727A5">
        <w:rPr>
          <w:rFonts w:asciiTheme="minorHAnsi" w:hAnsiTheme="minorHAnsi"/>
        </w:rPr>
        <w:t>,</w:t>
      </w:r>
      <w:r w:rsidR="00C648FD" w:rsidRPr="007727A5">
        <w:rPr>
          <w:rFonts w:asciiTheme="minorHAnsi" w:hAnsiTheme="minorHAnsi"/>
        </w:rPr>
        <w:t>8</w:t>
      </w:r>
      <w:r w:rsidRPr="007727A5">
        <w:rPr>
          <w:rFonts w:asciiTheme="minorHAnsi" w:hAnsiTheme="minorHAnsi"/>
        </w:rPr>
        <w:t xml:space="preserve">, tj. o </w:t>
      </w:r>
      <w:r w:rsidR="00331541" w:rsidRPr="007727A5">
        <w:rPr>
          <w:rFonts w:asciiTheme="minorHAnsi" w:hAnsiTheme="minorHAnsi"/>
        </w:rPr>
        <w:t>1</w:t>
      </w:r>
      <w:r w:rsidRPr="007727A5">
        <w:rPr>
          <w:rFonts w:asciiTheme="minorHAnsi" w:hAnsiTheme="minorHAnsi"/>
        </w:rPr>
        <w:t>,</w:t>
      </w:r>
      <w:r w:rsidR="00C648FD" w:rsidRPr="007727A5">
        <w:rPr>
          <w:rFonts w:asciiTheme="minorHAnsi" w:hAnsiTheme="minorHAnsi"/>
        </w:rPr>
        <w:t>4</w:t>
      </w:r>
      <w:r w:rsidRPr="007727A5">
        <w:rPr>
          <w:rFonts w:asciiTheme="minorHAnsi" w:hAnsiTheme="minorHAnsi"/>
        </w:rPr>
        <w:t xml:space="preserve"> % (celkem včetně doplňkové činnosti, ostatních zdrojů a prostředků na projekty rozpočtu EU). </w:t>
      </w:r>
    </w:p>
    <w:p w:rsidR="00662A86" w:rsidRPr="007727A5" w:rsidRDefault="00662A86" w:rsidP="00662A86">
      <w:pPr>
        <w:pStyle w:val="Normlnodsazen"/>
        <w:spacing w:before="120" w:after="120"/>
        <w:ind w:firstLine="0"/>
      </w:pPr>
      <w:r w:rsidRPr="007727A5">
        <w:rPr>
          <w:rFonts w:asciiTheme="minorHAnsi" w:hAnsiTheme="minorHAnsi"/>
        </w:rPr>
        <w:t xml:space="preserve">Z celkového počtu </w:t>
      </w:r>
      <w:r w:rsidRPr="007727A5">
        <w:rPr>
          <w:rFonts w:asciiTheme="minorHAnsi" w:hAnsiTheme="minorHAnsi"/>
          <w:b/>
        </w:rPr>
        <w:t>představoval počet žen 19,</w:t>
      </w:r>
      <w:r w:rsidR="00E9639B" w:rsidRPr="007727A5">
        <w:rPr>
          <w:rFonts w:asciiTheme="minorHAnsi" w:hAnsiTheme="minorHAnsi"/>
          <w:b/>
        </w:rPr>
        <w:t>2</w:t>
      </w:r>
      <w:r w:rsidRPr="007727A5">
        <w:rPr>
          <w:rFonts w:asciiTheme="minorHAnsi" w:hAnsiTheme="minorHAnsi"/>
          <w:b/>
        </w:rPr>
        <w:t xml:space="preserve"> tis.</w:t>
      </w:r>
      <w:r w:rsidRPr="007727A5">
        <w:rPr>
          <w:rFonts w:asciiTheme="minorHAnsi" w:hAnsiTheme="minorHAnsi"/>
        </w:rPr>
        <w:t xml:space="preserve"> (4</w:t>
      </w:r>
      <w:r w:rsidR="00331541" w:rsidRPr="007727A5">
        <w:rPr>
          <w:rFonts w:asciiTheme="minorHAnsi" w:hAnsiTheme="minorHAnsi"/>
        </w:rPr>
        <w:t>8</w:t>
      </w:r>
      <w:r w:rsidRPr="007727A5">
        <w:rPr>
          <w:rFonts w:asciiTheme="minorHAnsi" w:hAnsiTheme="minorHAnsi"/>
        </w:rPr>
        <w:t>,</w:t>
      </w:r>
      <w:r w:rsidR="00331541" w:rsidRPr="007727A5">
        <w:rPr>
          <w:rFonts w:asciiTheme="minorHAnsi" w:hAnsiTheme="minorHAnsi"/>
        </w:rPr>
        <w:t>9</w:t>
      </w:r>
      <w:r w:rsidRPr="007727A5">
        <w:rPr>
          <w:rFonts w:asciiTheme="minorHAnsi" w:hAnsiTheme="minorHAnsi"/>
        </w:rPr>
        <w:t xml:space="preserve"> % všech </w:t>
      </w:r>
      <w:r w:rsidR="00313C66" w:rsidRPr="007727A5">
        <w:rPr>
          <w:rFonts w:asciiTheme="minorHAnsi" w:hAnsiTheme="minorHAnsi"/>
        </w:rPr>
        <w:t>zaměstnanců</w:t>
      </w:r>
      <w:r w:rsidRPr="007727A5">
        <w:rPr>
          <w:rFonts w:asciiTheme="minorHAnsi" w:hAnsiTheme="minorHAnsi"/>
        </w:rPr>
        <w:t xml:space="preserve"> VŠ) a </w:t>
      </w:r>
      <w:r w:rsidRPr="007727A5">
        <w:rPr>
          <w:rFonts w:asciiTheme="minorHAnsi" w:hAnsiTheme="minorHAnsi"/>
          <w:b/>
        </w:rPr>
        <w:t xml:space="preserve">počet mužů </w:t>
      </w:r>
      <w:r w:rsidR="00E9639B" w:rsidRPr="007727A5">
        <w:rPr>
          <w:rFonts w:asciiTheme="minorHAnsi" w:hAnsiTheme="minorHAnsi"/>
          <w:b/>
        </w:rPr>
        <w:t>20,</w:t>
      </w:r>
      <w:r w:rsidR="00B65BFD" w:rsidRPr="007727A5">
        <w:rPr>
          <w:rFonts w:asciiTheme="minorHAnsi" w:hAnsiTheme="minorHAnsi"/>
          <w:b/>
        </w:rPr>
        <w:t>1</w:t>
      </w:r>
      <w:r w:rsidRPr="007727A5">
        <w:rPr>
          <w:rFonts w:asciiTheme="minorHAnsi" w:hAnsiTheme="minorHAnsi"/>
          <w:b/>
        </w:rPr>
        <w:t> tis.</w:t>
      </w:r>
      <w:r w:rsidRPr="007727A5">
        <w:rPr>
          <w:rFonts w:asciiTheme="minorHAnsi" w:hAnsiTheme="minorHAnsi"/>
        </w:rPr>
        <w:t xml:space="preserve"> (51,</w:t>
      </w:r>
      <w:r w:rsidR="00331541" w:rsidRPr="007727A5">
        <w:rPr>
          <w:rFonts w:asciiTheme="minorHAnsi" w:hAnsiTheme="minorHAnsi"/>
        </w:rPr>
        <w:t>1</w:t>
      </w:r>
      <w:r w:rsidRPr="007727A5">
        <w:rPr>
          <w:rFonts w:asciiTheme="minorHAnsi" w:hAnsiTheme="minorHAnsi"/>
        </w:rPr>
        <w:t> %).</w:t>
      </w:r>
      <w:r w:rsidR="002A7040" w:rsidRPr="007727A5">
        <w:rPr>
          <w:rFonts w:asciiTheme="minorHAnsi" w:hAnsiTheme="minorHAnsi"/>
        </w:rPr>
        <w:t xml:space="preserve"> </w:t>
      </w:r>
    </w:p>
    <w:p w:rsidR="00AE36F4" w:rsidRPr="007727A5" w:rsidRDefault="00B3281D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Pokud se zaměříme pouze na zaměstnance vysokých škol, kteří jsou </w:t>
      </w:r>
      <w:r w:rsidRPr="007727A5">
        <w:rPr>
          <w:rFonts w:asciiTheme="minorHAnsi" w:hAnsiTheme="minorHAnsi"/>
          <w:b/>
        </w:rPr>
        <w:t>placeni ze státního rozpočtu (tj. kap. 333-MŠMT)</w:t>
      </w:r>
      <w:r w:rsidRPr="007727A5">
        <w:rPr>
          <w:rFonts w:asciiTheme="minorHAnsi" w:hAnsiTheme="minorHAnsi"/>
        </w:rPr>
        <w:t xml:space="preserve">, pak se oproti stejnému období předchozího roku průměrný přepočtený počet zaměstnanců </w:t>
      </w:r>
      <w:r w:rsidR="00012EEE" w:rsidRPr="007727A5">
        <w:rPr>
          <w:rFonts w:asciiTheme="minorHAnsi" w:hAnsiTheme="minorHAnsi"/>
        </w:rPr>
        <w:t>zvýšil</w:t>
      </w:r>
      <w:r w:rsidRPr="007727A5">
        <w:rPr>
          <w:rFonts w:asciiTheme="minorHAnsi" w:hAnsiTheme="minorHAnsi"/>
        </w:rPr>
        <w:t xml:space="preserve"> o </w:t>
      </w:r>
      <w:r w:rsidR="00DF3AF4" w:rsidRPr="007727A5">
        <w:rPr>
          <w:rFonts w:asciiTheme="minorHAnsi" w:hAnsiTheme="minorHAnsi"/>
        </w:rPr>
        <w:t>1</w:t>
      </w:r>
      <w:r w:rsidR="00BD0A14" w:rsidRPr="007727A5">
        <w:rPr>
          <w:rFonts w:asciiTheme="minorHAnsi" w:hAnsiTheme="minorHAnsi"/>
        </w:rPr>
        <w:t xml:space="preserve"> </w:t>
      </w:r>
      <w:r w:rsidR="00B65BFD" w:rsidRPr="007727A5">
        <w:rPr>
          <w:rFonts w:asciiTheme="minorHAnsi" w:hAnsiTheme="minorHAnsi"/>
        </w:rPr>
        <w:t>086</w:t>
      </w:r>
      <w:r w:rsidR="00687780" w:rsidRPr="007727A5">
        <w:rPr>
          <w:rFonts w:asciiTheme="minorHAnsi" w:hAnsiTheme="minorHAnsi"/>
        </w:rPr>
        <w:t>,</w:t>
      </w:r>
      <w:r w:rsidR="00B65BFD" w:rsidRPr="007727A5">
        <w:rPr>
          <w:rFonts w:asciiTheme="minorHAnsi" w:hAnsiTheme="minorHAnsi"/>
        </w:rPr>
        <w:t>5</w:t>
      </w:r>
      <w:r w:rsidRPr="007727A5">
        <w:rPr>
          <w:rFonts w:asciiTheme="minorHAnsi" w:hAnsiTheme="minorHAnsi"/>
        </w:rPr>
        <w:t xml:space="preserve"> (tj. o </w:t>
      </w:r>
      <w:r w:rsidR="00AF1695" w:rsidRPr="007727A5">
        <w:rPr>
          <w:rFonts w:asciiTheme="minorHAnsi" w:hAnsiTheme="minorHAnsi"/>
        </w:rPr>
        <w:t>3</w:t>
      </w:r>
      <w:r w:rsidR="00BD7D5E" w:rsidRPr="007727A5">
        <w:rPr>
          <w:rFonts w:asciiTheme="minorHAnsi" w:hAnsiTheme="minorHAnsi"/>
        </w:rPr>
        <w:t>,</w:t>
      </w:r>
      <w:r w:rsidR="00AF1695" w:rsidRPr="007727A5">
        <w:rPr>
          <w:rFonts w:asciiTheme="minorHAnsi" w:hAnsiTheme="minorHAnsi"/>
        </w:rPr>
        <w:t>6</w:t>
      </w:r>
      <w:r w:rsidRPr="007727A5">
        <w:rPr>
          <w:rFonts w:asciiTheme="minorHAnsi" w:hAnsiTheme="minorHAnsi"/>
        </w:rPr>
        <w:t xml:space="preserve"> %). </w:t>
      </w:r>
      <w:r w:rsidR="00896DB7" w:rsidRPr="007727A5">
        <w:rPr>
          <w:rFonts w:asciiTheme="minorHAnsi" w:hAnsiTheme="minorHAnsi"/>
        </w:rPr>
        <w:t xml:space="preserve">Počet zaměstnanců </w:t>
      </w:r>
      <w:r w:rsidR="00896DB7" w:rsidRPr="007727A5">
        <w:rPr>
          <w:rFonts w:asciiTheme="minorHAnsi" w:hAnsiTheme="minorHAnsi"/>
          <w:b/>
        </w:rPr>
        <w:t>placených z doplňkové činnosti a ostatních aktivit</w:t>
      </w:r>
      <w:r w:rsidR="00896DB7" w:rsidRPr="007727A5">
        <w:rPr>
          <w:rFonts w:asciiTheme="minorHAnsi" w:hAnsiTheme="minorHAnsi"/>
        </w:rPr>
        <w:t xml:space="preserve"> se však </w:t>
      </w:r>
      <w:r w:rsidR="00AE36F4" w:rsidRPr="007727A5">
        <w:rPr>
          <w:rFonts w:asciiTheme="minorHAnsi" w:hAnsiTheme="minorHAnsi"/>
        </w:rPr>
        <w:t xml:space="preserve">celkově </w:t>
      </w:r>
      <w:r w:rsidR="00896DB7" w:rsidRPr="007727A5">
        <w:rPr>
          <w:rFonts w:asciiTheme="minorHAnsi" w:hAnsiTheme="minorHAnsi"/>
        </w:rPr>
        <w:t>snížil</w:t>
      </w:r>
      <w:r w:rsidR="00E02DBB" w:rsidRPr="007727A5">
        <w:rPr>
          <w:rFonts w:asciiTheme="minorHAnsi" w:hAnsiTheme="minorHAnsi"/>
        </w:rPr>
        <w:t xml:space="preserve"> o 1 645,3 (tj. 16,5 %)</w:t>
      </w:r>
      <w:r w:rsidR="00896DB7" w:rsidRPr="007727A5">
        <w:rPr>
          <w:rFonts w:asciiTheme="minorHAnsi" w:hAnsiTheme="minorHAnsi"/>
        </w:rPr>
        <w:t xml:space="preserve">; </w:t>
      </w:r>
      <w:r w:rsidR="007E6602" w:rsidRPr="007727A5">
        <w:rPr>
          <w:rFonts w:asciiTheme="minorHAnsi" w:hAnsiTheme="minorHAnsi"/>
        </w:rPr>
        <w:t xml:space="preserve">z toho </w:t>
      </w:r>
      <w:r w:rsidRPr="007727A5">
        <w:rPr>
          <w:rFonts w:asciiTheme="minorHAnsi" w:hAnsiTheme="minorHAnsi"/>
        </w:rPr>
        <w:t>počet za</w:t>
      </w:r>
      <w:r w:rsidR="005111FE" w:rsidRPr="007727A5">
        <w:rPr>
          <w:rFonts w:asciiTheme="minorHAnsi" w:hAnsiTheme="minorHAnsi"/>
        </w:rPr>
        <w:t>městnanců</w:t>
      </w:r>
      <w:r w:rsidR="00896DB7" w:rsidRPr="007727A5">
        <w:rPr>
          <w:rFonts w:asciiTheme="minorHAnsi" w:hAnsiTheme="minorHAnsi"/>
        </w:rPr>
        <w:t xml:space="preserve"> placených</w:t>
      </w:r>
      <w:r w:rsidR="005111FE" w:rsidRPr="007727A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</w:rPr>
        <w:t>z</w:t>
      </w:r>
      <w:r w:rsidR="006F1FB8" w:rsidRPr="007727A5">
        <w:rPr>
          <w:rFonts w:asciiTheme="minorHAnsi" w:hAnsiTheme="minorHAnsi"/>
        </w:rPr>
        <w:t>e</w:t>
      </w:r>
      <w:r w:rsidR="00BD7D5E" w:rsidRPr="007727A5">
        <w:rPr>
          <w:rFonts w:asciiTheme="minorHAnsi" w:hAnsiTheme="minorHAnsi"/>
        </w:rPr>
        <w:t>  zdrojů na výzkum a</w:t>
      </w:r>
      <w:r w:rsidR="00896DB7" w:rsidRPr="007727A5">
        <w:rPr>
          <w:rFonts w:asciiTheme="minorHAnsi" w:hAnsiTheme="minorHAnsi"/>
        </w:rPr>
        <w:t> </w:t>
      </w:r>
      <w:r w:rsidR="00BD7D5E" w:rsidRPr="007727A5">
        <w:rPr>
          <w:rFonts w:asciiTheme="minorHAnsi" w:hAnsiTheme="minorHAnsi"/>
        </w:rPr>
        <w:t>vývoj o</w:t>
      </w:r>
      <w:r w:rsidR="00196E38" w:rsidRPr="007727A5">
        <w:rPr>
          <w:rFonts w:asciiTheme="minorHAnsi" w:hAnsiTheme="minorHAnsi"/>
        </w:rPr>
        <w:t> </w:t>
      </w:r>
      <w:r w:rsidR="00896DB7" w:rsidRPr="007727A5">
        <w:rPr>
          <w:rFonts w:asciiTheme="minorHAnsi" w:hAnsiTheme="minorHAnsi"/>
        </w:rPr>
        <w:t>49</w:t>
      </w:r>
      <w:r w:rsidR="00687780" w:rsidRPr="007727A5">
        <w:rPr>
          <w:rFonts w:asciiTheme="minorHAnsi" w:hAnsiTheme="minorHAnsi"/>
        </w:rPr>
        <w:t>,</w:t>
      </w:r>
      <w:r w:rsidR="005E24EF" w:rsidRPr="007727A5">
        <w:rPr>
          <w:rFonts w:asciiTheme="minorHAnsi" w:hAnsiTheme="minorHAnsi"/>
        </w:rPr>
        <w:t>7</w:t>
      </w:r>
      <w:r w:rsidR="00662A86" w:rsidRPr="007727A5">
        <w:rPr>
          <w:rFonts w:asciiTheme="minorHAnsi" w:hAnsiTheme="minorHAnsi"/>
        </w:rPr>
        <w:t xml:space="preserve"> </w:t>
      </w:r>
      <w:r w:rsidR="00BD7D5E" w:rsidRPr="007727A5">
        <w:rPr>
          <w:rFonts w:asciiTheme="minorHAnsi" w:hAnsiTheme="minorHAnsi"/>
        </w:rPr>
        <w:t>zaměstnance</w:t>
      </w:r>
      <w:r w:rsidR="00896DB7" w:rsidRPr="007727A5">
        <w:rPr>
          <w:rFonts w:asciiTheme="minorHAnsi" w:hAnsiTheme="minorHAnsi"/>
        </w:rPr>
        <w:t xml:space="preserve"> (</w:t>
      </w:r>
      <w:r w:rsidR="00BD7D5E" w:rsidRPr="007727A5">
        <w:rPr>
          <w:rFonts w:asciiTheme="minorHAnsi" w:hAnsiTheme="minorHAnsi"/>
        </w:rPr>
        <w:t xml:space="preserve">tj. o </w:t>
      </w:r>
      <w:r w:rsidR="00182FE1" w:rsidRPr="007727A5">
        <w:rPr>
          <w:rFonts w:asciiTheme="minorHAnsi" w:hAnsiTheme="minorHAnsi"/>
        </w:rPr>
        <w:t>1</w:t>
      </w:r>
      <w:r w:rsidR="00687780" w:rsidRPr="007727A5">
        <w:rPr>
          <w:rFonts w:asciiTheme="minorHAnsi" w:hAnsiTheme="minorHAnsi"/>
        </w:rPr>
        <w:t>,</w:t>
      </w:r>
      <w:r w:rsidR="00896DB7" w:rsidRPr="007727A5">
        <w:rPr>
          <w:rFonts w:asciiTheme="minorHAnsi" w:hAnsiTheme="minorHAnsi"/>
        </w:rPr>
        <w:t>4</w:t>
      </w:r>
      <w:r w:rsidR="00BD7D5E" w:rsidRPr="007727A5">
        <w:rPr>
          <w:rFonts w:asciiTheme="minorHAnsi" w:hAnsiTheme="minorHAnsi"/>
        </w:rPr>
        <w:t xml:space="preserve"> %</w:t>
      </w:r>
      <w:r w:rsidR="00896DB7" w:rsidRPr="007727A5">
        <w:rPr>
          <w:rFonts w:asciiTheme="minorHAnsi" w:hAnsiTheme="minorHAnsi"/>
        </w:rPr>
        <w:t>), z doplňkové činnosti o</w:t>
      </w:r>
      <w:r w:rsidR="00C179BD" w:rsidRPr="007727A5">
        <w:rPr>
          <w:rFonts w:asciiTheme="minorHAnsi" w:hAnsiTheme="minorHAnsi"/>
        </w:rPr>
        <w:t> </w:t>
      </w:r>
      <w:r w:rsidR="00896DB7" w:rsidRPr="007727A5">
        <w:rPr>
          <w:rFonts w:asciiTheme="minorHAnsi" w:hAnsiTheme="minorHAnsi"/>
        </w:rPr>
        <w:t>56,5 zaměstnance (tj.</w:t>
      </w:r>
      <w:r w:rsidR="00AE36F4" w:rsidRPr="007727A5">
        <w:rPr>
          <w:rFonts w:asciiTheme="minorHAnsi" w:hAnsiTheme="minorHAnsi"/>
        </w:rPr>
        <w:t> </w:t>
      </w:r>
      <w:r w:rsidR="00896DB7" w:rsidRPr="007727A5">
        <w:rPr>
          <w:rFonts w:asciiTheme="minorHAnsi" w:hAnsiTheme="minorHAnsi"/>
        </w:rPr>
        <w:t>o 3,1 %),</w:t>
      </w:r>
      <w:r w:rsidR="00661596" w:rsidRPr="007727A5">
        <w:rPr>
          <w:rFonts w:asciiTheme="minorHAnsi" w:hAnsiTheme="minorHAnsi"/>
        </w:rPr>
        <w:t xml:space="preserve"> </w:t>
      </w:r>
      <w:r w:rsidR="00AE36F4" w:rsidRPr="007727A5">
        <w:rPr>
          <w:rFonts w:asciiTheme="minorHAnsi" w:hAnsiTheme="minorHAnsi"/>
        </w:rPr>
        <w:t xml:space="preserve">k výraznému poklesu došlo v počtu zaměstnanců placených z prostředků strukturálních fondů EU (zde došlo k poklesu o 1 594,1 zaměstnanců, tj. o 90,3 %). </w:t>
      </w:r>
      <w:r w:rsidR="00AE36F4" w:rsidRPr="007727A5">
        <w:rPr>
          <w:rFonts w:asciiTheme="minorHAnsi" w:hAnsiTheme="minorHAnsi"/>
        </w:rPr>
        <w:lastRenderedPageBreak/>
        <w:t>U zaměstnanců placených z ostatních zdrojů (granty, apod.) mimo výzkum a vývoj došlo k nárůstu o 5</w:t>
      </w:r>
      <w:r w:rsidR="005E24EF" w:rsidRPr="007727A5">
        <w:rPr>
          <w:rFonts w:asciiTheme="minorHAnsi" w:hAnsiTheme="minorHAnsi"/>
        </w:rPr>
        <w:t>4</w:t>
      </w:r>
      <w:r w:rsidR="00AE36F4" w:rsidRPr="007727A5">
        <w:rPr>
          <w:rFonts w:asciiTheme="minorHAnsi" w:hAnsiTheme="minorHAnsi"/>
        </w:rPr>
        <w:t>,9 zaměstnance, tj. o 2,0 %)</w:t>
      </w:r>
      <w:r w:rsidR="00F17980" w:rsidRPr="007727A5">
        <w:rPr>
          <w:rFonts w:asciiTheme="minorHAnsi" w:hAnsiTheme="minorHAnsi"/>
        </w:rPr>
        <w:t>.</w:t>
      </w:r>
    </w:p>
    <w:p w:rsidR="002A7937" w:rsidRPr="007727A5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C488444" wp14:editId="05071639">
                <wp:simplePos x="0" y="0"/>
                <wp:positionH relativeFrom="column">
                  <wp:posOffset>4445</wp:posOffset>
                </wp:positionH>
                <wp:positionV relativeFrom="paragraph">
                  <wp:posOffset>-21590</wp:posOffset>
                </wp:positionV>
                <wp:extent cx="5760000" cy="1038225"/>
                <wp:effectExtent l="57150" t="38100" r="69850" b="104775"/>
                <wp:wrapNone/>
                <wp:docPr id="3" name="Zaoblený obdélní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0382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B12699" w:rsidRDefault="00EC673C" w:rsidP="002A7937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Zaměstnancům veřejných vysokých škol bylo vyplaceno </w:t>
                            </w:r>
                            <w:r w:rsidR="00630898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D84DC1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84DC1">
                              <w:rPr>
                                <w:rFonts w:asciiTheme="minorHAnsi" w:hAnsiTheme="minorHAnsi"/>
                                <w:b/>
                              </w:rPr>
                              <w:t>358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84DC1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Kč, což činí </w:t>
                            </w:r>
                            <w:r w:rsidR="00BD0A14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="004F2C7D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D84DC1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> % z celkového objemu mzdových prostředků vyplacených ve školství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(bez zahrnutí mzdových prostředků státní správy). Objem mzdových prostředků ze státního rozpočtu (kap. 333-MŠMT) činil </w:t>
                            </w:r>
                            <w:r w:rsidR="00D84DC1">
                              <w:rPr>
                                <w:rFonts w:asciiTheme="minorHAnsi" w:hAnsiTheme="minorHAnsi"/>
                              </w:rPr>
                              <w:t>13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D84DC1">
                              <w:rPr>
                                <w:rFonts w:asciiTheme="minorHAnsi" w:hAnsiTheme="minorHAnsi"/>
                              </w:rPr>
                              <w:t>251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D84DC1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mil.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3" o:spid="_x0000_s1033" style="position:absolute;left:0;text-align:left;margin-left:.35pt;margin-top:-1.7pt;width:453.55pt;height:81.7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B12699" w:rsidRDefault="00EC673C" w:rsidP="002A7937">
                      <w:pPr>
                        <w:pStyle w:val="Normlnodsazen"/>
                        <w:spacing w:before="120" w:after="120"/>
                        <w:ind w:firstLine="0"/>
                      </w:pP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Zaměstnancům veřejných vysokých škol bylo vyplaceno </w:t>
                      </w:r>
                      <w:r w:rsidR="00630898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D84DC1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84DC1">
                        <w:rPr>
                          <w:rFonts w:asciiTheme="minorHAnsi" w:hAnsiTheme="minorHAnsi"/>
                          <w:b/>
                        </w:rPr>
                        <w:t>358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84DC1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mil. Kč, což činí </w:t>
                      </w:r>
                      <w:r w:rsidR="00BD0A14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="004F2C7D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D84DC1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> % z celkového objemu mzdových prostředků vyplacených ve školství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(bez zahrnutí mzdových prostředků státní správy). Objem mzdových prostředků ze státního rozpočtu (kap. 333-MŠMT) činil </w:t>
                      </w:r>
                      <w:r w:rsidR="00D84DC1">
                        <w:rPr>
                          <w:rFonts w:asciiTheme="minorHAnsi" w:hAnsiTheme="minorHAnsi"/>
                        </w:rPr>
                        <w:t>13</w:t>
                      </w:r>
                      <w:r w:rsidRPr="00B12699">
                        <w:rPr>
                          <w:rFonts w:asciiTheme="minorHAnsi" w:hAnsiTheme="minorHAnsi"/>
                        </w:rPr>
                        <w:t> </w:t>
                      </w:r>
                      <w:r w:rsidR="00D84DC1">
                        <w:rPr>
                          <w:rFonts w:asciiTheme="minorHAnsi" w:hAnsiTheme="minorHAnsi"/>
                        </w:rPr>
                        <w:t>251</w:t>
                      </w:r>
                      <w:r w:rsidRPr="00B12699">
                        <w:rPr>
                          <w:rFonts w:asciiTheme="minorHAnsi" w:hAnsiTheme="minorHAnsi"/>
                        </w:rPr>
                        <w:t>,</w:t>
                      </w:r>
                      <w:r w:rsidR="00D84DC1">
                        <w:rPr>
                          <w:rFonts w:asciiTheme="minorHAnsi" w:hAnsiTheme="minorHAnsi"/>
                        </w:rPr>
                        <w:t>9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mil. Kč.</w:t>
                      </w:r>
                    </w:p>
                  </w:txbxContent>
                </v:textbox>
              </v:roundrect>
            </w:pict>
          </mc:Fallback>
        </mc:AlternateContent>
      </w:r>
    </w:p>
    <w:p w:rsidR="002A7937" w:rsidRPr="007727A5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2A7937" w:rsidRPr="007727A5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2A7937" w:rsidRPr="007727A5" w:rsidRDefault="002A7937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2A7937" w:rsidRPr="007727A5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010FCB1" wp14:editId="66BAF2E2">
                <wp:simplePos x="0" y="0"/>
                <wp:positionH relativeFrom="column">
                  <wp:posOffset>13970</wp:posOffset>
                </wp:positionH>
                <wp:positionV relativeFrom="paragraph">
                  <wp:posOffset>140970</wp:posOffset>
                </wp:positionV>
                <wp:extent cx="5760000" cy="838200"/>
                <wp:effectExtent l="57150" t="38100" r="69850" b="95250"/>
                <wp:wrapNone/>
                <wp:docPr id="21" name="Zaoblený obdélník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8382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B12699" w:rsidRDefault="00EC673C" w:rsidP="001F1CE2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Zaměstnanci veřejných vysokých škol pobírali v průměru </w:t>
                            </w:r>
                            <w:r w:rsidR="00914AE9">
                              <w:rPr>
                                <w:rFonts w:asciiTheme="minorHAnsi" w:hAnsiTheme="minorHAnsi"/>
                                <w:b/>
                              </w:rPr>
                              <w:t>3</w:t>
                            </w:r>
                            <w:r w:rsidR="00C1091A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C1091A">
                              <w:rPr>
                                <w:rFonts w:asciiTheme="minorHAnsi" w:hAnsiTheme="minorHAnsi"/>
                                <w:b/>
                              </w:rPr>
                              <w:t>821</w:t>
                            </w:r>
                            <w:r w:rsidRPr="00B12699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, z toho ženy </w:t>
                            </w:r>
                            <w:r w:rsidR="00C1091A">
                              <w:rPr>
                                <w:rFonts w:asciiTheme="minorHAnsi" w:hAnsiTheme="minorHAnsi"/>
                              </w:rPr>
                              <w:t>30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1091A">
                              <w:rPr>
                                <w:rFonts w:asciiTheme="minorHAnsi" w:hAnsiTheme="minorHAnsi"/>
                              </w:rPr>
                              <w:t>630</w:t>
                            </w:r>
                            <w:r w:rsidRPr="00B12699">
                              <w:rPr>
                                <w:rFonts w:asciiTheme="minorHAnsi" w:hAnsiTheme="minorHAnsi"/>
                              </w:rPr>
                              <w:t xml:space="preserve"> Kč, muži </w:t>
                            </w:r>
                            <w:r w:rsidR="00802A13">
                              <w:rPr>
                                <w:rFonts w:asciiTheme="minorHAnsi" w:hAnsiTheme="minorHAnsi"/>
                              </w:rPr>
                              <w:t>42 740 Kč.</w:t>
                            </w:r>
                            <w:r w:rsidR="00253AFD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>Ze státního rozpočtu (kapitola 333-MŠMST) pobíral</w:t>
                            </w:r>
                            <w:r w:rsidR="00DD3C77">
                              <w:rPr>
                                <w:rFonts w:asciiTheme="minorHAnsi" w:hAnsiTheme="minorHAnsi"/>
                              </w:rPr>
                              <w:t>i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B533E">
                              <w:rPr>
                                <w:rFonts w:asciiTheme="minorHAnsi" w:hAnsiTheme="minorHAnsi"/>
                              </w:rPr>
                              <w:t xml:space="preserve">zaměstnanci 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 xml:space="preserve">v průměru </w:t>
                            </w:r>
                            <w:r w:rsidR="00886AAB">
                              <w:rPr>
                                <w:rFonts w:asciiTheme="minorHAnsi" w:hAnsiTheme="minorHAnsi"/>
                              </w:rPr>
                              <w:t>35</w:t>
                            </w:r>
                            <w:r w:rsidR="00EA6314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886AAB">
                              <w:rPr>
                                <w:rFonts w:asciiTheme="minorHAnsi" w:hAnsiTheme="minorHAnsi"/>
                              </w:rPr>
                              <w:t>692</w:t>
                            </w:r>
                            <w:r w:rsidR="00EA6314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0371E1">
                              <w:rPr>
                                <w:rFonts w:asciiTheme="minorHAnsi" w:hAnsiTheme="minorHAnsi"/>
                              </w:rPr>
                              <w:t>Kč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3F5C86" w:rsidRPr="00B12699">
                              <w:rPr>
                                <w:rFonts w:asciiTheme="minorHAnsi" w:hAnsiTheme="minorHAnsi"/>
                              </w:rPr>
                              <w:t xml:space="preserve"> z toho ženy 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>30</w:t>
                            </w:r>
                            <w:r w:rsidR="003F5C86" w:rsidRPr="00B12699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>049</w:t>
                            </w:r>
                            <w:r w:rsidR="003F5C86" w:rsidRPr="00B12699">
                              <w:rPr>
                                <w:rFonts w:asciiTheme="minorHAnsi" w:hAnsiTheme="minorHAnsi"/>
                              </w:rPr>
                              <w:t xml:space="preserve"> Kč, muži </w:t>
                            </w:r>
                            <w:r w:rsidR="003F5C86">
                              <w:rPr>
                                <w:rFonts w:asciiTheme="minorHAnsi" w:hAnsiTheme="minorHAnsi"/>
                              </w:rPr>
                              <w:t>41 281 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1" o:spid="_x0000_s1034" style="position:absolute;left:0;text-align:left;margin-left:1.1pt;margin-top:11.1pt;width:453.55pt;height:66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B12699" w:rsidRDefault="00EC673C" w:rsidP="001F1CE2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Zaměstnanci veřejných vysokých škol pobírali v průměru </w:t>
                      </w:r>
                      <w:r w:rsidR="00914AE9">
                        <w:rPr>
                          <w:rFonts w:asciiTheme="minorHAnsi" w:hAnsiTheme="minorHAnsi"/>
                          <w:b/>
                        </w:rPr>
                        <w:t>3</w:t>
                      </w:r>
                      <w:r w:rsidR="00C1091A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C1091A">
                        <w:rPr>
                          <w:rFonts w:asciiTheme="minorHAnsi" w:hAnsiTheme="minorHAnsi"/>
                          <w:b/>
                        </w:rPr>
                        <w:t>821</w:t>
                      </w:r>
                      <w:r w:rsidRPr="00B12699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, z toho ženy </w:t>
                      </w:r>
                      <w:r w:rsidR="00C1091A">
                        <w:rPr>
                          <w:rFonts w:asciiTheme="minorHAnsi" w:hAnsiTheme="minorHAnsi"/>
                        </w:rPr>
                        <w:t>30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1091A">
                        <w:rPr>
                          <w:rFonts w:asciiTheme="minorHAnsi" w:hAnsiTheme="minorHAnsi"/>
                        </w:rPr>
                        <w:t>630</w:t>
                      </w:r>
                      <w:r w:rsidRPr="00B12699">
                        <w:rPr>
                          <w:rFonts w:asciiTheme="minorHAnsi" w:hAnsiTheme="minorHAnsi"/>
                        </w:rPr>
                        <w:t xml:space="preserve"> Kč, muži </w:t>
                      </w:r>
                      <w:r w:rsidR="00802A13">
                        <w:rPr>
                          <w:rFonts w:asciiTheme="minorHAnsi" w:hAnsiTheme="minorHAnsi"/>
                        </w:rPr>
                        <w:t>42 740 Kč.</w:t>
                      </w:r>
                      <w:r w:rsidR="00253AFD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371E1">
                        <w:rPr>
                          <w:rFonts w:asciiTheme="minorHAnsi" w:hAnsiTheme="minorHAnsi"/>
                        </w:rPr>
                        <w:t>Ze státního rozpočtu (kapitola 333-MŠMST) pobíral</w:t>
                      </w:r>
                      <w:r w:rsidR="00DD3C77">
                        <w:rPr>
                          <w:rFonts w:asciiTheme="minorHAnsi" w:hAnsiTheme="minorHAnsi"/>
                        </w:rPr>
                        <w:t>i</w:t>
                      </w:r>
                      <w:r w:rsidR="000371E1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B533E">
                        <w:rPr>
                          <w:rFonts w:asciiTheme="minorHAnsi" w:hAnsiTheme="minorHAnsi"/>
                        </w:rPr>
                        <w:t xml:space="preserve">zaměstnanci </w:t>
                      </w:r>
                      <w:r w:rsidR="000371E1">
                        <w:rPr>
                          <w:rFonts w:asciiTheme="minorHAnsi" w:hAnsiTheme="minorHAnsi"/>
                        </w:rPr>
                        <w:t xml:space="preserve">v průměru </w:t>
                      </w:r>
                      <w:r w:rsidR="00886AAB">
                        <w:rPr>
                          <w:rFonts w:asciiTheme="minorHAnsi" w:hAnsiTheme="minorHAnsi"/>
                        </w:rPr>
                        <w:t>35</w:t>
                      </w:r>
                      <w:r w:rsidR="00EA6314">
                        <w:rPr>
                          <w:rFonts w:asciiTheme="minorHAnsi" w:hAnsiTheme="minorHAnsi"/>
                        </w:rPr>
                        <w:t> </w:t>
                      </w:r>
                      <w:r w:rsidR="00886AAB">
                        <w:rPr>
                          <w:rFonts w:asciiTheme="minorHAnsi" w:hAnsiTheme="minorHAnsi"/>
                        </w:rPr>
                        <w:t>692</w:t>
                      </w:r>
                      <w:r w:rsidR="00EA6314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0371E1">
                        <w:rPr>
                          <w:rFonts w:asciiTheme="minorHAnsi" w:hAnsiTheme="minorHAnsi"/>
                        </w:rPr>
                        <w:t>Kč</w:t>
                      </w:r>
                      <w:r w:rsidR="003F5C86">
                        <w:rPr>
                          <w:rFonts w:asciiTheme="minorHAnsi" w:hAnsiTheme="minorHAnsi"/>
                        </w:rPr>
                        <w:t>,</w:t>
                      </w:r>
                      <w:r w:rsidR="003F5C86" w:rsidRPr="00B12699">
                        <w:rPr>
                          <w:rFonts w:asciiTheme="minorHAnsi" w:hAnsiTheme="minorHAnsi"/>
                        </w:rPr>
                        <w:t xml:space="preserve"> z toho ženy </w:t>
                      </w:r>
                      <w:r w:rsidR="003F5C86">
                        <w:rPr>
                          <w:rFonts w:asciiTheme="minorHAnsi" w:hAnsiTheme="minorHAnsi"/>
                        </w:rPr>
                        <w:t>30</w:t>
                      </w:r>
                      <w:r w:rsidR="003F5C86" w:rsidRPr="00B12699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3F5C86">
                        <w:rPr>
                          <w:rFonts w:asciiTheme="minorHAnsi" w:hAnsiTheme="minorHAnsi"/>
                        </w:rPr>
                        <w:t>049</w:t>
                      </w:r>
                      <w:r w:rsidR="003F5C86" w:rsidRPr="00B12699">
                        <w:rPr>
                          <w:rFonts w:asciiTheme="minorHAnsi" w:hAnsiTheme="minorHAnsi"/>
                        </w:rPr>
                        <w:t xml:space="preserve"> Kč, muži </w:t>
                      </w:r>
                      <w:r w:rsidR="003F5C86">
                        <w:rPr>
                          <w:rFonts w:asciiTheme="minorHAnsi" w:hAnsiTheme="minorHAnsi"/>
                        </w:rPr>
                        <w:t>41 281 Kč.</w:t>
                      </w:r>
                    </w:p>
                  </w:txbxContent>
                </v:textbox>
              </v:roundrect>
            </w:pict>
          </mc:Fallback>
        </mc:AlternateContent>
      </w:r>
    </w:p>
    <w:p w:rsidR="00B478AE" w:rsidRPr="007727A5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478AE" w:rsidRPr="007727A5" w:rsidRDefault="00B478AE" w:rsidP="008B5CC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54238" w:rsidRPr="007727A5" w:rsidRDefault="00354238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478AE" w:rsidRPr="007727A5" w:rsidRDefault="00E136E3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460470DF" wp14:editId="336AE50B">
                <wp:simplePos x="0" y="0"/>
                <wp:positionH relativeFrom="column">
                  <wp:posOffset>13970</wp:posOffset>
                </wp:positionH>
                <wp:positionV relativeFrom="paragraph">
                  <wp:posOffset>249555</wp:posOffset>
                </wp:positionV>
                <wp:extent cx="5759450" cy="919480"/>
                <wp:effectExtent l="57150" t="38100" r="69850" b="90170"/>
                <wp:wrapNone/>
                <wp:docPr id="17" name="Zaoblený obdélník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91948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225B48" w:rsidRDefault="00EC673C" w:rsidP="00F72701">
                            <w:pPr>
                              <w:pStyle w:val="Normlnodsazen"/>
                              <w:spacing w:before="120" w:after="120"/>
                              <w:ind w:firstLine="0"/>
                            </w:pP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Na veřejných vysokých školách 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>působilo 1</w:t>
                            </w:r>
                            <w:r w:rsidR="00C41D77" w:rsidRPr="00225B48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94F9B">
                              <w:rPr>
                                <w:rFonts w:asciiTheme="minorHAnsi" w:hAnsiTheme="minorHAnsi"/>
                                <w:b/>
                              </w:rPr>
                              <w:t>586</w:t>
                            </w:r>
                            <w:r w:rsidRPr="00225B48">
                              <w:rPr>
                                <w:rStyle w:val="Znakapoznpodarou"/>
                                <w:rFonts w:asciiTheme="minorHAnsi" w:hAnsiTheme="minorHAnsi"/>
                                <w:b/>
                                <w:i w:val="0"/>
                              </w:rPr>
                              <w:t>3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 xml:space="preserve"> přepočtených akademických pracovníků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(z  toho </w:t>
                            </w:r>
                            <w:r w:rsidR="00E67602" w:rsidRPr="00225B48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="001120FD" w:rsidRPr="00225B48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494F9B">
                              <w:rPr>
                                <w:rFonts w:asciiTheme="minorHAnsi" w:hAnsiTheme="minorHAnsi"/>
                              </w:rPr>
                              <w:t>700</w:t>
                            </w:r>
                            <w:r w:rsidR="001120FD"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žen a </w:t>
                            </w:r>
                            <w:r w:rsidR="00494F9B">
                              <w:rPr>
                                <w:rFonts w:asciiTheme="minorHAnsi" w:hAnsiTheme="minorHAnsi"/>
                              </w:rPr>
                              <w:t>9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494F9B">
                              <w:rPr>
                                <w:rFonts w:asciiTheme="minorHAnsi" w:hAnsiTheme="minorHAnsi"/>
                              </w:rPr>
                              <w:t>886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mužů)</w:t>
                            </w:r>
                            <w:r w:rsidR="00CB533E"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CB533E" w:rsidRPr="00225B48">
                              <w:rPr>
                                <w:rFonts w:asciiTheme="minorHAnsi" w:hAnsiTheme="minorHAnsi"/>
                                <w:b/>
                              </w:rPr>
                              <w:t>placených ze státního rozpočtu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>. Ti v 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 xml:space="preserve">průměru pobírali </w:t>
                            </w:r>
                            <w:r w:rsidR="00494F9B">
                              <w:rPr>
                                <w:rFonts w:asciiTheme="minorHAnsi" w:hAnsiTheme="minorHAnsi"/>
                                <w:b/>
                              </w:rPr>
                              <w:t>42</w:t>
                            </w:r>
                            <w:r w:rsidR="004E79EC" w:rsidRPr="00225B48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494F9B">
                              <w:rPr>
                                <w:rFonts w:asciiTheme="minorHAnsi" w:hAnsiTheme="minorHAnsi"/>
                                <w:b/>
                              </w:rPr>
                              <w:t>725</w:t>
                            </w:r>
                            <w:r w:rsidRPr="00225B48">
                              <w:rPr>
                                <w:rFonts w:asciiTheme="minorHAnsi" w:hAnsiTheme="minorHAnsi"/>
                                <w:b/>
                              </w:rPr>
                              <w:t> Kč.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(tj. meziroční nárůst o </w:t>
                            </w:r>
                            <w:r w:rsidR="00971048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971048">
                              <w:rPr>
                                <w:rFonts w:asciiTheme="minorHAnsi" w:hAnsiTheme="minorHAnsi"/>
                              </w:rPr>
                              <w:t>0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%), z toho ženy </w:t>
                            </w:r>
                            <w:r w:rsidR="00626316" w:rsidRPr="00225B48">
                              <w:rPr>
                                <w:rFonts w:asciiTheme="minorHAnsi" w:hAnsiTheme="minorHAnsi"/>
                              </w:rPr>
                              <w:t>3</w:t>
                            </w:r>
                            <w:r w:rsidR="00971048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71048">
                              <w:rPr>
                                <w:rFonts w:asciiTheme="minorHAnsi" w:hAnsiTheme="minorHAnsi"/>
                              </w:rPr>
                              <w:t>695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 Kč a muži </w:t>
                            </w:r>
                            <w:r w:rsidR="00AE13AD" w:rsidRPr="00225B48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971048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71048">
                              <w:rPr>
                                <w:rFonts w:asciiTheme="minorHAnsi" w:hAnsiTheme="minorHAnsi"/>
                              </w:rPr>
                              <w:t>201</w:t>
                            </w:r>
                            <w:r w:rsidRPr="00225B48">
                              <w:rPr>
                                <w:rFonts w:asciiTheme="minorHAnsi" w:hAnsiTheme="minorHAnsi"/>
                              </w:rPr>
                              <w:t> Kč.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17" o:spid="_x0000_s1035" style="position:absolute;left:0;text-align:left;margin-left:1.1pt;margin-top:19.65pt;width:453.5pt;height:72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225B48" w:rsidRDefault="00EC673C" w:rsidP="00F72701">
                      <w:pPr>
                        <w:pStyle w:val="Normlnodsazen"/>
                        <w:spacing w:before="120" w:after="120"/>
                        <w:ind w:firstLine="0"/>
                      </w:pPr>
                      <w:r w:rsidRPr="00225B48">
                        <w:rPr>
                          <w:rFonts w:asciiTheme="minorHAnsi" w:hAnsiTheme="minorHAnsi"/>
                        </w:rPr>
                        <w:t xml:space="preserve">Na veřejných vysokých školách 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>působilo 1</w:t>
                      </w:r>
                      <w:r w:rsidR="00C41D77" w:rsidRPr="00225B48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94F9B">
                        <w:rPr>
                          <w:rFonts w:asciiTheme="minorHAnsi" w:hAnsiTheme="minorHAnsi"/>
                          <w:b/>
                        </w:rPr>
                        <w:t>586</w:t>
                      </w:r>
                      <w:r w:rsidRPr="00225B48">
                        <w:rPr>
                          <w:rStyle w:val="Znakapoznpodarou"/>
                          <w:rFonts w:asciiTheme="minorHAnsi" w:hAnsiTheme="minorHAnsi"/>
                          <w:b/>
                          <w:i w:val="0"/>
                        </w:rPr>
                        <w:t>3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 xml:space="preserve"> přepočtených akademických pracovníků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(z  toho </w:t>
                      </w:r>
                      <w:r w:rsidR="00E67602" w:rsidRPr="00225B48">
                        <w:rPr>
                          <w:rFonts w:asciiTheme="minorHAnsi" w:hAnsiTheme="minorHAnsi"/>
                        </w:rPr>
                        <w:t>5</w:t>
                      </w:r>
                      <w:r w:rsidR="001120FD" w:rsidRPr="00225B48">
                        <w:rPr>
                          <w:rFonts w:asciiTheme="minorHAnsi" w:hAnsiTheme="minorHAnsi"/>
                        </w:rPr>
                        <w:t> </w:t>
                      </w:r>
                      <w:r w:rsidR="00494F9B">
                        <w:rPr>
                          <w:rFonts w:asciiTheme="minorHAnsi" w:hAnsiTheme="minorHAnsi"/>
                        </w:rPr>
                        <w:t>700</w:t>
                      </w:r>
                      <w:r w:rsidR="001120FD"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žen a </w:t>
                      </w:r>
                      <w:r w:rsidR="00494F9B">
                        <w:rPr>
                          <w:rFonts w:asciiTheme="minorHAnsi" w:hAnsiTheme="minorHAnsi"/>
                        </w:rPr>
                        <w:t>9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494F9B">
                        <w:rPr>
                          <w:rFonts w:asciiTheme="minorHAnsi" w:hAnsiTheme="minorHAnsi"/>
                        </w:rPr>
                        <w:t>886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mužů)</w:t>
                      </w:r>
                      <w:r w:rsidR="00CB533E"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CB533E" w:rsidRPr="00225B48">
                        <w:rPr>
                          <w:rFonts w:asciiTheme="minorHAnsi" w:hAnsiTheme="minorHAnsi"/>
                          <w:b/>
                        </w:rPr>
                        <w:t>placených ze státního rozpočtu</w:t>
                      </w:r>
                      <w:r w:rsidRPr="00225B48">
                        <w:rPr>
                          <w:rFonts w:asciiTheme="minorHAnsi" w:hAnsiTheme="minorHAnsi"/>
                        </w:rPr>
                        <w:t>. Ti v 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 xml:space="preserve">průměru pobírali </w:t>
                      </w:r>
                      <w:r w:rsidR="00494F9B">
                        <w:rPr>
                          <w:rFonts w:asciiTheme="minorHAnsi" w:hAnsiTheme="minorHAnsi"/>
                          <w:b/>
                        </w:rPr>
                        <w:t>42</w:t>
                      </w:r>
                      <w:r w:rsidR="004E79EC" w:rsidRPr="00225B48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494F9B">
                        <w:rPr>
                          <w:rFonts w:asciiTheme="minorHAnsi" w:hAnsiTheme="minorHAnsi"/>
                          <w:b/>
                        </w:rPr>
                        <w:t>725</w:t>
                      </w:r>
                      <w:r w:rsidRPr="00225B48">
                        <w:rPr>
                          <w:rFonts w:asciiTheme="minorHAnsi" w:hAnsiTheme="minorHAnsi"/>
                          <w:b/>
                        </w:rPr>
                        <w:t> Kč.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(tj. meziroční nárůst o </w:t>
                      </w:r>
                      <w:r w:rsidR="00971048">
                        <w:rPr>
                          <w:rFonts w:asciiTheme="minorHAnsi" w:hAnsiTheme="minorHAnsi"/>
                        </w:rPr>
                        <w:t>2</w:t>
                      </w:r>
                      <w:r w:rsidRPr="00225B48">
                        <w:rPr>
                          <w:rFonts w:asciiTheme="minorHAnsi" w:hAnsiTheme="minorHAnsi"/>
                        </w:rPr>
                        <w:t>,</w:t>
                      </w:r>
                      <w:r w:rsidR="00971048">
                        <w:rPr>
                          <w:rFonts w:asciiTheme="minorHAnsi" w:hAnsiTheme="minorHAnsi"/>
                        </w:rPr>
                        <w:t>0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%), z toho ženy </w:t>
                      </w:r>
                      <w:r w:rsidR="00626316" w:rsidRPr="00225B48">
                        <w:rPr>
                          <w:rFonts w:asciiTheme="minorHAnsi" w:hAnsiTheme="minorHAnsi"/>
                        </w:rPr>
                        <w:t>3</w:t>
                      </w:r>
                      <w:r w:rsidR="00971048">
                        <w:rPr>
                          <w:rFonts w:asciiTheme="minorHAnsi" w:hAnsiTheme="minorHAnsi"/>
                        </w:rPr>
                        <w:t>6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71048">
                        <w:rPr>
                          <w:rFonts w:asciiTheme="minorHAnsi" w:hAnsiTheme="minorHAnsi"/>
                        </w:rPr>
                        <w:t>695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 Kč a muži </w:t>
                      </w:r>
                      <w:r w:rsidR="00AE13AD" w:rsidRPr="00225B48">
                        <w:rPr>
                          <w:rFonts w:asciiTheme="minorHAnsi" w:hAnsiTheme="minorHAnsi"/>
                        </w:rPr>
                        <w:t>4</w:t>
                      </w:r>
                      <w:r w:rsidR="00971048">
                        <w:rPr>
                          <w:rFonts w:asciiTheme="minorHAnsi" w:hAnsiTheme="minorHAnsi"/>
                        </w:rPr>
                        <w:t>6</w:t>
                      </w:r>
                      <w:r w:rsidRPr="00225B48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71048">
                        <w:rPr>
                          <w:rFonts w:asciiTheme="minorHAnsi" w:hAnsiTheme="minorHAnsi"/>
                        </w:rPr>
                        <w:t>201</w:t>
                      </w:r>
                      <w:r w:rsidRPr="00225B48">
                        <w:rPr>
                          <w:rFonts w:asciiTheme="minorHAnsi" w:hAnsiTheme="minorHAnsi"/>
                        </w:rPr>
                        <w:t> Kč.</w:t>
                      </w:r>
                    </w:p>
                  </w:txbxContent>
                </v:textbox>
              </v:roundrect>
            </w:pict>
          </mc:Fallback>
        </mc:AlternateContent>
      </w:r>
      <w:r w:rsidR="00B478AE" w:rsidRPr="007727A5">
        <w:rPr>
          <w:rFonts w:asciiTheme="minorHAnsi" w:hAnsiTheme="minorHAnsi"/>
        </w:rPr>
        <w:t xml:space="preserve">Meziroční </w:t>
      </w:r>
      <w:r w:rsidR="00B23AEA" w:rsidRPr="007727A5">
        <w:rPr>
          <w:rFonts w:asciiTheme="minorHAnsi" w:hAnsiTheme="minorHAnsi"/>
        </w:rPr>
        <w:t>nárůst</w:t>
      </w:r>
      <w:r w:rsidR="00B478AE" w:rsidRPr="007727A5">
        <w:rPr>
          <w:rFonts w:asciiTheme="minorHAnsi" w:hAnsiTheme="minorHAnsi"/>
        </w:rPr>
        <w:t xml:space="preserve"> průměrné měsíční mzdy činil </w:t>
      </w:r>
      <w:r w:rsidR="00B23AEA" w:rsidRPr="007727A5">
        <w:rPr>
          <w:rFonts w:asciiTheme="minorHAnsi" w:hAnsiTheme="minorHAnsi"/>
        </w:rPr>
        <w:t>1</w:t>
      </w:r>
      <w:r w:rsidR="00B478AE" w:rsidRPr="007727A5">
        <w:rPr>
          <w:rFonts w:asciiTheme="minorHAnsi" w:hAnsiTheme="minorHAnsi"/>
        </w:rPr>
        <w:t>,</w:t>
      </w:r>
      <w:r w:rsidR="00B23AEA" w:rsidRPr="007727A5">
        <w:rPr>
          <w:rFonts w:asciiTheme="minorHAnsi" w:hAnsiTheme="minorHAnsi"/>
        </w:rPr>
        <w:t>4</w:t>
      </w:r>
      <w:r w:rsidR="00B478AE" w:rsidRPr="007727A5">
        <w:rPr>
          <w:rFonts w:asciiTheme="minorHAnsi" w:hAnsiTheme="minorHAnsi"/>
        </w:rPr>
        <w:t xml:space="preserve"> % (tj. </w:t>
      </w:r>
      <w:r w:rsidR="00AF6916" w:rsidRPr="007727A5">
        <w:rPr>
          <w:rFonts w:asciiTheme="minorHAnsi" w:hAnsiTheme="minorHAnsi"/>
        </w:rPr>
        <w:t>497</w:t>
      </w:r>
      <w:r w:rsidR="00B478AE" w:rsidRPr="007727A5">
        <w:rPr>
          <w:rFonts w:asciiTheme="minorHAnsi" w:hAnsiTheme="minorHAnsi"/>
        </w:rPr>
        <w:t xml:space="preserve"> Kč). </w:t>
      </w:r>
    </w:p>
    <w:p w:rsidR="0064101A" w:rsidRPr="007727A5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64101A" w:rsidRPr="007727A5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64101A" w:rsidRPr="007727A5" w:rsidRDefault="0064101A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CF64C0" w:rsidRPr="007727A5" w:rsidRDefault="00CF64C0" w:rsidP="00B478AE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350480" w:rsidRPr="007727A5" w:rsidRDefault="00B478AE" w:rsidP="002703B4">
      <w:pPr>
        <w:pStyle w:val="Normlnodsazen"/>
        <w:spacing w:before="120" w:after="3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Podle kvalifikačních kategorií</w:t>
      </w:r>
      <w:r w:rsidR="00266454" w:rsidRPr="007727A5">
        <w:rPr>
          <w:rStyle w:val="Znakapoznpodarou"/>
        </w:rPr>
        <w:footnoteReference w:id="3"/>
      </w:r>
      <w:r w:rsidR="00266454" w:rsidRPr="007727A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</w:rPr>
        <w:t xml:space="preserve">to představovalo </w:t>
      </w:r>
      <w:r w:rsidR="00FA5552" w:rsidRPr="007727A5">
        <w:rPr>
          <w:rFonts w:asciiTheme="minorHAnsi" w:hAnsiTheme="minorHAnsi"/>
        </w:rPr>
        <w:t>394</w:t>
      </w:r>
      <w:r w:rsidRPr="007727A5">
        <w:rPr>
          <w:rFonts w:asciiTheme="minorHAnsi" w:hAnsiTheme="minorHAnsi"/>
        </w:rPr>
        <w:t xml:space="preserve"> pedagogických pracovníků výzkumu a</w:t>
      </w:r>
      <w:r w:rsidR="006E4AA4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 xml:space="preserve">vývoje, dále </w:t>
      </w:r>
      <w:r w:rsidR="004D061F" w:rsidRPr="007727A5">
        <w:rPr>
          <w:rFonts w:asciiTheme="minorHAnsi" w:hAnsiTheme="minorHAnsi"/>
        </w:rPr>
        <w:t>1</w:t>
      </w:r>
      <w:r w:rsidRPr="007727A5">
        <w:rPr>
          <w:rFonts w:asciiTheme="minorHAnsi" w:hAnsiTheme="minorHAnsi"/>
        </w:rPr>
        <w:t xml:space="preserve"> </w:t>
      </w:r>
      <w:r w:rsidR="00FA5552" w:rsidRPr="007727A5">
        <w:rPr>
          <w:rFonts w:asciiTheme="minorHAnsi" w:hAnsiTheme="minorHAnsi"/>
        </w:rPr>
        <w:t>758</w:t>
      </w:r>
      <w:r w:rsidRPr="007727A5">
        <w:rPr>
          <w:rFonts w:asciiTheme="minorHAnsi" w:hAnsiTheme="minorHAnsi"/>
        </w:rPr>
        <w:t xml:space="preserve"> profesorů, 3 </w:t>
      </w:r>
      <w:r w:rsidR="008D78AD" w:rsidRPr="007727A5">
        <w:rPr>
          <w:rFonts w:asciiTheme="minorHAnsi" w:hAnsiTheme="minorHAnsi"/>
        </w:rPr>
        <w:t>4</w:t>
      </w:r>
      <w:r w:rsidR="00FA5552" w:rsidRPr="007727A5">
        <w:rPr>
          <w:rFonts w:asciiTheme="minorHAnsi" w:hAnsiTheme="minorHAnsi"/>
        </w:rPr>
        <w:t>06</w:t>
      </w:r>
      <w:r w:rsidRPr="007727A5">
        <w:rPr>
          <w:rFonts w:asciiTheme="minorHAnsi" w:hAnsiTheme="minorHAnsi"/>
        </w:rPr>
        <w:t xml:space="preserve"> docentů, </w:t>
      </w:r>
      <w:r w:rsidR="008D78AD" w:rsidRPr="007727A5">
        <w:rPr>
          <w:rFonts w:asciiTheme="minorHAnsi" w:hAnsiTheme="minorHAnsi"/>
        </w:rPr>
        <w:t>8</w:t>
      </w:r>
      <w:r w:rsidR="007177BC" w:rsidRPr="007727A5">
        <w:rPr>
          <w:rFonts w:asciiTheme="minorHAnsi" w:hAnsiTheme="minorHAnsi"/>
        </w:rPr>
        <w:t> </w:t>
      </w:r>
      <w:r w:rsidR="00FA5552" w:rsidRPr="007727A5">
        <w:rPr>
          <w:rFonts w:asciiTheme="minorHAnsi" w:hAnsiTheme="minorHAnsi"/>
        </w:rPr>
        <w:t>256</w:t>
      </w:r>
      <w:r w:rsidR="007177BC" w:rsidRPr="007727A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</w:rPr>
        <w:t>odborných asistentů, 1 </w:t>
      </w:r>
      <w:r w:rsidR="008D78AD" w:rsidRPr="007727A5">
        <w:rPr>
          <w:rFonts w:asciiTheme="minorHAnsi" w:hAnsiTheme="minorHAnsi"/>
        </w:rPr>
        <w:t>1</w:t>
      </w:r>
      <w:r w:rsidR="00FA5552" w:rsidRPr="007727A5">
        <w:rPr>
          <w:rFonts w:asciiTheme="minorHAnsi" w:hAnsiTheme="minorHAnsi"/>
        </w:rPr>
        <w:t>21</w:t>
      </w:r>
      <w:r w:rsidRPr="007727A5">
        <w:rPr>
          <w:rFonts w:asciiTheme="minorHAnsi" w:hAnsiTheme="minorHAnsi"/>
        </w:rPr>
        <w:t xml:space="preserve"> asistentů a </w:t>
      </w:r>
      <w:r w:rsidR="008D78AD" w:rsidRPr="007727A5">
        <w:rPr>
          <w:rFonts w:asciiTheme="minorHAnsi" w:hAnsiTheme="minorHAnsi"/>
        </w:rPr>
        <w:t>65</w:t>
      </w:r>
      <w:r w:rsidR="00FA5552" w:rsidRPr="007727A5">
        <w:rPr>
          <w:rFonts w:asciiTheme="minorHAnsi" w:hAnsiTheme="minorHAnsi"/>
        </w:rPr>
        <w:t>2</w:t>
      </w:r>
      <w:r w:rsidRPr="007727A5">
        <w:rPr>
          <w:rFonts w:asciiTheme="minorHAnsi" w:hAnsiTheme="minorHAnsi"/>
        </w:rPr>
        <w:t xml:space="preserve"> lektorů. Počet úvazků vědeckých pracovníků činil </w:t>
      </w:r>
      <w:r w:rsidR="008D78AD" w:rsidRPr="007727A5">
        <w:rPr>
          <w:rFonts w:asciiTheme="minorHAnsi" w:hAnsiTheme="minorHAnsi"/>
        </w:rPr>
        <w:t>1</w:t>
      </w:r>
      <w:r w:rsidR="00C20E8E" w:rsidRPr="007727A5">
        <w:rPr>
          <w:rFonts w:asciiTheme="minorHAnsi" w:hAnsiTheme="minorHAnsi"/>
        </w:rPr>
        <w:t> </w:t>
      </w:r>
      <w:r w:rsidR="008D78AD" w:rsidRPr="007727A5">
        <w:rPr>
          <w:rFonts w:asciiTheme="minorHAnsi" w:hAnsiTheme="minorHAnsi"/>
        </w:rPr>
        <w:t>7</w:t>
      </w:r>
      <w:r w:rsidR="00FA5552" w:rsidRPr="007727A5">
        <w:rPr>
          <w:rFonts w:asciiTheme="minorHAnsi" w:hAnsiTheme="minorHAnsi"/>
        </w:rPr>
        <w:t>42</w:t>
      </w:r>
      <w:r w:rsidRPr="007727A5">
        <w:rPr>
          <w:rFonts w:asciiTheme="minorHAnsi" w:hAnsiTheme="minorHAnsi"/>
        </w:rPr>
        <w:t>.</w:t>
      </w:r>
    </w:p>
    <w:p w:rsidR="005A4262" w:rsidRPr="007727A5" w:rsidRDefault="007567C5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w:drawing>
          <wp:inline distT="0" distB="0" distL="0" distR="0" wp14:anchorId="0836081D" wp14:editId="1BE207CB">
            <wp:extent cx="5762625" cy="28194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2817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272C4" w:rsidRPr="007727A5" w:rsidRDefault="002272C4" w:rsidP="0035048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07DF2" w:rsidRPr="007727A5" w:rsidRDefault="00707DF2">
      <w:pPr>
        <w:spacing w:before="0" w:after="0"/>
        <w:jc w:val="left"/>
        <w:rPr>
          <w:noProof/>
        </w:rPr>
      </w:pPr>
      <w:r w:rsidRPr="007727A5">
        <w:rPr>
          <w:noProof/>
        </w:rPr>
        <w:br w:type="page"/>
      </w:r>
    </w:p>
    <w:p w:rsidR="00B74C44" w:rsidRPr="007727A5" w:rsidRDefault="00B74C44" w:rsidP="004B6EA7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</w:pPr>
      <w:r w:rsidRPr="007727A5">
        <w:rPr>
          <w:rFonts w:asciiTheme="majorHAnsi" w:eastAsiaTheme="majorEastAsia" w:hAnsiTheme="majorHAnsi" w:cstheme="majorBidi"/>
          <w:bCs/>
          <w:i/>
          <w:spacing w:val="0"/>
          <w:sz w:val="22"/>
          <w:szCs w:val="22"/>
          <w:lang w:eastAsia="en-US"/>
        </w:rPr>
        <w:lastRenderedPageBreak/>
        <w:t>PRŮMĚRNÁ MĚSÍČNÍ MZDA/PLAT V ČR A VE ŠKOLSTVÍ</w:t>
      </w:r>
    </w:p>
    <w:p w:rsidR="004B6EA7" w:rsidRPr="007727A5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7ECB16D" wp14:editId="5E5F825B">
                <wp:simplePos x="0" y="0"/>
                <wp:positionH relativeFrom="column">
                  <wp:posOffset>-24130</wp:posOffset>
                </wp:positionH>
                <wp:positionV relativeFrom="paragraph">
                  <wp:posOffset>143510</wp:posOffset>
                </wp:positionV>
                <wp:extent cx="5760000" cy="1104900"/>
                <wp:effectExtent l="57150" t="38100" r="69850" b="95250"/>
                <wp:wrapNone/>
                <wp:docPr id="23" name="Zaoblený obdélník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0000" cy="110490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Nominální hodnota průměrné hrubé měsíční mzdy zaměstnanců dosáhla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v celém národním hospodářství</w:t>
                            </w:r>
                            <w:r w:rsidRPr="001639D3">
                              <w:rPr>
                                <w:rFonts w:asciiTheme="minorHAnsi" w:hAnsiTheme="minorHAnsi" w:cs="Arial"/>
                                <w:b/>
                                <w:bCs/>
                                <w:sz w:val="20"/>
                              </w:rPr>
                              <w:t xml:space="preserve"> 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ČR celkem za </w:t>
                            </w:r>
                            <w:r w:rsidR="003B7B49">
                              <w:rPr>
                                <w:rFonts w:asciiTheme="minorHAnsi" w:hAnsiTheme="minorHAnsi"/>
                              </w:rPr>
                              <w:t>1. – 4. čtvrtletí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201</w:t>
                            </w:r>
                            <w:r w:rsidR="008E0040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na přepočtené počty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výše 2</w:t>
                            </w:r>
                            <w:r w:rsidR="00913769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242D24">
                              <w:rPr>
                                <w:rFonts w:asciiTheme="minorHAnsi" w:hAnsiTheme="minorHAnsi"/>
                                <w:b/>
                              </w:rPr>
                              <w:t>589</w:t>
                            </w:r>
                            <w:r w:rsidR="00DD4311" w:rsidRPr="003655CB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, z toho 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>v nepodnikatelské sféře 2</w:t>
                            </w:r>
                            <w:r w:rsidR="0009011B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="00BC0EFF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09011B">
                              <w:rPr>
                                <w:rFonts w:asciiTheme="minorHAnsi" w:hAnsiTheme="minorHAnsi"/>
                                <w:b/>
                              </w:rPr>
                              <w:t>076</w:t>
                            </w:r>
                            <w:r w:rsidRPr="003655CB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="00DD3AC8">
                              <w:rPr>
                                <w:rFonts w:asciiTheme="minorHAnsi" w:hAnsiTheme="minorHAnsi"/>
                                <w:b/>
                              </w:rPr>
                              <w:t xml:space="preserve"> a v podnikatelské sféře 2</w:t>
                            </w:r>
                            <w:r w:rsidR="00913769">
                              <w:rPr>
                                <w:rFonts w:asciiTheme="minorHAnsi" w:hAnsiTheme="minorHAnsi"/>
                                <w:b/>
                              </w:rPr>
                              <w:t>7</w:t>
                            </w:r>
                            <w:r w:rsidR="00D94E6A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09011B">
                              <w:rPr>
                                <w:rFonts w:asciiTheme="minorHAnsi" w:hAnsiTheme="minorHAnsi"/>
                                <w:b/>
                              </w:rPr>
                              <w:t>483</w:t>
                            </w:r>
                            <w:r w:rsidR="00D94E6A">
                              <w:rPr>
                                <w:rFonts w:asciiTheme="minorHAnsi" w:hAnsiTheme="minorHAnsi"/>
                                <w:b/>
                              </w:rPr>
                              <w:t> </w:t>
                            </w:r>
                            <w:r w:rsidR="00DD3AC8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 (Ú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>daj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e</w:t>
                            </w:r>
                            <w:r w:rsidRPr="001639D3">
                              <w:rPr>
                                <w:rFonts w:asciiTheme="minorHAnsi" w:hAnsiTheme="minorHAnsi"/>
                              </w:rPr>
                              <w:t xml:space="preserve"> ČSÚ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>.)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3" o:spid="_x0000_s1036" style="position:absolute;left:0;text-align:left;margin-left:-1.9pt;margin-top:11.3pt;width:453.55pt;height:8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3655CB">
                        <w:rPr>
                          <w:rFonts w:asciiTheme="minorHAnsi" w:hAnsiTheme="minorHAnsi"/>
                          <w:b/>
                        </w:rPr>
                        <w:t>Nominální hodnota průměrné hrubé měsíční mzdy zaměstnanců dosáhla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v celém národním hospodářství</w:t>
                      </w:r>
                      <w:r w:rsidRPr="001639D3">
                        <w:rPr>
                          <w:rFonts w:asciiTheme="minorHAnsi" w:hAnsiTheme="minorHAnsi" w:cs="Arial"/>
                          <w:b/>
                          <w:bCs/>
                          <w:sz w:val="20"/>
                        </w:rPr>
                        <w:t xml:space="preserve"> 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ČR celkem za </w:t>
                      </w:r>
                      <w:r w:rsidR="003B7B49">
                        <w:rPr>
                          <w:rFonts w:asciiTheme="minorHAnsi" w:hAnsiTheme="minorHAnsi"/>
                        </w:rPr>
                        <w:t>1. – 4. čtvrtletí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201</w:t>
                      </w:r>
                      <w:r w:rsidR="008E0040">
                        <w:rPr>
                          <w:rFonts w:asciiTheme="minorHAnsi" w:hAnsiTheme="minorHAnsi"/>
                        </w:rPr>
                        <w:t>6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na přepočtené počty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výše 2</w:t>
                      </w:r>
                      <w:r w:rsidR="00913769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242D24">
                        <w:rPr>
                          <w:rFonts w:asciiTheme="minorHAnsi" w:hAnsiTheme="minorHAnsi"/>
                          <w:b/>
                        </w:rPr>
                        <w:t>589</w:t>
                      </w:r>
                      <w:r w:rsidR="00DD4311" w:rsidRPr="003655CB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, z toho 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>v nepodnikatelské sféře 2</w:t>
                      </w:r>
                      <w:r w:rsidR="0009011B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="00BC0EFF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09011B">
                        <w:rPr>
                          <w:rFonts w:asciiTheme="minorHAnsi" w:hAnsiTheme="minorHAnsi"/>
                          <w:b/>
                        </w:rPr>
                        <w:t>076</w:t>
                      </w:r>
                      <w:r w:rsidRPr="003655CB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="00DD3AC8">
                        <w:rPr>
                          <w:rFonts w:asciiTheme="minorHAnsi" w:hAnsiTheme="minorHAnsi"/>
                          <w:b/>
                        </w:rPr>
                        <w:t xml:space="preserve"> a v podnikatelské sféře 2</w:t>
                      </w:r>
                      <w:r w:rsidR="00913769">
                        <w:rPr>
                          <w:rFonts w:asciiTheme="minorHAnsi" w:hAnsiTheme="minorHAnsi"/>
                          <w:b/>
                        </w:rPr>
                        <w:t>7</w:t>
                      </w:r>
                      <w:r w:rsidR="00D94E6A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09011B">
                        <w:rPr>
                          <w:rFonts w:asciiTheme="minorHAnsi" w:hAnsiTheme="minorHAnsi"/>
                          <w:b/>
                        </w:rPr>
                        <w:t>483</w:t>
                      </w:r>
                      <w:r w:rsidR="00D94E6A">
                        <w:rPr>
                          <w:rFonts w:asciiTheme="minorHAnsi" w:hAnsiTheme="minorHAnsi"/>
                          <w:b/>
                        </w:rPr>
                        <w:t> </w:t>
                      </w:r>
                      <w:r w:rsidR="00DD3AC8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Pr="001639D3">
                        <w:rPr>
                          <w:rFonts w:asciiTheme="minorHAnsi" w:hAnsiTheme="minorHAnsi"/>
                        </w:rPr>
                        <w:t>.</w:t>
                      </w:r>
                      <w:r>
                        <w:rPr>
                          <w:rFonts w:asciiTheme="minorHAnsi" w:hAnsiTheme="minorHAnsi"/>
                        </w:rPr>
                        <w:t xml:space="preserve"> (Ú</w:t>
                      </w:r>
                      <w:r w:rsidRPr="001639D3">
                        <w:rPr>
                          <w:rFonts w:asciiTheme="minorHAnsi" w:hAnsiTheme="minorHAnsi"/>
                        </w:rPr>
                        <w:t>daj</w:t>
                      </w:r>
                      <w:r>
                        <w:rPr>
                          <w:rFonts w:asciiTheme="minorHAnsi" w:hAnsiTheme="minorHAnsi"/>
                        </w:rPr>
                        <w:t>e</w:t>
                      </w:r>
                      <w:r w:rsidRPr="001639D3">
                        <w:rPr>
                          <w:rFonts w:asciiTheme="minorHAnsi" w:hAnsiTheme="minorHAnsi"/>
                        </w:rPr>
                        <w:t xml:space="preserve"> ČSÚ</w:t>
                      </w:r>
                      <w:r>
                        <w:rPr>
                          <w:rFonts w:asciiTheme="minorHAnsi" w:hAnsiTheme="minorHAnsi"/>
                        </w:rPr>
                        <w:t>.)</w:t>
                      </w:r>
                    </w:p>
                  </w:txbxContent>
                </v:textbox>
              </v:roundrect>
            </w:pict>
          </mc:Fallback>
        </mc:AlternateContent>
      </w:r>
    </w:p>
    <w:p w:rsidR="004B6EA7" w:rsidRPr="007727A5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4B6EA7" w:rsidRPr="007727A5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4B6EA7" w:rsidRPr="007727A5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7C725A" w:rsidRPr="007727A5" w:rsidRDefault="007C725A" w:rsidP="004B6EA7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74C44" w:rsidRPr="007727A5" w:rsidRDefault="00B74C44" w:rsidP="004B6EA7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Průmě</w:t>
      </w:r>
      <w:r w:rsidR="00953CAA" w:rsidRPr="007727A5">
        <w:rPr>
          <w:rFonts w:asciiTheme="minorHAnsi" w:hAnsiTheme="minorHAnsi"/>
        </w:rPr>
        <w:t xml:space="preserve">rné měsíční mzdy v ČR celkem </w:t>
      </w:r>
      <w:r w:rsidRPr="007727A5">
        <w:rPr>
          <w:rFonts w:asciiTheme="minorHAnsi" w:hAnsiTheme="minorHAnsi"/>
        </w:rPr>
        <w:t>vzrostly proti stejnému období předchozího roku o </w:t>
      </w:r>
      <w:r w:rsidR="007A3CA2" w:rsidRPr="007727A5">
        <w:rPr>
          <w:rFonts w:asciiTheme="minorHAnsi" w:hAnsiTheme="minorHAnsi"/>
        </w:rPr>
        <w:t>1</w:t>
      </w:r>
      <w:r w:rsidR="001E075B" w:rsidRPr="007727A5">
        <w:rPr>
          <w:rFonts w:asciiTheme="minorHAnsi" w:hAnsiTheme="minorHAnsi"/>
        </w:rPr>
        <w:t> </w:t>
      </w:r>
      <w:r w:rsidR="009F4814" w:rsidRPr="007727A5">
        <w:rPr>
          <w:rFonts w:asciiTheme="minorHAnsi" w:hAnsiTheme="minorHAnsi"/>
        </w:rPr>
        <w:t>1</w:t>
      </w:r>
      <w:r w:rsidR="00504572" w:rsidRPr="007727A5">
        <w:rPr>
          <w:rFonts w:asciiTheme="minorHAnsi" w:hAnsiTheme="minorHAnsi"/>
        </w:rPr>
        <w:t>22</w:t>
      </w:r>
      <w:r w:rsidR="001E075B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 xml:space="preserve">Kč, nominálně se za stejné období zvýšily </w:t>
      </w:r>
      <w:r w:rsidR="00E24408" w:rsidRPr="007727A5">
        <w:rPr>
          <w:rFonts w:asciiTheme="minorHAnsi" w:hAnsiTheme="minorHAnsi"/>
        </w:rPr>
        <w:t xml:space="preserve">o </w:t>
      </w:r>
      <w:r w:rsidR="00F91105" w:rsidRPr="007727A5">
        <w:rPr>
          <w:rFonts w:asciiTheme="minorHAnsi" w:hAnsiTheme="minorHAnsi"/>
        </w:rPr>
        <w:t>4</w:t>
      </w:r>
      <w:r w:rsidR="00DF19E9" w:rsidRPr="007727A5">
        <w:rPr>
          <w:rFonts w:asciiTheme="minorHAnsi" w:hAnsiTheme="minorHAnsi"/>
        </w:rPr>
        <w:t>,</w:t>
      </w:r>
      <w:r w:rsidR="00504572" w:rsidRPr="007727A5">
        <w:rPr>
          <w:rFonts w:asciiTheme="minorHAnsi" w:hAnsiTheme="minorHAnsi"/>
        </w:rPr>
        <w:t>2</w:t>
      </w:r>
      <w:r w:rsidR="00E24408" w:rsidRPr="007727A5">
        <w:rPr>
          <w:rFonts w:asciiTheme="minorHAnsi" w:hAnsiTheme="minorHAnsi"/>
        </w:rPr>
        <w:t xml:space="preserve"> %, reálně </w:t>
      </w:r>
      <w:r w:rsidR="00926645" w:rsidRPr="007727A5">
        <w:rPr>
          <w:rFonts w:asciiTheme="minorHAnsi" w:hAnsiTheme="minorHAnsi"/>
        </w:rPr>
        <w:t>vzrostly</w:t>
      </w:r>
      <w:r w:rsidR="009E0BC4" w:rsidRPr="007727A5">
        <w:rPr>
          <w:rFonts w:asciiTheme="minorHAnsi" w:hAnsiTheme="minorHAnsi"/>
        </w:rPr>
        <w:t xml:space="preserve"> o </w:t>
      </w:r>
      <w:r w:rsidR="009B3BF5" w:rsidRPr="007727A5">
        <w:rPr>
          <w:rFonts w:asciiTheme="minorHAnsi" w:hAnsiTheme="minorHAnsi"/>
        </w:rPr>
        <w:t>3</w:t>
      </w:r>
      <w:r w:rsidR="00DF19E9" w:rsidRPr="007727A5">
        <w:rPr>
          <w:rFonts w:asciiTheme="minorHAnsi" w:hAnsiTheme="minorHAnsi"/>
        </w:rPr>
        <w:t>,</w:t>
      </w:r>
      <w:r w:rsidR="00504572" w:rsidRPr="007727A5">
        <w:rPr>
          <w:rFonts w:asciiTheme="minorHAnsi" w:hAnsiTheme="minorHAnsi"/>
        </w:rPr>
        <w:t>5</w:t>
      </w:r>
      <w:r w:rsidR="00E24408" w:rsidRPr="007727A5">
        <w:rPr>
          <w:rFonts w:asciiTheme="minorHAnsi" w:hAnsiTheme="minorHAnsi"/>
        </w:rPr>
        <w:t xml:space="preserve"> %.</w:t>
      </w:r>
      <w:r w:rsidR="005C47C8" w:rsidRPr="007727A5">
        <w:rPr>
          <w:rFonts w:asciiTheme="minorHAnsi" w:hAnsiTheme="minorHAnsi"/>
        </w:rPr>
        <w:t xml:space="preserve"> Spotřebitelské ceny se ve stejném období zvýšily o </w:t>
      </w:r>
      <w:r w:rsidR="00926645" w:rsidRPr="007727A5">
        <w:rPr>
          <w:rFonts w:asciiTheme="minorHAnsi" w:hAnsiTheme="minorHAnsi"/>
        </w:rPr>
        <w:t>0,</w:t>
      </w:r>
      <w:r w:rsidR="00186B9B" w:rsidRPr="007727A5">
        <w:rPr>
          <w:rFonts w:asciiTheme="minorHAnsi" w:hAnsiTheme="minorHAnsi"/>
        </w:rPr>
        <w:t>7</w:t>
      </w:r>
      <w:r w:rsidR="005C47C8" w:rsidRPr="007727A5">
        <w:rPr>
          <w:rFonts w:asciiTheme="minorHAnsi" w:hAnsiTheme="minorHAnsi"/>
        </w:rPr>
        <w:t xml:space="preserve"> %.</w:t>
      </w:r>
    </w:p>
    <w:p w:rsidR="004B6EA7" w:rsidRPr="007727A5" w:rsidRDefault="00DE5952" w:rsidP="004E5DFC">
      <w:pPr>
        <w:pStyle w:val="Normlnodsazen"/>
        <w:spacing w:before="120" w:after="120"/>
        <w:rPr>
          <w:rFonts w:asciiTheme="minorHAnsi" w:hAnsiTheme="minorHAnsi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694F0CCF" wp14:editId="18AB5C62">
                <wp:simplePos x="0" y="0"/>
                <wp:positionH relativeFrom="column">
                  <wp:posOffset>-24130</wp:posOffset>
                </wp:positionH>
                <wp:positionV relativeFrom="paragraph">
                  <wp:posOffset>9525</wp:posOffset>
                </wp:positionV>
                <wp:extent cx="5759450" cy="895350"/>
                <wp:effectExtent l="57150" t="38100" r="69850" b="95250"/>
                <wp:wrapNone/>
                <wp:docPr id="24" name="Zaoblený obdélník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9450" cy="895350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EC673C" w:rsidRPr="004B6EA7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>Odvětví vzdělávání s průměrnou nominální měsíční mzdou 2</w:t>
                            </w:r>
                            <w:r w:rsidR="007F3987">
                              <w:rPr>
                                <w:rFonts w:asciiTheme="minorHAnsi" w:hAnsiTheme="minorHAnsi"/>
                                <w:b/>
                              </w:rPr>
                              <w:t>6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7F3987">
                              <w:rPr>
                                <w:rFonts w:asciiTheme="minorHAnsi" w:hAnsiTheme="minorHAnsi"/>
                                <w:b/>
                              </w:rPr>
                              <w:t>732</w:t>
                            </w:r>
                            <w:r w:rsidRPr="004B6EA7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>Kč se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v </w:t>
                            </w:r>
                            <w:r w:rsidR="003B7B49">
                              <w:rPr>
                                <w:rFonts w:asciiTheme="minorHAnsi" w:hAnsiTheme="minorHAnsi"/>
                              </w:rPr>
                              <w:t>1. – 4. čtvrtletí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201</w:t>
                            </w:r>
                            <w:r w:rsidR="00761279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8E0262">
                              <w:rPr>
                                <w:rFonts w:asciiTheme="minorHAnsi" w:hAnsiTheme="minorHAnsi"/>
                                <w:b/>
                              </w:rPr>
                              <w:t xml:space="preserve">pohybovalo </w:t>
                            </w:r>
                            <w:r w:rsidRPr="0062729D">
                              <w:rPr>
                                <w:rFonts w:asciiTheme="minorHAnsi" w:hAnsiTheme="minorHAnsi"/>
                                <w:b/>
                              </w:rPr>
                              <w:t>pod celorepublikovým průměrem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, byl zde zaznamenán meziroční růst průměrné měsíční mzdy o </w:t>
                            </w:r>
                            <w:r w:rsidR="007F3987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7F3987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BD5235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%, tj. o </w:t>
                            </w:r>
                            <w:r w:rsidR="007F3987">
                              <w:rPr>
                                <w:rFonts w:asciiTheme="minorHAnsi" w:hAnsiTheme="minorHAnsi"/>
                              </w:rPr>
                              <w:t>1 048</w:t>
                            </w:r>
                            <w:r w:rsidRPr="004B6EA7">
                              <w:rPr>
                                <w:rFonts w:asciiTheme="minorHAnsi" w:hAnsiTheme="minorHAnsi"/>
                              </w:rPr>
                              <w:t xml:space="preserve"> Kč.</w:t>
                            </w:r>
                          </w:p>
                          <w:p w:rsidR="00EC673C" w:rsidRPr="001F1CE2" w:rsidRDefault="00EC673C" w:rsidP="004B6EA7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4" o:spid="_x0000_s1037" style="position:absolute;left:0;text-align:left;margin-left:-1.9pt;margin-top:.75pt;width:453.5pt;height:70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EC673C" w:rsidRPr="004B6EA7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 w:rsidRPr="004B6EA7">
                        <w:rPr>
                          <w:rFonts w:asciiTheme="minorHAnsi" w:hAnsiTheme="minorHAnsi"/>
                          <w:b/>
                        </w:rPr>
                        <w:t>Odvětví vzdělávání s průměrnou nominální měsíční mzdou 2</w:t>
                      </w:r>
                      <w:r w:rsidR="007F3987">
                        <w:rPr>
                          <w:rFonts w:asciiTheme="minorHAnsi" w:hAnsiTheme="minorHAnsi"/>
                          <w:b/>
                        </w:rPr>
                        <w:t>6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7F3987">
                        <w:rPr>
                          <w:rFonts w:asciiTheme="minorHAnsi" w:hAnsiTheme="minorHAnsi"/>
                          <w:b/>
                        </w:rPr>
                        <w:t>732</w:t>
                      </w:r>
                      <w:r w:rsidRPr="004B6EA7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>Kč se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v </w:t>
                      </w:r>
                      <w:r w:rsidR="003B7B49">
                        <w:rPr>
                          <w:rFonts w:asciiTheme="minorHAnsi" w:hAnsiTheme="minorHAnsi"/>
                        </w:rPr>
                        <w:t>1. – 4. čtvrtletí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201</w:t>
                      </w:r>
                      <w:r w:rsidR="00761279">
                        <w:rPr>
                          <w:rFonts w:asciiTheme="minorHAnsi" w:hAnsiTheme="minorHAnsi"/>
                        </w:rPr>
                        <w:t>6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8E0262">
                        <w:rPr>
                          <w:rFonts w:asciiTheme="minorHAnsi" w:hAnsiTheme="minorHAnsi"/>
                          <w:b/>
                        </w:rPr>
                        <w:t xml:space="preserve">pohybovalo </w:t>
                      </w:r>
                      <w:r w:rsidRPr="0062729D">
                        <w:rPr>
                          <w:rFonts w:asciiTheme="minorHAnsi" w:hAnsiTheme="minorHAnsi"/>
                          <w:b/>
                        </w:rPr>
                        <w:t>pod celorepublikovým průměrem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, byl zde zaznamenán meziroční růst průměrné měsíční mzdy o </w:t>
                      </w:r>
                      <w:r w:rsidR="007F3987">
                        <w:rPr>
                          <w:rFonts w:asciiTheme="minorHAnsi" w:hAnsiTheme="minorHAnsi"/>
                        </w:rPr>
                        <w:t>4</w:t>
                      </w:r>
                      <w:r w:rsidRPr="004B6EA7">
                        <w:rPr>
                          <w:rFonts w:asciiTheme="minorHAnsi" w:hAnsiTheme="minorHAnsi"/>
                        </w:rPr>
                        <w:t>,</w:t>
                      </w:r>
                      <w:r w:rsidR="007F3987">
                        <w:rPr>
                          <w:rFonts w:asciiTheme="minorHAnsi" w:hAnsiTheme="minorHAnsi"/>
                        </w:rPr>
                        <w:t>1</w:t>
                      </w:r>
                      <w:r w:rsidR="00BD5235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%, tj. o </w:t>
                      </w:r>
                      <w:r w:rsidR="007F3987">
                        <w:rPr>
                          <w:rFonts w:asciiTheme="minorHAnsi" w:hAnsiTheme="minorHAnsi"/>
                        </w:rPr>
                        <w:t>1 048</w:t>
                      </w:r>
                      <w:r w:rsidRPr="004B6EA7">
                        <w:rPr>
                          <w:rFonts w:asciiTheme="minorHAnsi" w:hAnsiTheme="minorHAnsi"/>
                        </w:rPr>
                        <w:t xml:space="preserve"> Kč.</w:t>
                      </w:r>
                    </w:p>
                    <w:p w:rsidR="00EC673C" w:rsidRPr="001F1CE2" w:rsidRDefault="00EC673C" w:rsidP="004B6EA7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4B6EA7" w:rsidRPr="007727A5" w:rsidRDefault="004B6EA7" w:rsidP="004E5DFC">
      <w:pPr>
        <w:pStyle w:val="Normlnodsazen"/>
        <w:spacing w:before="120" w:after="120"/>
        <w:rPr>
          <w:rFonts w:asciiTheme="minorHAnsi" w:hAnsiTheme="minorHAnsi"/>
        </w:rPr>
      </w:pPr>
    </w:p>
    <w:p w:rsidR="00DE5952" w:rsidRPr="007727A5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DE5952" w:rsidRPr="007727A5" w:rsidRDefault="00DE5952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4931FE" w:rsidRPr="007727A5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>Použi</w:t>
      </w:r>
      <w:r w:rsidR="009501CD" w:rsidRPr="007727A5">
        <w:rPr>
          <w:rFonts w:asciiTheme="minorHAnsi" w:hAnsiTheme="minorHAnsi"/>
        </w:rPr>
        <w:t xml:space="preserve">jeme-li ke </w:t>
      </w:r>
      <w:r w:rsidRPr="007727A5">
        <w:rPr>
          <w:rFonts w:asciiTheme="minorHAnsi" w:hAnsiTheme="minorHAnsi"/>
        </w:rPr>
        <w:t xml:space="preserve">srovnání průměrných měsíčních mezd/platů ve školství </w:t>
      </w:r>
      <w:r w:rsidRPr="007727A5">
        <w:rPr>
          <w:rFonts w:asciiTheme="minorHAnsi" w:hAnsiTheme="minorHAnsi"/>
          <w:b/>
        </w:rPr>
        <w:t>mzdu v nepodnikatelské sféře,</w:t>
      </w:r>
      <w:r w:rsidRPr="007727A5">
        <w:rPr>
          <w:rFonts w:asciiTheme="minorHAnsi" w:hAnsiTheme="minorHAnsi"/>
        </w:rPr>
        <w:t xml:space="preserve"> pohybovaly se v </w:t>
      </w:r>
      <w:r w:rsidR="003B7B49" w:rsidRPr="007727A5">
        <w:rPr>
          <w:rFonts w:asciiTheme="minorHAnsi" w:hAnsiTheme="minorHAnsi"/>
        </w:rPr>
        <w:t>1. – 4. čtvrtletí</w:t>
      </w:r>
      <w:r w:rsidR="00571431" w:rsidRPr="007727A5">
        <w:rPr>
          <w:rFonts w:asciiTheme="minorHAnsi" w:hAnsiTheme="minorHAnsi"/>
        </w:rPr>
        <w:t xml:space="preserve"> 2016</w:t>
      </w:r>
      <w:r w:rsidRPr="007727A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  <w:u w:val="single"/>
        </w:rPr>
        <w:t>platy zaměstnanců regionálního školství</w:t>
      </w:r>
      <w:r w:rsidR="001A4E19" w:rsidRPr="007727A5">
        <w:rPr>
          <w:rFonts w:asciiTheme="minorHAnsi" w:hAnsiTheme="minorHAnsi"/>
          <w:u w:val="single"/>
        </w:rPr>
        <w:t xml:space="preserve"> veřejných zřizovatelů </w:t>
      </w:r>
      <w:r w:rsidRPr="007727A5">
        <w:rPr>
          <w:rFonts w:asciiTheme="minorHAnsi" w:hAnsiTheme="minorHAnsi"/>
          <w:u w:val="single"/>
        </w:rPr>
        <w:t>(</w:t>
      </w:r>
      <w:r w:rsidR="004E4C99" w:rsidRPr="007727A5">
        <w:rPr>
          <w:rFonts w:asciiTheme="minorHAnsi" w:hAnsiTheme="minorHAnsi"/>
          <w:u w:val="single"/>
        </w:rPr>
        <w:t xml:space="preserve">placených ze státního rozpočtu </w:t>
      </w:r>
      <w:r w:rsidR="007C1653" w:rsidRPr="007727A5">
        <w:rPr>
          <w:rFonts w:asciiTheme="minorHAnsi" w:hAnsiTheme="minorHAnsi"/>
          <w:u w:val="single"/>
        </w:rPr>
        <w:t>včetně</w:t>
      </w:r>
      <w:r w:rsidR="008315DF" w:rsidRPr="007727A5">
        <w:rPr>
          <w:rFonts w:asciiTheme="minorHAnsi" w:hAnsiTheme="minorHAnsi"/>
          <w:u w:val="single"/>
        </w:rPr>
        <w:t xml:space="preserve"> ESF</w:t>
      </w:r>
      <w:r w:rsidR="004E4C99" w:rsidRPr="007727A5">
        <w:rPr>
          <w:rFonts w:asciiTheme="minorHAnsi" w:hAnsiTheme="minorHAnsi"/>
          <w:u w:val="single"/>
        </w:rPr>
        <w:t>)</w:t>
      </w:r>
      <w:r w:rsidR="001A4E19" w:rsidRPr="007727A5">
        <w:rPr>
          <w:rFonts w:asciiTheme="minorHAnsi" w:hAnsiTheme="minorHAnsi"/>
          <w:u w:val="single"/>
        </w:rPr>
        <w:t xml:space="preserve"> </w:t>
      </w:r>
      <w:r w:rsidRPr="007727A5">
        <w:rPr>
          <w:rFonts w:asciiTheme="minorHAnsi" w:hAnsiTheme="minorHAnsi"/>
          <w:u w:val="single"/>
        </w:rPr>
        <w:t xml:space="preserve">na úrovni </w:t>
      </w:r>
      <w:r w:rsidR="00A5348F" w:rsidRPr="007727A5">
        <w:rPr>
          <w:rFonts w:asciiTheme="minorHAnsi" w:hAnsiTheme="minorHAnsi"/>
          <w:u w:val="single"/>
        </w:rPr>
        <w:t>8</w:t>
      </w:r>
      <w:r w:rsidR="00E15F2F" w:rsidRPr="007727A5">
        <w:rPr>
          <w:rFonts w:asciiTheme="minorHAnsi" w:hAnsiTheme="minorHAnsi"/>
          <w:u w:val="single"/>
        </w:rPr>
        <w:t>8</w:t>
      </w:r>
      <w:r w:rsidR="000670F5" w:rsidRPr="007727A5">
        <w:rPr>
          <w:rFonts w:asciiTheme="minorHAnsi" w:hAnsiTheme="minorHAnsi"/>
          <w:u w:val="single"/>
        </w:rPr>
        <w:t>,</w:t>
      </w:r>
      <w:r w:rsidR="00A7683A" w:rsidRPr="007727A5">
        <w:rPr>
          <w:rFonts w:asciiTheme="minorHAnsi" w:hAnsiTheme="minorHAnsi"/>
          <w:u w:val="single"/>
        </w:rPr>
        <w:t>6</w:t>
      </w:r>
      <w:r w:rsidRPr="007727A5">
        <w:rPr>
          <w:rFonts w:asciiTheme="minorHAnsi" w:hAnsiTheme="minorHAnsi"/>
          <w:u w:val="single"/>
        </w:rPr>
        <w:t xml:space="preserve"> % celorepublikového průměru mzdy v nepodnikatelské sféře.</w:t>
      </w:r>
      <w:r w:rsidRPr="007727A5">
        <w:rPr>
          <w:rFonts w:asciiTheme="minorHAnsi" w:hAnsiTheme="minorHAnsi"/>
        </w:rPr>
        <w:t xml:space="preserve"> V případě </w:t>
      </w:r>
      <w:r w:rsidRPr="007727A5">
        <w:rPr>
          <w:rFonts w:asciiTheme="minorHAnsi" w:hAnsiTheme="minorHAnsi"/>
          <w:u w:val="single"/>
        </w:rPr>
        <w:t xml:space="preserve">učitelů </w:t>
      </w:r>
      <w:r w:rsidR="008D6728" w:rsidRPr="007727A5">
        <w:rPr>
          <w:rFonts w:asciiTheme="minorHAnsi" w:hAnsiTheme="minorHAnsi"/>
          <w:u w:val="single"/>
        </w:rPr>
        <w:t>regionálního školství veřejných zřizovatelů (placených ze státního rozpočtu včetně ESF)</w:t>
      </w:r>
      <w:r w:rsidRPr="007727A5">
        <w:rPr>
          <w:rFonts w:asciiTheme="minorHAnsi" w:hAnsiTheme="minorHAnsi"/>
        </w:rPr>
        <w:t xml:space="preserve"> se jednalo o </w:t>
      </w:r>
      <w:r w:rsidR="009E0BC4" w:rsidRPr="007727A5">
        <w:rPr>
          <w:rFonts w:asciiTheme="minorHAnsi" w:hAnsiTheme="minorHAnsi"/>
        </w:rPr>
        <w:t>10</w:t>
      </w:r>
      <w:r w:rsidR="00E15F2F" w:rsidRPr="007727A5">
        <w:rPr>
          <w:rFonts w:asciiTheme="minorHAnsi" w:hAnsiTheme="minorHAnsi"/>
        </w:rPr>
        <w:t>4</w:t>
      </w:r>
      <w:r w:rsidR="00962973" w:rsidRPr="007727A5">
        <w:rPr>
          <w:rFonts w:asciiTheme="minorHAnsi" w:hAnsiTheme="minorHAnsi"/>
        </w:rPr>
        <w:t>,</w:t>
      </w:r>
      <w:r w:rsidR="00A7683A" w:rsidRPr="007727A5">
        <w:rPr>
          <w:rFonts w:asciiTheme="minorHAnsi" w:hAnsiTheme="minorHAnsi"/>
        </w:rPr>
        <w:t>8</w:t>
      </w:r>
      <w:r w:rsidRPr="007727A5">
        <w:rPr>
          <w:rFonts w:asciiTheme="minorHAnsi" w:hAnsiTheme="minorHAnsi"/>
        </w:rPr>
        <w:t xml:space="preserve"> % celorepublikového průměru mzdy v nepodnikatelské sféře, </w:t>
      </w:r>
      <w:r w:rsidR="007571D3" w:rsidRPr="007727A5">
        <w:rPr>
          <w:rFonts w:asciiTheme="minorHAnsi" w:hAnsiTheme="minorHAnsi"/>
        </w:rPr>
        <w:t xml:space="preserve">z toho u učitelů mateřských škol </w:t>
      </w:r>
      <w:r w:rsidR="00B2467F" w:rsidRPr="007727A5">
        <w:rPr>
          <w:rFonts w:asciiTheme="minorHAnsi" w:hAnsiTheme="minorHAnsi"/>
        </w:rPr>
        <w:t>90</w:t>
      </w:r>
      <w:r w:rsidR="007571D3" w:rsidRPr="007727A5">
        <w:rPr>
          <w:rFonts w:asciiTheme="minorHAnsi" w:hAnsiTheme="minorHAnsi"/>
        </w:rPr>
        <w:t>,</w:t>
      </w:r>
      <w:r w:rsidR="00B2467F" w:rsidRPr="007727A5">
        <w:rPr>
          <w:rFonts w:asciiTheme="minorHAnsi" w:hAnsiTheme="minorHAnsi"/>
        </w:rPr>
        <w:t>0</w:t>
      </w:r>
      <w:r w:rsidR="008210F4" w:rsidRPr="007727A5">
        <w:rPr>
          <w:rFonts w:asciiTheme="minorHAnsi" w:hAnsiTheme="minorHAnsi"/>
        </w:rPr>
        <w:t> </w:t>
      </w:r>
      <w:r w:rsidR="007571D3" w:rsidRPr="007727A5">
        <w:rPr>
          <w:rFonts w:asciiTheme="minorHAnsi" w:hAnsiTheme="minorHAnsi"/>
        </w:rPr>
        <w:t>%,</w:t>
      </w:r>
      <w:r w:rsidR="00C67C3B" w:rsidRPr="007727A5">
        <w:rPr>
          <w:rFonts w:asciiTheme="minorHAnsi" w:hAnsiTheme="minorHAnsi"/>
        </w:rPr>
        <w:t xml:space="preserve"> </w:t>
      </w:r>
      <w:r w:rsidR="006A132A" w:rsidRPr="007727A5">
        <w:rPr>
          <w:rFonts w:asciiTheme="minorHAnsi" w:hAnsiTheme="minorHAnsi"/>
        </w:rPr>
        <w:t xml:space="preserve">u </w:t>
      </w:r>
      <w:r w:rsidRPr="007727A5">
        <w:rPr>
          <w:rFonts w:asciiTheme="minorHAnsi" w:hAnsiTheme="minorHAnsi"/>
        </w:rPr>
        <w:t>učitelů základních škol 1</w:t>
      </w:r>
      <w:r w:rsidR="009E0BC4" w:rsidRPr="007727A5">
        <w:rPr>
          <w:rFonts w:asciiTheme="minorHAnsi" w:hAnsiTheme="minorHAnsi"/>
        </w:rPr>
        <w:t>0</w:t>
      </w:r>
      <w:r w:rsidR="00B2467F" w:rsidRPr="007727A5">
        <w:rPr>
          <w:rFonts w:asciiTheme="minorHAnsi" w:hAnsiTheme="minorHAnsi"/>
        </w:rPr>
        <w:t>8</w:t>
      </w:r>
      <w:r w:rsidR="00A04B43" w:rsidRPr="007727A5">
        <w:rPr>
          <w:rFonts w:asciiTheme="minorHAnsi" w:hAnsiTheme="minorHAnsi"/>
        </w:rPr>
        <w:t>,</w:t>
      </w:r>
      <w:r w:rsidR="00B2467F" w:rsidRPr="007727A5">
        <w:rPr>
          <w:rFonts w:asciiTheme="minorHAnsi" w:hAnsiTheme="minorHAnsi"/>
        </w:rPr>
        <w:t>4</w:t>
      </w:r>
      <w:r w:rsidR="00D44610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>%</w:t>
      </w:r>
      <w:r w:rsidR="00B447BF" w:rsidRPr="007727A5">
        <w:rPr>
          <w:rFonts w:asciiTheme="minorHAnsi" w:hAnsiTheme="minorHAnsi"/>
        </w:rPr>
        <w:t>,</w:t>
      </w:r>
      <w:r w:rsidRPr="007727A5">
        <w:rPr>
          <w:rFonts w:asciiTheme="minorHAnsi" w:hAnsiTheme="minorHAnsi"/>
        </w:rPr>
        <w:t> </w:t>
      </w:r>
      <w:r w:rsidR="006A132A" w:rsidRPr="007727A5">
        <w:rPr>
          <w:rFonts w:asciiTheme="minorHAnsi" w:hAnsiTheme="minorHAnsi"/>
        </w:rPr>
        <w:t xml:space="preserve">u </w:t>
      </w:r>
      <w:r w:rsidRPr="007727A5">
        <w:rPr>
          <w:rFonts w:asciiTheme="minorHAnsi" w:hAnsiTheme="minorHAnsi"/>
        </w:rPr>
        <w:t>učitelů středních škol</w:t>
      </w:r>
      <w:r w:rsidR="00B447BF" w:rsidRPr="007727A5">
        <w:rPr>
          <w:rFonts w:asciiTheme="minorHAnsi" w:hAnsiTheme="minorHAnsi"/>
        </w:rPr>
        <w:t xml:space="preserve"> </w:t>
      </w:r>
      <w:r w:rsidR="009437A2" w:rsidRPr="007727A5">
        <w:rPr>
          <w:rFonts w:asciiTheme="minorHAnsi" w:hAnsiTheme="minorHAnsi"/>
        </w:rPr>
        <w:t>110,</w:t>
      </w:r>
      <w:r w:rsidR="00D62A53" w:rsidRPr="007727A5">
        <w:rPr>
          <w:rFonts w:asciiTheme="minorHAnsi" w:hAnsiTheme="minorHAnsi"/>
        </w:rPr>
        <w:t>6</w:t>
      </w:r>
      <w:r w:rsidR="00B447BF" w:rsidRPr="007727A5">
        <w:rPr>
          <w:rFonts w:asciiTheme="minorHAnsi" w:hAnsiTheme="minorHAnsi"/>
        </w:rPr>
        <w:t> %</w:t>
      </w:r>
      <w:r w:rsidR="006A132A" w:rsidRPr="007727A5">
        <w:rPr>
          <w:rFonts w:asciiTheme="minorHAnsi" w:hAnsiTheme="minorHAnsi"/>
        </w:rPr>
        <w:t>,</w:t>
      </w:r>
      <w:r w:rsidRPr="007727A5">
        <w:rPr>
          <w:rFonts w:asciiTheme="minorHAnsi" w:hAnsiTheme="minorHAnsi"/>
        </w:rPr>
        <w:t xml:space="preserve"> </w:t>
      </w:r>
      <w:r w:rsidR="00B447BF" w:rsidRPr="007727A5">
        <w:rPr>
          <w:rFonts w:asciiTheme="minorHAnsi" w:hAnsiTheme="minorHAnsi"/>
        </w:rPr>
        <w:t xml:space="preserve">u učitelů </w:t>
      </w:r>
      <w:r w:rsidRPr="007727A5">
        <w:rPr>
          <w:rFonts w:asciiTheme="minorHAnsi" w:hAnsiTheme="minorHAnsi"/>
        </w:rPr>
        <w:t xml:space="preserve">vyšších odborných škol </w:t>
      </w:r>
      <w:r w:rsidR="00B447BF" w:rsidRPr="007727A5">
        <w:rPr>
          <w:rFonts w:asciiTheme="minorHAnsi" w:hAnsiTheme="minorHAnsi"/>
        </w:rPr>
        <w:t>11</w:t>
      </w:r>
      <w:r w:rsidR="00DC7D4F" w:rsidRPr="007727A5">
        <w:rPr>
          <w:rFonts w:asciiTheme="minorHAnsi" w:hAnsiTheme="minorHAnsi"/>
        </w:rPr>
        <w:t>5</w:t>
      </w:r>
      <w:r w:rsidR="00B447BF" w:rsidRPr="007727A5">
        <w:rPr>
          <w:rFonts w:asciiTheme="minorHAnsi" w:hAnsiTheme="minorHAnsi"/>
        </w:rPr>
        <w:t>,</w:t>
      </w:r>
      <w:r w:rsidR="00B2467F" w:rsidRPr="007727A5">
        <w:rPr>
          <w:rFonts w:asciiTheme="minorHAnsi" w:hAnsiTheme="minorHAnsi"/>
        </w:rPr>
        <w:t>2</w:t>
      </w:r>
      <w:r w:rsidR="00295A12" w:rsidRPr="007727A5">
        <w:rPr>
          <w:rFonts w:asciiTheme="minorHAnsi" w:hAnsiTheme="minorHAnsi"/>
        </w:rPr>
        <w:t> </w:t>
      </w:r>
      <w:r w:rsidR="00C06938" w:rsidRPr="007727A5">
        <w:rPr>
          <w:rFonts w:asciiTheme="minorHAnsi" w:hAnsiTheme="minorHAnsi"/>
        </w:rPr>
        <w:t xml:space="preserve">% </w:t>
      </w:r>
      <w:r w:rsidR="00FC760E" w:rsidRPr="007727A5">
        <w:rPr>
          <w:rFonts w:asciiTheme="minorHAnsi" w:hAnsiTheme="minorHAnsi"/>
        </w:rPr>
        <w:t xml:space="preserve">a </w:t>
      </w:r>
      <w:r w:rsidR="00B447BF" w:rsidRPr="007727A5">
        <w:rPr>
          <w:rFonts w:asciiTheme="minorHAnsi" w:hAnsiTheme="minorHAnsi"/>
        </w:rPr>
        <w:t xml:space="preserve">v případě učitelů </w:t>
      </w:r>
      <w:r w:rsidR="00FC760E" w:rsidRPr="007727A5">
        <w:rPr>
          <w:rFonts w:asciiTheme="minorHAnsi" w:hAnsiTheme="minorHAnsi"/>
        </w:rPr>
        <w:t xml:space="preserve">konzervatoří </w:t>
      </w:r>
      <w:r w:rsidR="006A132A" w:rsidRPr="007727A5">
        <w:rPr>
          <w:rFonts w:asciiTheme="minorHAnsi" w:hAnsiTheme="minorHAnsi"/>
        </w:rPr>
        <w:t xml:space="preserve">celkem </w:t>
      </w:r>
      <w:r w:rsidR="00962973" w:rsidRPr="007727A5">
        <w:rPr>
          <w:rFonts w:asciiTheme="minorHAnsi" w:hAnsiTheme="minorHAnsi"/>
        </w:rPr>
        <w:t>1</w:t>
      </w:r>
      <w:r w:rsidR="00DC7D4F" w:rsidRPr="007727A5">
        <w:rPr>
          <w:rFonts w:asciiTheme="minorHAnsi" w:hAnsiTheme="minorHAnsi"/>
        </w:rPr>
        <w:t>0</w:t>
      </w:r>
      <w:r w:rsidR="00B2467F" w:rsidRPr="007727A5">
        <w:rPr>
          <w:rFonts w:asciiTheme="minorHAnsi" w:hAnsiTheme="minorHAnsi"/>
        </w:rPr>
        <w:t>7</w:t>
      </w:r>
      <w:r w:rsidR="00962973" w:rsidRPr="007727A5">
        <w:rPr>
          <w:rFonts w:asciiTheme="minorHAnsi" w:hAnsiTheme="minorHAnsi"/>
        </w:rPr>
        <w:t>,</w:t>
      </w:r>
      <w:r w:rsidR="00B2467F" w:rsidRPr="007727A5">
        <w:rPr>
          <w:rFonts w:asciiTheme="minorHAnsi" w:hAnsiTheme="minorHAnsi"/>
        </w:rPr>
        <w:t>5</w:t>
      </w:r>
      <w:r w:rsidRPr="007727A5">
        <w:rPr>
          <w:rFonts w:asciiTheme="minorHAnsi" w:hAnsiTheme="minorHAnsi"/>
        </w:rPr>
        <w:t xml:space="preserve"> %. </w:t>
      </w:r>
    </w:p>
    <w:p w:rsidR="00B74C44" w:rsidRPr="007727A5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  <w:u w:val="single"/>
        </w:rPr>
      </w:pPr>
      <w:r w:rsidRPr="007727A5">
        <w:rPr>
          <w:rFonts w:asciiTheme="minorHAnsi" w:hAnsiTheme="minorHAnsi"/>
          <w:u w:val="single"/>
        </w:rPr>
        <w:t xml:space="preserve">Mzdy zaměstnanců veřejných vysokých škol </w:t>
      </w:r>
      <w:r w:rsidR="00CC16BD" w:rsidRPr="007727A5">
        <w:rPr>
          <w:rFonts w:asciiTheme="minorHAnsi" w:hAnsiTheme="minorHAnsi"/>
        </w:rPr>
        <w:t>placených ze státního rozpočtu (</w:t>
      </w:r>
      <w:r w:rsidR="00CC16BD" w:rsidRPr="007727A5">
        <w:rPr>
          <w:rFonts w:asciiTheme="minorHAnsi" w:hAnsiTheme="minorHAnsi"/>
          <w:i/>
        </w:rPr>
        <w:t>bez ESF</w:t>
      </w:r>
      <w:r w:rsidR="00CC16BD" w:rsidRPr="007727A5">
        <w:rPr>
          <w:rFonts w:asciiTheme="minorHAnsi" w:hAnsiTheme="minorHAnsi"/>
        </w:rPr>
        <w:t xml:space="preserve">) </w:t>
      </w:r>
      <w:r w:rsidRPr="007727A5">
        <w:rPr>
          <w:rFonts w:asciiTheme="minorHAnsi" w:hAnsiTheme="minorHAnsi"/>
          <w:u w:val="single"/>
        </w:rPr>
        <w:t xml:space="preserve">dosáhly </w:t>
      </w:r>
      <w:r w:rsidR="00962973" w:rsidRPr="007727A5">
        <w:rPr>
          <w:rFonts w:asciiTheme="minorHAnsi" w:hAnsiTheme="minorHAnsi"/>
          <w:u w:val="single"/>
        </w:rPr>
        <w:t>1</w:t>
      </w:r>
      <w:r w:rsidR="007F141B" w:rsidRPr="007727A5">
        <w:rPr>
          <w:rFonts w:asciiTheme="minorHAnsi" w:hAnsiTheme="minorHAnsi"/>
          <w:u w:val="single"/>
        </w:rPr>
        <w:t>2</w:t>
      </w:r>
      <w:r w:rsidR="00E405E6" w:rsidRPr="007727A5">
        <w:rPr>
          <w:rFonts w:asciiTheme="minorHAnsi" w:hAnsiTheme="minorHAnsi"/>
          <w:u w:val="single"/>
        </w:rPr>
        <w:t>7</w:t>
      </w:r>
      <w:r w:rsidR="00962973" w:rsidRPr="007727A5">
        <w:rPr>
          <w:rFonts w:asciiTheme="minorHAnsi" w:hAnsiTheme="minorHAnsi"/>
          <w:u w:val="single"/>
        </w:rPr>
        <w:t>,</w:t>
      </w:r>
      <w:r w:rsidR="00E405E6" w:rsidRPr="007727A5">
        <w:rPr>
          <w:rFonts w:asciiTheme="minorHAnsi" w:hAnsiTheme="minorHAnsi"/>
          <w:u w:val="single"/>
        </w:rPr>
        <w:t>1</w:t>
      </w:r>
      <w:r w:rsidRPr="007727A5">
        <w:rPr>
          <w:rFonts w:asciiTheme="minorHAnsi" w:hAnsiTheme="minorHAnsi"/>
          <w:u w:val="single"/>
        </w:rPr>
        <w:t xml:space="preserve"> % celorepublikového průměru mzdy v nepodnikatelské sféře</w:t>
      </w:r>
      <w:r w:rsidR="00F62172" w:rsidRPr="007727A5">
        <w:rPr>
          <w:rFonts w:asciiTheme="minorHAnsi" w:hAnsiTheme="minorHAnsi"/>
        </w:rPr>
        <w:t>,</w:t>
      </w:r>
      <w:r w:rsidR="00FC760E" w:rsidRPr="007727A5">
        <w:rPr>
          <w:rFonts w:asciiTheme="minorHAnsi" w:hAnsiTheme="minorHAnsi"/>
        </w:rPr>
        <w:t> </w:t>
      </w:r>
      <w:r w:rsidR="00C67C3B" w:rsidRPr="007727A5">
        <w:rPr>
          <w:rFonts w:asciiTheme="minorHAnsi" w:hAnsiTheme="minorHAnsi"/>
        </w:rPr>
        <w:t xml:space="preserve">z toho </w:t>
      </w:r>
      <w:r w:rsidRPr="007727A5">
        <w:rPr>
          <w:rFonts w:asciiTheme="minorHAnsi" w:hAnsiTheme="minorHAnsi"/>
        </w:rPr>
        <w:t xml:space="preserve">mzdy akademických pracovníků veřejných vysokých škol </w:t>
      </w:r>
      <w:r w:rsidR="00CC16BD" w:rsidRPr="007727A5">
        <w:rPr>
          <w:rFonts w:asciiTheme="minorHAnsi" w:hAnsiTheme="minorHAnsi"/>
        </w:rPr>
        <w:t xml:space="preserve">placených ze státního rozpočtu </w:t>
      </w:r>
      <w:r w:rsidR="003C2887" w:rsidRPr="007727A5">
        <w:rPr>
          <w:rFonts w:asciiTheme="minorHAnsi" w:hAnsiTheme="minorHAnsi"/>
        </w:rPr>
        <w:t>(</w:t>
      </w:r>
      <w:r w:rsidR="003C2887" w:rsidRPr="007727A5">
        <w:rPr>
          <w:rFonts w:asciiTheme="minorHAnsi" w:hAnsiTheme="minorHAnsi"/>
          <w:i/>
        </w:rPr>
        <w:t>bez ESF</w:t>
      </w:r>
      <w:r w:rsidR="003C2887" w:rsidRPr="007727A5">
        <w:rPr>
          <w:rFonts w:asciiTheme="minorHAnsi" w:hAnsiTheme="minorHAnsi"/>
        </w:rPr>
        <w:t xml:space="preserve">) </w:t>
      </w:r>
      <w:r w:rsidRPr="007727A5">
        <w:rPr>
          <w:rFonts w:asciiTheme="minorHAnsi" w:hAnsiTheme="minorHAnsi"/>
        </w:rPr>
        <w:t xml:space="preserve">dosáhly </w:t>
      </w:r>
      <w:r w:rsidR="00962973" w:rsidRPr="007727A5">
        <w:rPr>
          <w:rFonts w:asciiTheme="minorHAnsi" w:hAnsiTheme="minorHAnsi"/>
        </w:rPr>
        <w:t>1</w:t>
      </w:r>
      <w:r w:rsidR="00E405E6" w:rsidRPr="007727A5">
        <w:rPr>
          <w:rFonts w:asciiTheme="minorHAnsi" w:hAnsiTheme="minorHAnsi"/>
        </w:rPr>
        <w:t>52</w:t>
      </w:r>
      <w:r w:rsidR="00962973" w:rsidRPr="007727A5">
        <w:rPr>
          <w:rFonts w:asciiTheme="minorHAnsi" w:hAnsiTheme="minorHAnsi"/>
        </w:rPr>
        <w:t>,</w:t>
      </w:r>
      <w:r w:rsidR="00E405E6" w:rsidRPr="007727A5">
        <w:rPr>
          <w:rFonts w:asciiTheme="minorHAnsi" w:hAnsiTheme="minorHAnsi"/>
        </w:rPr>
        <w:t>2</w:t>
      </w:r>
      <w:r w:rsidRPr="007727A5">
        <w:rPr>
          <w:rFonts w:asciiTheme="minorHAnsi" w:hAnsiTheme="minorHAnsi"/>
        </w:rPr>
        <w:t xml:space="preserve"> % celorepublikového průměru mzdy v nepodnikatelské sféře.</w:t>
      </w:r>
    </w:p>
    <w:p w:rsidR="00B74C44" w:rsidRPr="007727A5" w:rsidRDefault="00B74C44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Porovnáváme-li průměrnou měsíční mzdu/plat ve školství s </w:t>
      </w:r>
      <w:r w:rsidRPr="007727A5">
        <w:rPr>
          <w:rFonts w:asciiTheme="minorHAnsi" w:hAnsiTheme="minorHAnsi"/>
          <w:b/>
        </w:rPr>
        <w:t>průměrnou mzdou všech zaměstnanců</w:t>
      </w:r>
      <w:r w:rsidRPr="007727A5">
        <w:rPr>
          <w:rFonts w:asciiTheme="minorHAnsi" w:hAnsiTheme="minorHAnsi"/>
        </w:rPr>
        <w:t xml:space="preserve"> v celé ČR, pak </w:t>
      </w:r>
      <w:r w:rsidRPr="007727A5">
        <w:rPr>
          <w:rFonts w:asciiTheme="minorHAnsi" w:hAnsiTheme="minorHAnsi"/>
          <w:u w:val="single"/>
        </w:rPr>
        <w:t>průměrn</w:t>
      </w:r>
      <w:r w:rsidR="00147AD8" w:rsidRPr="007727A5">
        <w:rPr>
          <w:rFonts w:asciiTheme="minorHAnsi" w:hAnsiTheme="minorHAnsi"/>
          <w:u w:val="single"/>
        </w:rPr>
        <w:t>ý</w:t>
      </w:r>
      <w:r w:rsidRPr="007727A5">
        <w:rPr>
          <w:rFonts w:asciiTheme="minorHAnsi" w:hAnsiTheme="minorHAnsi"/>
          <w:u w:val="single"/>
        </w:rPr>
        <w:t xml:space="preserve"> měsíční plat zaměstnanců regionálního školství</w:t>
      </w:r>
      <w:r w:rsidRPr="007727A5">
        <w:rPr>
          <w:rFonts w:asciiTheme="minorHAnsi" w:hAnsiTheme="minorHAnsi"/>
        </w:rPr>
        <w:t xml:space="preserve"> </w:t>
      </w:r>
      <w:r w:rsidR="00E34086" w:rsidRPr="007727A5">
        <w:rPr>
          <w:rFonts w:asciiTheme="minorHAnsi" w:hAnsiTheme="minorHAnsi"/>
        </w:rPr>
        <w:t>(</w:t>
      </w:r>
      <w:r w:rsidR="00E34086" w:rsidRPr="007727A5">
        <w:rPr>
          <w:rFonts w:asciiTheme="minorHAnsi" w:hAnsiTheme="minorHAnsi"/>
          <w:u w:val="single"/>
        </w:rPr>
        <w:t xml:space="preserve">veřejných zřizovatelů (placených ze státního rozpočtu včetně ESF) </w:t>
      </w:r>
      <w:r w:rsidRPr="007727A5">
        <w:rPr>
          <w:rFonts w:asciiTheme="minorHAnsi" w:hAnsiTheme="minorHAnsi"/>
        </w:rPr>
        <w:t>za </w:t>
      </w:r>
      <w:r w:rsidR="003B7B49" w:rsidRPr="007727A5">
        <w:rPr>
          <w:rFonts w:asciiTheme="minorHAnsi" w:hAnsiTheme="minorHAnsi"/>
        </w:rPr>
        <w:t>1. – 4. čtvrtletí</w:t>
      </w:r>
      <w:r w:rsidR="00571431" w:rsidRPr="007727A5">
        <w:rPr>
          <w:rFonts w:asciiTheme="minorHAnsi" w:hAnsiTheme="minorHAnsi"/>
        </w:rPr>
        <w:t xml:space="preserve"> 2016</w:t>
      </w:r>
      <w:r w:rsidRPr="007727A5">
        <w:rPr>
          <w:rFonts w:asciiTheme="minorHAnsi" w:hAnsiTheme="minorHAnsi"/>
        </w:rPr>
        <w:t xml:space="preserve"> činí </w:t>
      </w:r>
      <w:r w:rsidR="00702233" w:rsidRPr="007727A5">
        <w:rPr>
          <w:rFonts w:asciiTheme="minorHAnsi" w:hAnsiTheme="minorHAnsi"/>
          <w:u w:val="single"/>
        </w:rPr>
        <w:t>90</w:t>
      </w:r>
      <w:r w:rsidR="00962973" w:rsidRPr="007727A5">
        <w:rPr>
          <w:rFonts w:asciiTheme="minorHAnsi" w:hAnsiTheme="minorHAnsi"/>
          <w:u w:val="single"/>
        </w:rPr>
        <w:t>,</w:t>
      </w:r>
      <w:r w:rsidR="00702233" w:rsidRPr="007727A5">
        <w:rPr>
          <w:rFonts w:asciiTheme="minorHAnsi" w:hAnsiTheme="minorHAnsi"/>
          <w:u w:val="single"/>
        </w:rPr>
        <w:t>2</w:t>
      </w:r>
      <w:r w:rsidRPr="007727A5">
        <w:rPr>
          <w:rFonts w:asciiTheme="minorHAnsi" w:hAnsiTheme="minorHAnsi"/>
          <w:u w:val="single"/>
        </w:rPr>
        <w:t xml:space="preserve"> % celorepublikového průměru.</w:t>
      </w:r>
      <w:r w:rsidRPr="007727A5">
        <w:rPr>
          <w:rFonts w:asciiTheme="minorHAnsi" w:hAnsiTheme="minorHAnsi"/>
        </w:rPr>
        <w:t xml:space="preserve"> V případě učitelů regionálního školství se jednalo o </w:t>
      </w:r>
      <w:r w:rsidR="00962973" w:rsidRPr="007727A5">
        <w:rPr>
          <w:rFonts w:asciiTheme="minorHAnsi" w:hAnsiTheme="minorHAnsi"/>
        </w:rPr>
        <w:t>10</w:t>
      </w:r>
      <w:r w:rsidR="00DA7AB5" w:rsidRPr="007727A5">
        <w:rPr>
          <w:rFonts w:asciiTheme="minorHAnsi" w:hAnsiTheme="minorHAnsi"/>
        </w:rPr>
        <w:t>6</w:t>
      </w:r>
      <w:r w:rsidR="00962973" w:rsidRPr="007727A5">
        <w:rPr>
          <w:rFonts w:asciiTheme="minorHAnsi" w:hAnsiTheme="minorHAnsi"/>
        </w:rPr>
        <w:t>,</w:t>
      </w:r>
      <w:r w:rsidR="00DA7AB5" w:rsidRPr="007727A5">
        <w:rPr>
          <w:rFonts w:asciiTheme="minorHAnsi" w:hAnsiTheme="minorHAnsi"/>
        </w:rPr>
        <w:t>6</w:t>
      </w:r>
      <w:r w:rsidRPr="007727A5">
        <w:rPr>
          <w:rFonts w:asciiTheme="minorHAnsi" w:hAnsiTheme="minorHAnsi"/>
        </w:rPr>
        <w:t xml:space="preserve"> % celorepublikového průměru, </w:t>
      </w:r>
      <w:r w:rsidR="00C67C3B" w:rsidRPr="007727A5">
        <w:rPr>
          <w:rFonts w:asciiTheme="minorHAnsi" w:hAnsiTheme="minorHAnsi"/>
        </w:rPr>
        <w:t xml:space="preserve">z toho </w:t>
      </w:r>
      <w:r w:rsidR="00B355DC" w:rsidRPr="007727A5">
        <w:rPr>
          <w:rFonts w:asciiTheme="minorHAnsi" w:hAnsiTheme="minorHAnsi"/>
        </w:rPr>
        <w:t>u </w:t>
      </w:r>
      <w:r w:rsidRPr="007727A5">
        <w:rPr>
          <w:rFonts w:asciiTheme="minorHAnsi" w:hAnsiTheme="minorHAnsi"/>
        </w:rPr>
        <w:t xml:space="preserve">učitelů </w:t>
      </w:r>
      <w:r w:rsidR="00B355DC" w:rsidRPr="007727A5">
        <w:rPr>
          <w:rFonts w:asciiTheme="minorHAnsi" w:hAnsiTheme="minorHAnsi"/>
        </w:rPr>
        <w:t xml:space="preserve">mateřských škol </w:t>
      </w:r>
      <w:r w:rsidR="00FB5D36" w:rsidRPr="007727A5">
        <w:rPr>
          <w:rFonts w:asciiTheme="minorHAnsi" w:hAnsiTheme="minorHAnsi"/>
        </w:rPr>
        <w:t>91</w:t>
      </w:r>
      <w:r w:rsidR="00AB06D5" w:rsidRPr="007727A5">
        <w:rPr>
          <w:rFonts w:asciiTheme="minorHAnsi" w:hAnsiTheme="minorHAnsi"/>
        </w:rPr>
        <w:t>,</w:t>
      </w:r>
      <w:r w:rsidR="00FB5D36" w:rsidRPr="007727A5">
        <w:rPr>
          <w:rFonts w:asciiTheme="minorHAnsi" w:hAnsiTheme="minorHAnsi"/>
        </w:rPr>
        <w:t>6</w:t>
      </w:r>
      <w:r w:rsidR="00AB06D5" w:rsidRPr="007727A5">
        <w:rPr>
          <w:rFonts w:asciiTheme="minorHAnsi" w:hAnsiTheme="minorHAnsi"/>
        </w:rPr>
        <w:t xml:space="preserve"> %, u učitelů </w:t>
      </w:r>
      <w:r w:rsidRPr="007727A5">
        <w:rPr>
          <w:rFonts w:asciiTheme="minorHAnsi" w:hAnsiTheme="minorHAnsi"/>
        </w:rPr>
        <w:t xml:space="preserve">základních škol </w:t>
      </w:r>
      <w:r w:rsidR="00273657" w:rsidRPr="007727A5">
        <w:rPr>
          <w:rFonts w:asciiTheme="minorHAnsi" w:hAnsiTheme="minorHAnsi"/>
        </w:rPr>
        <w:t>1</w:t>
      </w:r>
      <w:r w:rsidR="00FB5D36" w:rsidRPr="007727A5">
        <w:rPr>
          <w:rFonts w:asciiTheme="minorHAnsi" w:hAnsiTheme="minorHAnsi"/>
        </w:rPr>
        <w:t>10</w:t>
      </w:r>
      <w:r w:rsidR="00273657" w:rsidRPr="007727A5">
        <w:rPr>
          <w:rFonts w:asciiTheme="minorHAnsi" w:hAnsiTheme="minorHAnsi"/>
        </w:rPr>
        <w:t>,</w:t>
      </w:r>
      <w:r w:rsidR="00FB5D36" w:rsidRPr="007727A5">
        <w:rPr>
          <w:rFonts w:asciiTheme="minorHAnsi" w:hAnsiTheme="minorHAnsi"/>
        </w:rPr>
        <w:t>3</w:t>
      </w:r>
      <w:r w:rsidR="00DD4311" w:rsidRPr="007727A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</w:rPr>
        <w:t>%</w:t>
      </w:r>
      <w:r w:rsidR="00623255" w:rsidRPr="007727A5">
        <w:rPr>
          <w:rFonts w:asciiTheme="minorHAnsi" w:hAnsiTheme="minorHAnsi"/>
        </w:rPr>
        <w:t>,</w:t>
      </w:r>
      <w:r w:rsidRPr="007727A5">
        <w:rPr>
          <w:rFonts w:asciiTheme="minorHAnsi" w:hAnsiTheme="minorHAnsi"/>
        </w:rPr>
        <w:t xml:space="preserve"> </w:t>
      </w:r>
      <w:r w:rsidR="00623255" w:rsidRPr="007727A5">
        <w:rPr>
          <w:rFonts w:asciiTheme="minorHAnsi" w:hAnsiTheme="minorHAnsi"/>
        </w:rPr>
        <w:t>u</w:t>
      </w:r>
      <w:r w:rsidRPr="007727A5">
        <w:rPr>
          <w:rFonts w:asciiTheme="minorHAnsi" w:hAnsiTheme="minorHAnsi"/>
        </w:rPr>
        <w:t xml:space="preserve"> učitelů středních škol </w:t>
      </w:r>
      <w:r w:rsidR="00670C16" w:rsidRPr="007727A5">
        <w:rPr>
          <w:rFonts w:asciiTheme="minorHAnsi" w:hAnsiTheme="minorHAnsi"/>
        </w:rPr>
        <w:t>1</w:t>
      </w:r>
      <w:r w:rsidR="00CB4D2A" w:rsidRPr="007727A5">
        <w:rPr>
          <w:rFonts w:asciiTheme="minorHAnsi" w:hAnsiTheme="minorHAnsi"/>
        </w:rPr>
        <w:t>1</w:t>
      </w:r>
      <w:r w:rsidR="00FB5D36" w:rsidRPr="007727A5">
        <w:rPr>
          <w:rFonts w:asciiTheme="minorHAnsi" w:hAnsiTheme="minorHAnsi"/>
        </w:rPr>
        <w:t>2</w:t>
      </w:r>
      <w:r w:rsidR="00670C16" w:rsidRPr="007727A5">
        <w:rPr>
          <w:rFonts w:asciiTheme="minorHAnsi" w:hAnsiTheme="minorHAnsi"/>
        </w:rPr>
        <w:t>,</w:t>
      </w:r>
      <w:r w:rsidR="00FB5D36" w:rsidRPr="007727A5">
        <w:rPr>
          <w:rFonts w:asciiTheme="minorHAnsi" w:hAnsiTheme="minorHAnsi"/>
        </w:rPr>
        <w:t>6</w:t>
      </w:r>
      <w:r w:rsidR="00AB06D5" w:rsidRPr="007727A5">
        <w:rPr>
          <w:rFonts w:asciiTheme="minorHAnsi" w:hAnsiTheme="minorHAnsi"/>
        </w:rPr>
        <w:t> </w:t>
      </w:r>
      <w:r w:rsidR="00670C16" w:rsidRPr="007727A5">
        <w:rPr>
          <w:rFonts w:asciiTheme="minorHAnsi" w:hAnsiTheme="minorHAnsi"/>
        </w:rPr>
        <w:t xml:space="preserve">%, </w:t>
      </w:r>
      <w:r w:rsidR="00623255" w:rsidRPr="007727A5">
        <w:rPr>
          <w:rFonts w:asciiTheme="minorHAnsi" w:hAnsiTheme="minorHAnsi"/>
        </w:rPr>
        <w:t xml:space="preserve">u učitelů </w:t>
      </w:r>
      <w:r w:rsidR="00670C16" w:rsidRPr="007727A5">
        <w:rPr>
          <w:rFonts w:asciiTheme="minorHAnsi" w:hAnsiTheme="minorHAnsi"/>
        </w:rPr>
        <w:t>vyšších odborných škol 11</w:t>
      </w:r>
      <w:r w:rsidR="003B5CA6" w:rsidRPr="007727A5">
        <w:rPr>
          <w:rFonts w:asciiTheme="minorHAnsi" w:hAnsiTheme="minorHAnsi"/>
        </w:rPr>
        <w:t>7</w:t>
      </w:r>
      <w:r w:rsidR="00670C16" w:rsidRPr="007727A5">
        <w:rPr>
          <w:rFonts w:asciiTheme="minorHAnsi" w:hAnsiTheme="minorHAnsi"/>
        </w:rPr>
        <w:t>,</w:t>
      </w:r>
      <w:r w:rsidR="003B5CA6" w:rsidRPr="007727A5">
        <w:rPr>
          <w:rFonts w:asciiTheme="minorHAnsi" w:hAnsiTheme="minorHAnsi"/>
        </w:rPr>
        <w:t>2</w:t>
      </w:r>
      <w:r w:rsidR="00670C16" w:rsidRPr="007727A5">
        <w:rPr>
          <w:rFonts w:asciiTheme="minorHAnsi" w:hAnsiTheme="minorHAnsi"/>
        </w:rPr>
        <w:t xml:space="preserve"> % </w:t>
      </w:r>
      <w:r w:rsidR="00953CAA" w:rsidRPr="007727A5">
        <w:rPr>
          <w:rFonts w:asciiTheme="minorHAnsi" w:hAnsiTheme="minorHAnsi"/>
        </w:rPr>
        <w:t>a </w:t>
      </w:r>
      <w:r w:rsidR="00670C16" w:rsidRPr="007727A5">
        <w:rPr>
          <w:rFonts w:asciiTheme="minorHAnsi" w:hAnsiTheme="minorHAnsi"/>
        </w:rPr>
        <w:t xml:space="preserve">u učitelů </w:t>
      </w:r>
      <w:r w:rsidR="00FC760E" w:rsidRPr="007727A5">
        <w:rPr>
          <w:rFonts w:asciiTheme="minorHAnsi" w:hAnsiTheme="minorHAnsi"/>
        </w:rPr>
        <w:t xml:space="preserve">konzervatoří </w:t>
      </w:r>
      <w:r w:rsidR="00273657" w:rsidRPr="007727A5">
        <w:rPr>
          <w:rFonts w:asciiTheme="minorHAnsi" w:hAnsiTheme="minorHAnsi"/>
        </w:rPr>
        <w:t>10</w:t>
      </w:r>
      <w:r w:rsidR="003B5CA6" w:rsidRPr="007727A5">
        <w:rPr>
          <w:rFonts w:asciiTheme="minorHAnsi" w:hAnsiTheme="minorHAnsi"/>
        </w:rPr>
        <w:t>9</w:t>
      </w:r>
      <w:r w:rsidR="00273657" w:rsidRPr="007727A5">
        <w:rPr>
          <w:rFonts w:asciiTheme="minorHAnsi" w:hAnsiTheme="minorHAnsi"/>
        </w:rPr>
        <w:t>,</w:t>
      </w:r>
      <w:r w:rsidR="00DC7D4F" w:rsidRPr="007727A5">
        <w:rPr>
          <w:rFonts w:asciiTheme="minorHAnsi" w:hAnsiTheme="minorHAnsi"/>
        </w:rPr>
        <w:t>4</w:t>
      </w:r>
      <w:r w:rsidRPr="007727A5">
        <w:rPr>
          <w:rFonts w:asciiTheme="minorHAnsi" w:hAnsiTheme="minorHAnsi"/>
        </w:rPr>
        <w:t xml:space="preserve"> %. </w:t>
      </w:r>
      <w:r w:rsidRPr="007727A5">
        <w:rPr>
          <w:rFonts w:asciiTheme="minorHAnsi" w:hAnsiTheme="minorHAnsi"/>
          <w:u w:val="single"/>
        </w:rPr>
        <w:t>Mzdy zaměstnanců veřejných vysokých škol</w:t>
      </w:r>
      <w:r w:rsidRPr="007727A5">
        <w:rPr>
          <w:rFonts w:asciiTheme="minorHAnsi" w:hAnsiTheme="minorHAnsi"/>
        </w:rPr>
        <w:t xml:space="preserve"> </w:t>
      </w:r>
      <w:r w:rsidR="005F270F" w:rsidRPr="007727A5">
        <w:rPr>
          <w:rFonts w:asciiTheme="minorHAnsi" w:hAnsiTheme="minorHAnsi"/>
        </w:rPr>
        <w:t>(</w:t>
      </w:r>
      <w:r w:rsidR="00C61BC9" w:rsidRPr="007727A5">
        <w:rPr>
          <w:rFonts w:asciiTheme="minorHAnsi" w:hAnsiTheme="minorHAnsi"/>
        </w:rPr>
        <w:t>placených ze státního rozpočtu bez ESF</w:t>
      </w:r>
      <w:r w:rsidR="005F270F" w:rsidRPr="007727A5">
        <w:rPr>
          <w:rFonts w:asciiTheme="minorHAnsi" w:hAnsiTheme="minorHAnsi"/>
        </w:rPr>
        <w:t>)</w:t>
      </w:r>
      <w:r w:rsidR="00C61BC9" w:rsidRPr="00E91EF5">
        <w:rPr>
          <w:rFonts w:asciiTheme="minorHAnsi" w:hAnsiTheme="minorHAnsi"/>
        </w:rPr>
        <w:t xml:space="preserve"> </w:t>
      </w:r>
      <w:r w:rsidRPr="007727A5">
        <w:rPr>
          <w:rFonts w:asciiTheme="minorHAnsi" w:hAnsiTheme="minorHAnsi"/>
          <w:u w:val="single"/>
        </w:rPr>
        <w:t xml:space="preserve">dosáhly ve vztahu k průměrné mzdě v ČR hodnoty </w:t>
      </w:r>
      <w:r w:rsidR="0022204C" w:rsidRPr="007727A5">
        <w:rPr>
          <w:rFonts w:asciiTheme="minorHAnsi" w:hAnsiTheme="minorHAnsi"/>
          <w:u w:val="single"/>
        </w:rPr>
        <w:t>12</w:t>
      </w:r>
      <w:r w:rsidR="00C1502B" w:rsidRPr="007727A5">
        <w:rPr>
          <w:rFonts w:asciiTheme="minorHAnsi" w:hAnsiTheme="minorHAnsi"/>
          <w:u w:val="single"/>
        </w:rPr>
        <w:t>9</w:t>
      </w:r>
      <w:r w:rsidR="00273657" w:rsidRPr="007727A5">
        <w:rPr>
          <w:rFonts w:asciiTheme="minorHAnsi" w:hAnsiTheme="minorHAnsi"/>
          <w:u w:val="single"/>
        </w:rPr>
        <w:t>,</w:t>
      </w:r>
      <w:r w:rsidR="00C1502B" w:rsidRPr="007727A5">
        <w:rPr>
          <w:rFonts w:asciiTheme="minorHAnsi" w:hAnsiTheme="minorHAnsi"/>
          <w:u w:val="single"/>
        </w:rPr>
        <w:t>4</w:t>
      </w:r>
      <w:r w:rsidR="00121719" w:rsidRPr="007727A5">
        <w:rPr>
          <w:rFonts w:asciiTheme="minorHAnsi" w:hAnsiTheme="minorHAnsi"/>
          <w:u w:val="single"/>
        </w:rPr>
        <w:t xml:space="preserve"> </w:t>
      </w:r>
      <w:r w:rsidRPr="007727A5">
        <w:rPr>
          <w:rFonts w:asciiTheme="minorHAnsi" w:hAnsiTheme="minorHAnsi"/>
          <w:u w:val="single"/>
        </w:rPr>
        <w:t>%</w:t>
      </w:r>
      <w:r w:rsidRPr="007727A5">
        <w:rPr>
          <w:rFonts w:asciiTheme="minorHAnsi" w:hAnsiTheme="minorHAnsi"/>
        </w:rPr>
        <w:t xml:space="preserve"> a </w:t>
      </w:r>
      <w:r w:rsidR="00C67C3B" w:rsidRPr="007727A5">
        <w:rPr>
          <w:rFonts w:asciiTheme="minorHAnsi" w:hAnsiTheme="minorHAnsi"/>
        </w:rPr>
        <w:t xml:space="preserve">z toho </w:t>
      </w:r>
      <w:r w:rsidRPr="007727A5">
        <w:rPr>
          <w:rFonts w:asciiTheme="minorHAnsi" w:hAnsiTheme="minorHAnsi"/>
        </w:rPr>
        <w:t xml:space="preserve">mzdy akademických pracovníků celkem veřejných vysokých škol </w:t>
      </w:r>
      <w:r w:rsidR="00273657" w:rsidRPr="007727A5">
        <w:rPr>
          <w:rFonts w:asciiTheme="minorHAnsi" w:hAnsiTheme="minorHAnsi"/>
        </w:rPr>
        <w:t>1</w:t>
      </w:r>
      <w:r w:rsidR="00C1502B" w:rsidRPr="007727A5">
        <w:rPr>
          <w:rFonts w:asciiTheme="minorHAnsi" w:hAnsiTheme="minorHAnsi"/>
        </w:rPr>
        <w:t>54</w:t>
      </w:r>
      <w:r w:rsidR="00273657" w:rsidRPr="007727A5">
        <w:rPr>
          <w:rFonts w:asciiTheme="minorHAnsi" w:hAnsiTheme="minorHAnsi"/>
        </w:rPr>
        <w:t>,</w:t>
      </w:r>
      <w:r w:rsidR="00C1502B" w:rsidRPr="007727A5">
        <w:rPr>
          <w:rFonts w:asciiTheme="minorHAnsi" w:hAnsiTheme="minorHAnsi"/>
        </w:rPr>
        <w:t>9</w:t>
      </w:r>
      <w:r w:rsidRPr="007727A5">
        <w:rPr>
          <w:rFonts w:asciiTheme="minorHAnsi" w:hAnsiTheme="minorHAnsi"/>
        </w:rPr>
        <w:t> %.</w:t>
      </w:r>
    </w:p>
    <w:p w:rsidR="007C725A" w:rsidRPr="007727A5" w:rsidRDefault="007C725A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C725A" w:rsidRPr="007727A5" w:rsidRDefault="007C725A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C725A" w:rsidRPr="007727A5" w:rsidRDefault="007C725A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7C725A" w:rsidRPr="007727A5" w:rsidRDefault="007C725A" w:rsidP="00F94370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643273" w:rsidRPr="007727A5" w:rsidRDefault="00643273" w:rsidP="00643273">
      <w:pPr>
        <w:pStyle w:val="Nadpis2"/>
        <w:keepNext w:val="0"/>
        <w:numPr>
          <w:ilvl w:val="0"/>
          <w:numId w:val="40"/>
        </w:numPr>
        <w:pBdr>
          <w:top w:val="single" w:sz="4" w:space="0" w:color="C0504D" w:themeColor="accent2"/>
          <w:left w:val="single" w:sz="48" w:space="2" w:color="C0504D" w:themeColor="accent2"/>
          <w:bottom w:val="single" w:sz="4" w:space="0" w:color="C0504D" w:themeColor="accent2"/>
          <w:right w:val="single" w:sz="4" w:space="4" w:color="C0504D" w:themeColor="accent2"/>
        </w:pBdr>
        <w:tabs>
          <w:tab w:val="clear" w:pos="567"/>
        </w:tabs>
        <w:spacing w:before="200" w:after="100" w:line="269" w:lineRule="auto"/>
        <w:ind w:left="144" w:firstLine="0"/>
        <w:contextualSpacing/>
        <w:jc w:val="left"/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</w:pPr>
      <w:r w:rsidRPr="007727A5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lastRenderedPageBreak/>
        <w:t>Údaje o počtech a platové úrovni zaměstnanců krajského a obecn</w:t>
      </w:r>
      <w:r w:rsidR="007C725A" w:rsidRPr="007727A5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>Í</w:t>
      </w:r>
      <w:r w:rsidRPr="007727A5">
        <w:rPr>
          <w:rFonts w:asciiTheme="majorHAnsi" w:eastAsiaTheme="majorEastAsia" w:hAnsiTheme="majorHAnsi" w:cstheme="majorBidi"/>
          <w:bCs/>
          <w:i/>
          <w:caps/>
          <w:spacing w:val="0"/>
          <w:sz w:val="22"/>
          <w:szCs w:val="22"/>
          <w:lang w:eastAsia="en-US"/>
        </w:rPr>
        <w:t xml:space="preserve">ho školství </w:t>
      </w:r>
    </w:p>
    <w:p w:rsidR="001A75F7" w:rsidRPr="007727A5" w:rsidRDefault="001A75F7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b/>
          <w:szCs w:val="24"/>
        </w:rPr>
        <w:t>Krajské a obecní školství</w:t>
      </w:r>
      <w:r w:rsidRPr="007727A5">
        <w:rPr>
          <w:rFonts w:asciiTheme="minorHAnsi" w:hAnsiTheme="minorHAnsi"/>
          <w:szCs w:val="24"/>
        </w:rPr>
        <w:t>, nazývané také regionální školství územně samosprávních celků (ÚSC), je souhrnný pojem pro školy a školská zařízení zřizovaná kraji a obcemi nebo svazky obcí.</w:t>
      </w: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D2E1385" wp14:editId="1BAFB740">
                <wp:simplePos x="0" y="0"/>
                <wp:positionH relativeFrom="column">
                  <wp:posOffset>-90805</wp:posOffset>
                </wp:positionH>
                <wp:positionV relativeFrom="paragraph">
                  <wp:posOffset>32385</wp:posOffset>
                </wp:positionV>
                <wp:extent cx="5895975" cy="819150"/>
                <wp:effectExtent l="57150" t="38100" r="85725" b="95250"/>
                <wp:wrapNone/>
                <wp:docPr id="26" name="Zaoblený obdélník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95975" cy="8191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49F5" w:rsidRPr="00496958" w:rsidRDefault="00F749F5" w:rsidP="0064012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</w:rPr>
                            </w:pPr>
                            <w:r>
                              <w:rPr>
                                <w:rFonts w:asciiTheme="minorHAnsi" w:hAnsiTheme="minorHAnsi"/>
                              </w:rPr>
                              <w:t>V krajském a obecním školství</w:t>
                            </w:r>
                            <w:r w:rsidRPr="00997A5F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pracovalo </w:t>
                            </w:r>
                            <w:r w:rsidR="009722A3" w:rsidRPr="00611323">
                              <w:rPr>
                                <w:rFonts w:asciiTheme="minorHAnsi" w:hAnsiTheme="minorHAnsi"/>
                                <w:szCs w:val="24"/>
                              </w:rPr>
                              <w:t>v </w:t>
                            </w:r>
                            <w:r w:rsidR="003B7B49">
                              <w:rPr>
                                <w:rFonts w:asciiTheme="minorHAnsi" w:hAnsiTheme="minorHAnsi"/>
                                <w:szCs w:val="24"/>
                              </w:rPr>
                              <w:t>1. – 4. čtvrtletí</w:t>
                            </w:r>
                            <w:r w:rsidR="009722A3" w:rsidRPr="00611323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2016</w:t>
                            </w:r>
                            <w:r w:rsidR="00023EE6">
                              <w:rPr>
                                <w:rFonts w:asciiTheme="minorHAnsi" w:hAnsiTheme="minorHAnsi"/>
                                <w:szCs w:val="24"/>
                              </w:rPr>
                              <w:t xml:space="preserve"> 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celkem 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21</w:t>
                            </w:r>
                            <w:r w:rsidR="00F865F1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>
                              <w:rPr>
                                <w:rFonts w:asciiTheme="minorHAnsi" w:hAnsiTheme="minorHAnsi"/>
                                <w:b/>
                              </w:rPr>
                              <w:t>,</w:t>
                            </w:r>
                            <w:r w:rsidR="00F865F1">
                              <w:rPr>
                                <w:rFonts w:asciiTheme="minorHAnsi" w:hAnsiTheme="minorHAnsi"/>
                                <w:b/>
                              </w:rPr>
                              <w:t>1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tis. zaměstnanců, kterým bylo celkem vyplaceno </w:t>
                            </w:r>
                            <w:r w:rsidR="00F865F1">
                              <w:rPr>
                                <w:rFonts w:asciiTheme="minorHAnsi" w:hAnsiTheme="minorHAnsi"/>
                                <w:b/>
                              </w:rPr>
                              <w:t>63</w:t>
                            </w:r>
                            <w:r w:rsidR="00281B8B">
                              <w:rPr>
                                <w:rFonts w:asciiTheme="minorHAnsi" w:hAnsiTheme="minorHAnsi"/>
                                <w:b/>
                              </w:rPr>
                              <w:t xml:space="preserve"> 194,9</w:t>
                            </w:r>
                            <w:r w:rsidRPr="00496958">
                              <w:rPr>
                                <w:rFonts w:asciiTheme="minorHAnsi" w:hAnsiTheme="minorHAnsi"/>
                                <w:b/>
                              </w:rPr>
                              <w:t xml:space="preserve"> mil. Kč</w:t>
                            </w:r>
                            <w:r w:rsidRPr="00496958">
                              <w:rPr>
                                <w:rFonts w:asciiTheme="minorHAnsi" w:hAnsiTheme="minorHAnsi"/>
                              </w:rPr>
                              <w:t xml:space="preserve"> mzdových prostředků bez OON/OPPP.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6" o:spid="_x0000_s1038" style="position:absolute;left:0;text-align:left;margin-left:-7.15pt;margin-top:2.55pt;width:464.25pt;height:64.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749F5" w:rsidRPr="00496958" w:rsidRDefault="00F749F5" w:rsidP="0064012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</w:rPr>
                      </w:pPr>
                      <w:r>
                        <w:rPr>
                          <w:rFonts w:asciiTheme="minorHAnsi" w:hAnsiTheme="minorHAnsi"/>
                        </w:rPr>
                        <w:t>V krajském a obecním školství</w:t>
                      </w:r>
                      <w:r w:rsidRPr="00997A5F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pracovalo </w:t>
                      </w:r>
                      <w:r w:rsidR="009722A3" w:rsidRPr="00611323">
                        <w:rPr>
                          <w:rFonts w:asciiTheme="minorHAnsi" w:hAnsiTheme="minorHAnsi"/>
                          <w:szCs w:val="24"/>
                        </w:rPr>
                        <w:t>v </w:t>
                      </w:r>
                      <w:r w:rsidR="003B7B49">
                        <w:rPr>
                          <w:rFonts w:asciiTheme="minorHAnsi" w:hAnsiTheme="minorHAnsi"/>
                          <w:szCs w:val="24"/>
                        </w:rPr>
                        <w:t>1. – 4. čtvrtletí</w:t>
                      </w:r>
                      <w:r w:rsidR="009722A3" w:rsidRPr="00611323">
                        <w:rPr>
                          <w:rFonts w:asciiTheme="minorHAnsi" w:hAnsiTheme="minorHAnsi"/>
                          <w:szCs w:val="24"/>
                        </w:rPr>
                        <w:t xml:space="preserve"> 2016</w:t>
                      </w:r>
                      <w:r w:rsidR="00023EE6">
                        <w:rPr>
                          <w:rFonts w:asciiTheme="minorHAnsi" w:hAnsiTheme="minorHAnsi"/>
                          <w:szCs w:val="24"/>
                        </w:rPr>
                        <w:t xml:space="preserve"> 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celkem 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21</w:t>
                      </w:r>
                      <w:r w:rsidR="00F865F1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>
                        <w:rPr>
                          <w:rFonts w:asciiTheme="minorHAnsi" w:hAnsiTheme="minorHAnsi"/>
                          <w:b/>
                        </w:rPr>
                        <w:t>,</w:t>
                      </w:r>
                      <w:r w:rsidR="00F865F1">
                        <w:rPr>
                          <w:rFonts w:asciiTheme="minorHAnsi" w:hAnsiTheme="minorHAnsi"/>
                          <w:b/>
                        </w:rPr>
                        <w:t>1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tis. zaměstnanců, kterým bylo celkem vyplaceno </w:t>
                      </w:r>
                      <w:r w:rsidR="00F865F1">
                        <w:rPr>
                          <w:rFonts w:asciiTheme="minorHAnsi" w:hAnsiTheme="minorHAnsi"/>
                          <w:b/>
                        </w:rPr>
                        <w:t>63</w:t>
                      </w:r>
                      <w:r w:rsidR="00281B8B">
                        <w:rPr>
                          <w:rFonts w:asciiTheme="minorHAnsi" w:hAnsiTheme="minorHAnsi"/>
                          <w:b/>
                        </w:rPr>
                        <w:t xml:space="preserve"> 194,9</w:t>
                      </w:r>
                      <w:r w:rsidRPr="00496958">
                        <w:rPr>
                          <w:rFonts w:asciiTheme="minorHAnsi" w:hAnsiTheme="minorHAnsi"/>
                          <w:b/>
                        </w:rPr>
                        <w:t xml:space="preserve"> mil. Kč</w:t>
                      </w:r>
                      <w:r w:rsidRPr="00496958">
                        <w:rPr>
                          <w:rFonts w:asciiTheme="minorHAnsi" w:hAnsiTheme="minorHAnsi"/>
                        </w:rPr>
                        <w:t xml:space="preserve"> mzdových prostředků bez OON/OPPP.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</w:p>
    <w:p w:rsidR="007C725A" w:rsidRPr="007727A5" w:rsidRDefault="007C725A" w:rsidP="000F5E96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</w:p>
    <w:p w:rsidR="007C725A" w:rsidRPr="007727A5" w:rsidRDefault="007C725A" w:rsidP="000F5E96">
      <w:pPr>
        <w:pStyle w:val="Normlnodsazen"/>
        <w:spacing w:before="0"/>
        <w:ind w:firstLine="0"/>
        <w:rPr>
          <w:rFonts w:asciiTheme="minorHAnsi" w:hAnsiTheme="minorHAnsi"/>
          <w:szCs w:val="24"/>
        </w:rPr>
      </w:pPr>
    </w:p>
    <w:p w:rsidR="00F749F5" w:rsidRPr="007727A5" w:rsidRDefault="00F749F5" w:rsidP="00B075F7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szCs w:val="24"/>
        </w:rPr>
        <w:t>Oproti stejnému období předchozí</w:t>
      </w:r>
      <w:r w:rsidR="007C0EC1" w:rsidRPr="007727A5">
        <w:rPr>
          <w:rFonts w:asciiTheme="minorHAnsi" w:hAnsiTheme="minorHAnsi"/>
          <w:szCs w:val="24"/>
        </w:rPr>
        <w:t>ho</w:t>
      </w:r>
      <w:r w:rsidRPr="007727A5">
        <w:rPr>
          <w:rFonts w:asciiTheme="minorHAnsi" w:hAnsiTheme="minorHAnsi"/>
          <w:szCs w:val="24"/>
        </w:rPr>
        <w:t xml:space="preserve"> roku </w:t>
      </w:r>
      <w:r w:rsidR="00DF27B1" w:rsidRPr="007727A5">
        <w:rPr>
          <w:rFonts w:asciiTheme="minorHAnsi" w:hAnsiTheme="minorHAnsi"/>
          <w:szCs w:val="24"/>
        </w:rPr>
        <w:t>vzrostl</w:t>
      </w:r>
      <w:r w:rsidRPr="007727A5">
        <w:rPr>
          <w:rFonts w:asciiTheme="minorHAnsi" w:hAnsiTheme="minorHAnsi"/>
          <w:szCs w:val="24"/>
        </w:rPr>
        <w:t xml:space="preserve"> průměrný přepočtený počet zaměstnanců o 2</w:t>
      </w:r>
      <w:r w:rsidR="002F612C" w:rsidRPr="007727A5">
        <w:rPr>
          <w:rFonts w:asciiTheme="minorHAnsi" w:hAnsiTheme="minorHAnsi"/>
          <w:szCs w:val="24"/>
        </w:rPr>
        <w:t> 656,5</w:t>
      </w:r>
      <w:r w:rsidR="00331EAA" w:rsidRPr="007727A5">
        <w:rPr>
          <w:rFonts w:asciiTheme="minorHAnsi" w:hAnsiTheme="minorHAnsi"/>
          <w:szCs w:val="24"/>
        </w:rPr>
        <w:t xml:space="preserve"> </w:t>
      </w:r>
      <w:r w:rsidRPr="007727A5">
        <w:rPr>
          <w:rFonts w:asciiTheme="minorHAnsi" w:hAnsiTheme="minorHAnsi"/>
          <w:szCs w:val="24"/>
        </w:rPr>
        <w:t>zaměstnance</w:t>
      </w:r>
      <w:r w:rsidR="00A60921" w:rsidRPr="007727A5">
        <w:rPr>
          <w:rFonts w:asciiTheme="minorHAnsi" w:hAnsiTheme="minorHAnsi"/>
          <w:szCs w:val="24"/>
        </w:rPr>
        <w:t>,</w:t>
      </w:r>
      <w:r w:rsidRPr="007727A5">
        <w:rPr>
          <w:rFonts w:asciiTheme="minorHAnsi" w:hAnsiTheme="minorHAnsi"/>
          <w:szCs w:val="24"/>
        </w:rPr>
        <w:t xml:space="preserve"> tj. o 1,</w:t>
      </w:r>
      <w:r w:rsidR="00F865F1" w:rsidRPr="007727A5">
        <w:rPr>
          <w:rFonts w:asciiTheme="minorHAnsi" w:hAnsiTheme="minorHAnsi"/>
          <w:szCs w:val="24"/>
        </w:rPr>
        <w:t>3</w:t>
      </w:r>
      <w:r w:rsidRPr="007727A5">
        <w:rPr>
          <w:rFonts w:asciiTheme="minorHAnsi" w:hAnsiTheme="minorHAnsi"/>
          <w:szCs w:val="24"/>
        </w:rPr>
        <w:t xml:space="preserve"> %. </w:t>
      </w:r>
    </w:p>
    <w:p w:rsidR="000F5E96" w:rsidRPr="007727A5" w:rsidRDefault="007C725A" w:rsidP="00F749F5">
      <w:pPr>
        <w:pStyle w:val="Normlnodsazen"/>
        <w:spacing w:before="0" w:after="120"/>
        <w:ind w:firstLine="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noProof/>
          <w:szCs w:val="24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E23A154" wp14:editId="07F0D036">
                <wp:simplePos x="0" y="0"/>
                <wp:positionH relativeFrom="column">
                  <wp:posOffset>-14605</wp:posOffset>
                </wp:positionH>
                <wp:positionV relativeFrom="paragraph">
                  <wp:posOffset>40640</wp:posOffset>
                </wp:positionV>
                <wp:extent cx="5819775" cy="619125"/>
                <wp:effectExtent l="57150" t="38100" r="85725" b="104775"/>
                <wp:wrapNone/>
                <wp:docPr id="27" name="Zaoblený obdélník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9775" cy="6191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F749F5" w:rsidRPr="00A55DDE" w:rsidRDefault="00A55DDE" w:rsidP="00F749F5">
                            <w:r>
                              <w:rPr>
                                <w:rFonts w:asciiTheme="minorHAnsi" w:hAnsiTheme="minorHAnsi"/>
                              </w:rPr>
                              <w:t>Počet</w:t>
                            </w:r>
                            <w:r w:rsidR="00F749F5" w:rsidRPr="00860A6E">
                              <w:rPr>
                                <w:rFonts w:asciiTheme="minorHAnsi" w:hAnsiTheme="minorHAnsi"/>
                                <w:b/>
                              </w:rPr>
                              <w:t xml:space="preserve"> pedagogických pracovníků </w:t>
                            </w:r>
                            <w:r w:rsidRPr="00A55DDE">
                              <w:rPr>
                                <w:rFonts w:asciiTheme="minorHAnsi" w:hAnsiTheme="minorHAnsi"/>
                              </w:rPr>
                              <w:t xml:space="preserve">se zvýšil 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o 2</w:t>
                            </w:r>
                            <w:r w:rsidR="002F612C">
                              <w:rPr>
                                <w:rFonts w:asciiTheme="minorHAnsi" w:hAnsiTheme="minorHAnsi"/>
                              </w:rPr>
                              <w:t> 403,6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 xml:space="preserve"> (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tj. o 1,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6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%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na 15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1</w:t>
                            </w:r>
                            <w:r w:rsidR="005A1BA3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281B8B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36646">
                              <w:rPr>
                                <w:rFonts w:asciiTheme="minorHAnsi" w:hAnsiTheme="minorHAnsi"/>
                              </w:rPr>
                              <w:t>tis.</w:t>
                            </w:r>
                            <w:r w:rsidRPr="00A55DDE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F749F5" w:rsidRPr="00860A6E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6458EE">
                              <w:rPr>
                                <w:rFonts w:asciiTheme="minorHAnsi" w:hAnsiTheme="minorHAnsi"/>
                              </w:rPr>
                              <w:t>p</w:t>
                            </w:r>
                            <w:r>
                              <w:rPr>
                                <w:rFonts w:asciiTheme="minorHAnsi" w:hAnsiTheme="minorHAnsi"/>
                              </w:rPr>
                              <w:t xml:space="preserve">očet </w:t>
                            </w:r>
                            <w:r w:rsidR="00F749F5" w:rsidRPr="00860A6E">
                              <w:rPr>
                                <w:rFonts w:asciiTheme="minorHAnsi" w:hAnsiTheme="minorHAnsi"/>
                                <w:b/>
                              </w:rPr>
                              <w:t xml:space="preserve">nepedagogických zaměstnanců </w:t>
                            </w:r>
                            <w:r w:rsidRPr="00A55DDE">
                              <w:rPr>
                                <w:rFonts w:asciiTheme="minorHAnsi" w:hAnsiTheme="minorHAnsi"/>
                              </w:rPr>
                              <w:t xml:space="preserve">vzrostl 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002059">
                              <w:rPr>
                                <w:rFonts w:asciiTheme="minorHAnsi" w:hAnsiTheme="minorHAnsi"/>
                              </w:rPr>
                              <w:t>253</w:t>
                            </w:r>
                            <w:r w:rsidR="005A1BA3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(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tj.</w:t>
                            </w:r>
                            <w:r w:rsidR="00BA412B">
                              <w:rPr>
                                <w:rFonts w:asciiTheme="minorHAnsi" w:hAnsiTheme="minorHAnsi"/>
                              </w:rPr>
                              <w:t xml:space="preserve"> o 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0,</w:t>
                            </w:r>
                            <w:r w:rsidR="00281B8B">
                              <w:rPr>
                                <w:rFonts w:asciiTheme="minorHAnsi" w:hAnsiTheme="minorHAnsi"/>
                              </w:rPr>
                              <w:t>4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%</w:t>
                            </w:r>
                            <w:r w:rsidR="00930A4A">
                              <w:rPr>
                                <w:rFonts w:asciiTheme="minorHAnsi" w:hAnsiTheme="minorHAnsi"/>
                              </w:rPr>
                              <w:t>)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na 60</w:t>
                            </w:r>
                            <w:r w:rsidR="005A1BA3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281B8B">
                              <w:rPr>
                                <w:rFonts w:asciiTheme="minorHAnsi" w:hAnsiTheme="minorHAnsi"/>
                              </w:rPr>
                              <w:t>8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="00D36646">
                              <w:rPr>
                                <w:rFonts w:asciiTheme="minorHAnsi" w:hAnsiTheme="minorHAnsi"/>
                              </w:rPr>
                              <w:t>tis</w:t>
                            </w:r>
                            <w:r w:rsidR="00F749F5" w:rsidRPr="00A55DDE">
                              <w:rPr>
                                <w:rFonts w:asciiTheme="minorHAnsi" w:hAnsiTheme="minorHAnsi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7" o:spid="_x0000_s1039" style="position:absolute;left:0;text-align:left;margin-left:-1.15pt;margin-top:3.2pt;width:458.25pt;height:48.7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F749F5" w:rsidRPr="00A55DDE" w:rsidRDefault="00A55DDE" w:rsidP="00F749F5">
                      <w:r>
                        <w:rPr>
                          <w:rFonts w:asciiTheme="minorHAnsi" w:hAnsiTheme="minorHAnsi"/>
                        </w:rPr>
                        <w:t>Počet</w:t>
                      </w:r>
                      <w:r w:rsidR="00F749F5" w:rsidRPr="00860A6E">
                        <w:rPr>
                          <w:rFonts w:asciiTheme="minorHAnsi" w:hAnsiTheme="minorHAnsi"/>
                          <w:b/>
                        </w:rPr>
                        <w:t xml:space="preserve"> pedagogických pracovníků </w:t>
                      </w:r>
                      <w:r w:rsidRPr="00A55DDE">
                        <w:rPr>
                          <w:rFonts w:asciiTheme="minorHAnsi" w:hAnsiTheme="minorHAnsi"/>
                        </w:rPr>
                        <w:t xml:space="preserve">se zvýšil 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o 2</w:t>
                      </w:r>
                      <w:r w:rsidR="002F612C">
                        <w:rPr>
                          <w:rFonts w:asciiTheme="minorHAnsi" w:hAnsiTheme="minorHAnsi"/>
                        </w:rPr>
                        <w:t> 403,6</w:t>
                      </w:r>
                      <w:r w:rsidR="00930A4A">
                        <w:rPr>
                          <w:rFonts w:asciiTheme="minorHAnsi" w:hAnsiTheme="minorHAnsi"/>
                        </w:rPr>
                        <w:t xml:space="preserve"> (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tj. o 1,</w:t>
                      </w:r>
                      <w:r w:rsidR="00930A4A">
                        <w:rPr>
                          <w:rFonts w:asciiTheme="minorHAnsi" w:hAnsiTheme="minorHAnsi"/>
                        </w:rPr>
                        <w:t>6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%</w:t>
                      </w:r>
                      <w:r w:rsidR="00930A4A">
                        <w:rPr>
                          <w:rFonts w:asciiTheme="minorHAnsi" w:hAnsiTheme="minorHAnsi"/>
                        </w:rPr>
                        <w:t>)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na 15</w:t>
                      </w:r>
                      <w:r w:rsidR="00930A4A">
                        <w:rPr>
                          <w:rFonts w:asciiTheme="minorHAnsi" w:hAnsiTheme="minorHAnsi"/>
                        </w:rPr>
                        <w:t>1</w:t>
                      </w:r>
                      <w:r w:rsidR="005A1BA3">
                        <w:rPr>
                          <w:rFonts w:asciiTheme="minorHAnsi" w:hAnsiTheme="minorHAnsi"/>
                        </w:rPr>
                        <w:t>,</w:t>
                      </w:r>
                      <w:r w:rsidR="00281B8B">
                        <w:rPr>
                          <w:rFonts w:asciiTheme="minorHAnsi" w:hAnsiTheme="minorHAnsi"/>
                        </w:rPr>
                        <w:t>4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36646">
                        <w:rPr>
                          <w:rFonts w:asciiTheme="minorHAnsi" w:hAnsiTheme="minorHAnsi"/>
                        </w:rPr>
                        <w:t>tis.</w:t>
                      </w:r>
                      <w:r w:rsidRPr="00A55DDE">
                        <w:rPr>
                          <w:rFonts w:asciiTheme="minorHAnsi" w:hAnsiTheme="minorHAnsi"/>
                        </w:rPr>
                        <w:t>,</w:t>
                      </w:r>
                      <w:r w:rsidR="00F749F5" w:rsidRPr="00860A6E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6458EE">
                        <w:rPr>
                          <w:rFonts w:asciiTheme="minorHAnsi" w:hAnsiTheme="minorHAnsi"/>
                        </w:rPr>
                        <w:t>p</w:t>
                      </w:r>
                      <w:r>
                        <w:rPr>
                          <w:rFonts w:asciiTheme="minorHAnsi" w:hAnsiTheme="minorHAnsi"/>
                        </w:rPr>
                        <w:t xml:space="preserve">očet </w:t>
                      </w:r>
                      <w:r w:rsidR="00F749F5" w:rsidRPr="00860A6E">
                        <w:rPr>
                          <w:rFonts w:asciiTheme="minorHAnsi" w:hAnsiTheme="minorHAnsi"/>
                          <w:b/>
                        </w:rPr>
                        <w:t xml:space="preserve">nepedagogických zaměstnanců </w:t>
                      </w:r>
                      <w:r w:rsidRPr="00A55DDE">
                        <w:rPr>
                          <w:rFonts w:asciiTheme="minorHAnsi" w:hAnsiTheme="minorHAnsi"/>
                        </w:rPr>
                        <w:t xml:space="preserve">vzrostl 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002059">
                        <w:rPr>
                          <w:rFonts w:asciiTheme="minorHAnsi" w:hAnsiTheme="minorHAnsi"/>
                        </w:rPr>
                        <w:t>253</w:t>
                      </w:r>
                      <w:r w:rsidR="005A1BA3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930A4A">
                        <w:rPr>
                          <w:rFonts w:asciiTheme="minorHAnsi" w:hAnsiTheme="minorHAnsi"/>
                        </w:rPr>
                        <w:t>(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tj.</w:t>
                      </w:r>
                      <w:r w:rsidR="00BA412B">
                        <w:rPr>
                          <w:rFonts w:asciiTheme="minorHAnsi" w:hAnsiTheme="minorHAnsi"/>
                        </w:rPr>
                        <w:t xml:space="preserve"> o 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0,</w:t>
                      </w:r>
                      <w:r w:rsidR="00281B8B">
                        <w:rPr>
                          <w:rFonts w:asciiTheme="minorHAnsi" w:hAnsiTheme="minorHAnsi"/>
                        </w:rPr>
                        <w:t>4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%</w:t>
                      </w:r>
                      <w:r w:rsidR="00930A4A">
                        <w:rPr>
                          <w:rFonts w:asciiTheme="minorHAnsi" w:hAnsiTheme="minorHAnsi"/>
                        </w:rPr>
                        <w:t>)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na 60</w:t>
                      </w:r>
                      <w:r w:rsidR="005A1BA3">
                        <w:rPr>
                          <w:rFonts w:asciiTheme="minorHAnsi" w:hAnsiTheme="minorHAnsi"/>
                        </w:rPr>
                        <w:t>,</w:t>
                      </w:r>
                      <w:r w:rsidR="00281B8B">
                        <w:rPr>
                          <w:rFonts w:asciiTheme="minorHAnsi" w:hAnsiTheme="minorHAnsi"/>
                        </w:rPr>
                        <w:t>8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 xml:space="preserve"> </w:t>
                      </w:r>
                      <w:r w:rsidR="00D36646">
                        <w:rPr>
                          <w:rFonts w:asciiTheme="minorHAnsi" w:hAnsiTheme="minorHAnsi"/>
                        </w:rPr>
                        <w:t>tis</w:t>
                      </w:r>
                      <w:r w:rsidR="00F749F5" w:rsidRPr="00A55DDE">
                        <w:rPr>
                          <w:rFonts w:asciiTheme="minorHAnsi" w:hAnsiTheme="minorHAnsi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</w:p>
    <w:p w:rsidR="007C725A" w:rsidRPr="007727A5" w:rsidRDefault="007C725A" w:rsidP="001359B1">
      <w:pPr>
        <w:pStyle w:val="Normlnweb"/>
        <w:spacing w:before="60" w:beforeAutospacing="0" w:after="120" w:afterAutospacing="0"/>
        <w:jc w:val="both"/>
        <w:rPr>
          <w:rFonts w:asciiTheme="minorHAnsi" w:hAnsiTheme="minorHAnsi"/>
        </w:rPr>
      </w:pPr>
    </w:p>
    <w:p w:rsidR="00F749F5" w:rsidRPr="007727A5" w:rsidRDefault="00F749F5" w:rsidP="001359B1">
      <w:pPr>
        <w:pStyle w:val="Normlnweb"/>
        <w:spacing w:before="60" w:beforeAutospacing="0" w:after="120" w:afterAutospacing="0"/>
        <w:jc w:val="both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V porovnání </w:t>
      </w:r>
      <w:r w:rsidR="00A55DDE" w:rsidRPr="007727A5">
        <w:rPr>
          <w:rFonts w:asciiTheme="minorHAnsi" w:hAnsiTheme="minorHAnsi"/>
        </w:rPr>
        <w:t>se stejným obdobím předešlého roku</w:t>
      </w:r>
      <w:r w:rsidRPr="007727A5">
        <w:rPr>
          <w:rFonts w:asciiTheme="minorHAnsi" w:hAnsiTheme="minorHAnsi"/>
        </w:rPr>
        <w:t xml:space="preserve"> došlo k nejvyššímu nárůstu počtu zaměstnanců v</w:t>
      </w:r>
      <w:r w:rsidR="005F3F72" w:rsidRPr="007727A5">
        <w:rPr>
          <w:rFonts w:asciiTheme="minorHAnsi" w:hAnsiTheme="minorHAnsi"/>
        </w:rPr>
        <w:t> Praze</w:t>
      </w:r>
      <w:r w:rsidRPr="007727A5">
        <w:rPr>
          <w:rFonts w:asciiTheme="minorHAnsi" w:hAnsiTheme="minorHAnsi"/>
        </w:rPr>
        <w:t xml:space="preserve">, a to o </w:t>
      </w:r>
      <w:r w:rsidR="005F3F72" w:rsidRPr="007727A5">
        <w:rPr>
          <w:rFonts w:asciiTheme="minorHAnsi" w:hAnsiTheme="minorHAnsi"/>
        </w:rPr>
        <w:t>706,3</w:t>
      </w:r>
      <w:r w:rsidRPr="007727A5">
        <w:rPr>
          <w:rFonts w:asciiTheme="minorHAnsi" w:hAnsiTheme="minorHAnsi"/>
        </w:rPr>
        <w:t xml:space="preserve"> zaměstnanc</w:t>
      </w:r>
      <w:r w:rsidR="005F3F72" w:rsidRPr="007727A5">
        <w:rPr>
          <w:rFonts w:asciiTheme="minorHAnsi" w:hAnsiTheme="minorHAnsi"/>
        </w:rPr>
        <w:t>e</w:t>
      </w:r>
      <w:r w:rsidRPr="007727A5">
        <w:rPr>
          <w:rFonts w:asciiTheme="minorHAnsi" w:hAnsiTheme="minorHAnsi"/>
        </w:rPr>
        <w:t xml:space="preserve">, tj. o 3,1 </w:t>
      </w:r>
      <w:r w:rsidR="009317B7" w:rsidRPr="007727A5">
        <w:rPr>
          <w:rFonts w:asciiTheme="minorHAnsi" w:hAnsiTheme="minorHAnsi"/>
        </w:rPr>
        <w:t>%, nejnižší nárůst</w:t>
      </w:r>
      <w:r w:rsidRPr="007727A5">
        <w:rPr>
          <w:rFonts w:asciiTheme="minorHAnsi" w:hAnsiTheme="minorHAnsi"/>
        </w:rPr>
        <w:t xml:space="preserve"> </w:t>
      </w:r>
      <w:r w:rsidR="00674027" w:rsidRPr="007727A5">
        <w:rPr>
          <w:rFonts w:asciiTheme="minorHAnsi" w:hAnsiTheme="minorHAnsi"/>
        </w:rPr>
        <w:t>je patrný</w:t>
      </w:r>
      <w:r w:rsidRPr="007727A5">
        <w:rPr>
          <w:rFonts w:asciiTheme="minorHAnsi" w:hAnsiTheme="minorHAnsi"/>
        </w:rPr>
        <w:t xml:space="preserve"> v </w:t>
      </w:r>
      <w:r w:rsidR="005F3F72" w:rsidRPr="007727A5">
        <w:rPr>
          <w:rFonts w:asciiTheme="minorHAnsi" w:hAnsiTheme="minorHAnsi"/>
        </w:rPr>
        <w:t>Karlovarském</w:t>
      </w:r>
      <w:r w:rsidRPr="007727A5">
        <w:rPr>
          <w:rFonts w:asciiTheme="minorHAnsi" w:hAnsiTheme="minorHAnsi"/>
        </w:rPr>
        <w:t xml:space="preserve"> kraji</w:t>
      </w:r>
      <w:r w:rsidR="00E3030A" w:rsidRPr="007727A5">
        <w:rPr>
          <w:rFonts w:asciiTheme="minorHAnsi" w:hAnsiTheme="minorHAnsi"/>
        </w:rPr>
        <w:t xml:space="preserve"> –</w:t>
      </w:r>
      <w:r w:rsidRPr="007727A5">
        <w:rPr>
          <w:rFonts w:asciiTheme="minorHAnsi" w:hAnsiTheme="minorHAnsi"/>
        </w:rPr>
        <w:t xml:space="preserve"> o</w:t>
      </w:r>
      <w:r w:rsidR="00A55DDE" w:rsidRPr="007727A5">
        <w:rPr>
          <w:rFonts w:asciiTheme="minorHAnsi" w:hAnsiTheme="minorHAnsi"/>
        </w:rPr>
        <w:t> </w:t>
      </w:r>
      <w:r w:rsidR="00B96F68" w:rsidRPr="007727A5">
        <w:rPr>
          <w:rFonts w:asciiTheme="minorHAnsi" w:hAnsiTheme="minorHAnsi"/>
        </w:rPr>
        <w:t xml:space="preserve">20,1 </w:t>
      </w:r>
      <w:r w:rsidRPr="007727A5">
        <w:rPr>
          <w:rFonts w:asciiTheme="minorHAnsi" w:hAnsiTheme="minorHAnsi"/>
        </w:rPr>
        <w:t>zaměstnanců</w:t>
      </w:r>
      <w:r w:rsidR="009317B7" w:rsidRPr="007727A5">
        <w:rPr>
          <w:rFonts w:asciiTheme="minorHAnsi" w:hAnsiTheme="minorHAnsi"/>
        </w:rPr>
        <w:t xml:space="preserve">, </w:t>
      </w:r>
      <w:r w:rsidR="00E3030A" w:rsidRPr="007727A5">
        <w:rPr>
          <w:rFonts w:asciiTheme="minorHAnsi" w:hAnsiTheme="minorHAnsi"/>
        </w:rPr>
        <w:t xml:space="preserve">tj. </w:t>
      </w:r>
      <w:r w:rsidRPr="007727A5">
        <w:rPr>
          <w:rFonts w:asciiTheme="minorHAnsi" w:hAnsiTheme="minorHAnsi"/>
        </w:rPr>
        <w:t>o 0,</w:t>
      </w:r>
      <w:r w:rsidR="00B96F68" w:rsidRPr="007727A5">
        <w:rPr>
          <w:rFonts w:asciiTheme="minorHAnsi" w:hAnsiTheme="minorHAnsi"/>
        </w:rPr>
        <w:t xml:space="preserve">3 </w:t>
      </w:r>
      <w:r w:rsidRPr="007727A5">
        <w:rPr>
          <w:rFonts w:asciiTheme="minorHAnsi" w:hAnsiTheme="minorHAnsi"/>
        </w:rPr>
        <w:t xml:space="preserve">%. </w:t>
      </w:r>
    </w:p>
    <w:p w:rsidR="00F749F5" w:rsidRPr="007727A5" w:rsidRDefault="00F749F5" w:rsidP="00C72327">
      <w:pPr>
        <w:pStyle w:val="Normlnweb"/>
        <w:spacing w:before="120" w:beforeAutospacing="0" w:after="120" w:afterAutospacing="0"/>
        <w:jc w:val="both"/>
        <w:rPr>
          <w:rFonts w:asciiTheme="minorHAnsi" w:hAnsiTheme="minorHAnsi"/>
        </w:rPr>
      </w:pPr>
      <w:r w:rsidRPr="007727A5">
        <w:rPr>
          <w:rFonts w:asciiTheme="minorHAnsi" w:hAnsiTheme="minorHAnsi"/>
        </w:rPr>
        <w:t xml:space="preserve">Z pohledu druhu </w:t>
      </w:r>
      <w:r w:rsidR="00FC5D64" w:rsidRPr="007727A5">
        <w:rPr>
          <w:rFonts w:asciiTheme="minorHAnsi" w:hAnsiTheme="minorHAnsi"/>
        </w:rPr>
        <w:t>škol</w:t>
      </w:r>
      <w:r w:rsidRPr="007727A5">
        <w:rPr>
          <w:rFonts w:asciiTheme="minorHAnsi" w:hAnsiTheme="minorHAnsi"/>
        </w:rPr>
        <w:t xml:space="preserve"> </w:t>
      </w:r>
      <w:r w:rsidR="00463B82" w:rsidRPr="007727A5">
        <w:rPr>
          <w:rFonts w:asciiTheme="minorHAnsi" w:hAnsiTheme="minorHAnsi"/>
        </w:rPr>
        <w:t>nejvíce poklesl počet</w:t>
      </w:r>
      <w:r w:rsidRPr="007727A5">
        <w:rPr>
          <w:rFonts w:asciiTheme="minorHAnsi" w:hAnsiTheme="minorHAnsi"/>
        </w:rPr>
        <w:t xml:space="preserve"> zaměstnanců ve středních školách, a to o</w:t>
      </w:r>
      <w:r w:rsidR="000F5E96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>7</w:t>
      </w:r>
      <w:r w:rsidR="00742BFB" w:rsidRPr="007727A5">
        <w:rPr>
          <w:rFonts w:asciiTheme="minorHAnsi" w:hAnsiTheme="minorHAnsi"/>
        </w:rPr>
        <w:t>29,5</w:t>
      </w:r>
      <w:r w:rsidRPr="007727A5">
        <w:rPr>
          <w:rFonts w:asciiTheme="minorHAnsi" w:hAnsiTheme="minorHAnsi"/>
        </w:rPr>
        <w:t xml:space="preserve"> zaměstnanc</w:t>
      </w:r>
      <w:r w:rsidR="00742BFB" w:rsidRPr="007727A5">
        <w:rPr>
          <w:rFonts w:asciiTheme="minorHAnsi" w:hAnsiTheme="minorHAnsi"/>
        </w:rPr>
        <w:t>e</w:t>
      </w:r>
      <w:r w:rsidR="000F5E96" w:rsidRPr="007727A5">
        <w:rPr>
          <w:rFonts w:asciiTheme="minorHAnsi" w:hAnsiTheme="minorHAnsi"/>
        </w:rPr>
        <w:t xml:space="preserve"> (</w:t>
      </w:r>
      <w:r w:rsidRPr="007727A5">
        <w:rPr>
          <w:rFonts w:asciiTheme="minorHAnsi" w:hAnsiTheme="minorHAnsi"/>
        </w:rPr>
        <w:t>o 1,</w:t>
      </w:r>
      <w:r w:rsidR="00DF44AD" w:rsidRPr="007727A5">
        <w:rPr>
          <w:rFonts w:asciiTheme="minorHAnsi" w:hAnsiTheme="minorHAnsi"/>
        </w:rPr>
        <w:t>8</w:t>
      </w:r>
      <w:r w:rsidRPr="007727A5">
        <w:rPr>
          <w:rFonts w:asciiTheme="minorHAnsi" w:hAnsiTheme="minorHAnsi"/>
        </w:rPr>
        <w:t xml:space="preserve"> %</w:t>
      </w:r>
      <w:r w:rsidR="000F5E96" w:rsidRPr="007727A5">
        <w:rPr>
          <w:rFonts w:asciiTheme="minorHAnsi" w:hAnsiTheme="minorHAnsi"/>
        </w:rPr>
        <w:t>)</w:t>
      </w:r>
      <w:r w:rsidR="00463B82" w:rsidRPr="007727A5">
        <w:rPr>
          <w:rFonts w:asciiTheme="minorHAnsi" w:hAnsiTheme="minorHAnsi"/>
        </w:rPr>
        <w:t>,</w:t>
      </w:r>
      <w:r w:rsidRPr="007727A5">
        <w:rPr>
          <w:rFonts w:asciiTheme="minorHAnsi" w:hAnsiTheme="minorHAnsi"/>
        </w:rPr>
        <w:t xml:space="preserve"> </w:t>
      </w:r>
      <w:r w:rsidR="00463B82" w:rsidRPr="007727A5">
        <w:rPr>
          <w:rFonts w:asciiTheme="minorHAnsi" w:hAnsiTheme="minorHAnsi"/>
        </w:rPr>
        <w:t>n</w:t>
      </w:r>
      <w:r w:rsidRPr="007727A5">
        <w:rPr>
          <w:rFonts w:asciiTheme="minorHAnsi" w:hAnsiTheme="minorHAnsi"/>
        </w:rPr>
        <w:t>ejv</w:t>
      </w:r>
      <w:r w:rsidR="00F71FC3" w:rsidRPr="007727A5">
        <w:rPr>
          <w:rFonts w:asciiTheme="minorHAnsi" w:hAnsiTheme="minorHAnsi"/>
        </w:rPr>
        <w:t>íce</w:t>
      </w:r>
      <w:r w:rsidRPr="007727A5">
        <w:rPr>
          <w:rFonts w:asciiTheme="minorHAnsi" w:hAnsiTheme="minorHAnsi"/>
        </w:rPr>
        <w:t xml:space="preserve"> </w:t>
      </w:r>
      <w:r w:rsidR="00F71FC3" w:rsidRPr="007727A5">
        <w:rPr>
          <w:rFonts w:asciiTheme="minorHAnsi" w:hAnsiTheme="minorHAnsi"/>
        </w:rPr>
        <w:t xml:space="preserve">vzrostl </w:t>
      </w:r>
      <w:r w:rsidRPr="007727A5">
        <w:rPr>
          <w:rFonts w:asciiTheme="minorHAnsi" w:hAnsiTheme="minorHAnsi"/>
        </w:rPr>
        <w:t>na základních školách, a to o 2</w:t>
      </w:r>
      <w:r w:rsidR="00001CD2" w:rsidRPr="007727A5">
        <w:rPr>
          <w:rFonts w:asciiTheme="minorHAnsi" w:hAnsiTheme="minorHAnsi"/>
        </w:rPr>
        <w:t> 259,6</w:t>
      </w:r>
      <w:r w:rsidRPr="007727A5">
        <w:rPr>
          <w:rFonts w:asciiTheme="minorHAnsi" w:hAnsiTheme="minorHAnsi"/>
        </w:rPr>
        <w:t xml:space="preserve"> zaměstnanc</w:t>
      </w:r>
      <w:r w:rsidR="00001CD2" w:rsidRPr="007727A5">
        <w:rPr>
          <w:rFonts w:asciiTheme="minorHAnsi" w:hAnsiTheme="minorHAnsi"/>
        </w:rPr>
        <w:t>e</w:t>
      </w:r>
      <w:r w:rsidR="00B247FD" w:rsidRPr="007727A5">
        <w:rPr>
          <w:rFonts w:asciiTheme="minorHAnsi" w:hAnsiTheme="minorHAnsi"/>
        </w:rPr>
        <w:t xml:space="preserve"> (</w:t>
      </w:r>
      <w:r w:rsidRPr="007727A5">
        <w:rPr>
          <w:rFonts w:asciiTheme="minorHAnsi" w:hAnsiTheme="minorHAnsi"/>
        </w:rPr>
        <w:t>o</w:t>
      </w:r>
      <w:r w:rsidR="00463B82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>3</w:t>
      </w:r>
      <w:r w:rsidR="005B5621" w:rsidRPr="007727A5">
        <w:rPr>
          <w:rFonts w:asciiTheme="minorHAnsi" w:hAnsiTheme="minorHAnsi"/>
        </w:rPr>
        <w:t>,2</w:t>
      </w:r>
      <w:r w:rsidR="00463B82" w:rsidRPr="007727A5">
        <w:rPr>
          <w:rFonts w:asciiTheme="minorHAnsi" w:hAnsiTheme="minorHAnsi"/>
        </w:rPr>
        <w:t> </w:t>
      </w:r>
      <w:r w:rsidRPr="007727A5">
        <w:rPr>
          <w:rFonts w:asciiTheme="minorHAnsi" w:hAnsiTheme="minorHAnsi"/>
        </w:rPr>
        <w:t>%</w:t>
      </w:r>
      <w:r w:rsidR="00B247FD" w:rsidRPr="007727A5">
        <w:rPr>
          <w:rFonts w:asciiTheme="minorHAnsi" w:hAnsiTheme="minorHAnsi"/>
        </w:rPr>
        <w:t>)</w:t>
      </w:r>
      <w:r w:rsidRPr="007727A5">
        <w:rPr>
          <w:rFonts w:asciiTheme="minorHAnsi" w:hAnsiTheme="minorHAnsi"/>
        </w:rPr>
        <w:t>.</w:t>
      </w:r>
    </w:p>
    <w:p w:rsidR="007C725A" w:rsidRPr="007727A5" w:rsidRDefault="008E6AD9" w:rsidP="00F749F5">
      <w:pPr>
        <w:pStyle w:val="Normlnodsazen"/>
        <w:spacing w:before="120" w:after="120"/>
        <w:ind w:firstLine="0"/>
        <w:rPr>
          <w:rFonts w:asciiTheme="minorHAnsi" w:hAnsiTheme="minorHAnsi"/>
          <w:szCs w:val="24"/>
        </w:rPr>
      </w:pPr>
      <w:r w:rsidRPr="007727A5"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68DE8767" wp14:editId="3BFD5DA0">
                <wp:simplePos x="0" y="0"/>
                <wp:positionH relativeFrom="column">
                  <wp:posOffset>-24130</wp:posOffset>
                </wp:positionH>
                <wp:positionV relativeFrom="paragraph">
                  <wp:posOffset>41910</wp:posOffset>
                </wp:positionV>
                <wp:extent cx="5905500" cy="1076325"/>
                <wp:effectExtent l="57150" t="38100" r="76200" b="104775"/>
                <wp:wrapNone/>
                <wp:docPr id="28" name="Zaoblený obdélník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5500" cy="1076325"/>
                        </a:xfrm>
                        <a:prstGeom prst="roundRect">
                          <a:avLst/>
                        </a:prstGeom>
                        <a:gradFill rotWithShape="1">
                          <a:gsLst>
                            <a:gs pos="0">
                              <a:srgbClr val="C0504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C0504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C0504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C0504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DF27B1" w:rsidRPr="002E23D6" w:rsidRDefault="00DF27B1" w:rsidP="00DF27B1">
                            <w:pPr>
                              <w:pStyle w:val="Normlnodsazen"/>
                              <w:spacing w:before="120" w:after="120"/>
                              <w:ind w:firstLine="0"/>
                              <w:rPr>
                                <w:rFonts w:asciiTheme="minorHAnsi" w:hAnsiTheme="minorHAnsi"/>
                                <w:b/>
                              </w:rPr>
                            </w:pP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Průměrný měsíční plat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zaměstnanců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krajského a </w:t>
                            </w:r>
                            <w:r w:rsidR="007C725A" w:rsidRPr="002E23D6">
                              <w:rPr>
                                <w:rFonts w:asciiTheme="minorHAnsi" w:hAnsiTheme="minorHAnsi"/>
                                <w:b/>
                              </w:rPr>
                              <w:t>obecního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školství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dosáhl 2</w:t>
                            </w:r>
                            <w:r w:rsidR="00646619" w:rsidRPr="002E23D6">
                              <w:rPr>
                                <w:rFonts w:asciiTheme="minorHAnsi" w:hAnsiTheme="minorHAnsi"/>
                                <w:b/>
                              </w:rPr>
                              <w:t>4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646619" w:rsidRPr="002E23D6">
                              <w:rPr>
                                <w:rFonts w:asciiTheme="minorHAnsi" w:hAnsiTheme="minorHAnsi"/>
                                <w:b/>
                              </w:rPr>
                              <w:t>824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. Průměrný měsíční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plat pedagogických pracovníků dosáhl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2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  <w:b/>
                              </w:rPr>
                              <w:t>8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  <w:b/>
                              </w:rPr>
                              <w:t>384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 Kč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>, meziročně se zvýšil o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 1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397</w:t>
                            </w:r>
                            <w:r w:rsidR="002D3300" w:rsidRPr="002E23D6">
                              <w:rPr>
                                <w:rFonts w:asciiTheme="minorHAnsi" w:hAnsiTheme="minorHAnsi"/>
                              </w:rPr>
                              <w:t> 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Kč, tj. o 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2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%. Průměrný měsíční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plat nepedagogických zaměstnanců činil 15 </w:t>
                            </w:r>
                            <w:r w:rsidR="00B96F68" w:rsidRPr="002E23D6">
                              <w:rPr>
                                <w:rFonts w:asciiTheme="minorHAnsi" w:hAnsiTheme="minorHAnsi"/>
                                <w:b/>
                              </w:rPr>
                              <w:t>9</w:t>
                            </w:r>
                            <w:r w:rsidR="00B96F68">
                              <w:rPr>
                                <w:rFonts w:asciiTheme="minorHAnsi" w:hAnsiTheme="minorHAnsi"/>
                                <w:b/>
                              </w:rPr>
                              <w:t>5</w:t>
                            </w:r>
                            <w:r w:rsidR="00B96F68" w:rsidRPr="002E23D6">
                              <w:rPr>
                                <w:rFonts w:asciiTheme="minorHAnsi" w:hAnsiTheme="minorHAnsi"/>
                                <w:b/>
                              </w:rPr>
                              <w:t xml:space="preserve">2 </w:t>
                            </w:r>
                            <w:r w:rsidRPr="002E23D6">
                              <w:rPr>
                                <w:rFonts w:asciiTheme="minorHAnsi" w:hAnsiTheme="minorHAnsi"/>
                                <w:b/>
                              </w:rPr>
                              <w:t>Kč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,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zvýšil 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 xml:space="preserve">se 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o 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765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Kč, tj. o </w:t>
                            </w:r>
                            <w:r w:rsidR="006B6994" w:rsidRPr="002E23D6">
                              <w:rPr>
                                <w:rFonts w:asciiTheme="minorHAnsi" w:hAnsiTheme="minorHAnsi"/>
                              </w:rPr>
                              <w:t>5</w:t>
                            </w:r>
                            <w:r w:rsidRPr="002E23D6">
                              <w:rPr>
                                <w:rFonts w:asciiTheme="minorHAnsi" w:hAnsiTheme="minorHAnsi"/>
                              </w:rPr>
                              <w:t xml:space="preserve"> 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Zaoblený obdélník 28" o:spid="_x0000_s1040" style="position:absolute;left:0;text-align:left;margin-left:-1.9pt;margin-top:3.3pt;width:465pt;height:84.7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" fillcolor="#ffa2a1" strokecolor="#be4b48">
                <v:fill color2="#ffe5e5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:rsidR="00DF27B1" w:rsidRPr="002E23D6" w:rsidRDefault="00DF27B1" w:rsidP="00DF27B1">
                      <w:pPr>
                        <w:pStyle w:val="Normlnodsazen"/>
                        <w:spacing w:before="120" w:after="120"/>
                        <w:ind w:firstLine="0"/>
                        <w:rPr>
                          <w:rFonts w:asciiTheme="minorHAnsi" w:hAnsiTheme="minorHAnsi"/>
                          <w:b/>
                        </w:rPr>
                      </w:pPr>
                      <w:r w:rsidRPr="002E23D6">
                        <w:rPr>
                          <w:rFonts w:asciiTheme="minorHAnsi" w:hAnsiTheme="minorHAnsi"/>
                          <w:b/>
                        </w:rPr>
                        <w:t>Průměrný měsíční plat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zaměstnanců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krajského a </w:t>
                      </w:r>
                      <w:r w:rsidR="007C725A" w:rsidRPr="002E23D6">
                        <w:rPr>
                          <w:rFonts w:asciiTheme="minorHAnsi" w:hAnsiTheme="minorHAnsi"/>
                          <w:b/>
                        </w:rPr>
                        <w:t>obecního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školství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dosáhl 2</w:t>
                      </w:r>
                      <w:r w:rsidR="00646619" w:rsidRPr="002E23D6">
                        <w:rPr>
                          <w:rFonts w:asciiTheme="minorHAnsi" w:hAnsiTheme="minorHAnsi"/>
                          <w:b/>
                        </w:rPr>
                        <w:t>4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646619" w:rsidRPr="002E23D6">
                        <w:rPr>
                          <w:rFonts w:asciiTheme="minorHAnsi" w:hAnsiTheme="minorHAnsi"/>
                          <w:b/>
                        </w:rPr>
                        <w:t>824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. Průměrný měsíční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plat pedagogických pracovníků dosáhl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2</w:t>
                      </w:r>
                      <w:r w:rsidR="006B6994" w:rsidRPr="002E23D6">
                        <w:rPr>
                          <w:rFonts w:asciiTheme="minorHAnsi" w:hAnsiTheme="minorHAnsi"/>
                          <w:b/>
                        </w:rPr>
                        <w:t>8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</w:t>
                      </w:r>
                      <w:r w:rsidR="006B6994" w:rsidRPr="002E23D6">
                        <w:rPr>
                          <w:rFonts w:asciiTheme="minorHAnsi" w:hAnsiTheme="minorHAnsi"/>
                          <w:b/>
                        </w:rPr>
                        <w:t>384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 xml:space="preserve"> Kč</w:t>
                      </w:r>
                      <w:r w:rsidRPr="002E23D6">
                        <w:rPr>
                          <w:rFonts w:asciiTheme="minorHAnsi" w:hAnsiTheme="minorHAnsi"/>
                        </w:rPr>
                        <w:t>, meziročně se zvýšil o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 1</w:t>
                      </w:r>
                      <w:r w:rsidRPr="002E23D6">
                        <w:rPr>
                          <w:rFonts w:asciiTheme="minorHAnsi" w:hAnsiTheme="minorHAnsi"/>
                        </w:rPr>
                        <w:t> 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397</w:t>
                      </w:r>
                      <w:r w:rsidR="002D3300" w:rsidRPr="002E23D6">
                        <w:rPr>
                          <w:rFonts w:asciiTheme="minorHAnsi" w:hAnsiTheme="minorHAnsi"/>
                        </w:rPr>
                        <w:t> 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Kč, tj. o 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5</w:t>
                      </w:r>
                      <w:r w:rsidRPr="002E23D6">
                        <w:rPr>
                          <w:rFonts w:asciiTheme="minorHAnsi" w:hAnsiTheme="minorHAnsi"/>
                        </w:rPr>
                        <w:t>,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2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%. Průměrný měsíční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plat nepedagogických zaměstnanců činil 15 </w:t>
                      </w:r>
                      <w:r w:rsidR="00B96F68" w:rsidRPr="002E23D6">
                        <w:rPr>
                          <w:rFonts w:asciiTheme="minorHAnsi" w:hAnsiTheme="minorHAnsi"/>
                          <w:b/>
                        </w:rPr>
                        <w:t>9</w:t>
                      </w:r>
                      <w:r w:rsidR="00B96F68">
                        <w:rPr>
                          <w:rFonts w:asciiTheme="minorHAnsi" w:hAnsiTheme="minorHAnsi"/>
                          <w:b/>
                        </w:rPr>
                        <w:t>5</w:t>
                      </w:r>
                      <w:r w:rsidR="00B96F68" w:rsidRPr="002E23D6">
                        <w:rPr>
                          <w:rFonts w:asciiTheme="minorHAnsi" w:hAnsiTheme="minorHAnsi"/>
                          <w:b/>
                        </w:rPr>
                        <w:t xml:space="preserve">2 </w:t>
                      </w:r>
                      <w:r w:rsidRPr="002E23D6">
                        <w:rPr>
                          <w:rFonts w:asciiTheme="minorHAnsi" w:hAnsiTheme="minorHAnsi"/>
                          <w:b/>
                        </w:rPr>
                        <w:t>Kč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,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zvýšil 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 xml:space="preserve">se 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o 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765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Kč, tj. o </w:t>
                      </w:r>
                      <w:r w:rsidR="006B6994" w:rsidRPr="002E23D6">
                        <w:rPr>
                          <w:rFonts w:asciiTheme="minorHAnsi" w:hAnsiTheme="minorHAnsi"/>
                        </w:rPr>
                        <w:t>5</w:t>
                      </w:r>
                      <w:r w:rsidRPr="002E23D6">
                        <w:rPr>
                          <w:rFonts w:asciiTheme="minorHAnsi" w:hAnsiTheme="minorHAnsi"/>
                        </w:rPr>
                        <w:t xml:space="preserve"> %.</w:t>
                      </w:r>
                    </w:p>
                  </w:txbxContent>
                </v:textbox>
              </v:roundrect>
            </w:pict>
          </mc:Fallback>
        </mc:AlternateContent>
      </w:r>
    </w:p>
    <w:p w:rsidR="00F749F5" w:rsidRPr="007727A5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749F5" w:rsidRPr="007727A5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F749F5" w:rsidRPr="007727A5" w:rsidRDefault="00F749F5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DF27B1" w:rsidRPr="007727A5" w:rsidRDefault="00DF27B1" w:rsidP="00DF27B1">
      <w:pPr>
        <w:pStyle w:val="Normlnweb"/>
        <w:spacing w:before="0" w:beforeAutospacing="0" w:after="0" w:afterAutospacing="0"/>
        <w:jc w:val="both"/>
        <w:rPr>
          <w:rFonts w:asciiTheme="minorHAnsi" w:hAnsiTheme="minorHAnsi"/>
        </w:rPr>
      </w:pPr>
    </w:p>
    <w:p w:rsidR="00DF27B1" w:rsidRPr="007727A5" w:rsidRDefault="00DF27B1" w:rsidP="00DF27B1">
      <w:pPr>
        <w:spacing w:before="0" w:after="0"/>
        <w:rPr>
          <w:rFonts w:asciiTheme="minorHAnsi" w:hAnsiTheme="minorHAnsi"/>
        </w:rPr>
      </w:pPr>
    </w:p>
    <w:p w:rsidR="00B453AE" w:rsidRPr="007727A5" w:rsidRDefault="00B453AE" w:rsidP="00B453AE">
      <w:pPr>
        <w:pStyle w:val="Normlnodsazen"/>
        <w:spacing w:before="120" w:after="120"/>
        <w:ind w:firstLine="0"/>
        <w:rPr>
          <w:rFonts w:asciiTheme="minorHAnsi" w:hAnsiTheme="minorHAnsi"/>
        </w:rPr>
      </w:pPr>
      <w:r w:rsidRPr="007727A5">
        <w:rPr>
          <w:rFonts w:asciiTheme="minorHAnsi" w:hAnsiTheme="minorHAnsi"/>
          <w:szCs w:val="24"/>
        </w:rPr>
        <w:t>Meziroční nárůst průměrného měsíčního platu v </w:t>
      </w:r>
      <w:r w:rsidRPr="007727A5">
        <w:rPr>
          <w:rFonts w:asciiTheme="minorHAnsi" w:hAnsiTheme="minorHAnsi"/>
        </w:rPr>
        <w:t xml:space="preserve">krajském a obecním školství  </w:t>
      </w:r>
      <w:r w:rsidRPr="007727A5">
        <w:rPr>
          <w:rFonts w:asciiTheme="minorHAnsi" w:hAnsiTheme="minorHAnsi"/>
          <w:szCs w:val="24"/>
        </w:rPr>
        <w:t xml:space="preserve">činil </w:t>
      </w:r>
      <w:r w:rsidR="00BB7D44" w:rsidRPr="007727A5">
        <w:rPr>
          <w:rFonts w:asciiTheme="minorHAnsi" w:hAnsiTheme="minorHAnsi"/>
          <w:szCs w:val="24"/>
        </w:rPr>
        <w:t>1 245</w:t>
      </w:r>
      <w:r w:rsidRPr="007727A5">
        <w:rPr>
          <w:rFonts w:asciiTheme="minorHAnsi" w:hAnsiTheme="minorHAnsi"/>
          <w:szCs w:val="24"/>
        </w:rPr>
        <w:t xml:space="preserve"> Kč, tj. </w:t>
      </w:r>
      <w:r w:rsidR="00BB7D44" w:rsidRPr="007727A5">
        <w:rPr>
          <w:rFonts w:asciiTheme="minorHAnsi" w:hAnsiTheme="minorHAnsi"/>
          <w:szCs w:val="24"/>
        </w:rPr>
        <w:t>5</w:t>
      </w:r>
      <w:r w:rsidRPr="007727A5">
        <w:rPr>
          <w:rFonts w:asciiTheme="minorHAnsi" w:hAnsiTheme="minorHAnsi"/>
          <w:szCs w:val="24"/>
        </w:rPr>
        <w:t>,</w:t>
      </w:r>
      <w:r w:rsidR="00BB7D44" w:rsidRPr="007727A5">
        <w:rPr>
          <w:rFonts w:asciiTheme="minorHAnsi" w:hAnsiTheme="minorHAnsi"/>
          <w:szCs w:val="24"/>
        </w:rPr>
        <w:t>3</w:t>
      </w:r>
      <w:r w:rsidRPr="007727A5">
        <w:rPr>
          <w:rFonts w:asciiTheme="minorHAnsi" w:hAnsiTheme="minorHAnsi"/>
          <w:szCs w:val="24"/>
        </w:rPr>
        <w:t> %.</w:t>
      </w:r>
    </w:p>
    <w:p w:rsidR="00F749F5" w:rsidRPr="007727A5" w:rsidRDefault="00F749F5" w:rsidP="00D86A9A">
      <w:pPr>
        <w:spacing w:before="240" w:after="12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szCs w:val="24"/>
        </w:rPr>
        <w:t>Nejvyšší průměrné plat</w:t>
      </w:r>
      <w:r w:rsidR="00C80A12" w:rsidRPr="007727A5">
        <w:rPr>
          <w:rFonts w:asciiTheme="minorHAnsi" w:hAnsiTheme="minorHAnsi"/>
          <w:szCs w:val="24"/>
        </w:rPr>
        <w:t>y</w:t>
      </w:r>
      <w:r w:rsidRPr="007727A5">
        <w:rPr>
          <w:rFonts w:asciiTheme="minorHAnsi" w:hAnsiTheme="minorHAnsi"/>
          <w:szCs w:val="24"/>
        </w:rPr>
        <w:t xml:space="preserve"> </w:t>
      </w:r>
      <w:r w:rsidR="00C80A12" w:rsidRPr="007727A5">
        <w:rPr>
          <w:rFonts w:asciiTheme="minorHAnsi" w:hAnsiTheme="minorHAnsi"/>
          <w:szCs w:val="24"/>
        </w:rPr>
        <w:t>pobír</w:t>
      </w:r>
      <w:r w:rsidR="002F4C9A" w:rsidRPr="007727A5">
        <w:rPr>
          <w:rFonts w:asciiTheme="minorHAnsi" w:hAnsiTheme="minorHAnsi"/>
          <w:szCs w:val="24"/>
        </w:rPr>
        <w:t>ali</w:t>
      </w:r>
      <w:r w:rsidRPr="007727A5">
        <w:rPr>
          <w:rFonts w:asciiTheme="minorHAnsi" w:hAnsiTheme="minorHAnsi"/>
          <w:szCs w:val="24"/>
        </w:rPr>
        <w:t xml:space="preserve"> </w:t>
      </w:r>
      <w:r w:rsidRPr="007727A5">
        <w:rPr>
          <w:rFonts w:asciiTheme="minorHAnsi" w:hAnsiTheme="minorHAnsi"/>
          <w:b/>
          <w:szCs w:val="24"/>
        </w:rPr>
        <w:t xml:space="preserve">pedagogičtí pracovníci </w:t>
      </w:r>
      <w:r w:rsidRPr="007727A5">
        <w:rPr>
          <w:rFonts w:asciiTheme="minorHAnsi" w:hAnsiTheme="minorHAnsi"/>
          <w:szCs w:val="24"/>
        </w:rPr>
        <w:t>ve vyšších odborných školách, a to 3</w:t>
      </w:r>
      <w:r w:rsidR="006F7728" w:rsidRPr="007727A5">
        <w:rPr>
          <w:rFonts w:asciiTheme="minorHAnsi" w:hAnsiTheme="minorHAnsi"/>
          <w:szCs w:val="24"/>
        </w:rPr>
        <w:t>2</w:t>
      </w:r>
      <w:r w:rsidR="002F4C9A" w:rsidRPr="007727A5">
        <w:rPr>
          <w:rFonts w:asciiTheme="minorHAnsi" w:hAnsiTheme="minorHAnsi"/>
          <w:szCs w:val="24"/>
        </w:rPr>
        <w:t> </w:t>
      </w:r>
      <w:r w:rsidR="006F7728" w:rsidRPr="007727A5">
        <w:rPr>
          <w:rFonts w:asciiTheme="minorHAnsi" w:hAnsiTheme="minorHAnsi"/>
          <w:szCs w:val="24"/>
        </w:rPr>
        <w:t>321</w:t>
      </w:r>
      <w:r w:rsidRPr="007727A5">
        <w:rPr>
          <w:rFonts w:asciiTheme="minorHAnsi" w:hAnsiTheme="minorHAnsi"/>
          <w:szCs w:val="24"/>
        </w:rPr>
        <w:t xml:space="preserve"> Kč (tj. 11</w:t>
      </w:r>
      <w:r w:rsidR="0059719D" w:rsidRPr="007727A5">
        <w:rPr>
          <w:rFonts w:asciiTheme="minorHAnsi" w:hAnsiTheme="minorHAnsi"/>
          <w:szCs w:val="24"/>
        </w:rPr>
        <w:t>3</w:t>
      </w:r>
      <w:r w:rsidRPr="007727A5">
        <w:rPr>
          <w:rFonts w:asciiTheme="minorHAnsi" w:hAnsiTheme="minorHAnsi"/>
          <w:szCs w:val="24"/>
        </w:rPr>
        <w:t>,</w:t>
      </w:r>
      <w:r w:rsidR="0059719D" w:rsidRPr="007727A5">
        <w:rPr>
          <w:rFonts w:asciiTheme="minorHAnsi" w:hAnsiTheme="minorHAnsi"/>
          <w:szCs w:val="24"/>
        </w:rPr>
        <w:t>9</w:t>
      </w:r>
      <w:r w:rsidRPr="007727A5">
        <w:rPr>
          <w:rFonts w:asciiTheme="minorHAnsi" w:hAnsiTheme="minorHAnsi"/>
          <w:szCs w:val="24"/>
        </w:rPr>
        <w:t xml:space="preserve"> % průměrného platu </w:t>
      </w:r>
      <w:r w:rsidR="002F4C9A" w:rsidRPr="007727A5">
        <w:rPr>
          <w:rFonts w:asciiTheme="minorHAnsi" w:hAnsiTheme="minorHAnsi"/>
          <w:szCs w:val="24"/>
        </w:rPr>
        <w:t>pedagogických pracovníků</w:t>
      </w:r>
      <w:r w:rsidRPr="007727A5">
        <w:rPr>
          <w:rFonts w:asciiTheme="minorHAnsi" w:hAnsiTheme="minorHAnsi"/>
          <w:szCs w:val="24"/>
        </w:rPr>
        <w:t>). Nej</w:t>
      </w:r>
      <w:r w:rsidR="004C68A1" w:rsidRPr="007727A5">
        <w:rPr>
          <w:rFonts w:asciiTheme="minorHAnsi" w:hAnsiTheme="minorHAnsi"/>
          <w:szCs w:val="24"/>
        </w:rPr>
        <w:t>nižší</w:t>
      </w:r>
      <w:r w:rsidRPr="007727A5">
        <w:rPr>
          <w:rFonts w:asciiTheme="minorHAnsi" w:hAnsiTheme="minorHAnsi"/>
          <w:szCs w:val="24"/>
        </w:rPr>
        <w:t xml:space="preserve"> úrovně odměňování dosahují pracovníci školních družin a klubů, a to 2</w:t>
      </w:r>
      <w:r w:rsidR="00BB1060" w:rsidRPr="007727A5">
        <w:rPr>
          <w:rFonts w:asciiTheme="minorHAnsi" w:hAnsiTheme="minorHAnsi"/>
          <w:szCs w:val="24"/>
        </w:rPr>
        <w:t>3</w:t>
      </w:r>
      <w:r w:rsidRPr="007727A5">
        <w:rPr>
          <w:rFonts w:asciiTheme="minorHAnsi" w:hAnsiTheme="minorHAnsi"/>
          <w:szCs w:val="24"/>
        </w:rPr>
        <w:t xml:space="preserve"> </w:t>
      </w:r>
      <w:r w:rsidR="00BB1060" w:rsidRPr="007727A5">
        <w:rPr>
          <w:rFonts w:asciiTheme="minorHAnsi" w:hAnsiTheme="minorHAnsi"/>
          <w:szCs w:val="24"/>
        </w:rPr>
        <w:t>793</w:t>
      </w:r>
      <w:r w:rsidRPr="007727A5">
        <w:rPr>
          <w:rFonts w:asciiTheme="minorHAnsi" w:hAnsiTheme="minorHAnsi"/>
          <w:szCs w:val="24"/>
        </w:rPr>
        <w:t xml:space="preserve"> Kč (tj. </w:t>
      </w:r>
      <w:r w:rsidR="00B96F68" w:rsidRPr="007727A5">
        <w:rPr>
          <w:rFonts w:asciiTheme="minorHAnsi" w:hAnsiTheme="minorHAnsi"/>
          <w:szCs w:val="24"/>
        </w:rPr>
        <w:t>83,8</w:t>
      </w:r>
      <w:r w:rsidRPr="007727A5">
        <w:rPr>
          <w:rFonts w:asciiTheme="minorHAnsi" w:hAnsiTheme="minorHAnsi"/>
          <w:szCs w:val="24"/>
        </w:rPr>
        <w:t xml:space="preserve"> % průměrného platu </w:t>
      </w:r>
      <w:r w:rsidR="002F4C9A" w:rsidRPr="007727A5">
        <w:rPr>
          <w:rFonts w:asciiTheme="minorHAnsi" w:hAnsiTheme="minorHAnsi"/>
          <w:szCs w:val="24"/>
        </w:rPr>
        <w:t>pedagogických pracovníků</w:t>
      </w:r>
      <w:r w:rsidRPr="007727A5">
        <w:rPr>
          <w:rFonts w:asciiTheme="minorHAnsi" w:hAnsiTheme="minorHAnsi"/>
          <w:szCs w:val="24"/>
        </w:rPr>
        <w:t xml:space="preserve">). </w:t>
      </w:r>
    </w:p>
    <w:p w:rsidR="00391169" w:rsidRDefault="00F749F5" w:rsidP="00391169">
      <w:pPr>
        <w:spacing w:before="120" w:after="12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szCs w:val="24"/>
        </w:rPr>
        <w:t>Nejvyšší</w:t>
      </w:r>
      <w:r w:rsidR="00D42F45" w:rsidRPr="007727A5">
        <w:rPr>
          <w:rFonts w:asciiTheme="minorHAnsi" w:hAnsiTheme="minorHAnsi"/>
          <w:szCs w:val="24"/>
        </w:rPr>
        <w:t>ch</w:t>
      </w:r>
      <w:r w:rsidRPr="007727A5">
        <w:rPr>
          <w:rFonts w:asciiTheme="minorHAnsi" w:hAnsiTheme="minorHAnsi"/>
          <w:szCs w:val="24"/>
        </w:rPr>
        <w:t xml:space="preserve"> průměrn</w:t>
      </w:r>
      <w:r w:rsidR="00D42F45" w:rsidRPr="007727A5">
        <w:rPr>
          <w:rFonts w:asciiTheme="minorHAnsi" w:hAnsiTheme="minorHAnsi"/>
          <w:szCs w:val="24"/>
        </w:rPr>
        <w:t>ých</w:t>
      </w:r>
      <w:r w:rsidRPr="007727A5">
        <w:rPr>
          <w:rFonts w:asciiTheme="minorHAnsi" w:hAnsiTheme="minorHAnsi"/>
          <w:szCs w:val="24"/>
        </w:rPr>
        <w:t xml:space="preserve"> plat</w:t>
      </w:r>
      <w:r w:rsidR="00D42F45" w:rsidRPr="007727A5">
        <w:rPr>
          <w:rFonts w:asciiTheme="minorHAnsi" w:hAnsiTheme="minorHAnsi"/>
          <w:szCs w:val="24"/>
        </w:rPr>
        <w:t>ů</w:t>
      </w:r>
      <w:r w:rsidRPr="007727A5">
        <w:rPr>
          <w:rFonts w:asciiTheme="minorHAnsi" w:hAnsiTheme="minorHAnsi"/>
          <w:szCs w:val="24"/>
        </w:rPr>
        <w:t xml:space="preserve"> </w:t>
      </w:r>
      <w:r w:rsidR="00D42F45" w:rsidRPr="007727A5">
        <w:rPr>
          <w:rFonts w:asciiTheme="minorHAnsi" w:hAnsiTheme="minorHAnsi"/>
          <w:szCs w:val="24"/>
        </w:rPr>
        <w:t xml:space="preserve">v kategorii </w:t>
      </w:r>
      <w:r w:rsidRPr="007727A5">
        <w:rPr>
          <w:rFonts w:asciiTheme="minorHAnsi" w:hAnsiTheme="minorHAnsi"/>
          <w:b/>
          <w:szCs w:val="24"/>
        </w:rPr>
        <w:t>nepedagogických zaměstnanců</w:t>
      </w:r>
      <w:r w:rsidRPr="007727A5">
        <w:rPr>
          <w:rFonts w:asciiTheme="minorHAnsi" w:hAnsiTheme="minorHAnsi"/>
          <w:szCs w:val="24"/>
        </w:rPr>
        <w:t xml:space="preserve"> </w:t>
      </w:r>
      <w:r w:rsidR="00207456" w:rsidRPr="007727A5">
        <w:rPr>
          <w:rFonts w:asciiTheme="minorHAnsi" w:hAnsiTheme="minorHAnsi"/>
          <w:szCs w:val="24"/>
        </w:rPr>
        <w:t>bylo dosaženo</w:t>
      </w:r>
      <w:r w:rsidRPr="007727A5">
        <w:rPr>
          <w:rFonts w:asciiTheme="minorHAnsi" w:hAnsiTheme="minorHAnsi"/>
          <w:szCs w:val="24"/>
        </w:rPr>
        <w:t xml:space="preserve"> v</w:t>
      </w:r>
      <w:r w:rsidR="00D40A58" w:rsidRPr="007727A5">
        <w:rPr>
          <w:rFonts w:asciiTheme="minorHAnsi" w:hAnsiTheme="minorHAnsi"/>
          <w:szCs w:val="24"/>
        </w:rPr>
        <w:t> pedagogicko-psychologických poradnách</w:t>
      </w:r>
      <w:r w:rsidR="00666672" w:rsidRPr="007727A5">
        <w:rPr>
          <w:rFonts w:asciiTheme="minorHAnsi" w:hAnsiTheme="minorHAnsi"/>
          <w:szCs w:val="24"/>
        </w:rPr>
        <w:t xml:space="preserve"> –</w:t>
      </w:r>
      <w:r w:rsidRPr="007727A5">
        <w:rPr>
          <w:rFonts w:asciiTheme="minorHAnsi" w:hAnsiTheme="minorHAnsi"/>
          <w:szCs w:val="24"/>
        </w:rPr>
        <w:t xml:space="preserve"> </w:t>
      </w:r>
      <w:r w:rsidR="00C77F47" w:rsidRPr="007727A5">
        <w:rPr>
          <w:rFonts w:asciiTheme="minorHAnsi" w:hAnsiTheme="minorHAnsi"/>
          <w:szCs w:val="24"/>
        </w:rPr>
        <w:t>20</w:t>
      </w:r>
      <w:r w:rsidRPr="007727A5">
        <w:rPr>
          <w:rFonts w:asciiTheme="minorHAnsi" w:hAnsiTheme="minorHAnsi"/>
          <w:szCs w:val="24"/>
        </w:rPr>
        <w:t xml:space="preserve"> </w:t>
      </w:r>
      <w:r w:rsidR="00C77F47" w:rsidRPr="007727A5">
        <w:rPr>
          <w:rFonts w:asciiTheme="minorHAnsi" w:hAnsiTheme="minorHAnsi"/>
          <w:szCs w:val="24"/>
        </w:rPr>
        <w:t>408</w:t>
      </w:r>
      <w:r w:rsidRPr="007727A5">
        <w:rPr>
          <w:rFonts w:asciiTheme="minorHAnsi" w:hAnsiTheme="minorHAnsi"/>
          <w:szCs w:val="24"/>
        </w:rPr>
        <w:t xml:space="preserve"> Kč (tj. 127,</w:t>
      </w:r>
      <w:r w:rsidR="00C77F47" w:rsidRPr="007727A5">
        <w:rPr>
          <w:rFonts w:asciiTheme="minorHAnsi" w:hAnsiTheme="minorHAnsi"/>
          <w:szCs w:val="24"/>
        </w:rPr>
        <w:t>9</w:t>
      </w:r>
      <w:r w:rsidRPr="007727A5">
        <w:rPr>
          <w:rFonts w:asciiTheme="minorHAnsi" w:hAnsiTheme="minorHAnsi"/>
          <w:szCs w:val="24"/>
        </w:rPr>
        <w:t xml:space="preserve"> % </w:t>
      </w:r>
      <w:r w:rsidR="00207456" w:rsidRPr="007727A5">
        <w:rPr>
          <w:rFonts w:asciiTheme="minorHAnsi" w:hAnsiTheme="minorHAnsi"/>
          <w:szCs w:val="24"/>
        </w:rPr>
        <w:t>celostátního průmě</w:t>
      </w:r>
      <w:r w:rsidR="00F862AE" w:rsidRPr="007727A5">
        <w:rPr>
          <w:rFonts w:asciiTheme="minorHAnsi" w:hAnsiTheme="minorHAnsi"/>
          <w:szCs w:val="24"/>
        </w:rPr>
        <w:t>rného platu nepedagogických zaměstnanců</w:t>
      </w:r>
      <w:r w:rsidRPr="007727A5">
        <w:rPr>
          <w:rFonts w:asciiTheme="minorHAnsi" w:hAnsiTheme="minorHAnsi"/>
          <w:szCs w:val="24"/>
        </w:rPr>
        <w:t>)</w:t>
      </w:r>
      <w:r w:rsidR="00E91EF5">
        <w:rPr>
          <w:rFonts w:asciiTheme="minorHAnsi" w:hAnsiTheme="minorHAnsi"/>
          <w:szCs w:val="24"/>
        </w:rPr>
        <w:t>.</w:t>
      </w:r>
      <w:r w:rsidRPr="007727A5">
        <w:rPr>
          <w:rFonts w:asciiTheme="minorHAnsi" w:hAnsiTheme="minorHAnsi"/>
          <w:szCs w:val="24"/>
        </w:rPr>
        <w:t xml:space="preserve"> </w:t>
      </w:r>
      <w:r w:rsidR="0001785C" w:rsidRPr="007727A5">
        <w:rPr>
          <w:rFonts w:asciiTheme="minorHAnsi" w:hAnsiTheme="minorHAnsi"/>
          <w:szCs w:val="24"/>
        </w:rPr>
        <w:t xml:space="preserve">Nejnižší platy pobírali </w:t>
      </w:r>
      <w:r w:rsidRPr="007727A5">
        <w:rPr>
          <w:rFonts w:asciiTheme="minorHAnsi" w:hAnsiTheme="minorHAnsi"/>
          <w:szCs w:val="24"/>
        </w:rPr>
        <w:t>zaměstnanci mateřských škol</w:t>
      </w:r>
      <w:r w:rsidR="0001785C" w:rsidRPr="007727A5">
        <w:rPr>
          <w:rFonts w:asciiTheme="minorHAnsi" w:hAnsiTheme="minorHAnsi"/>
          <w:szCs w:val="24"/>
        </w:rPr>
        <w:t xml:space="preserve"> –</w:t>
      </w:r>
      <w:r w:rsidRPr="007727A5">
        <w:rPr>
          <w:rFonts w:asciiTheme="minorHAnsi" w:hAnsiTheme="minorHAnsi"/>
          <w:szCs w:val="24"/>
        </w:rPr>
        <w:t xml:space="preserve"> 1</w:t>
      </w:r>
      <w:r w:rsidR="00C77F47" w:rsidRPr="007727A5">
        <w:rPr>
          <w:rFonts w:asciiTheme="minorHAnsi" w:hAnsiTheme="minorHAnsi"/>
          <w:szCs w:val="24"/>
        </w:rPr>
        <w:t>3</w:t>
      </w:r>
      <w:r w:rsidR="00674027" w:rsidRPr="007727A5">
        <w:rPr>
          <w:rFonts w:asciiTheme="minorHAnsi" w:hAnsiTheme="minorHAnsi"/>
          <w:szCs w:val="24"/>
        </w:rPr>
        <w:t> </w:t>
      </w:r>
      <w:r w:rsidR="00C77F47" w:rsidRPr="007727A5">
        <w:rPr>
          <w:rFonts w:asciiTheme="minorHAnsi" w:hAnsiTheme="minorHAnsi"/>
          <w:szCs w:val="24"/>
        </w:rPr>
        <w:t>510</w:t>
      </w:r>
      <w:r w:rsidRPr="007727A5">
        <w:rPr>
          <w:rFonts w:asciiTheme="minorHAnsi" w:hAnsiTheme="minorHAnsi"/>
          <w:szCs w:val="24"/>
        </w:rPr>
        <w:t xml:space="preserve"> Kč (tj. 84,</w:t>
      </w:r>
      <w:r w:rsidR="00C77F47" w:rsidRPr="007727A5">
        <w:rPr>
          <w:rFonts w:asciiTheme="minorHAnsi" w:hAnsiTheme="minorHAnsi"/>
          <w:szCs w:val="24"/>
        </w:rPr>
        <w:t>7</w:t>
      </w:r>
      <w:r w:rsidRPr="007727A5">
        <w:rPr>
          <w:rFonts w:asciiTheme="minorHAnsi" w:hAnsiTheme="minorHAnsi"/>
          <w:szCs w:val="24"/>
        </w:rPr>
        <w:t xml:space="preserve"> % </w:t>
      </w:r>
      <w:r w:rsidR="00207456" w:rsidRPr="007727A5">
        <w:rPr>
          <w:rFonts w:asciiTheme="minorHAnsi" w:hAnsiTheme="minorHAnsi"/>
          <w:szCs w:val="24"/>
        </w:rPr>
        <w:t xml:space="preserve">celostátního </w:t>
      </w:r>
      <w:r w:rsidR="00F862AE" w:rsidRPr="007727A5">
        <w:rPr>
          <w:rFonts w:asciiTheme="minorHAnsi" w:hAnsiTheme="minorHAnsi"/>
          <w:szCs w:val="24"/>
        </w:rPr>
        <w:t>průměrného platu nepedagogických zaměstnanců</w:t>
      </w:r>
      <w:r w:rsidR="00391169">
        <w:rPr>
          <w:rFonts w:asciiTheme="minorHAnsi" w:hAnsiTheme="minorHAnsi"/>
          <w:szCs w:val="24"/>
        </w:rPr>
        <w:t>).</w:t>
      </w:r>
    </w:p>
    <w:p w:rsidR="0069274D" w:rsidRPr="007727A5" w:rsidRDefault="0069274D" w:rsidP="00391169">
      <w:pPr>
        <w:spacing w:before="120" w:after="120"/>
        <w:rPr>
          <w:rFonts w:asciiTheme="minorHAnsi" w:hAnsiTheme="minorHAnsi"/>
          <w:szCs w:val="24"/>
        </w:rPr>
      </w:pPr>
      <w:r w:rsidRPr="007727A5">
        <w:rPr>
          <w:rFonts w:asciiTheme="minorHAnsi" w:hAnsiTheme="minorHAnsi"/>
          <w:b/>
          <w:szCs w:val="24"/>
        </w:rPr>
        <w:t>Nároková složka průměrného platu</w:t>
      </w:r>
      <w:r w:rsidRPr="007727A5">
        <w:rPr>
          <w:rFonts w:asciiTheme="minorHAnsi" w:hAnsiTheme="minorHAnsi"/>
          <w:szCs w:val="24"/>
        </w:rPr>
        <w:t xml:space="preserve"> </w:t>
      </w:r>
      <w:r w:rsidRPr="007727A5">
        <w:rPr>
          <w:rFonts w:asciiTheme="minorHAnsi" w:hAnsiTheme="minorHAnsi"/>
          <w:b/>
          <w:szCs w:val="24"/>
        </w:rPr>
        <w:t>zaměstnanců</w:t>
      </w:r>
      <w:r w:rsidRPr="007727A5">
        <w:rPr>
          <w:rFonts w:asciiTheme="minorHAnsi" w:hAnsiTheme="minorHAnsi"/>
          <w:szCs w:val="24"/>
        </w:rPr>
        <w:t xml:space="preserve"> krajského a obecního školství dosáhla v 1. – 4. čtvrtletí 2016 výše </w:t>
      </w:r>
      <w:r w:rsidRPr="007727A5">
        <w:rPr>
          <w:rFonts w:asciiTheme="minorHAnsi" w:hAnsiTheme="minorHAnsi"/>
          <w:bCs/>
          <w:szCs w:val="24"/>
        </w:rPr>
        <w:t>22 322 Kč</w:t>
      </w:r>
      <w:r w:rsidR="00B91DE8" w:rsidRPr="007727A5">
        <w:rPr>
          <w:rFonts w:asciiTheme="minorHAnsi" w:hAnsiTheme="minorHAnsi"/>
          <w:bCs/>
          <w:szCs w:val="24"/>
        </w:rPr>
        <w:t xml:space="preserve">, meziročně se tak </w:t>
      </w:r>
      <w:r w:rsidR="00B91DE8" w:rsidRPr="007727A5">
        <w:rPr>
          <w:rFonts w:asciiTheme="minorHAnsi" w:hAnsiTheme="minorHAnsi"/>
        </w:rPr>
        <w:t>zvýšila o</w:t>
      </w:r>
      <w:r w:rsidRPr="007727A5">
        <w:rPr>
          <w:rFonts w:asciiTheme="minorHAnsi" w:hAnsiTheme="minorHAnsi"/>
        </w:rPr>
        <w:t xml:space="preserve"> </w:t>
      </w:r>
      <w:r w:rsidR="00F67D0D" w:rsidRPr="007727A5">
        <w:rPr>
          <w:rFonts w:asciiTheme="minorHAnsi" w:hAnsiTheme="minorHAnsi"/>
        </w:rPr>
        <w:t>949</w:t>
      </w:r>
      <w:r w:rsidRPr="007727A5">
        <w:rPr>
          <w:rFonts w:asciiTheme="minorHAnsi" w:hAnsiTheme="minorHAnsi"/>
        </w:rPr>
        <w:t xml:space="preserve"> Kč, tj. </w:t>
      </w:r>
      <w:r w:rsidR="00B91DE8" w:rsidRPr="007727A5">
        <w:rPr>
          <w:rFonts w:asciiTheme="minorHAnsi" w:hAnsiTheme="minorHAnsi"/>
        </w:rPr>
        <w:t>o</w:t>
      </w:r>
      <w:r w:rsidRPr="007727A5">
        <w:rPr>
          <w:rFonts w:asciiTheme="minorHAnsi" w:hAnsiTheme="minorHAnsi"/>
        </w:rPr>
        <w:t xml:space="preserve"> </w:t>
      </w:r>
      <w:r w:rsidR="00F67D0D" w:rsidRPr="007727A5">
        <w:rPr>
          <w:rFonts w:asciiTheme="minorHAnsi" w:hAnsiTheme="minorHAnsi"/>
        </w:rPr>
        <w:t>4</w:t>
      </w:r>
      <w:r w:rsidRPr="007727A5">
        <w:rPr>
          <w:rFonts w:asciiTheme="minorHAnsi" w:hAnsiTheme="minorHAnsi"/>
        </w:rPr>
        <w:t>,</w:t>
      </w:r>
      <w:r w:rsidR="00F67D0D" w:rsidRPr="007727A5">
        <w:rPr>
          <w:rFonts w:asciiTheme="minorHAnsi" w:hAnsiTheme="minorHAnsi"/>
        </w:rPr>
        <w:t>4</w:t>
      </w:r>
      <w:r w:rsidRPr="007727A5">
        <w:rPr>
          <w:rFonts w:asciiTheme="minorHAnsi" w:hAnsiTheme="minorHAnsi"/>
        </w:rPr>
        <w:t xml:space="preserve"> %, </w:t>
      </w:r>
      <w:r w:rsidRPr="007727A5">
        <w:rPr>
          <w:rFonts w:asciiTheme="minorHAnsi" w:hAnsiTheme="minorHAnsi"/>
          <w:szCs w:val="24"/>
        </w:rPr>
        <w:t>u </w:t>
      </w:r>
      <w:r w:rsidRPr="007727A5">
        <w:rPr>
          <w:rFonts w:asciiTheme="minorHAnsi" w:hAnsiTheme="minorHAnsi"/>
          <w:b/>
          <w:szCs w:val="24"/>
        </w:rPr>
        <w:t>pedagogických pracovníků</w:t>
      </w:r>
      <w:r w:rsidRPr="007727A5">
        <w:rPr>
          <w:rFonts w:asciiTheme="minorHAnsi" w:hAnsiTheme="minorHAnsi"/>
          <w:szCs w:val="24"/>
        </w:rPr>
        <w:t xml:space="preserve"> došlo ke zvýšení o </w:t>
      </w:r>
      <w:r w:rsidR="000C4C79" w:rsidRPr="007727A5">
        <w:rPr>
          <w:rFonts w:asciiTheme="minorHAnsi" w:hAnsiTheme="minorHAnsi"/>
          <w:szCs w:val="24"/>
        </w:rPr>
        <w:t>1 087</w:t>
      </w:r>
      <w:r w:rsidRPr="007727A5">
        <w:rPr>
          <w:rFonts w:asciiTheme="minorHAnsi" w:hAnsiTheme="minorHAnsi"/>
          <w:szCs w:val="24"/>
        </w:rPr>
        <w:t xml:space="preserve"> Kč (tj. o </w:t>
      </w:r>
      <w:r w:rsidR="00F67D0D" w:rsidRPr="007727A5">
        <w:rPr>
          <w:rFonts w:asciiTheme="minorHAnsi" w:hAnsiTheme="minorHAnsi"/>
          <w:szCs w:val="24"/>
        </w:rPr>
        <w:t>4</w:t>
      </w:r>
      <w:r w:rsidRPr="007727A5">
        <w:rPr>
          <w:rFonts w:asciiTheme="minorHAnsi" w:hAnsiTheme="minorHAnsi"/>
          <w:szCs w:val="24"/>
        </w:rPr>
        <w:t>,</w:t>
      </w:r>
      <w:r w:rsidR="00F67D0D" w:rsidRPr="007727A5">
        <w:rPr>
          <w:rFonts w:asciiTheme="minorHAnsi" w:hAnsiTheme="minorHAnsi"/>
          <w:szCs w:val="24"/>
        </w:rPr>
        <w:t>4</w:t>
      </w:r>
      <w:r w:rsidRPr="007727A5">
        <w:rPr>
          <w:rFonts w:asciiTheme="minorHAnsi" w:hAnsiTheme="minorHAnsi"/>
          <w:szCs w:val="24"/>
        </w:rPr>
        <w:t xml:space="preserve"> %) na 25 </w:t>
      </w:r>
      <w:r w:rsidR="000C4C79" w:rsidRPr="007727A5">
        <w:rPr>
          <w:rFonts w:asciiTheme="minorHAnsi" w:hAnsiTheme="minorHAnsi"/>
          <w:szCs w:val="24"/>
        </w:rPr>
        <w:t>691</w:t>
      </w:r>
      <w:r w:rsidRPr="007727A5">
        <w:rPr>
          <w:rFonts w:asciiTheme="minorHAnsi" w:hAnsiTheme="minorHAnsi"/>
          <w:szCs w:val="24"/>
        </w:rPr>
        <w:t xml:space="preserve"> Kč, u </w:t>
      </w:r>
      <w:r w:rsidRPr="007727A5">
        <w:rPr>
          <w:rFonts w:asciiTheme="minorHAnsi" w:hAnsiTheme="minorHAnsi"/>
          <w:b/>
          <w:szCs w:val="24"/>
        </w:rPr>
        <w:t xml:space="preserve">nepedagogických </w:t>
      </w:r>
      <w:r w:rsidRPr="007727A5">
        <w:rPr>
          <w:rFonts w:asciiTheme="minorHAnsi" w:hAnsiTheme="minorHAnsi"/>
          <w:szCs w:val="24"/>
        </w:rPr>
        <w:t xml:space="preserve">zaměstnanců došlo ke zvýšení </w:t>
      </w:r>
      <w:r w:rsidR="000C4C79" w:rsidRPr="007727A5">
        <w:rPr>
          <w:rFonts w:asciiTheme="minorHAnsi" w:hAnsiTheme="minorHAnsi"/>
          <w:szCs w:val="24"/>
        </w:rPr>
        <w:t xml:space="preserve">o </w:t>
      </w:r>
      <w:r w:rsidR="00624D50" w:rsidRPr="007727A5">
        <w:rPr>
          <w:rFonts w:asciiTheme="minorHAnsi" w:hAnsiTheme="minorHAnsi"/>
          <w:szCs w:val="24"/>
        </w:rPr>
        <w:t>512</w:t>
      </w:r>
      <w:r w:rsidR="000C4C79" w:rsidRPr="007727A5">
        <w:rPr>
          <w:rFonts w:asciiTheme="minorHAnsi" w:hAnsiTheme="minorHAnsi"/>
          <w:szCs w:val="24"/>
        </w:rPr>
        <w:t xml:space="preserve"> Kč (tj. o 3,</w:t>
      </w:r>
      <w:r w:rsidR="00624D50" w:rsidRPr="007727A5">
        <w:rPr>
          <w:rFonts w:asciiTheme="minorHAnsi" w:hAnsiTheme="minorHAnsi"/>
          <w:szCs w:val="24"/>
        </w:rPr>
        <w:t>8</w:t>
      </w:r>
      <w:r w:rsidR="000C4C79" w:rsidRPr="007727A5">
        <w:rPr>
          <w:rFonts w:asciiTheme="minorHAnsi" w:hAnsiTheme="minorHAnsi"/>
          <w:szCs w:val="24"/>
        </w:rPr>
        <w:t xml:space="preserve"> %)</w:t>
      </w:r>
      <w:r w:rsidRPr="007727A5">
        <w:rPr>
          <w:rFonts w:asciiTheme="minorHAnsi" w:hAnsiTheme="minorHAnsi"/>
          <w:szCs w:val="24"/>
        </w:rPr>
        <w:t xml:space="preserve"> na 13 </w:t>
      </w:r>
      <w:r w:rsidR="00624D50" w:rsidRPr="007727A5">
        <w:rPr>
          <w:rFonts w:asciiTheme="minorHAnsi" w:hAnsiTheme="minorHAnsi"/>
          <w:szCs w:val="24"/>
        </w:rPr>
        <w:t>926</w:t>
      </w:r>
      <w:r w:rsidRPr="007727A5">
        <w:rPr>
          <w:rFonts w:asciiTheme="minorHAnsi" w:hAnsiTheme="minorHAnsi"/>
          <w:szCs w:val="24"/>
        </w:rPr>
        <w:t xml:space="preserve"> Kč</w:t>
      </w:r>
      <w:r w:rsidR="00624D50" w:rsidRPr="007727A5">
        <w:rPr>
          <w:rFonts w:asciiTheme="minorHAnsi" w:hAnsiTheme="minorHAnsi"/>
          <w:szCs w:val="24"/>
        </w:rPr>
        <w:t>.</w:t>
      </w:r>
    </w:p>
    <w:p w:rsidR="0069274D" w:rsidRPr="007727A5" w:rsidRDefault="0069274D" w:rsidP="00CB12DA">
      <w:pPr>
        <w:rPr>
          <w:rFonts w:asciiTheme="minorHAnsi" w:hAnsiTheme="minorHAnsi"/>
          <w:bCs/>
          <w:szCs w:val="24"/>
        </w:rPr>
      </w:pPr>
      <w:r w:rsidRPr="007727A5">
        <w:rPr>
          <w:rFonts w:asciiTheme="minorHAnsi" w:hAnsiTheme="minorHAnsi"/>
          <w:b/>
          <w:szCs w:val="24"/>
        </w:rPr>
        <w:lastRenderedPageBreak/>
        <w:t>Nenároková složka průměrného platu zaměstnanců</w:t>
      </w:r>
      <w:r w:rsidRPr="007727A5">
        <w:rPr>
          <w:rFonts w:asciiTheme="minorHAnsi" w:hAnsiTheme="minorHAnsi"/>
          <w:szCs w:val="24"/>
        </w:rPr>
        <w:t xml:space="preserve"> krajského a obecního školství </w:t>
      </w:r>
      <w:r w:rsidR="00564621" w:rsidRPr="007727A5">
        <w:rPr>
          <w:rFonts w:asciiTheme="minorHAnsi" w:hAnsiTheme="minorHAnsi"/>
          <w:szCs w:val="24"/>
        </w:rPr>
        <w:t>vzrostla</w:t>
      </w:r>
      <w:r w:rsidRPr="007727A5">
        <w:rPr>
          <w:rFonts w:asciiTheme="minorHAnsi" w:hAnsiTheme="minorHAnsi"/>
          <w:szCs w:val="24"/>
        </w:rPr>
        <w:t xml:space="preserve"> na </w:t>
      </w:r>
      <w:r w:rsidR="00F25E14" w:rsidRPr="007727A5">
        <w:rPr>
          <w:rFonts w:asciiTheme="minorHAnsi" w:hAnsiTheme="minorHAnsi"/>
          <w:bCs/>
          <w:szCs w:val="24"/>
        </w:rPr>
        <w:t>2</w:t>
      </w:r>
      <w:r w:rsidRPr="007727A5">
        <w:rPr>
          <w:rFonts w:asciiTheme="minorHAnsi" w:hAnsiTheme="minorHAnsi"/>
          <w:bCs/>
          <w:szCs w:val="24"/>
        </w:rPr>
        <w:t> </w:t>
      </w:r>
      <w:r w:rsidR="00F25E14" w:rsidRPr="007727A5">
        <w:rPr>
          <w:rFonts w:asciiTheme="minorHAnsi" w:hAnsiTheme="minorHAnsi"/>
          <w:bCs/>
          <w:szCs w:val="24"/>
        </w:rPr>
        <w:t>502</w:t>
      </w:r>
      <w:r w:rsidRPr="007727A5">
        <w:rPr>
          <w:rFonts w:asciiTheme="minorHAnsi" w:hAnsiTheme="minorHAnsi"/>
          <w:bCs/>
          <w:szCs w:val="24"/>
        </w:rPr>
        <w:t xml:space="preserve"> </w:t>
      </w:r>
      <w:r w:rsidRPr="007727A5">
        <w:rPr>
          <w:rFonts w:asciiTheme="minorHAnsi" w:hAnsiTheme="minorHAnsi"/>
          <w:szCs w:val="24"/>
        </w:rPr>
        <w:t xml:space="preserve">Kč, tzn. o </w:t>
      </w:r>
      <w:r w:rsidR="00F25E14" w:rsidRPr="007727A5">
        <w:rPr>
          <w:rFonts w:asciiTheme="minorHAnsi" w:hAnsiTheme="minorHAnsi"/>
          <w:szCs w:val="24"/>
        </w:rPr>
        <w:t>295</w:t>
      </w:r>
      <w:r w:rsidRPr="007727A5">
        <w:rPr>
          <w:rFonts w:asciiTheme="minorHAnsi" w:hAnsiTheme="minorHAnsi"/>
          <w:szCs w:val="24"/>
        </w:rPr>
        <w:t xml:space="preserve"> Kč (tj. o </w:t>
      </w:r>
      <w:r w:rsidR="00F25E14" w:rsidRPr="007727A5">
        <w:rPr>
          <w:rFonts w:asciiTheme="minorHAnsi" w:hAnsiTheme="minorHAnsi"/>
          <w:szCs w:val="24"/>
        </w:rPr>
        <w:t>13</w:t>
      </w:r>
      <w:r w:rsidRPr="007727A5">
        <w:rPr>
          <w:rFonts w:asciiTheme="minorHAnsi" w:hAnsiTheme="minorHAnsi"/>
          <w:szCs w:val="24"/>
        </w:rPr>
        <w:t>,</w:t>
      </w:r>
      <w:r w:rsidR="00F25E14" w:rsidRPr="007727A5">
        <w:rPr>
          <w:rFonts w:asciiTheme="minorHAnsi" w:hAnsiTheme="minorHAnsi"/>
          <w:szCs w:val="24"/>
        </w:rPr>
        <w:t>4</w:t>
      </w:r>
      <w:r w:rsidRPr="007727A5">
        <w:rPr>
          <w:rFonts w:asciiTheme="minorHAnsi" w:hAnsiTheme="minorHAnsi"/>
          <w:szCs w:val="24"/>
        </w:rPr>
        <w:t xml:space="preserve"> %), přičemž</w:t>
      </w:r>
      <w:r w:rsidR="00CB12DA" w:rsidRPr="007727A5">
        <w:rPr>
          <w:rFonts w:asciiTheme="minorHAnsi" w:hAnsiTheme="minorHAnsi"/>
          <w:szCs w:val="24"/>
        </w:rPr>
        <w:t xml:space="preserve"> </w:t>
      </w:r>
      <w:r w:rsidRPr="007727A5">
        <w:rPr>
          <w:rFonts w:asciiTheme="minorHAnsi" w:hAnsiTheme="minorHAnsi"/>
          <w:szCs w:val="24"/>
        </w:rPr>
        <w:t xml:space="preserve">u </w:t>
      </w:r>
      <w:r w:rsidRPr="007727A5">
        <w:rPr>
          <w:rFonts w:asciiTheme="minorHAnsi" w:hAnsiTheme="minorHAnsi"/>
          <w:b/>
          <w:szCs w:val="24"/>
        </w:rPr>
        <w:t xml:space="preserve">pedagogických pracovníků </w:t>
      </w:r>
      <w:r w:rsidRPr="007727A5">
        <w:rPr>
          <w:rFonts w:asciiTheme="minorHAnsi" w:hAnsiTheme="minorHAnsi"/>
          <w:szCs w:val="24"/>
        </w:rPr>
        <w:t xml:space="preserve">došlo ke </w:t>
      </w:r>
      <w:r w:rsidR="00945912" w:rsidRPr="007727A5">
        <w:rPr>
          <w:rFonts w:asciiTheme="minorHAnsi" w:hAnsiTheme="minorHAnsi"/>
          <w:szCs w:val="24"/>
        </w:rPr>
        <w:t>zvýšení</w:t>
      </w:r>
      <w:r w:rsidRPr="007727A5">
        <w:rPr>
          <w:rFonts w:asciiTheme="minorHAnsi" w:hAnsiTheme="minorHAnsi"/>
          <w:szCs w:val="24"/>
        </w:rPr>
        <w:t xml:space="preserve"> na </w:t>
      </w:r>
      <w:r w:rsidR="00945912" w:rsidRPr="007727A5">
        <w:rPr>
          <w:rFonts w:asciiTheme="minorHAnsi" w:hAnsiTheme="minorHAnsi"/>
          <w:szCs w:val="24"/>
        </w:rPr>
        <w:t>2 693</w:t>
      </w:r>
      <w:r w:rsidRPr="007727A5">
        <w:rPr>
          <w:rFonts w:asciiTheme="minorHAnsi" w:hAnsiTheme="minorHAnsi"/>
          <w:bCs/>
          <w:szCs w:val="24"/>
        </w:rPr>
        <w:t xml:space="preserve"> </w:t>
      </w:r>
      <w:r w:rsidRPr="007727A5">
        <w:rPr>
          <w:rFonts w:asciiTheme="minorHAnsi" w:hAnsiTheme="minorHAnsi"/>
          <w:szCs w:val="24"/>
        </w:rPr>
        <w:t xml:space="preserve">Kč, tzn. o </w:t>
      </w:r>
      <w:r w:rsidR="00451002" w:rsidRPr="007727A5">
        <w:rPr>
          <w:rFonts w:asciiTheme="minorHAnsi" w:hAnsiTheme="minorHAnsi"/>
          <w:szCs w:val="24"/>
        </w:rPr>
        <w:t>3</w:t>
      </w:r>
      <w:r w:rsidRPr="007727A5">
        <w:rPr>
          <w:rFonts w:asciiTheme="minorHAnsi" w:hAnsiTheme="minorHAnsi"/>
          <w:szCs w:val="24"/>
        </w:rPr>
        <w:t>11 Kč (tj.  o </w:t>
      </w:r>
      <w:r w:rsidR="00451002" w:rsidRPr="007727A5">
        <w:rPr>
          <w:rFonts w:asciiTheme="minorHAnsi" w:hAnsiTheme="minorHAnsi"/>
          <w:szCs w:val="24"/>
        </w:rPr>
        <w:t>13</w:t>
      </w:r>
      <w:r w:rsidRPr="007727A5">
        <w:rPr>
          <w:rFonts w:asciiTheme="minorHAnsi" w:hAnsiTheme="minorHAnsi"/>
          <w:szCs w:val="24"/>
        </w:rPr>
        <w:t>,</w:t>
      </w:r>
      <w:r w:rsidR="00B96F68" w:rsidRPr="007727A5">
        <w:rPr>
          <w:rFonts w:asciiTheme="minorHAnsi" w:hAnsiTheme="minorHAnsi"/>
          <w:szCs w:val="24"/>
        </w:rPr>
        <w:t xml:space="preserve">0 </w:t>
      </w:r>
      <w:r w:rsidRPr="007727A5">
        <w:rPr>
          <w:rFonts w:asciiTheme="minorHAnsi" w:hAnsiTheme="minorHAnsi"/>
          <w:szCs w:val="24"/>
        </w:rPr>
        <w:t>%)</w:t>
      </w:r>
      <w:r w:rsidR="00CB12DA" w:rsidRPr="007727A5">
        <w:rPr>
          <w:rFonts w:asciiTheme="minorHAnsi" w:hAnsiTheme="minorHAnsi"/>
          <w:szCs w:val="24"/>
        </w:rPr>
        <w:t>,</w:t>
      </w:r>
      <w:r w:rsidR="00451002" w:rsidRPr="007727A5">
        <w:rPr>
          <w:rFonts w:asciiTheme="minorHAnsi" w:hAnsiTheme="minorHAnsi"/>
          <w:szCs w:val="24"/>
        </w:rPr>
        <w:t xml:space="preserve"> </w:t>
      </w:r>
      <w:r w:rsidRPr="007727A5">
        <w:rPr>
          <w:rFonts w:asciiTheme="minorHAnsi" w:hAnsiTheme="minorHAnsi"/>
          <w:szCs w:val="24"/>
        </w:rPr>
        <w:t xml:space="preserve">u </w:t>
      </w:r>
      <w:r w:rsidRPr="007727A5">
        <w:rPr>
          <w:rFonts w:asciiTheme="minorHAnsi" w:hAnsiTheme="minorHAnsi"/>
          <w:b/>
          <w:szCs w:val="24"/>
        </w:rPr>
        <w:t>nepedagogických zaměstnanců</w:t>
      </w:r>
      <w:r w:rsidRPr="007727A5">
        <w:rPr>
          <w:rFonts w:asciiTheme="minorHAnsi" w:hAnsiTheme="minorHAnsi"/>
          <w:szCs w:val="24"/>
        </w:rPr>
        <w:t xml:space="preserve"> </w:t>
      </w:r>
      <w:r w:rsidR="00451002" w:rsidRPr="007727A5">
        <w:rPr>
          <w:rFonts w:asciiTheme="minorHAnsi" w:hAnsiTheme="minorHAnsi"/>
          <w:szCs w:val="24"/>
        </w:rPr>
        <w:t xml:space="preserve">se </w:t>
      </w:r>
      <w:r w:rsidR="00564621" w:rsidRPr="007727A5">
        <w:rPr>
          <w:rFonts w:asciiTheme="minorHAnsi" w:hAnsiTheme="minorHAnsi"/>
          <w:szCs w:val="24"/>
        </w:rPr>
        <w:t xml:space="preserve">tato složka </w:t>
      </w:r>
      <w:r w:rsidR="00451002" w:rsidRPr="007727A5">
        <w:rPr>
          <w:rFonts w:asciiTheme="minorHAnsi" w:hAnsiTheme="minorHAnsi"/>
          <w:szCs w:val="24"/>
        </w:rPr>
        <w:t>zvýšila na 2 026 Kč, tzn. o 252 Kč (tj. o 14,2 %).</w:t>
      </w:r>
    </w:p>
    <w:p w:rsidR="00813F8B" w:rsidRPr="007727A5" w:rsidRDefault="00813F8B" w:rsidP="006F51A9">
      <w:pPr>
        <w:spacing w:before="120" w:after="120"/>
        <w:rPr>
          <w:rFonts w:asciiTheme="minorHAnsi" w:hAnsiTheme="minorHAnsi"/>
          <w:szCs w:val="24"/>
        </w:rPr>
      </w:pPr>
    </w:p>
    <w:p w:rsidR="00F749F5" w:rsidRPr="007727A5" w:rsidRDefault="00F749F5" w:rsidP="00F749F5">
      <w:pPr>
        <w:pStyle w:val="Normlnodsazen"/>
        <w:spacing w:before="0" w:after="120"/>
        <w:ind w:firstLine="0"/>
        <w:rPr>
          <w:rFonts w:asciiTheme="minorHAnsi" w:hAnsiTheme="minorHAnsi"/>
        </w:rPr>
      </w:pPr>
    </w:p>
    <w:p w:rsidR="00F749F5" w:rsidRPr="007727A5" w:rsidRDefault="00F749F5" w:rsidP="00F749F5">
      <w:pPr>
        <w:pStyle w:val="Normlnodsazen"/>
        <w:spacing w:before="0" w:after="120"/>
        <w:ind w:firstLine="0"/>
        <w:rPr>
          <w:rFonts w:asciiTheme="minorHAnsi" w:hAnsiTheme="minorHAnsi"/>
        </w:rPr>
      </w:pP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F749F5" w:rsidRPr="007727A5" w:rsidRDefault="00F749F5" w:rsidP="00F749F5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1359B1" w:rsidRPr="007727A5" w:rsidRDefault="001359B1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BB6BAA" w:rsidRPr="007727A5" w:rsidRDefault="00BB6BAA" w:rsidP="00225B48">
      <w:pPr>
        <w:pStyle w:val="Normlnodsazen"/>
        <w:spacing w:before="120" w:after="120"/>
        <w:ind w:firstLine="0"/>
        <w:rPr>
          <w:rFonts w:asciiTheme="minorHAnsi" w:hAnsiTheme="minorHAnsi"/>
        </w:rPr>
      </w:pPr>
    </w:p>
    <w:p w:rsidR="008463ED" w:rsidRPr="007727A5" w:rsidRDefault="008463ED" w:rsidP="00225B48">
      <w:pPr>
        <w:pStyle w:val="Normlnodsazen"/>
        <w:spacing w:before="120" w:after="120"/>
        <w:ind w:firstLine="0"/>
        <w:rPr>
          <w:rFonts w:asciiTheme="minorHAnsi" w:hAnsiTheme="minorHAnsi"/>
        </w:rPr>
        <w:sectPr w:rsidR="008463ED" w:rsidRPr="007727A5" w:rsidSect="00CD6505">
          <w:headerReference w:type="default" r:id="rId15"/>
          <w:footerReference w:type="default" r:id="rId16"/>
          <w:pgSz w:w="11906" w:h="16838" w:code="9"/>
          <w:pgMar w:top="1191" w:right="1418" w:bottom="1418" w:left="1418" w:header="709" w:footer="709" w:gutter="0"/>
          <w:pgNumType w:start="1"/>
          <w:cols w:space="708"/>
        </w:sectPr>
      </w:pPr>
    </w:p>
    <w:p w:rsidR="00BB6BAA" w:rsidRPr="007727A5" w:rsidRDefault="00C67D17" w:rsidP="00C67D17">
      <w:pPr>
        <w:pStyle w:val="Normlnodsazen"/>
        <w:tabs>
          <w:tab w:val="left" w:pos="12474"/>
          <w:tab w:val="left" w:pos="12616"/>
          <w:tab w:val="left" w:pos="12758"/>
          <w:tab w:val="left" w:pos="12900"/>
        </w:tabs>
        <w:spacing w:before="120" w:after="120"/>
        <w:ind w:firstLine="0"/>
        <w:rPr>
          <w:rFonts w:asciiTheme="minorHAnsi" w:hAnsiTheme="minorHAnsi"/>
          <w:b/>
        </w:rPr>
      </w:pPr>
      <w:r w:rsidRPr="007727A5">
        <w:rPr>
          <w:noProof/>
        </w:rPr>
        <w:lastRenderedPageBreak/>
        <w:drawing>
          <wp:inline distT="0" distB="0" distL="0" distR="0" wp14:anchorId="50F92A96" wp14:editId="01E3A83E">
            <wp:extent cx="8239125" cy="5181600"/>
            <wp:effectExtent l="0" t="0" r="9525" b="0"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240001" cy="518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B6BAA" w:rsidRPr="007727A5" w:rsidRDefault="00C67D17" w:rsidP="00C67D17">
      <w:pPr>
        <w:pStyle w:val="Normlnodsazen"/>
        <w:tabs>
          <w:tab w:val="left" w:pos="13041"/>
          <w:tab w:val="left" w:pos="13183"/>
        </w:tabs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w:lastRenderedPageBreak/>
        <w:drawing>
          <wp:inline distT="0" distB="0" distL="0" distR="0" wp14:anchorId="255F8ABA" wp14:editId="5D59C694">
            <wp:extent cx="8239124" cy="5257800"/>
            <wp:effectExtent l="0" t="0" r="0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8245390" cy="5261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ED" w:rsidRPr="007727A5" w:rsidRDefault="00C67D17" w:rsidP="00C67D17">
      <w:pPr>
        <w:pStyle w:val="Normlnodsazen"/>
        <w:tabs>
          <w:tab w:val="left" w:pos="12758"/>
          <w:tab w:val="left" w:pos="13041"/>
        </w:tabs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w:lastRenderedPageBreak/>
        <w:drawing>
          <wp:inline distT="0" distB="0" distL="0" distR="0" wp14:anchorId="0B047449" wp14:editId="44EDCDFD">
            <wp:extent cx="8239124" cy="4991100"/>
            <wp:effectExtent l="0" t="0" r="0" b="0"/>
            <wp:docPr id="20" name="Obráze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8240001" cy="4991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463ED" w:rsidRPr="007727A5" w:rsidRDefault="008463ED" w:rsidP="00E17CD5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</w:p>
    <w:p w:rsidR="00E17CD5" w:rsidRPr="007727A5" w:rsidRDefault="00E17CD5" w:rsidP="00E17CD5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</w:p>
    <w:p w:rsidR="00B96F68" w:rsidRPr="007727A5" w:rsidRDefault="00E17CD5" w:rsidP="00E95EB4">
      <w:pPr>
        <w:pStyle w:val="Normlnodsazen"/>
        <w:tabs>
          <w:tab w:val="left" w:pos="12900"/>
          <w:tab w:val="left" w:pos="13041"/>
          <w:tab w:val="left" w:pos="13325"/>
          <w:tab w:val="left" w:pos="13467"/>
        </w:tabs>
        <w:spacing w:before="120" w:after="120"/>
        <w:ind w:firstLine="0"/>
        <w:rPr>
          <w:rFonts w:asciiTheme="minorHAnsi" w:hAnsiTheme="minorHAnsi"/>
        </w:rPr>
      </w:pPr>
      <w:r w:rsidRPr="007727A5">
        <w:rPr>
          <w:noProof/>
        </w:rPr>
        <w:lastRenderedPageBreak/>
        <w:drawing>
          <wp:inline distT="0" distB="0" distL="0" distR="0" wp14:anchorId="08EAB27D" wp14:editId="2ECE1CB5">
            <wp:extent cx="8220075" cy="5181600"/>
            <wp:effectExtent l="0" t="0" r="9525" b="0"/>
            <wp:docPr id="22" name="Obrázek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8220949" cy="5182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96F68" w:rsidRPr="007727A5" w:rsidSect="00560A36">
      <w:pgSz w:w="16838" w:h="11906" w:orient="landscape" w:code="9"/>
      <w:pgMar w:top="1418" w:right="1191" w:bottom="1418" w:left="1418" w:header="709" w:footer="709" w:gutter="0"/>
      <w:pgNumType w:start="1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1E94" w:rsidRDefault="008A1E94">
      <w:r>
        <w:separator/>
      </w:r>
    </w:p>
  </w:endnote>
  <w:endnote w:type="continuationSeparator" w:id="0">
    <w:p w:rsidR="008A1E94" w:rsidRDefault="008A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3C" w:rsidRPr="00CD6505" w:rsidRDefault="00EC673C">
    <w:pPr>
      <w:pStyle w:val="Zpat"/>
      <w:jc w:val="center"/>
      <w:rPr>
        <w:sz w:val="22"/>
        <w:szCs w:val="22"/>
      </w:rPr>
    </w:pPr>
    <w:r w:rsidRPr="00CD6505">
      <w:rPr>
        <w:rStyle w:val="slostrnky"/>
        <w:sz w:val="22"/>
        <w:szCs w:val="22"/>
      </w:rPr>
      <w:fldChar w:fldCharType="begin"/>
    </w:r>
    <w:r w:rsidRPr="00CD6505">
      <w:rPr>
        <w:rStyle w:val="slostrnky"/>
        <w:sz w:val="22"/>
        <w:szCs w:val="22"/>
      </w:rPr>
      <w:instrText xml:space="preserve"> PAGE </w:instrText>
    </w:r>
    <w:r w:rsidRPr="00CD6505">
      <w:rPr>
        <w:rStyle w:val="slostrnky"/>
        <w:sz w:val="22"/>
        <w:szCs w:val="22"/>
      </w:rPr>
      <w:fldChar w:fldCharType="separate"/>
    </w:r>
    <w:r w:rsidR="00904132">
      <w:rPr>
        <w:rStyle w:val="slostrnky"/>
        <w:noProof/>
        <w:sz w:val="22"/>
        <w:szCs w:val="22"/>
      </w:rPr>
      <w:t>2</w:t>
    </w:r>
    <w:r w:rsidRPr="00CD6505">
      <w:rPr>
        <w:rStyle w:val="slostrnky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1E94" w:rsidRDefault="008A1E94">
      <w:r>
        <w:separator/>
      </w:r>
    </w:p>
  </w:footnote>
  <w:footnote w:type="continuationSeparator" w:id="0">
    <w:p w:rsidR="008A1E94" w:rsidRDefault="008A1E94">
      <w:r>
        <w:continuationSeparator/>
      </w:r>
    </w:p>
  </w:footnote>
  <w:footnote w:id="1">
    <w:p w:rsidR="00031186" w:rsidRPr="0002614C" w:rsidRDefault="00031186" w:rsidP="00031186">
      <w:pPr>
        <w:pStyle w:val="Textpoznpodarou"/>
        <w:rPr>
          <w:rFonts w:asciiTheme="minorHAnsi" w:hAnsiTheme="minorHAnsi"/>
        </w:rPr>
      </w:pPr>
      <w:r w:rsidRPr="0002614C">
        <w:rPr>
          <w:rStyle w:val="Znakapoznpodarou"/>
          <w:rFonts w:asciiTheme="minorHAnsi" w:hAnsiTheme="minorHAnsi"/>
          <w:sz w:val="20"/>
        </w:rPr>
        <w:footnoteRef/>
      </w:r>
      <w:r w:rsidRPr="0002614C">
        <w:rPr>
          <w:rFonts w:asciiTheme="minorHAnsi" w:hAnsiTheme="minorHAnsi"/>
        </w:rPr>
        <w:t xml:space="preserve"> Jedná se o zaměstnance škol a školských zařízení, jejichž zřizovatelé jsou MŠMT, obce a kraje.</w:t>
      </w:r>
    </w:p>
  </w:footnote>
  <w:footnote w:id="2">
    <w:p w:rsidR="000C2BE7" w:rsidRPr="001639D3" w:rsidRDefault="000C2BE7" w:rsidP="000C2BE7">
      <w:pPr>
        <w:pStyle w:val="Textpoznpodarou"/>
        <w:rPr>
          <w:rFonts w:asciiTheme="minorHAnsi" w:hAnsiTheme="minorHAnsi"/>
        </w:rPr>
      </w:pPr>
      <w:r w:rsidRPr="001639D3">
        <w:rPr>
          <w:rStyle w:val="Znakapoznpodarou"/>
          <w:rFonts w:asciiTheme="minorHAnsi" w:hAnsiTheme="minorHAnsi"/>
        </w:rPr>
        <w:footnoteRef/>
      </w:r>
      <w:r w:rsidRPr="001639D3">
        <w:rPr>
          <w:rFonts w:asciiTheme="minorHAnsi" w:hAnsiTheme="minorHAnsi"/>
        </w:rPr>
        <w:t xml:space="preserve"> </w:t>
      </w:r>
      <w:r w:rsidRPr="0002614C">
        <w:rPr>
          <w:rFonts w:asciiTheme="minorHAnsi" w:hAnsiTheme="minorHAnsi"/>
        </w:rPr>
        <w:t>Jedná se o zaměstnance škol a školských zařízení, jejichž zřizovatelé jsou MŠMT, obce a kraje.</w:t>
      </w:r>
    </w:p>
  </w:footnote>
  <w:footnote w:id="3">
    <w:p w:rsidR="00266454" w:rsidRPr="008D3435" w:rsidRDefault="00266454" w:rsidP="00266454">
      <w:pPr>
        <w:pStyle w:val="Textpoznpodarou"/>
        <w:rPr>
          <w:rFonts w:asciiTheme="minorHAnsi" w:hAnsiTheme="minorHAnsi"/>
        </w:rPr>
      </w:pPr>
      <w:r w:rsidRPr="008D3435">
        <w:rPr>
          <w:rStyle w:val="Znakapoznpodarou"/>
          <w:rFonts w:asciiTheme="minorHAnsi" w:hAnsiTheme="minorHAnsi"/>
        </w:rPr>
        <w:footnoteRef/>
      </w:r>
      <w:r w:rsidRPr="008D3435">
        <w:rPr>
          <w:rFonts w:asciiTheme="minorHAnsi" w:hAnsiTheme="minorHAnsi"/>
        </w:rPr>
        <w:t xml:space="preserve"> Jedná se o </w:t>
      </w:r>
      <w:r w:rsidR="00313C66">
        <w:rPr>
          <w:rFonts w:asciiTheme="minorHAnsi" w:hAnsiTheme="minorHAnsi"/>
        </w:rPr>
        <w:t>zaměstnance</w:t>
      </w:r>
      <w:r w:rsidRPr="008D3435">
        <w:rPr>
          <w:rFonts w:asciiTheme="minorHAnsi" w:hAnsiTheme="minorHAnsi"/>
        </w:rPr>
        <w:t xml:space="preserve"> placené z prostředků kapitoly 333</w:t>
      </w:r>
      <w:r>
        <w:rPr>
          <w:rFonts w:asciiTheme="minorHAnsi" w:hAnsiTheme="minorHAnsi"/>
        </w:rPr>
        <w:t>-</w:t>
      </w:r>
      <w:r w:rsidRPr="008D3435">
        <w:rPr>
          <w:rFonts w:asciiTheme="minorHAnsi" w:hAnsiTheme="minorHAnsi"/>
        </w:rPr>
        <w:t>MŠMT státního rozpočtu</w:t>
      </w:r>
      <w:r w:rsidR="00D3353B">
        <w:rPr>
          <w:rFonts w:asciiTheme="minorHAnsi" w:hAnsiTheme="minorHAnsi"/>
        </w:rPr>
        <w:t xml:space="preserve"> bez zdrojů ESF</w:t>
      </w:r>
      <w:r w:rsidRPr="008D3435">
        <w:rPr>
          <w:rFonts w:asciiTheme="minorHAnsi" w:hAnsiTheme="minorHAnsi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673C" w:rsidRPr="00FA4649" w:rsidRDefault="00EC673C" w:rsidP="007A1B96">
    <w:pPr>
      <w:tabs>
        <w:tab w:val="left" w:pos="8789"/>
      </w:tabs>
      <w:rPr>
        <w:rFonts w:asciiTheme="majorHAnsi" w:hAnsiTheme="majorHAnsi"/>
      </w:rPr>
    </w:pPr>
    <w:r w:rsidRPr="00FA4649">
      <w:rPr>
        <w:rFonts w:asciiTheme="majorHAnsi" w:hAnsiTheme="majorHAnsi"/>
      </w:rPr>
      <w:t xml:space="preserve">Návrh pro PV </w:t>
    </w:r>
    <w:r w:rsidRPr="00FA4649">
      <w:rPr>
        <w:rFonts w:asciiTheme="majorHAnsi" w:hAnsiTheme="majorHAnsi"/>
      </w:rPr>
      <w:tab/>
    </w:r>
    <w:r w:rsidR="00774C0C" w:rsidRPr="00F12B35">
      <w:rPr>
        <w:rFonts w:asciiTheme="majorHAnsi" w:hAnsiTheme="majorHAnsi"/>
        <w:b/>
      </w:rPr>
      <w:t>I</w:t>
    </w:r>
    <w:r w:rsidRPr="00FA4649">
      <w:rPr>
        <w:rFonts w:asciiTheme="majorHAnsi" w:hAnsiTheme="majorHAnsi"/>
        <w:b/>
      </w:rPr>
      <w:t>II</w:t>
    </w:r>
  </w:p>
  <w:p w:rsidR="0048209B" w:rsidRPr="00B204BB" w:rsidRDefault="0048209B" w:rsidP="0048209B">
    <w:pPr>
      <w:rPr>
        <w:rFonts w:asciiTheme="majorHAnsi" w:hAnsiTheme="majorHAnsi"/>
      </w:rPr>
    </w:pPr>
    <w:r w:rsidRPr="00B204BB">
      <w:rPr>
        <w:rFonts w:asciiTheme="majorHAnsi" w:hAnsiTheme="majorHAnsi"/>
      </w:rPr>
      <w:t xml:space="preserve">Č. j.: </w:t>
    </w:r>
    <w:hyperlink r:id="rId1" w:tooltip="MSMT6XTYUJ - Věc úřední&#10;Vyřizuje RNDr. Hlavínová Hana (650)&#10;" w:history="1">
      <w:r w:rsidR="005F1FDF" w:rsidRPr="00B204BB">
        <w:rPr>
          <w:rFonts w:asciiTheme="majorHAnsi" w:hAnsiTheme="majorHAnsi"/>
        </w:rPr>
        <w:t>MSMT-</w:t>
      </w:r>
      <w:r w:rsidR="00D416E1" w:rsidRPr="00B204BB">
        <w:rPr>
          <w:rFonts w:asciiTheme="majorHAnsi" w:hAnsiTheme="majorHAnsi"/>
        </w:rPr>
        <w:t>4102</w:t>
      </w:r>
      <w:r w:rsidR="005F1FDF" w:rsidRPr="00B204BB">
        <w:rPr>
          <w:rFonts w:asciiTheme="majorHAnsi" w:hAnsiTheme="majorHAnsi"/>
        </w:rPr>
        <w:t>/201</w:t>
      </w:r>
      <w:r w:rsidR="00D416E1" w:rsidRPr="00B204BB">
        <w:rPr>
          <w:rFonts w:asciiTheme="majorHAnsi" w:hAnsiTheme="majorHAnsi"/>
        </w:rPr>
        <w:t>7</w:t>
      </w:r>
      <w:r w:rsidR="005F1FDF" w:rsidRPr="00B204BB">
        <w:rPr>
          <w:rFonts w:asciiTheme="majorHAnsi" w:hAnsiTheme="majorHAnsi"/>
        </w:rPr>
        <w:t>-</w:t>
      </w:r>
    </w:hyperlink>
    <w:r w:rsidR="005F1FDF" w:rsidRPr="00B204BB">
      <w:rPr>
        <w:rFonts w:asciiTheme="majorHAnsi" w:hAnsiTheme="majorHAnsi"/>
      </w:rPr>
      <w:t>1</w:t>
    </w:r>
  </w:p>
  <w:p w:rsidR="00EC673C" w:rsidRPr="0041112D" w:rsidRDefault="00EC673C" w:rsidP="0041112D">
    <w:pPr>
      <w:rPr>
        <w:bCs/>
        <w:caps/>
        <w:szCs w:val="3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F"/>
    <w:multiLevelType w:val="singleLevel"/>
    <w:tmpl w:val="4DA2AA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1">
    <w:nsid w:val="FFFFFF83"/>
    <w:multiLevelType w:val="singleLevel"/>
    <w:tmpl w:val="32E00EB8"/>
    <w:lvl w:ilvl="0">
      <w:start w:val="1"/>
      <w:numFmt w:val="bullet"/>
      <w:lvlText w:val="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b/>
        <w:i w:val="0"/>
        <w:color w:val="auto"/>
      </w:rPr>
    </w:lvl>
  </w:abstractNum>
  <w:abstractNum w:abstractNumId="2">
    <w:nsid w:val="FFFFFF88"/>
    <w:multiLevelType w:val="singleLevel"/>
    <w:tmpl w:val="EBEC476E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Times New Roman" w:hAnsi="Times New Roman" w:cs="Times New Roman" w:hint="default"/>
        <w:spacing w:val="-4"/>
        <w:sz w:val="22"/>
      </w:rPr>
    </w:lvl>
  </w:abstractNum>
  <w:abstractNum w:abstractNumId="3">
    <w:nsid w:val="FFFFFF89"/>
    <w:multiLevelType w:val="singleLevel"/>
    <w:tmpl w:val="F0F6A88E"/>
    <w:lvl w:ilvl="0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4">
    <w:nsid w:val="005D0E94"/>
    <w:multiLevelType w:val="hybridMultilevel"/>
    <w:tmpl w:val="BE008A74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0063170F"/>
    <w:multiLevelType w:val="hybridMultilevel"/>
    <w:tmpl w:val="6BA63862"/>
    <w:lvl w:ilvl="0" w:tplc="CDC232D4">
      <w:start w:val="1"/>
      <w:numFmt w:val="decimal"/>
      <w:lvlText w:val="%1)"/>
      <w:lvlJc w:val="left"/>
      <w:pPr>
        <w:tabs>
          <w:tab w:val="num" w:pos="2119"/>
        </w:tabs>
        <w:ind w:left="2119" w:hanging="141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6">
    <w:nsid w:val="037679C7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05DE47C5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06F62D73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DFC3326"/>
    <w:multiLevelType w:val="hybridMultilevel"/>
    <w:tmpl w:val="E9D8B0DE"/>
    <w:lvl w:ilvl="0" w:tplc="F0B05464">
      <w:start w:val="1"/>
      <w:numFmt w:val="decimal"/>
      <w:lvlText w:val="%1)"/>
      <w:lvlJc w:val="left"/>
      <w:pPr>
        <w:tabs>
          <w:tab w:val="num" w:pos="360"/>
        </w:tabs>
        <w:ind w:left="142" w:hanging="142"/>
      </w:pPr>
      <w:rPr>
        <w:rFonts w:ascii="Times New Roman" w:hAnsi="Times New Roman" w:cs="Times New Roman" w:hint="default"/>
        <w:b w:val="0"/>
        <w:i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0D277A5"/>
    <w:multiLevelType w:val="multilevel"/>
    <w:tmpl w:val="EA50A59E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1">
    <w:nsid w:val="17CC2460"/>
    <w:multiLevelType w:val="multilevel"/>
    <w:tmpl w:val="B1849B9A"/>
    <w:lvl w:ilvl="0">
      <w:start w:val="1"/>
      <w:numFmt w:val="decimal"/>
      <w:lvlText w:val="%1"/>
      <w:lvlJc w:val="left"/>
      <w:pPr>
        <w:tabs>
          <w:tab w:val="num" w:pos="360"/>
        </w:tabs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2">
    <w:nsid w:val="1B507B1C"/>
    <w:multiLevelType w:val="hybridMultilevel"/>
    <w:tmpl w:val="FD288B50"/>
    <w:lvl w:ilvl="0" w:tplc="3ABCC0EE">
      <w:start w:val="1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ascii="Times New Roman" w:eastAsia="Times New Roman" w:hAnsi="Times New Roman" w:hint="default"/>
        <w:b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3210"/>
        </w:tabs>
        <w:ind w:left="32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930"/>
        </w:tabs>
        <w:ind w:left="39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650"/>
        </w:tabs>
        <w:ind w:left="46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370"/>
        </w:tabs>
        <w:ind w:left="53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090"/>
        </w:tabs>
        <w:ind w:left="60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810"/>
        </w:tabs>
        <w:ind w:left="68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530"/>
        </w:tabs>
        <w:ind w:left="75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250"/>
        </w:tabs>
        <w:ind w:left="8250" w:hanging="360"/>
      </w:pPr>
      <w:rPr>
        <w:rFonts w:ascii="Wingdings" w:hAnsi="Wingdings" w:hint="default"/>
      </w:rPr>
    </w:lvl>
  </w:abstractNum>
  <w:abstractNum w:abstractNumId="13">
    <w:nsid w:val="1C0479C7"/>
    <w:multiLevelType w:val="multilevel"/>
    <w:tmpl w:val="5C2C5F3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14">
    <w:nsid w:val="277C0BBB"/>
    <w:multiLevelType w:val="singleLevel"/>
    <w:tmpl w:val="D046A63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2CA15FDF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CE0A60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17">
    <w:nsid w:val="43C80BB8"/>
    <w:multiLevelType w:val="singleLevel"/>
    <w:tmpl w:val="0405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481801FE"/>
    <w:multiLevelType w:val="hybridMultilevel"/>
    <w:tmpl w:val="13D4008E"/>
    <w:lvl w:ilvl="0" w:tplc="2E7A46A2">
      <w:start w:val="1"/>
      <w:numFmt w:val="bullet"/>
      <w:lvlText w:val="–"/>
      <w:lvlJc w:val="left"/>
      <w:pPr>
        <w:tabs>
          <w:tab w:val="num" w:pos="2487"/>
        </w:tabs>
        <w:ind w:left="2487" w:hanging="360"/>
      </w:pPr>
      <w:rPr>
        <w:rFonts w:ascii="Times New Roman" w:hAnsi="Times New Roman" w:hint="default"/>
      </w:rPr>
    </w:lvl>
    <w:lvl w:ilvl="1" w:tplc="DFB0E150">
      <w:start w:val="1"/>
      <w:numFmt w:val="bullet"/>
      <w:lvlText w:val=""/>
      <w:lvlJc w:val="left"/>
      <w:pPr>
        <w:tabs>
          <w:tab w:val="num" w:pos="2487"/>
        </w:tabs>
        <w:ind w:left="2487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9">
    <w:nsid w:val="4A03085D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B3E5587"/>
    <w:multiLevelType w:val="hybridMultilevel"/>
    <w:tmpl w:val="824E539E"/>
    <w:lvl w:ilvl="0" w:tplc="040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1">
    <w:nsid w:val="526B167E"/>
    <w:multiLevelType w:val="hybridMultilevel"/>
    <w:tmpl w:val="4E941D9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8C7B25"/>
    <w:multiLevelType w:val="hybridMultilevel"/>
    <w:tmpl w:val="361C1B42"/>
    <w:lvl w:ilvl="0" w:tplc="01823244">
      <w:start w:val="1"/>
      <w:numFmt w:val="lowerLetter"/>
      <w:pStyle w:val="slovn2"/>
      <w:lvlText w:val="%1)"/>
      <w:lvlJc w:val="left"/>
      <w:pPr>
        <w:tabs>
          <w:tab w:val="num" w:pos="644"/>
        </w:tabs>
        <w:ind w:left="567" w:hanging="283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57F1714D"/>
    <w:multiLevelType w:val="multilevel"/>
    <w:tmpl w:val="8DA6A23C"/>
    <w:lvl w:ilvl="0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24">
    <w:nsid w:val="5E373B3E"/>
    <w:multiLevelType w:val="multilevel"/>
    <w:tmpl w:val="C3FC3CDA"/>
    <w:lvl w:ilvl="0">
      <w:start w:val="1"/>
      <w:numFmt w:val="decimal"/>
      <w:lvlText w:val="%1"/>
      <w:lvlJc w:val="left"/>
      <w:pPr>
        <w:tabs>
          <w:tab w:val="num" w:pos="-1942"/>
        </w:tabs>
        <w:ind w:left="-1942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-1800"/>
        </w:tabs>
        <w:ind w:left="-1800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pacing w:val="-4"/>
        <w:sz w:val="23"/>
        <w:u w:val="none"/>
      </w:rPr>
    </w:lvl>
    <w:lvl w:ilvl="3">
      <w:start w:val="1"/>
      <w:numFmt w:val="decimal"/>
      <w:lvlText w:val="%4.%3.1.1."/>
      <w:lvlJc w:val="left"/>
      <w:pPr>
        <w:tabs>
          <w:tab w:val="num" w:pos="-1517"/>
        </w:tabs>
        <w:ind w:left="-1517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4.%1.%2.%3.%5."/>
      <w:lvlJc w:val="left"/>
      <w:pPr>
        <w:tabs>
          <w:tab w:val="num" w:pos="1418"/>
        </w:tabs>
        <w:ind w:left="1418" w:hanging="1418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5.%6."/>
      <w:lvlJc w:val="left"/>
      <w:pPr>
        <w:tabs>
          <w:tab w:val="num" w:pos="1080"/>
        </w:tabs>
        <w:ind w:left="9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944"/>
        </w:tabs>
        <w:ind w:left="19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1440"/>
      </w:pPr>
      <w:rPr>
        <w:rFonts w:cs="Times New Roman" w:hint="default"/>
      </w:rPr>
    </w:lvl>
  </w:abstractNum>
  <w:abstractNum w:abstractNumId="25">
    <w:nsid w:val="63A616D1"/>
    <w:multiLevelType w:val="singleLevel"/>
    <w:tmpl w:val="100618DC"/>
    <w:lvl w:ilvl="0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65443322"/>
    <w:multiLevelType w:val="hybridMultilevel"/>
    <w:tmpl w:val="98E29B24"/>
    <w:lvl w:ilvl="0" w:tplc="F0F6A88E">
      <w:start w:val="1"/>
      <w:numFmt w:val="bullet"/>
      <w:lvlText w:val="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05000F">
      <w:start w:val="1"/>
      <w:numFmt w:val="decimal"/>
      <w:lvlText w:val="%2."/>
      <w:lvlJc w:val="left"/>
      <w:pPr>
        <w:tabs>
          <w:tab w:val="num" w:pos="2640"/>
        </w:tabs>
        <w:ind w:left="2640" w:hanging="36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27">
    <w:nsid w:val="67546016"/>
    <w:multiLevelType w:val="hybridMultilevel"/>
    <w:tmpl w:val="EFF053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ACB4E56"/>
    <w:multiLevelType w:val="multilevel"/>
    <w:tmpl w:val="54443B9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%2.%3."/>
      <w:lvlJc w:val="left"/>
      <w:pPr>
        <w:tabs>
          <w:tab w:val="num" w:pos="669"/>
        </w:tabs>
        <w:ind w:left="669" w:hanging="629"/>
      </w:pPr>
      <w:rPr>
        <w:rFonts w:cs="Times New Roman" w:hint="default"/>
      </w:rPr>
    </w:lvl>
    <w:lvl w:ilvl="3">
      <w:start w:val="1"/>
      <w:numFmt w:val="decimal"/>
      <w:lvlText w:val="%1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29">
    <w:nsid w:val="6D774BE4"/>
    <w:multiLevelType w:val="multilevel"/>
    <w:tmpl w:val="E5C68C04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992"/>
        </w:tabs>
        <w:ind w:left="992" w:hanging="992"/>
      </w:pPr>
      <w:rPr>
        <w:rFonts w:ascii="Times New Roman" w:hAnsi="Times New Roman" w:cs="Times New Roman" w:hint="default"/>
        <w:b/>
        <w:i w:val="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96"/>
        </w:tabs>
        <w:ind w:left="129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304"/>
        </w:tabs>
        <w:ind w:left="230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</w:abstractNum>
  <w:abstractNum w:abstractNumId="30">
    <w:nsid w:val="73D210DA"/>
    <w:multiLevelType w:val="multilevel"/>
    <w:tmpl w:val="E318AE50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 w:hint="default"/>
        <w:b/>
        <w:i w:val="0"/>
        <w:spacing w:val="-4"/>
        <w:sz w:val="28"/>
        <w:u w:val="none"/>
      </w:rPr>
    </w:lvl>
    <w:lvl w:ilvl="1">
      <w:start w:val="1"/>
      <w:numFmt w:val="decimal"/>
      <w:lvlText w:val="%1.%2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i w:val="0"/>
        <w:spacing w:val="-4"/>
        <w:sz w:val="28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/>
        <w:i w:val="0"/>
        <w:sz w:val="24"/>
        <w:u w:val="none"/>
      </w:rPr>
    </w:lvl>
    <w:lvl w:ilvl="3">
      <w:start w:val="1"/>
      <w:numFmt w:val="decimal"/>
      <w:lvlText w:val="%1%2.%3.%4."/>
      <w:lvlJc w:val="left"/>
      <w:pPr>
        <w:tabs>
          <w:tab w:val="num" w:pos="2437"/>
        </w:tabs>
        <w:ind w:left="2437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941"/>
        </w:tabs>
        <w:ind w:left="2941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445"/>
        </w:tabs>
        <w:ind w:left="3445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49"/>
        </w:tabs>
        <w:ind w:left="3949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53"/>
        </w:tabs>
        <w:ind w:left="4453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29"/>
        </w:tabs>
        <w:ind w:left="5029" w:hanging="1440"/>
      </w:pPr>
      <w:rPr>
        <w:rFonts w:cs="Times New Roman" w:hint="default"/>
      </w:rPr>
    </w:lvl>
  </w:abstractNum>
  <w:abstractNum w:abstractNumId="31">
    <w:nsid w:val="7BD86F6C"/>
    <w:multiLevelType w:val="hybridMultilevel"/>
    <w:tmpl w:val="9822ED68"/>
    <w:lvl w:ilvl="0" w:tplc="418AB8D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>
    <w:nsid w:val="7FED064B"/>
    <w:multiLevelType w:val="hybridMultilevel"/>
    <w:tmpl w:val="82904616"/>
    <w:lvl w:ilvl="0" w:tplc="7CEC01E2">
      <w:start w:val="5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4" w:hanging="360"/>
      </w:pPr>
    </w:lvl>
    <w:lvl w:ilvl="2" w:tplc="0405001B" w:tentative="1">
      <w:start w:val="1"/>
      <w:numFmt w:val="lowerRoman"/>
      <w:lvlText w:val="%3."/>
      <w:lvlJc w:val="right"/>
      <w:pPr>
        <w:ind w:left="1944" w:hanging="180"/>
      </w:pPr>
    </w:lvl>
    <w:lvl w:ilvl="3" w:tplc="0405000F" w:tentative="1">
      <w:start w:val="1"/>
      <w:numFmt w:val="decimal"/>
      <w:lvlText w:val="%4."/>
      <w:lvlJc w:val="left"/>
      <w:pPr>
        <w:ind w:left="2664" w:hanging="360"/>
      </w:pPr>
    </w:lvl>
    <w:lvl w:ilvl="4" w:tplc="04050019" w:tentative="1">
      <w:start w:val="1"/>
      <w:numFmt w:val="lowerLetter"/>
      <w:lvlText w:val="%5."/>
      <w:lvlJc w:val="left"/>
      <w:pPr>
        <w:ind w:left="3384" w:hanging="360"/>
      </w:pPr>
    </w:lvl>
    <w:lvl w:ilvl="5" w:tplc="0405001B" w:tentative="1">
      <w:start w:val="1"/>
      <w:numFmt w:val="lowerRoman"/>
      <w:lvlText w:val="%6."/>
      <w:lvlJc w:val="right"/>
      <w:pPr>
        <w:ind w:left="4104" w:hanging="180"/>
      </w:pPr>
    </w:lvl>
    <w:lvl w:ilvl="6" w:tplc="0405000F" w:tentative="1">
      <w:start w:val="1"/>
      <w:numFmt w:val="decimal"/>
      <w:lvlText w:val="%7."/>
      <w:lvlJc w:val="left"/>
      <w:pPr>
        <w:ind w:left="4824" w:hanging="360"/>
      </w:pPr>
    </w:lvl>
    <w:lvl w:ilvl="7" w:tplc="04050019" w:tentative="1">
      <w:start w:val="1"/>
      <w:numFmt w:val="lowerLetter"/>
      <w:lvlText w:val="%8."/>
      <w:lvlJc w:val="left"/>
      <w:pPr>
        <w:ind w:left="5544" w:hanging="360"/>
      </w:pPr>
    </w:lvl>
    <w:lvl w:ilvl="8" w:tplc="0405001B" w:tentative="1">
      <w:start w:val="1"/>
      <w:numFmt w:val="lowerRoman"/>
      <w:lvlText w:val="%9."/>
      <w:lvlJc w:val="right"/>
      <w:pPr>
        <w:ind w:left="6264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  <w:num w:numId="9">
    <w:abstractNumId w:val="2"/>
  </w:num>
  <w:num w:numId="10">
    <w:abstractNumId w:val="3"/>
  </w:num>
  <w:num w:numId="11">
    <w:abstractNumId w:val="1"/>
  </w:num>
  <w:num w:numId="12">
    <w:abstractNumId w:val="2"/>
  </w:num>
  <w:num w:numId="13">
    <w:abstractNumId w:val="19"/>
  </w:num>
  <w:num w:numId="14">
    <w:abstractNumId w:val="25"/>
  </w:num>
  <w:num w:numId="15">
    <w:abstractNumId w:val="15"/>
  </w:num>
  <w:num w:numId="16">
    <w:abstractNumId w:val="7"/>
  </w:num>
  <w:num w:numId="17">
    <w:abstractNumId w:val="6"/>
  </w:num>
  <w:num w:numId="18">
    <w:abstractNumId w:val="14"/>
  </w:num>
  <w:num w:numId="19">
    <w:abstractNumId w:val="17"/>
  </w:num>
  <w:num w:numId="20">
    <w:abstractNumId w:val="8"/>
  </w:num>
  <w:num w:numId="21">
    <w:abstractNumId w:val="5"/>
  </w:num>
  <w:num w:numId="22">
    <w:abstractNumId w:val="12"/>
  </w:num>
  <w:num w:numId="23">
    <w:abstractNumId w:val="4"/>
  </w:num>
  <w:num w:numId="24">
    <w:abstractNumId w:val="31"/>
  </w:num>
  <w:num w:numId="25">
    <w:abstractNumId w:val="11"/>
  </w:num>
  <w:num w:numId="26">
    <w:abstractNumId w:val="10"/>
  </w:num>
  <w:num w:numId="27">
    <w:abstractNumId w:val="10"/>
  </w:num>
  <w:num w:numId="28">
    <w:abstractNumId w:val="28"/>
  </w:num>
  <w:num w:numId="29">
    <w:abstractNumId w:val="30"/>
  </w:num>
  <w:num w:numId="30">
    <w:abstractNumId w:val="13"/>
  </w:num>
  <w:num w:numId="31">
    <w:abstractNumId w:val="3"/>
  </w:num>
  <w:num w:numId="32">
    <w:abstractNumId w:val="1"/>
  </w:num>
  <w:num w:numId="33">
    <w:abstractNumId w:val="9"/>
  </w:num>
  <w:num w:numId="34">
    <w:abstractNumId w:val="24"/>
  </w:num>
  <w:num w:numId="35">
    <w:abstractNumId w:val="0"/>
  </w:num>
  <w:num w:numId="36">
    <w:abstractNumId w:val="2"/>
  </w:num>
  <w:num w:numId="37">
    <w:abstractNumId w:val="22"/>
  </w:num>
  <w:num w:numId="38">
    <w:abstractNumId w:val="16"/>
  </w:num>
  <w:num w:numId="39">
    <w:abstractNumId w:val="16"/>
  </w:num>
  <w:num w:numId="40">
    <w:abstractNumId w:val="16"/>
  </w:num>
  <w:num w:numId="41">
    <w:abstractNumId w:val="23"/>
  </w:num>
  <w:num w:numId="42">
    <w:abstractNumId w:val="26"/>
  </w:num>
  <w:num w:numId="43">
    <w:abstractNumId w:val="18"/>
  </w:num>
  <w:num w:numId="44">
    <w:abstractNumId w:val="21"/>
  </w:num>
  <w:num w:numId="45">
    <w:abstractNumId w:val="29"/>
  </w:num>
  <w:num w:numId="46">
    <w:abstractNumId w:val="32"/>
  </w:num>
  <w:num w:numId="47">
    <w:abstractNumId w:val="27"/>
  </w:num>
  <w:num w:numId="48">
    <w:abstractNumId w:val="2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aršíková Michaela">
    <w15:presenceInfo w15:providerId="AD" w15:userId="S-1-5-21-1024343765-948047755-1557874966-1946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33"/>
    <w:rsid w:val="00000AD0"/>
    <w:rsid w:val="0000158E"/>
    <w:rsid w:val="00001715"/>
    <w:rsid w:val="00001CD2"/>
    <w:rsid w:val="00002059"/>
    <w:rsid w:val="00004B5D"/>
    <w:rsid w:val="00005446"/>
    <w:rsid w:val="00006633"/>
    <w:rsid w:val="00006A6F"/>
    <w:rsid w:val="00006C33"/>
    <w:rsid w:val="000074FD"/>
    <w:rsid w:val="00010078"/>
    <w:rsid w:val="000117FE"/>
    <w:rsid w:val="00012EEE"/>
    <w:rsid w:val="00012FCD"/>
    <w:rsid w:val="00015E54"/>
    <w:rsid w:val="00016269"/>
    <w:rsid w:val="00016AEB"/>
    <w:rsid w:val="0001785C"/>
    <w:rsid w:val="00020023"/>
    <w:rsid w:val="0002087F"/>
    <w:rsid w:val="00020EC0"/>
    <w:rsid w:val="0002117B"/>
    <w:rsid w:val="00021F15"/>
    <w:rsid w:val="000227A5"/>
    <w:rsid w:val="0002328D"/>
    <w:rsid w:val="0002365E"/>
    <w:rsid w:val="00023A08"/>
    <w:rsid w:val="00023EE6"/>
    <w:rsid w:val="000257E0"/>
    <w:rsid w:val="0002614C"/>
    <w:rsid w:val="0003003E"/>
    <w:rsid w:val="00030D5B"/>
    <w:rsid w:val="00030D79"/>
    <w:rsid w:val="00030D92"/>
    <w:rsid w:val="00031186"/>
    <w:rsid w:val="00032235"/>
    <w:rsid w:val="00033329"/>
    <w:rsid w:val="00034E46"/>
    <w:rsid w:val="000363AD"/>
    <w:rsid w:val="000371E1"/>
    <w:rsid w:val="00037B0F"/>
    <w:rsid w:val="0004126B"/>
    <w:rsid w:val="000412AC"/>
    <w:rsid w:val="00046E08"/>
    <w:rsid w:val="000503A1"/>
    <w:rsid w:val="00050723"/>
    <w:rsid w:val="00051F43"/>
    <w:rsid w:val="00052ABE"/>
    <w:rsid w:val="00053663"/>
    <w:rsid w:val="00053759"/>
    <w:rsid w:val="00054B57"/>
    <w:rsid w:val="00054C02"/>
    <w:rsid w:val="00056245"/>
    <w:rsid w:val="00056511"/>
    <w:rsid w:val="00062A18"/>
    <w:rsid w:val="000646C4"/>
    <w:rsid w:val="000653B6"/>
    <w:rsid w:val="0006597C"/>
    <w:rsid w:val="00066637"/>
    <w:rsid w:val="00066AB2"/>
    <w:rsid w:val="000670F5"/>
    <w:rsid w:val="00067DF8"/>
    <w:rsid w:val="00074182"/>
    <w:rsid w:val="00074A2A"/>
    <w:rsid w:val="00074C12"/>
    <w:rsid w:val="00074C4C"/>
    <w:rsid w:val="00076513"/>
    <w:rsid w:val="00076E82"/>
    <w:rsid w:val="00077826"/>
    <w:rsid w:val="000804E7"/>
    <w:rsid w:val="00080F00"/>
    <w:rsid w:val="0008126C"/>
    <w:rsid w:val="0008157E"/>
    <w:rsid w:val="00081C82"/>
    <w:rsid w:val="0008200B"/>
    <w:rsid w:val="000836B7"/>
    <w:rsid w:val="0008487D"/>
    <w:rsid w:val="000877B9"/>
    <w:rsid w:val="0009011B"/>
    <w:rsid w:val="0009042A"/>
    <w:rsid w:val="000969A7"/>
    <w:rsid w:val="000977B7"/>
    <w:rsid w:val="00097E6E"/>
    <w:rsid w:val="000A2C05"/>
    <w:rsid w:val="000A34EA"/>
    <w:rsid w:val="000A3583"/>
    <w:rsid w:val="000A6C43"/>
    <w:rsid w:val="000B06A1"/>
    <w:rsid w:val="000B0C76"/>
    <w:rsid w:val="000B3500"/>
    <w:rsid w:val="000B4296"/>
    <w:rsid w:val="000B48E3"/>
    <w:rsid w:val="000B4DAE"/>
    <w:rsid w:val="000B6B43"/>
    <w:rsid w:val="000B77F0"/>
    <w:rsid w:val="000C01BD"/>
    <w:rsid w:val="000C083E"/>
    <w:rsid w:val="000C1288"/>
    <w:rsid w:val="000C27A5"/>
    <w:rsid w:val="000C2A49"/>
    <w:rsid w:val="000C2BE7"/>
    <w:rsid w:val="000C481A"/>
    <w:rsid w:val="000C4A13"/>
    <w:rsid w:val="000C4C79"/>
    <w:rsid w:val="000C5BE5"/>
    <w:rsid w:val="000C72B1"/>
    <w:rsid w:val="000C7C0D"/>
    <w:rsid w:val="000D1FAB"/>
    <w:rsid w:val="000D2F41"/>
    <w:rsid w:val="000D387B"/>
    <w:rsid w:val="000D4C76"/>
    <w:rsid w:val="000D696F"/>
    <w:rsid w:val="000D7020"/>
    <w:rsid w:val="000D7A63"/>
    <w:rsid w:val="000D7C7C"/>
    <w:rsid w:val="000E17D2"/>
    <w:rsid w:val="000E25A2"/>
    <w:rsid w:val="000E2DB3"/>
    <w:rsid w:val="000E3194"/>
    <w:rsid w:val="000E37C2"/>
    <w:rsid w:val="000E5131"/>
    <w:rsid w:val="000E51EB"/>
    <w:rsid w:val="000E55A7"/>
    <w:rsid w:val="000F10B7"/>
    <w:rsid w:val="000F163C"/>
    <w:rsid w:val="000F2164"/>
    <w:rsid w:val="000F317D"/>
    <w:rsid w:val="000F32B3"/>
    <w:rsid w:val="000F3EF0"/>
    <w:rsid w:val="000F43BF"/>
    <w:rsid w:val="000F453A"/>
    <w:rsid w:val="000F51C6"/>
    <w:rsid w:val="000F5E96"/>
    <w:rsid w:val="000F6BA2"/>
    <w:rsid w:val="000F72AD"/>
    <w:rsid w:val="000F7D26"/>
    <w:rsid w:val="00100EBF"/>
    <w:rsid w:val="00102A74"/>
    <w:rsid w:val="00102B30"/>
    <w:rsid w:val="00105453"/>
    <w:rsid w:val="0010617B"/>
    <w:rsid w:val="0010635F"/>
    <w:rsid w:val="001074BA"/>
    <w:rsid w:val="00107F54"/>
    <w:rsid w:val="00110855"/>
    <w:rsid w:val="00110A2E"/>
    <w:rsid w:val="00110EB6"/>
    <w:rsid w:val="00111314"/>
    <w:rsid w:val="00111413"/>
    <w:rsid w:val="001120FD"/>
    <w:rsid w:val="001124D5"/>
    <w:rsid w:val="001147C3"/>
    <w:rsid w:val="001155B0"/>
    <w:rsid w:val="00115919"/>
    <w:rsid w:val="00116408"/>
    <w:rsid w:val="00116653"/>
    <w:rsid w:val="00117BC8"/>
    <w:rsid w:val="00121719"/>
    <w:rsid w:val="001234B3"/>
    <w:rsid w:val="0012393C"/>
    <w:rsid w:val="0012457E"/>
    <w:rsid w:val="00124C7B"/>
    <w:rsid w:val="001260C3"/>
    <w:rsid w:val="0012741C"/>
    <w:rsid w:val="00127A50"/>
    <w:rsid w:val="001346F0"/>
    <w:rsid w:val="00134717"/>
    <w:rsid w:val="001359B1"/>
    <w:rsid w:val="001363CC"/>
    <w:rsid w:val="00137D17"/>
    <w:rsid w:val="00140F1D"/>
    <w:rsid w:val="001419A1"/>
    <w:rsid w:val="00141B61"/>
    <w:rsid w:val="00141C20"/>
    <w:rsid w:val="00141FD4"/>
    <w:rsid w:val="0014250B"/>
    <w:rsid w:val="00143ED0"/>
    <w:rsid w:val="0014599C"/>
    <w:rsid w:val="00147AD8"/>
    <w:rsid w:val="00147CBD"/>
    <w:rsid w:val="00150208"/>
    <w:rsid w:val="001507C5"/>
    <w:rsid w:val="001508A6"/>
    <w:rsid w:val="00151B86"/>
    <w:rsid w:val="001531E2"/>
    <w:rsid w:val="00153671"/>
    <w:rsid w:val="00154C39"/>
    <w:rsid w:val="00155E4C"/>
    <w:rsid w:val="00160B86"/>
    <w:rsid w:val="001618AE"/>
    <w:rsid w:val="00161AE2"/>
    <w:rsid w:val="00162F18"/>
    <w:rsid w:val="001639D3"/>
    <w:rsid w:val="00163EB1"/>
    <w:rsid w:val="00164732"/>
    <w:rsid w:val="001648D0"/>
    <w:rsid w:val="00165349"/>
    <w:rsid w:val="00167FDF"/>
    <w:rsid w:val="0017054C"/>
    <w:rsid w:val="00170719"/>
    <w:rsid w:val="0017082F"/>
    <w:rsid w:val="00170B55"/>
    <w:rsid w:val="00170B9F"/>
    <w:rsid w:val="00171EC1"/>
    <w:rsid w:val="00172811"/>
    <w:rsid w:val="00172F67"/>
    <w:rsid w:val="0017391D"/>
    <w:rsid w:val="001742E8"/>
    <w:rsid w:val="0017629B"/>
    <w:rsid w:val="001764AA"/>
    <w:rsid w:val="00176E36"/>
    <w:rsid w:val="00177782"/>
    <w:rsid w:val="00180D90"/>
    <w:rsid w:val="00182FE1"/>
    <w:rsid w:val="00183031"/>
    <w:rsid w:val="00183ACF"/>
    <w:rsid w:val="00184CFF"/>
    <w:rsid w:val="00185949"/>
    <w:rsid w:val="0018621E"/>
    <w:rsid w:val="0018632E"/>
    <w:rsid w:val="001865D4"/>
    <w:rsid w:val="00186B9B"/>
    <w:rsid w:val="00187C1E"/>
    <w:rsid w:val="00190C55"/>
    <w:rsid w:val="00190E6A"/>
    <w:rsid w:val="00192109"/>
    <w:rsid w:val="001932F3"/>
    <w:rsid w:val="0019352F"/>
    <w:rsid w:val="0019358F"/>
    <w:rsid w:val="00194DB1"/>
    <w:rsid w:val="00195651"/>
    <w:rsid w:val="00195C44"/>
    <w:rsid w:val="00195F19"/>
    <w:rsid w:val="00196E38"/>
    <w:rsid w:val="001974B1"/>
    <w:rsid w:val="001979D7"/>
    <w:rsid w:val="00197FCE"/>
    <w:rsid w:val="001A1DC4"/>
    <w:rsid w:val="001A34C2"/>
    <w:rsid w:val="001A38E5"/>
    <w:rsid w:val="001A4E19"/>
    <w:rsid w:val="001A5C55"/>
    <w:rsid w:val="001A63A3"/>
    <w:rsid w:val="001A66F5"/>
    <w:rsid w:val="001A75F7"/>
    <w:rsid w:val="001A7C35"/>
    <w:rsid w:val="001B0677"/>
    <w:rsid w:val="001B3CB2"/>
    <w:rsid w:val="001B4004"/>
    <w:rsid w:val="001B5784"/>
    <w:rsid w:val="001B5943"/>
    <w:rsid w:val="001C047C"/>
    <w:rsid w:val="001C078C"/>
    <w:rsid w:val="001C07BD"/>
    <w:rsid w:val="001C0F47"/>
    <w:rsid w:val="001C2733"/>
    <w:rsid w:val="001C4ACB"/>
    <w:rsid w:val="001C650E"/>
    <w:rsid w:val="001C68AB"/>
    <w:rsid w:val="001D1107"/>
    <w:rsid w:val="001D128F"/>
    <w:rsid w:val="001D23FF"/>
    <w:rsid w:val="001D2689"/>
    <w:rsid w:val="001D338B"/>
    <w:rsid w:val="001D5EAA"/>
    <w:rsid w:val="001D69C7"/>
    <w:rsid w:val="001D761C"/>
    <w:rsid w:val="001E075B"/>
    <w:rsid w:val="001E0CF4"/>
    <w:rsid w:val="001E2074"/>
    <w:rsid w:val="001E2CE1"/>
    <w:rsid w:val="001E2FD6"/>
    <w:rsid w:val="001E3099"/>
    <w:rsid w:val="001E4F93"/>
    <w:rsid w:val="001E571A"/>
    <w:rsid w:val="001E7BB5"/>
    <w:rsid w:val="001F15F3"/>
    <w:rsid w:val="001F1C96"/>
    <w:rsid w:val="001F1CE2"/>
    <w:rsid w:val="001F57B7"/>
    <w:rsid w:val="001F61B3"/>
    <w:rsid w:val="001F6DD3"/>
    <w:rsid w:val="001F78D3"/>
    <w:rsid w:val="00200806"/>
    <w:rsid w:val="002023B3"/>
    <w:rsid w:val="00202428"/>
    <w:rsid w:val="00202BD1"/>
    <w:rsid w:val="00203E62"/>
    <w:rsid w:val="002052C8"/>
    <w:rsid w:val="002059C6"/>
    <w:rsid w:val="00207456"/>
    <w:rsid w:val="002078E1"/>
    <w:rsid w:val="00210177"/>
    <w:rsid w:val="0021275B"/>
    <w:rsid w:val="002130F1"/>
    <w:rsid w:val="00215172"/>
    <w:rsid w:val="00215A0D"/>
    <w:rsid w:val="00216311"/>
    <w:rsid w:val="00217693"/>
    <w:rsid w:val="002202E6"/>
    <w:rsid w:val="0022131C"/>
    <w:rsid w:val="0022204C"/>
    <w:rsid w:val="00222C90"/>
    <w:rsid w:val="00223D40"/>
    <w:rsid w:val="00224D4C"/>
    <w:rsid w:val="00225B48"/>
    <w:rsid w:val="00225EDD"/>
    <w:rsid w:val="00227122"/>
    <w:rsid w:val="002272C4"/>
    <w:rsid w:val="00231865"/>
    <w:rsid w:val="00232727"/>
    <w:rsid w:val="00233873"/>
    <w:rsid w:val="002352D4"/>
    <w:rsid w:val="00235A07"/>
    <w:rsid w:val="00240D4D"/>
    <w:rsid w:val="00242D24"/>
    <w:rsid w:val="00244F0F"/>
    <w:rsid w:val="00245440"/>
    <w:rsid w:val="0024568A"/>
    <w:rsid w:val="00247381"/>
    <w:rsid w:val="0024767C"/>
    <w:rsid w:val="002504FD"/>
    <w:rsid w:val="00250AE0"/>
    <w:rsid w:val="00251522"/>
    <w:rsid w:val="00251D72"/>
    <w:rsid w:val="00251E69"/>
    <w:rsid w:val="0025275D"/>
    <w:rsid w:val="00253417"/>
    <w:rsid w:val="00253AFD"/>
    <w:rsid w:val="00254748"/>
    <w:rsid w:val="002548ED"/>
    <w:rsid w:val="002565E0"/>
    <w:rsid w:val="0025752F"/>
    <w:rsid w:val="00257939"/>
    <w:rsid w:val="00257A1E"/>
    <w:rsid w:val="002607AA"/>
    <w:rsid w:val="002613D1"/>
    <w:rsid w:val="00263369"/>
    <w:rsid w:val="0026424D"/>
    <w:rsid w:val="00264E41"/>
    <w:rsid w:val="00264F57"/>
    <w:rsid w:val="0026549B"/>
    <w:rsid w:val="00266454"/>
    <w:rsid w:val="00266F40"/>
    <w:rsid w:val="002703B4"/>
    <w:rsid w:val="002724C6"/>
    <w:rsid w:val="00272B0E"/>
    <w:rsid w:val="00273657"/>
    <w:rsid w:val="00274534"/>
    <w:rsid w:val="002769F5"/>
    <w:rsid w:val="00280CD7"/>
    <w:rsid w:val="00281B8B"/>
    <w:rsid w:val="00282ECD"/>
    <w:rsid w:val="00284C13"/>
    <w:rsid w:val="00285394"/>
    <w:rsid w:val="00285775"/>
    <w:rsid w:val="00285844"/>
    <w:rsid w:val="00290EB3"/>
    <w:rsid w:val="00290F9E"/>
    <w:rsid w:val="00291161"/>
    <w:rsid w:val="00292B3B"/>
    <w:rsid w:val="00293097"/>
    <w:rsid w:val="00295A12"/>
    <w:rsid w:val="002964FE"/>
    <w:rsid w:val="002979BE"/>
    <w:rsid w:val="002A0BA8"/>
    <w:rsid w:val="002A12B4"/>
    <w:rsid w:val="002A1E4A"/>
    <w:rsid w:val="002A2BAE"/>
    <w:rsid w:val="002A35BD"/>
    <w:rsid w:val="002A3A9A"/>
    <w:rsid w:val="002A57D0"/>
    <w:rsid w:val="002A5951"/>
    <w:rsid w:val="002A6178"/>
    <w:rsid w:val="002A61D8"/>
    <w:rsid w:val="002A7040"/>
    <w:rsid w:val="002A741D"/>
    <w:rsid w:val="002A7937"/>
    <w:rsid w:val="002A7CDB"/>
    <w:rsid w:val="002B6B80"/>
    <w:rsid w:val="002B7AC7"/>
    <w:rsid w:val="002C01B8"/>
    <w:rsid w:val="002C0262"/>
    <w:rsid w:val="002C0BEE"/>
    <w:rsid w:val="002C0DA7"/>
    <w:rsid w:val="002C1A49"/>
    <w:rsid w:val="002C35E0"/>
    <w:rsid w:val="002C4701"/>
    <w:rsid w:val="002C6107"/>
    <w:rsid w:val="002C6116"/>
    <w:rsid w:val="002C6D0D"/>
    <w:rsid w:val="002C77F4"/>
    <w:rsid w:val="002C7D71"/>
    <w:rsid w:val="002D09E0"/>
    <w:rsid w:val="002D2F1D"/>
    <w:rsid w:val="002D31AF"/>
    <w:rsid w:val="002D3300"/>
    <w:rsid w:val="002D4254"/>
    <w:rsid w:val="002D4364"/>
    <w:rsid w:val="002D6BE6"/>
    <w:rsid w:val="002D6F17"/>
    <w:rsid w:val="002E23D6"/>
    <w:rsid w:val="002E44A1"/>
    <w:rsid w:val="002E5387"/>
    <w:rsid w:val="002E5F1F"/>
    <w:rsid w:val="002E693B"/>
    <w:rsid w:val="002E6BAC"/>
    <w:rsid w:val="002F2EF1"/>
    <w:rsid w:val="002F36DB"/>
    <w:rsid w:val="002F3AC5"/>
    <w:rsid w:val="002F4C9A"/>
    <w:rsid w:val="002F5469"/>
    <w:rsid w:val="002F5593"/>
    <w:rsid w:val="002F612C"/>
    <w:rsid w:val="002F64B4"/>
    <w:rsid w:val="002F6623"/>
    <w:rsid w:val="002F78AC"/>
    <w:rsid w:val="003017DC"/>
    <w:rsid w:val="00303E11"/>
    <w:rsid w:val="0030422D"/>
    <w:rsid w:val="0030474A"/>
    <w:rsid w:val="0030547C"/>
    <w:rsid w:val="003058C3"/>
    <w:rsid w:val="00306849"/>
    <w:rsid w:val="00310025"/>
    <w:rsid w:val="00311CA1"/>
    <w:rsid w:val="00313C66"/>
    <w:rsid w:val="003141D4"/>
    <w:rsid w:val="00315F91"/>
    <w:rsid w:val="0031624C"/>
    <w:rsid w:val="0032113B"/>
    <w:rsid w:val="003220B4"/>
    <w:rsid w:val="00322BFC"/>
    <w:rsid w:val="00322EAA"/>
    <w:rsid w:val="00324D18"/>
    <w:rsid w:val="0032685D"/>
    <w:rsid w:val="00326B47"/>
    <w:rsid w:val="0033003E"/>
    <w:rsid w:val="00330E6E"/>
    <w:rsid w:val="00331541"/>
    <w:rsid w:val="00331EAA"/>
    <w:rsid w:val="003343E4"/>
    <w:rsid w:val="0033472A"/>
    <w:rsid w:val="0033479F"/>
    <w:rsid w:val="0033527F"/>
    <w:rsid w:val="003356C4"/>
    <w:rsid w:val="0033593A"/>
    <w:rsid w:val="00335E96"/>
    <w:rsid w:val="00335F9D"/>
    <w:rsid w:val="00336E32"/>
    <w:rsid w:val="003379CA"/>
    <w:rsid w:val="00337E85"/>
    <w:rsid w:val="0034361B"/>
    <w:rsid w:val="003450C9"/>
    <w:rsid w:val="00345C8D"/>
    <w:rsid w:val="003462D0"/>
    <w:rsid w:val="0034647E"/>
    <w:rsid w:val="003502C8"/>
    <w:rsid w:val="00350480"/>
    <w:rsid w:val="00350A73"/>
    <w:rsid w:val="00350FFE"/>
    <w:rsid w:val="00352BA8"/>
    <w:rsid w:val="0035315A"/>
    <w:rsid w:val="00354238"/>
    <w:rsid w:val="00355284"/>
    <w:rsid w:val="003622AF"/>
    <w:rsid w:val="00362CBC"/>
    <w:rsid w:val="003655CB"/>
    <w:rsid w:val="003657EF"/>
    <w:rsid w:val="00365FB7"/>
    <w:rsid w:val="00367672"/>
    <w:rsid w:val="0037057F"/>
    <w:rsid w:val="00370A64"/>
    <w:rsid w:val="00371A10"/>
    <w:rsid w:val="00373920"/>
    <w:rsid w:val="00373EB6"/>
    <w:rsid w:val="003754B9"/>
    <w:rsid w:val="003756B4"/>
    <w:rsid w:val="00376DAF"/>
    <w:rsid w:val="003815C6"/>
    <w:rsid w:val="003816D4"/>
    <w:rsid w:val="00381784"/>
    <w:rsid w:val="00382248"/>
    <w:rsid w:val="00382CBC"/>
    <w:rsid w:val="00384174"/>
    <w:rsid w:val="003853B5"/>
    <w:rsid w:val="00385CAA"/>
    <w:rsid w:val="00387A4B"/>
    <w:rsid w:val="003903AE"/>
    <w:rsid w:val="00390A58"/>
    <w:rsid w:val="00391169"/>
    <w:rsid w:val="0039118E"/>
    <w:rsid w:val="003921BC"/>
    <w:rsid w:val="003938E9"/>
    <w:rsid w:val="00393EA0"/>
    <w:rsid w:val="003943F5"/>
    <w:rsid w:val="00394455"/>
    <w:rsid w:val="00394608"/>
    <w:rsid w:val="00394EE7"/>
    <w:rsid w:val="00395608"/>
    <w:rsid w:val="00396328"/>
    <w:rsid w:val="0039681C"/>
    <w:rsid w:val="003A0589"/>
    <w:rsid w:val="003A1779"/>
    <w:rsid w:val="003A1FDF"/>
    <w:rsid w:val="003A3FEE"/>
    <w:rsid w:val="003A40A2"/>
    <w:rsid w:val="003A4A41"/>
    <w:rsid w:val="003A7232"/>
    <w:rsid w:val="003B0D10"/>
    <w:rsid w:val="003B2E73"/>
    <w:rsid w:val="003B310C"/>
    <w:rsid w:val="003B5CA6"/>
    <w:rsid w:val="003B6177"/>
    <w:rsid w:val="003B6E54"/>
    <w:rsid w:val="003B7226"/>
    <w:rsid w:val="003B7A02"/>
    <w:rsid w:val="003B7B49"/>
    <w:rsid w:val="003B7EA0"/>
    <w:rsid w:val="003C147E"/>
    <w:rsid w:val="003C1C08"/>
    <w:rsid w:val="003C2887"/>
    <w:rsid w:val="003C2B80"/>
    <w:rsid w:val="003C365E"/>
    <w:rsid w:val="003C5E22"/>
    <w:rsid w:val="003C66A2"/>
    <w:rsid w:val="003C7D67"/>
    <w:rsid w:val="003D04D4"/>
    <w:rsid w:val="003D15E6"/>
    <w:rsid w:val="003D33E3"/>
    <w:rsid w:val="003D442B"/>
    <w:rsid w:val="003D528F"/>
    <w:rsid w:val="003D6D6A"/>
    <w:rsid w:val="003D7A53"/>
    <w:rsid w:val="003E0542"/>
    <w:rsid w:val="003E1294"/>
    <w:rsid w:val="003E268D"/>
    <w:rsid w:val="003E2B24"/>
    <w:rsid w:val="003E2EAF"/>
    <w:rsid w:val="003E3919"/>
    <w:rsid w:val="003E457F"/>
    <w:rsid w:val="003E4A87"/>
    <w:rsid w:val="003E539C"/>
    <w:rsid w:val="003E7B3C"/>
    <w:rsid w:val="003E7D7A"/>
    <w:rsid w:val="003F228B"/>
    <w:rsid w:val="003F2E59"/>
    <w:rsid w:val="003F30BA"/>
    <w:rsid w:val="003F50C0"/>
    <w:rsid w:val="003F52E2"/>
    <w:rsid w:val="003F5C86"/>
    <w:rsid w:val="003F5EC3"/>
    <w:rsid w:val="003F7C32"/>
    <w:rsid w:val="00400B2C"/>
    <w:rsid w:val="004011D0"/>
    <w:rsid w:val="00401D9F"/>
    <w:rsid w:val="0040337F"/>
    <w:rsid w:val="00404FA7"/>
    <w:rsid w:val="00406975"/>
    <w:rsid w:val="00407E36"/>
    <w:rsid w:val="0041006B"/>
    <w:rsid w:val="0041112D"/>
    <w:rsid w:val="00412623"/>
    <w:rsid w:val="0041288D"/>
    <w:rsid w:val="004141B1"/>
    <w:rsid w:val="004149DB"/>
    <w:rsid w:val="00416332"/>
    <w:rsid w:val="00420C46"/>
    <w:rsid w:val="00421FA3"/>
    <w:rsid w:val="00422661"/>
    <w:rsid w:val="004232B7"/>
    <w:rsid w:val="00423F37"/>
    <w:rsid w:val="00424185"/>
    <w:rsid w:val="004251B3"/>
    <w:rsid w:val="004255FD"/>
    <w:rsid w:val="0042711E"/>
    <w:rsid w:val="00427190"/>
    <w:rsid w:val="00430123"/>
    <w:rsid w:val="00431162"/>
    <w:rsid w:val="00434463"/>
    <w:rsid w:val="004347F3"/>
    <w:rsid w:val="00435514"/>
    <w:rsid w:val="00435DC4"/>
    <w:rsid w:val="00435E9E"/>
    <w:rsid w:val="0043696F"/>
    <w:rsid w:val="00437916"/>
    <w:rsid w:val="00441213"/>
    <w:rsid w:val="00441BDA"/>
    <w:rsid w:val="00441D97"/>
    <w:rsid w:val="0044608B"/>
    <w:rsid w:val="00451002"/>
    <w:rsid w:val="004517B7"/>
    <w:rsid w:val="00452CB6"/>
    <w:rsid w:val="004538DE"/>
    <w:rsid w:val="004552EC"/>
    <w:rsid w:val="00456D41"/>
    <w:rsid w:val="0046109B"/>
    <w:rsid w:val="00461EF8"/>
    <w:rsid w:val="00463B82"/>
    <w:rsid w:val="00464F1A"/>
    <w:rsid w:val="00465023"/>
    <w:rsid w:val="004650BA"/>
    <w:rsid w:val="00466AE7"/>
    <w:rsid w:val="004704B4"/>
    <w:rsid w:val="004710A6"/>
    <w:rsid w:val="0047168A"/>
    <w:rsid w:val="00471E7D"/>
    <w:rsid w:val="00471F3B"/>
    <w:rsid w:val="004722F6"/>
    <w:rsid w:val="0047297F"/>
    <w:rsid w:val="00473CEE"/>
    <w:rsid w:val="004758E3"/>
    <w:rsid w:val="00476087"/>
    <w:rsid w:val="00476FCD"/>
    <w:rsid w:val="00477C08"/>
    <w:rsid w:val="004800D2"/>
    <w:rsid w:val="00480D21"/>
    <w:rsid w:val="0048208A"/>
    <w:rsid w:val="0048209B"/>
    <w:rsid w:val="00482D43"/>
    <w:rsid w:val="004857D0"/>
    <w:rsid w:val="00486400"/>
    <w:rsid w:val="00487252"/>
    <w:rsid w:val="004876AB"/>
    <w:rsid w:val="004901B8"/>
    <w:rsid w:val="00491335"/>
    <w:rsid w:val="00491845"/>
    <w:rsid w:val="00491DE1"/>
    <w:rsid w:val="004927B5"/>
    <w:rsid w:val="00492975"/>
    <w:rsid w:val="004929F6"/>
    <w:rsid w:val="004931FE"/>
    <w:rsid w:val="00493415"/>
    <w:rsid w:val="004939B1"/>
    <w:rsid w:val="00494F9B"/>
    <w:rsid w:val="00495808"/>
    <w:rsid w:val="00495C79"/>
    <w:rsid w:val="00496958"/>
    <w:rsid w:val="004A03E2"/>
    <w:rsid w:val="004A101E"/>
    <w:rsid w:val="004A113C"/>
    <w:rsid w:val="004A17DA"/>
    <w:rsid w:val="004A4611"/>
    <w:rsid w:val="004A4D97"/>
    <w:rsid w:val="004A4FF3"/>
    <w:rsid w:val="004A59EB"/>
    <w:rsid w:val="004A5AD0"/>
    <w:rsid w:val="004B18A2"/>
    <w:rsid w:val="004B1C52"/>
    <w:rsid w:val="004B1DCE"/>
    <w:rsid w:val="004B3713"/>
    <w:rsid w:val="004B3ECE"/>
    <w:rsid w:val="004B54D2"/>
    <w:rsid w:val="004B6EA7"/>
    <w:rsid w:val="004B7781"/>
    <w:rsid w:val="004B7B47"/>
    <w:rsid w:val="004C0EF0"/>
    <w:rsid w:val="004C478F"/>
    <w:rsid w:val="004C5323"/>
    <w:rsid w:val="004C55E1"/>
    <w:rsid w:val="004C68A1"/>
    <w:rsid w:val="004C7002"/>
    <w:rsid w:val="004C7E4A"/>
    <w:rsid w:val="004D030B"/>
    <w:rsid w:val="004D0571"/>
    <w:rsid w:val="004D061F"/>
    <w:rsid w:val="004D0A38"/>
    <w:rsid w:val="004D0F9E"/>
    <w:rsid w:val="004D187B"/>
    <w:rsid w:val="004D7533"/>
    <w:rsid w:val="004E0473"/>
    <w:rsid w:val="004E04B2"/>
    <w:rsid w:val="004E0B6B"/>
    <w:rsid w:val="004E227E"/>
    <w:rsid w:val="004E4C99"/>
    <w:rsid w:val="004E59E0"/>
    <w:rsid w:val="004E5DFC"/>
    <w:rsid w:val="004E60CF"/>
    <w:rsid w:val="004E79EC"/>
    <w:rsid w:val="004E7EEC"/>
    <w:rsid w:val="004F0388"/>
    <w:rsid w:val="004F0516"/>
    <w:rsid w:val="004F069F"/>
    <w:rsid w:val="004F0918"/>
    <w:rsid w:val="004F0A0A"/>
    <w:rsid w:val="004F2C7D"/>
    <w:rsid w:val="004F476E"/>
    <w:rsid w:val="004F5004"/>
    <w:rsid w:val="004F5379"/>
    <w:rsid w:val="004F53B4"/>
    <w:rsid w:val="004F6C49"/>
    <w:rsid w:val="004F710E"/>
    <w:rsid w:val="004F7506"/>
    <w:rsid w:val="00500C9D"/>
    <w:rsid w:val="005015B7"/>
    <w:rsid w:val="00503D8E"/>
    <w:rsid w:val="00504371"/>
    <w:rsid w:val="0050449F"/>
    <w:rsid w:val="00504572"/>
    <w:rsid w:val="00506067"/>
    <w:rsid w:val="00506437"/>
    <w:rsid w:val="00506855"/>
    <w:rsid w:val="005069F1"/>
    <w:rsid w:val="00510F9E"/>
    <w:rsid w:val="00511156"/>
    <w:rsid w:val="005111FE"/>
    <w:rsid w:val="00511C75"/>
    <w:rsid w:val="00513B1B"/>
    <w:rsid w:val="00513E84"/>
    <w:rsid w:val="005145BE"/>
    <w:rsid w:val="00517169"/>
    <w:rsid w:val="00517FA2"/>
    <w:rsid w:val="0052192F"/>
    <w:rsid w:val="00527699"/>
    <w:rsid w:val="00527950"/>
    <w:rsid w:val="0053059C"/>
    <w:rsid w:val="00530F61"/>
    <w:rsid w:val="00531E89"/>
    <w:rsid w:val="00536B77"/>
    <w:rsid w:val="00540159"/>
    <w:rsid w:val="00541ED8"/>
    <w:rsid w:val="00542E49"/>
    <w:rsid w:val="005444BE"/>
    <w:rsid w:val="00544FD3"/>
    <w:rsid w:val="0054623B"/>
    <w:rsid w:val="00546703"/>
    <w:rsid w:val="00546C97"/>
    <w:rsid w:val="00547297"/>
    <w:rsid w:val="00547941"/>
    <w:rsid w:val="005504D1"/>
    <w:rsid w:val="00551DFD"/>
    <w:rsid w:val="00552EE9"/>
    <w:rsid w:val="005534DE"/>
    <w:rsid w:val="0055366A"/>
    <w:rsid w:val="00555C86"/>
    <w:rsid w:val="00555D23"/>
    <w:rsid w:val="005574CA"/>
    <w:rsid w:val="005579F6"/>
    <w:rsid w:val="00560A36"/>
    <w:rsid w:val="00560DF6"/>
    <w:rsid w:val="005610A4"/>
    <w:rsid w:val="005611B1"/>
    <w:rsid w:val="00563242"/>
    <w:rsid w:val="00564621"/>
    <w:rsid w:val="00564AAD"/>
    <w:rsid w:val="00564F22"/>
    <w:rsid w:val="00567CD9"/>
    <w:rsid w:val="00571431"/>
    <w:rsid w:val="005728D6"/>
    <w:rsid w:val="00572E37"/>
    <w:rsid w:val="00573500"/>
    <w:rsid w:val="00573FB1"/>
    <w:rsid w:val="0057441E"/>
    <w:rsid w:val="00574D1C"/>
    <w:rsid w:val="00575293"/>
    <w:rsid w:val="0057572F"/>
    <w:rsid w:val="00575FCF"/>
    <w:rsid w:val="0057711B"/>
    <w:rsid w:val="00577445"/>
    <w:rsid w:val="0057786C"/>
    <w:rsid w:val="00581ECF"/>
    <w:rsid w:val="005860CB"/>
    <w:rsid w:val="00586D16"/>
    <w:rsid w:val="00586F15"/>
    <w:rsid w:val="0058715F"/>
    <w:rsid w:val="00587609"/>
    <w:rsid w:val="00590B3C"/>
    <w:rsid w:val="005921EC"/>
    <w:rsid w:val="00592461"/>
    <w:rsid w:val="00592E1D"/>
    <w:rsid w:val="0059326F"/>
    <w:rsid w:val="00593AE3"/>
    <w:rsid w:val="00593BC2"/>
    <w:rsid w:val="00596F69"/>
    <w:rsid w:val="00597121"/>
    <w:rsid w:val="0059719D"/>
    <w:rsid w:val="00597BCF"/>
    <w:rsid w:val="005A0801"/>
    <w:rsid w:val="005A115E"/>
    <w:rsid w:val="005A1BA3"/>
    <w:rsid w:val="005A1D8F"/>
    <w:rsid w:val="005A4262"/>
    <w:rsid w:val="005A7043"/>
    <w:rsid w:val="005B1754"/>
    <w:rsid w:val="005B1FFF"/>
    <w:rsid w:val="005B2ACD"/>
    <w:rsid w:val="005B5621"/>
    <w:rsid w:val="005C1574"/>
    <w:rsid w:val="005C1941"/>
    <w:rsid w:val="005C1A19"/>
    <w:rsid w:val="005C214C"/>
    <w:rsid w:val="005C3330"/>
    <w:rsid w:val="005C4213"/>
    <w:rsid w:val="005C47C8"/>
    <w:rsid w:val="005D07B2"/>
    <w:rsid w:val="005D0C38"/>
    <w:rsid w:val="005D1379"/>
    <w:rsid w:val="005D3B9C"/>
    <w:rsid w:val="005D4623"/>
    <w:rsid w:val="005D4C9D"/>
    <w:rsid w:val="005D6913"/>
    <w:rsid w:val="005D72B6"/>
    <w:rsid w:val="005E0CDD"/>
    <w:rsid w:val="005E1CD0"/>
    <w:rsid w:val="005E205F"/>
    <w:rsid w:val="005E24EF"/>
    <w:rsid w:val="005E3C7B"/>
    <w:rsid w:val="005E629D"/>
    <w:rsid w:val="005E62F2"/>
    <w:rsid w:val="005E7C63"/>
    <w:rsid w:val="005F0C1C"/>
    <w:rsid w:val="005F1FDF"/>
    <w:rsid w:val="005F2555"/>
    <w:rsid w:val="005F270F"/>
    <w:rsid w:val="005F28AD"/>
    <w:rsid w:val="005F3693"/>
    <w:rsid w:val="005F3F72"/>
    <w:rsid w:val="005F448C"/>
    <w:rsid w:val="005F475C"/>
    <w:rsid w:val="005F5389"/>
    <w:rsid w:val="005F729C"/>
    <w:rsid w:val="00600452"/>
    <w:rsid w:val="0060095D"/>
    <w:rsid w:val="0060230A"/>
    <w:rsid w:val="006031CB"/>
    <w:rsid w:val="00603F85"/>
    <w:rsid w:val="006045F2"/>
    <w:rsid w:val="00605757"/>
    <w:rsid w:val="00606203"/>
    <w:rsid w:val="00610087"/>
    <w:rsid w:val="006105FB"/>
    <w:rsid w:val="00611B9A"/>
    <w:rsid w:val="00611FC1"/>
    <w:rsid w:val="00612218"/>
    <w:rsid w:val="00612AF7"/>
    <w:rsid w:val="00612DD3"/>
    <w:rsid w:val="00615105"/>
    <w:rsid w:val="00615CC2"/>
    <w:rsid w:val="00615CFF"/>
    <w:rsid w:val="00617477"/>
    <w:rsid w:val="00617C15"/>
    <w:rsid w:val="00617D8A"/>
    <w:rsid w:val="00620469"/>
    <w:rsid w:val="00620DD3"/>
    <w:rsid w:val="00620EC5"/>
    <w:rsid w:val="006227CD"/>
    <w:rsid w:val="00623255"/>
    <w:rsid w:val="00623BD7"/>
    <w:rsid w:val="00624609"/>
    <w:rsid w:val="00624C85"/>
    <w:rsid w:val="00624D50"/>
    <w:rsid w:val="00624D8B"/>
    <w:rsid w:val="00626316"/>
    <w:rsid w:val="006263D9"/>
    <w:rsid w:val="0062729D"/>
    <w:rsid w:val="00630898"/>
    <w:rsid w:val="0063208E"/>
    <w:rsid w:val="006345E6"/>
    <w:rsid w:val="00635A95"/>
    <w:rsid w:val="00636342"/>
    <w:rsid w:val="00637AB4"/>
    <w:rsid w:val="00640121"/>
    <w:rsid w:val="00640204"/>
    <w:rsid w:val="006402BA"/>
    <w:rsid w:val="0064101A"/>
    <w:rsid w:val="006417EC"/>
    <w:rsid w:val="00641C7C"/>
    <w:rsid w:val="006422AB"/>
    <w:rsid w:val="00643273"/>
    <w:rsid w:val="006433E9"/>
    <w:rsid w:val="0064406A"/>
    <w:rsid w:val="00644368"/>
    <w:rsid w:val="0064478B"/>
    <w:rsid w:val="00644ACC"/>
    <w:rsid w:val="006451A2"/>
    <w:rsid w:val="00645624"/>
    <w:rsid w:val="006458EE"/>
    <w:rsid w:val="00646619"/>
    <w:rsid w:val="00646A91"/>
    <w:rsid w:val="00647309"/>
    <w:rsid w:val="00647ED9"/>
    <w:rsid w:val="00652D1D"/>
    <w:rsid w:val="006544CE"/>
    <w:rsid w:val="00654E02"/>
    <w:rsid w:val="00655BAC"/>
    <w:rsid w:val="00656F32"/>
    <w:rsid w:val="00656F97"/>
    <w:rsid w:val="00656FAD"/>
    <w:rsid w:val="0065721E"/>
    <w:rsid w:val="00657591"/>
    <w:rsid w:val="006602C3"/>
    <w:rsid w:val="006614E1"/>
    <w:rsid w:val="00661596"/>
    <w:rsid w:val="00662A86"/>
    <w:rsid w:val="006631C1"/>
    <w:rsid w:val="00666672"/>
    <w:rsid w:val="00667E59"/>
    <w:rsid w:val="00670AE4"/>
    <w:rsid w:val="00670C16"/>
    <w:rsid w:val="00670EFB"/>
    <w:rsid w:val="00672485"/>
    <w:rsid w:val="0067286E"/>
    <w:rsid w:val="006732D0"/>
    <w:rsid w:val="006733DB"/>
    <w:rsid w:val="0067351E"/>
    <w:rsid w:val="00673C8A"/>
    <w:rsid w:val="00674027"/>
    <w:rsid w:val="00677677"/>
    <w:rsid w:val="00677EA9"/>
    <w:rsid w:val="00680D69"/>
    <w:rsid w:val="00680DA2"/>
    <w:rsid w:val="006813CC"/>
    <w:rsid w:val="00681722"/>
    <w:rsid w:val="00683672"/>
    <w:rsid w:val="00684FC9"/>
    <w:rsid w:val="006857B4"/>
    <w:rsid w:val="00685BD9"/>
    <w:rsid w:val="00686030"/>
    <w:rsid w:val="00687780"/>
    <w:rsid w:val="00690A09"/>
    <w:rsid w:val="0069274D"/>
    <w:rsid w:val="00693113"/>
    <w:rsid w:val="0069318C"/>
    <w:rsid w:val="006931D6"/>
    <w:rsid w:val="00694853"/>
    <w:rsid w:val="006954AB"/>
    <w:rsid w:val="00695C5C"/>
    <w:rsid w:val="006A132A"/>
    <w:rsid w:val="006A3351"/>
    <w:rsid w:val="006A341C"/>
    <w:rsid w:val="006A410D"/>
    <w:rsid w:val="006A4808"/>
    <w:rsid w:val="006B0648"/>
    <w:rsid w:val="006B1030"/>
    <w:rsid w:val="006B13D6"/>
    <w:rsid w:val="006B144B"/>
    <w:rsid w:val="006B1A5A"/>
    <w:rsid w:val="006B3582"/>
    <w:rsid w:val="006B3750"/>
    <w:rsid w:val="006B37AB"/>
    <w:rsid w:val="006B43FD"/>
    <w:rsid w:val="006B477A"/>
    <w:rsid w:val="006B4F07"/>
    <w:rsid w:val="006B6852"/>
    <w:rsid w:val="006B68BE"/>
    <w:rsid w:val="006B6994"/>
    <w:rsid w:val="006B6FD4"/>
    <w:rsid w:val="006C05B4"/>
    <w:rsid w:val="006C0E05"/>
    <w:rsid w:val="006C2C8B"/>
    <w:rsid w:val="006C2ECE"/>
    <w:rsid w:val="006C5CE6"/>
    <w:rsid w:val="006C6451"/>
    <w:rsid w:val="006C7202"/>
    <w:rsid w:val="006D08A8"/>
    <w:rsid w:val="006D08F1"/>
    <w:rsid w:val="006D2287"/>
    <w:rsid w:val="006D2EF4"/>
    <w:rsid w:val="006D4085"/>
    <w:rsid w:val="006D5E1D"/>
    <w:rsid w:val="006D5F2F"/>
    <w:rsid w:val="006D7B58"/>
    <w:rsid w:val="006E122E"/>
    <w:rsid w:val="006E1D27"/>
    <w:rsid w:val="006E1D5B"/>
    <w:rsid w:val="006E2D94"/>
    <w:rsid w:val="006E320A"/>
    <w:rsid w:val="006E3E58"/>
    <w:rsid w:val="006E4509"/>
    <w:rsid w:val="006E48AA"/>
    <w:rsid w:val="006E4AA4"/>
    <w:rsid w:val="006E533D"/>
    <w:rsid w:val="006E56B1"/>
    <w:rsid w:val="006E56F5"/>
    <w:rsid w:val="006E5752"/>
    <w:rsid w:val="006E5B1F"/>
    <w:rsid w:val="006E653D"/>
    <w:rsid w:val="006E6D4F"/>
    <w:rsid w:val="006F1FB8"/>
    <w:rsid w:val="006F367D"/>
    <w:rsid w:val="006F3CED"/>
    <w:rsid w:val="006F40AC"/>
    <w:rsid w:val="006F410A"/>
    <w:rsid w:val="006F51A9"/>
    <w:rsid w:val="006F7728"/>
    <w:rsid w:val="00700689"/>
    <w:rsid w:val="00700B4F"/>
    <w:rsid w:val="00701449"/>
    <w:rsid w:val="00702233"/>
    <w:rsid w:val="00704F15"/>
    <w:rsid w:val="00705728"/>
    <w:rsid w:val="00707DF2"/>
    <w:rsid w:val="00707ED4"/>
    <w:rsid w:val="00712089"/>
    <w:rsid w:val="007129DF"/>
    <w:rsid w:val="00713612"/>
    <w:rsid w:val="00713FA4"/>
    <w:rsid w:val="00714CA0"/>
    <w:rsid w:val="007156E3"/>
    <w:rsid w:val="00715DCB"/>
    <w:rsid w:val="00716765"/>
    <w:rsid w:val="007177BC"/>
    <w:rsid w:val="00720C80"/>
    <w:rsid w:val="00721698"/>
    <w:rsid w:val="007218EA"/>
    <w:rsid w:val="007224BE"/>
    <w:rsid w:val="00724C1C"/>
    <w:rsid w:val="00725C80"/>
    <w:rsid w:val="00731529"/>
    <w:rsid w:val="007322BB"/>
    <w:rsid w:val="00734ABF"/>
    <w:rsid w:val="00735EC5"/>
    <w:rsid w:val="007367AF"/>
    <w:rsid w:val="00740CEF"/>
    <w:rsid w:val="00740D40"/>
    <w:rsid w:val="007421BE"/>
    <w:rsid w:val="00742BFB"/>
    <w:rsid w:val="00742FB6"/>
    <w:rsid w:val="00743148"/>
    <w:rsid w:val="00743A56"/>
    <w:rsid w:val="007454E3"/>
    <w:rsid w:val="007454F3"/>
    <w:rsid w:val="00745865"/>
    <w:rsid w:val="007461E3"/>
    <w:rsid w:val="00746A5F"/>
    <w:rsid w:val="0074757F"/>
    <w:rsid w:val="00747C3C"/>
    <w:rsid w:val="007525DA"/>
    <w:rsid w:val="00752D1D"/>
    <w:rsid w:val="00753032"/>
    <w:rsid w:val="007538E6"/>
    <w:rsid w:val="00753C2A"/>
    <w:rsid w:val="007559AE"/>
    <w:rsid w:val="007567C5"/>
    <w:rsid w:val="007571D3"/>
    <w:rsid w:val="007610A8"/>
    <w:rsid w:val="00761279"/>
    <w:rsid w:val="007631F6"/>
    <w:rsid w:val="00763D0C"/>
    <w:rsid w:val="00764B24"/>
    <w:rsid w:val="00764BEC"/>
    <w:rsid w:val="00765F9A"/>
    <w:rsid w:val="00766605"/>
    <w:rsid w:val="00766E2A"/>
    <w:rsid w:val="0076722E"/>
    <w:rsid w:val="00767D3F"/>
    <w:rsid w:val="00770A2E"/>
    <w:rsid w:val="007727A5"/>
    <w:rsid w:val="00773428"/>
    <w:rsid w:val="00774C0C"/>
    <w:rsid w:val="00777C01"/>
    <w:rsid w:val="007814B3"/>
    <w:rsid w:val="00781D13"/>
    <w:rsid w:val="00781D36"/>
    <w:rsid w:val="007841D7"/>
    <w:rsid w:val="00784B28"/>
    <w:rsid w:val="007877FF"/>
    <w:rsid w:val="00787DBC"/>
    <w:rsid w:val="00790FFF"/>
    <w:rsid w:val="00791883"/>
    <w:rsid w:val="007922CF"/>
    <w:rsid w:val="0079301C"/>
    <w:rsid w:val="0079351C"/>
    <w:rsid w:val="007939D4"/>
    <w:rsid w:val="00794159"/>
    <w:rsid w:val="00794D04"/>
    <w:rsid w:val="007A07BB"/>
    <w:rsid w:val="007A1239"/>
    <w:rsid w:val="007A141F"/>
    <w:rsid w:val="007A1B96"/>
    <w:rsid w:val="007A3C7F"/>
    <w:rsid w:val="007A3CA2"/>
    <w:rsid w:val="007A4C3D"/>
    <w:rsid w:val="007A4FDF"/>
    <w:rsid w:val="007A68AC"/>
    <w:rsid w:val="007A7BEB"/>
    <w:rsid w:val="007A7D0B"/>
    <w:rsid w:val="007B0F12"/>
    <w:rsid w:val="007B1585"/>
    <w:rsid w:val="007B1A7F"/>
    <w:rsid w:val="007B1CB2"/>
    <w:rsid w:val="007B4A09"/>
    <w:rsid w:val="007B4E40"/>
    <w:rsid w:val="007B74BC"/>
    <w:rsid w:val="007C0EC1"/>
    <w:rsid w:val="007C1653"/>
    <w:rsid w:val="007C1CA0"/>
    <w:rsid w:val="007C1E1B"/>
    <w:rsid w:val="007C33BD"/>
    <w:rsid w:val="007C4817"/>
    <w:rsid w:val="007C4A96"/>
    <w:rsid w:val="007C4D91"/>
    <w:rsid w:val="007C4FA5"/>
    <w:rsid w:val="007C501D"/>
    <w:rsid w:val="007C5365"/>
    <w:rsid w:val="007C5AD0"/>
    <w:rsid w:val="007C5D4A"/>
    <w:rsid w:val="007C725A"/>
    <w:rsid w:val="007C76EE"/>
    <w:rsid w:val="007C78FA"/>
    <w:rsid w:val="007C79FA"/>
    <w:rsid w:val="007C7DDB"/>
    <w:rsid w:val="007D00A1"/>
    <w:rsid w:val="007D3117"/>
    <w:rsid w:val="007D3732"/>
    <w:rsid w:val="007D3F40"/>
    <w:rsid w:val="007D6D7C"/>
    <w:rsid w:val="007D7EF3"/>
    <w:rsid w:val="007E0EA2"/>
    <w:rsid w:val="007E106D"/>
    <w:rsid w:val="007E1C4E"/>
    <w:rsid w:val="007E1DCB"/>
    <w:rsid w:val="007E1F21"/>
    <w:rsid w:val="007E3C48"/>
    <w:rsid w:val="007E4817"/>
    <w:rsid w:val="007E6602"/>
    <w:rsid w:val="007E78B4"/>
    <w:rsid w:val="007F08C0"/>
    <w:rsid w:val="007F12C8"/>
    <w:rsid w:val="007F141B"/>
    <w:rsid w:val="007F19E2"/>
    <w:rsid w:val="007F2CEF"/>
    <w:rsid w:val="007F3054"/>
    <w:rsid w:val="007F3443"/>
    <w:rsid w:val="007F3987"/>
    <w:rsid w:val="007F451B"/>
    <w:rsid w:val="007F529D"/>
    <w:rsid w:val="007F53D9"/>
    <w:rsid w:val="007F54A0"/>
    <w:rsid w:val="007F57D7"/>
    <w:rsid w:val="007F595F"/>
    <w:rsid w:val="007F66AE"/>
    <w:rsid w:val="00801319"/>
    <w:rsid w:val="00801CB4"/>
    <w:rsid w:val="00801FC1"/>
    <w:rsid w:val="008026FE"/>
    <w:rsid w:val="00802A13"/>
    <w:rsid w:val="0080350B"/>
    <w:rsid w:val="00806EA3"/>
    <w:rsid w:val="00810F82"/>
    <w:rsid w:val="008115F6"/>
    <w:rsid w:val="00812A48"/>
    <w:rsid w:val="00812EBA"/>
    <w:rsid w:val="008135CE"/>
    <w:rsid w:val="00813815"/>
    <w:rsid w:val="00813F8B"/>
    <w:rsid w:val="008144A9"/>
    <w:rsid w:val="00815AEF"/>
    <w:rsid w:val="008178C7"/>
    <w:rsid w:val="00817D60"/>
    <w:rsid w:val="008210F4"/>
    <w:rsid w:val="00821AE3"/>
    <w:rsid w:val="00821E7C"/>
    <w:rsid w:val="00821F23"/>
    <w:rsid w:val="00823682"/>
    <w:rsid w:val="008258D4"/>
    <w:rsid w:val="00830F98"/>
    <w:rsid w:val="00831068"/>
    <w:rsid w:val="008315DF"/>
    <w:rsid w:val="008316B4"/>
    <w:rsid w:val="0083309F"/>
    <w:rsid w:val="00836775"/>
    <w:rsid w:val="00837505"/>
    <w:rsid w:val="00837A83"/>
    <w:rsid w:val="00837B8E"/>
    <w:rsid w:val="00837FD5"/>
    <w:rsid w:val="0084127B"/>
    <w:rsid w:val="00842D16"/>
    <w:rsid w:val="008434FF"/>
    <w:rsid w:val="0084544E"/>
    <w:rsid w:val="008463ED"/>
    <w:rsid w:val="00847417"/>
    <w:rsid w:val="00847C99"/>
    <w:rsid w:val="00850640"/>
    <w:rsid w:val="00850690"/>
    <w:rsid w:val="00851F18"/>
    <w:rsid w:val="008524B6"/>
    <w:rsid w:val="00852B01"/>
    <w:rsid w:val="008541F1"/>
    <w:rsid w:val="00854412"/>
    <w:rsid w:val="008556ED"/>
    <w:rsid w:val="00857785"/>
    <w:rsid w:val="008606FB"/>
    <w:rsid w:val="00860917"/>
    <w:rsid w:val="00861059"/>
    <w:rsid w:val="00861AB6"/>
    <w:rsid w:val="0086258E"/>
    <w:rsid w:val="00862BC7"/>
    <w:rsid w:val="008634C5"/>
    <w:rsid w:val="00864AC5"/>
    <w:rsid w:val="00865103"/>
    <w:rsid w:val="008658CB"/>
    <w:rsid w:val="00866B32"/>
    <w:rsid w:val="00872329"/>
    <w:rsid w:val="00872E95"/>
    <w:rsid w:val="0087463C"/>
    <w:rsid w:val="0087482D"/>
    <w:rsid w:val="00875454"/>
    <w:rsid w:val="0087557B"/>
    <w:rsid w:val="008755FC"/>
    <w:rsid w:val="0088280F"/>
    <w:rsid w:val="0088345B"/>
    <w:rsid w:val="0088410C"/>
    <w:rsid w:val="008848B2"/>
    <w:rsid w:val="008853A5"/>
    <w:rsid w:val="008854A4"/>
    <w:rsid w:val="00886AAB"/>
    <w:rsid w:val="008876EE"/>
    <w:rsid w:val="00887CBE"/>
    <w:rsid w:val="00890369"/>
    <w:rsid w:val="00890613"/>
    <w:rsid w:val="00890936"/>
    <w:rsid w:val="00890A93"/>
    <w:rsid w:val="00891F96"/>
    <w:rsid w:val="00892619"/>
    <w:rsid w:val="008926F9"/>
    <w:rsid w:val="00896DB7"/>
    <w:rsid w:val="00897DEE"/>
    <w:rsid w:val="008A186A"/>
    <w:rsid w:val="008A1B5A"/>
    <w:rsid w:val="008A1E94"/>
    <w:rsid w:val="008A5464"/>
    <w:rsid w:val="008A6A46"/>
    <w:rsid w:val="008A70B4"/>
    <w:rsid w:val="008A72BE"/>
    <w:rsid w:val="008B0500"/>
    <w:rsid w:val="008B339A"/>
    <w:rsid w:val="008B3A53"/>
    <w:rsid w:val="008B3F30"/>
    <w:rsid w:val="008B566F"/>
    <w:rsid w:val="008B5B9D"/>
    <w:rsid w:val="008B5CC7"/>
    <w:rsid w:val="008B6068"/>
    <w:rsid w:val="008B6F9B"/>
    <w:rsid w:val="008B764E"/>
    <w:rsid w:val="008C0556"/>
    <w:rsid w:val="008C1CD6"/>
    <w:rsid w:val="008C1D0E"/>
    <w:rsid w:val="008C1ECB"/>
    <w:rsid w:val="008C213F"/>
    <w:rsid w:val="008C2184"/>
    <w:rsid w:val="008C3298"/>
    <w:rsid w:val="008C35B7"/>
    <w:rsid w:val="008C4896"/>
    <w:rsid w:val="008C4B8D"/>
    <w:rsid w:val="008C5969"/>
    <w:rsid w:val="008C5D03"/>
    <w:rsid w:val="008C77D5"/>
    <w:rsid w:val="008C7B74"/>
    <w:rsid w:val="008C7C5B"/>
    <w:rsid w:val="008D0E9C"/>
    <w:rsid w:val="008D1576"/>
    <w:rsid w:val="008D228E"/>
    <w:rsid w:val="008D31DF"/>
    <w:rsid w:val="008D3435"/>
    <w:rsid w:val="008D3899"/>
    <w:rsid w:val="008D5141"/>
    <w:rsid w:val="008D6728"/>
    <w:rsid w:val="008D78AD"/>
    <w:rsid w:val="008E0040"/>
    <w:rsid w:val="008E0262"/>
    <w:rsid w:val="008E2737"/>
    <w:rsid w:val="008E3DD8"/>
    <w:rsid w:val="008E47FE"/>
    <w:rsid w:val="008E5AC5"/>
    <w:rsid w:val="008E6AD9"/>
    <w:rsid w:val="008E6DAE"/>
    <w:rsid w:val="008E7103"/>
    <w:rsid w:val="008F03B2"/>
    <w:rsid w:val="008F0CB2"/>
    <w:rsid w:val="008F1122"/>
    <w:rsid w:val="008F15EB"/>
    <w:rsid w:val="008F2674"/>
    <w:rsid w:val="008F2DA5"/>
    <w:rsid w:val="008F31EE"/>
    <w:rsid w:val="008F3536"/>
    <w:rsid w:val="008F35B4"/>
    <w:rsid w:val="008F47E6"/>
    <w:rsid w:val="008F5A0E"/>
    <w:rsid w:val="008F6584"/>
    <w:rsid w:val="008F69D0"/>
    <w:rsid w:val="008F6B61"/>
    <w:rsid w:val="00901610"/>
    <w:rsid w:val="0090232D"/>
    <w:rsid w:val="00903513"/>
    <w:rsid w:val="00904132"/>
    <w:rsid w:val="00905391"/>
    <w:rsid w:val="0090635F"/>
    <w:rsid w:val="00906399"/>
    <w:rsid w:val="00907C95"/>
    <w:rsid w:val="00912495"/>
    <w:rsid w:val="0091257C"/>
    <w:rsid w:val="0091351B"/>
    <w:rsid w:val="00913769"/>
    <w:rsid w:val="00914AE9"/>
    <w:rsid w:val="00914EF4"/>
    <w:rsid w:val="0091522E"/>
    <w:rsid w:val="00917049"/>
    <w:rsid w:val="00917F43"/>
    <w:rsid w:val="00920CBA"/>
    <w:rsid w:val="0092481A"/>
    <w:rsid w:val="00924845"/>
    <w:rsid w:val="00924BC0"/>
    <w:rsid w:val="00926645"/>
    <w:rsid w:val="00926F8E"/>
    <w:rsid w:val="00927B6A"/>
    <w:rsid w:val="00930A4A"/>
    <w:rsid w:val="00931652"/>
    <w:rsid w:val="009317B7"/>
    <w:rsid w:val="00931F5D"/>
    <w:rsid w:val="00932BED"/>
    <w:rsid w:val="0093545C"/>
    <w:rsid w:val="009437A2"/>
    <w:rsid w:val="00943BB5"/>
    <w:rsid w:val="00943E93"/>
    <w:rsid w:val="00944AB8"/>
    <w:rsid w:val="00945912"/>
    <w:rsid w:val="00947126"/>
    <w:rsid w:val="00947DE4"/>
    <w:rsid w:val="009501CD"/>
    <w:rsid w:val="009503FA"/>
    <w:rsid w:val="00951508"/>
    <w:rsid w:val="00951528"/>
    <w:rsid w:val="00951FBC"/>
    <w:rsid w:val="00952976"/>
    <w:rsid w:val="00952F18"/>
    <w:rsid w:val="00953CAA"/>
    <w:rsid w:val="009547A9"/>
    <w:rsid w:val="0095691E"/>
    <w:rsid w:val="009573FC"/>
    <w:rsid w:val="00957473"/>
    <w:rsid w:val="0096016E"/>
    <w:rsid w:val="00960C4E"/>
    <w:rsid w:val="009616A0"/>
    <w:rsid w:val="00962973"/>
    <w:rsid w:val="00963E21"/>
    <w:rsid w:val="00964AB3"/>
    <w:rsid w:val="009670EF"/>
    <w:rsid w:val="00967893"/>
    <w:rsid w:val="00970974"/>
    <w:rsid w:val="00971048"/>
    <w:rsid w:val="0097177F"/>
    <w:rsid w:val="00971DEA"/>
    <w:rsid w:val="009722A3"/>
    <w:rsid w:val="009722B2"/>
    <w:rsid w:val="009730B8"/>
    <w:rsid w:val="00973E03"/>
    <w:rsid w:val="00974092"/>
    <w:rsid w:val="00975025"/>
    <w:rsid w:val="00975C63"/>
    <w:rsid w:val="00975DE9"/>
    <w:rsid w:val="00977CA3"/>
    <w:rsid w:val="00977EDF"/>
    <w:rsid w:val="00981DFD"/>
    <w:rsid w:val="00982245"/>
    <w:rsid w:val="00984A5A"/>
    <w:rsid w:val="00985AF5"/>
    <w:rsid w:val="00985BAD"/>
    <w:rsid w:val="00986064"/>
    <w:rsid w:val="0098753C"/>
    <w:rsid w:val="00992097"/>
    <w:rsid w:val="00992434"/>
    <w:rsid w:val="009925C3"/>
    <w:rsid w:val="009927A7"/>
    <w:rsid w:val="009929C0"/>
    <w:rsid w:val="00992DFD"/>
    <w:rsid w:val="00994928"/>
    <w:rsid w:val="00995178"/>
    <w:rsid w:val="00996269"/>
    <w:rsid w:val="009967F0"/>
    <w:rsid w:val="009971F3"/>
    <w:rsid w:val="00997429"/>
    <w:rsid w:val="009A12BA"/>
    <w:rsid w:val="009A1E14"/>
    <w:rsid w:val="009A457C"/>
    <w:rsid w:val="009A511C"/>
    <w:rsid w:val="009A516D"/>
    <w:rsid w:val="009A5DFE"/>
    <w:rsid w:val="009A7BB9"/>
    <w:rsid w:val="009B2590"/>
    <w:rsid w:val="009B29B0"/>
    <w:rsid w:val="009B2A4C"/>
    <w:rsid w:val="009B3BF5"/>
    <w:rsid w:val="009B73CB"/>
    <w:rsid w:val="009B78F4"/>
    <w:rsid w:val="009C34C6"/>
    <w:rsid w:val="009C3866"/>
    <w:rsid w:val="009C41AC"/>
    <w:rsid w:val="009C4614"/>
    <w:rsid w:val="009C5E2F"/>
    <w:rsid w:val="009C61BA"/>
    <w:rsid w:val="009C7C0F"/>
    <w:rsid w:val="009D1648"/>
    <w:rsid w:val="009D3147"/>
    <w:rsid w:val="009D4B2D"/>
    <w:rsid w:val="009D6762"/>
    <w:rsid w:val="009D7499"/>
    <w:rsid w:val="009D765C"/>
    <w:rsid w:val="009D76DB"/>
    <w:rsid w:val="009E0070"/>
    <w:rsid w:val="009E0505"/>
    <w:rsid w:val="009E0BC4"/>
    <w:rsid w:val="009E0EBD"/>
    <w:rsid w:val="009E0FC9"/>
    <w:rsid w:val="009E2C5C"/>
    <w:rsid w:val="009E4728"/>
    <w:rsid w:val="009E4CD8"/>
    <w:rsid w:val="009E4ED7"/>
    <w:rsid w:val="009E565D"/>
    <w:rsid w:val="009E59CE"/>
    <w:rsid w:val="009E67EF"/>
    <w:rsid w:val="009E6CD1"/>
    <w:rsid w:val="009E6F39"/>
    <w:rsid w:val="009E79F3"/>
    <w:rsid w:val="009F1C8B"/>
    <w:rsid w:val="009F4814"/>
    <w:rsid w:val="009F5065"/>
    <w:rsid w:val="009F620F"/>
    <w:rsid w:val="009F627E"/>
    <w:rsid w:val="009F6A75"/>
    <w:rsid w:val="009F7B94"/>
    <w:rsid w:val="00A026B3"/>
    <w:rsid w:val="00A032AE"/>
    <w:rsid w:val="00A03598"/>
    <w:rsid w:val="00A037FA"/>
    <w:rsid w:val="00A03C45"/>
    <w:rsid w:val="00A04369"/>
    <w:rsid w:val="00A04B43"/>
    <w:rsid w:val="00A053E9"/>
    <w:rsid w:val="00A060A7"/>
    <w:rsid w:val="00A0638B"/>
    <w:rsid w:val="00A06491"/>
    <w:rsid w:val="00A07606"/>
    <w:rsid w:val="00A07A71"/>
    <w:rsid w:val="00A07F87"/>
    <w:rsid w:val="00A10EB6"/>
    <w:rsid w:val="00A115E3"/>
    <w:rsid w:val="00A1210C"/>
    <w:rsid w:val="00A12944"/>
    <w:rsid w:val="00A14DB0"/>
    <w:rsid w:val="00A15268"/>
    <w:rsid w:val="00A15452"/>
    <w:rsid w:val="00A206D9"/>
    <w:rsid w:val="00A20815"/>
    <w:rsid w:val="00A21ABC"/>
    <w:rsid w:val="00A22727"/>
    <w:rsid w:val="00A22D51"/>
    <w:rsid w:val="00A23DB0"/>
    <w:rsid w:val="00A266DA"/>
    <w:rsid w:val="00A27C66"/>
    <w:rsid w:val="00A30C22"/>
    <w:rsid w:val="00A32BB2"/>
    <w:rsid w:val="00A32CBC"/>
    <w:rsid w:val="00A332EE"/>
    <w:rsid w:val="00A33877"/>
    <w:rsid w:val="00A34E15"/>
    <w:rsid w:val="00A35633"/>
    <w:rsid w:val="00A35740"/>
    <w:rsid w:val="00A4182D"/>
    <w:rsid w:val="00A43751"/>
    <w:rsid w:val="00A43880"/>
    <w:rsid w:val="00A44D92"/>
    <w:rsid w:val="00A44DB2"/>
    <w:rsid w:val="00A44FC1"/>
    <w:rsid w:val="00A4537C"/>
    <w:rsid w:val="00A46CA5"/>
    <w:rsid w:val="00A47D67"/>
    <w:rsid w:val="00A5319A"/>
    <w:rsid w:val="00A5348F"/>
    <w:rsid w:val="00A53DE2"/>
    <w:rsid w:val="00A54139"/>
    <w:rsid w:val="00A54254"/>
    <w:rsid w:val="00A55573"/>
    <w:rsid w:val="00A55DDE"/>
    <w:rsid w:val="00A565CD"/>
    <w:rsid w:val="00A5783E"/>
    <w:rsid w:val="00A57D22"/>
    <w:rsid w:val="00A57E46"/>
    <w:rsid w:val="00A601B6"/>
    <w:rsid w:val="00A604FF"/>
    <w:rsid w:val="00A60675"/>
    <w:rsid w:val="00A60921"/>
    <w:rsid w:val="00A60E94"/>
    <w:rsid w:val="00A63259"/>
    <w:rsid w:val="00A64D53"/>
    <w:rsid w:val="00A65146"/>
    <w:rsid w:val="00A722D4"/>
    <w:rsid w:val="00A722ED"/>
    <w:rsid w:val="00A729C5"/>
    <w:rsid w:val="00A762F2"/>
    <w:rsid w:val="00A7683A"/>
    <w:rsid w:val="00A76D35"/>
    <w:rsid w:val="00A770E1"/>
    <w:rsid w:val="00A77851"/>
    <w:rsid w:val="00A77912"/>
    <w:rsid w:val="00A77F4E"/>
    <w:rsid w:val="00A80B50"/>
    <w:rsid w:val="00A84393"/>
    <w:rsid w:val="00A8657A"/>
    <w:rsid w:val="00A86946"/>
    <w:rsid w:val="00A91BBF"/>
    <w:rsid w:val="00A92141"/>
    <w:rsid w:val="00A9382F"/>
    <w:rsid w:val="00A96D7E"/>
    <w:rsid w:val="00AA00A7"/>
    <w:rsid w:val="00AA0743"/>
    <w:rsid w:val="00AA10C3"/>
    <w:rsid w:val="00AA12BE"/>
    <w:rsid w:val="00AA177B"/>
    <w:rsid w:val="00AA27B3"/>
    <w:rsid w:val="00AA3559"/>
    <w:rsid w:val="00AA3A8D"/>
    <w:rsid w:val="00AA3D18"/>
    <w:rsid w:val="00AA401C"/>
    <w:rsid w:val="00AA4B20"/>
    <w:rsid w:val="00AA4F33"/>
    <w:rsid w:val="00AA6161"/>
    <w:rsid w:val="00AA65C6"/>
    <w:rsid w:val="00AA65F7"/>
    <w:rsid w:val="00AA6C3A"/>
    <w:rsid w:val="00AA7F1E"/>
    <w:rsid w:val="00AB004D"/>
    <w:rsid w:val="00AB06D5"/>
    <w:rsid w:val="00AB20F8"/>
    <w:rsid w:val="00AB43AA"/>
    <w:rsid w:val="00AB440E"/>
    <w:rsid w:val="00AB5BD1"/>
    <w:rsid w:val="00AB66AB"/>
    <w:rsid w:val="00AB7A46"/>
    <w:rsid w:val="00AB7CC7"/>
    <w:rsid w:val="00AC03BD"/>
    <w:rsid w:val="00AC0B2B"/>
    <w:rsid w:val="00AC0E0B"/>
    <w:rsid w:val="00AC1C44"/>
    <w:rsid w:val="00AC2107"/>
    <w:rsid w:val="00AC4B0B"/>
    <w:rsid w:val="00AC62CD"/>
    <w:rsid w:val="00AD05EF"/>
    <w:rsid w:val="00AD49FD"/>
    <w:rsid w:val="00AD4B52"/>
    <w:rsid w:val="00AD5A24"/>
    <w:rsid w:val="00AD6BBF"/>
    <w:rsid w:val="00AE13AD"/>
    <w:rsid w:val="00AE2311"/>
    <w:rsid w:val="00AE235E"/>
    <w:rsid w:val="00AE36F4"/>
    <w:rsid w:val="00AE4948"/>
    <w:rsid w:val="00AE5248"/>
    <w:rsid w:val="00AE5B2E"/>
    <w:rsid w:val="00AE5E6C"/>
    <w:rsid w:val="00AE64EE"/>
    <w:rsid w:val="00AE77D0"/>
    <w:rsid w:val="00AF1695"/>
    <w:rsid w:val="00AF20E4"/>
    <w:rsid w:val="00AF22DC"/>
    <w:rsid w:val="00AF33FA"/>
    <w:rsid w:val="00AF4A6F"/>
    <w:rsid w:val="00AF4F8F"/>
    <w:rsid w:val="00AF5A33"/>
    <w:rsid w:val="00AF6916"/>
    <w:rsid w:val="00AF6C48"/>
    <w:rsid w:val="00AF769F"/>
    <w:rsid w:val="00B00552"/>
    <w:rsid w:val="00B00627"/>
    <w:rsid w:val="00B03643"/>
    <w:rsid w:val="00B03EAE"/>
    <w:rsid w:val="00B04319"/>
    <w:rsid w:val="00B04D1C"/>
    <w:rsid w:val="00B057ED"/>
    <w:rsid w:val="00B05DD4"/>
    <w:rsid w:val="00B06943"/>
    <w:rsid w:val="00B06E8A"/>
    <w:rsid w:val="00B075F7"/>
    <w:rsid w:val="00B10182"/>
    <w:rsid w:val="00B10E44"/>
    <w:rsid w:val="00B11EA0"/>
    <w:rsid w:val="00B12699"/>
    <w:rsid w:val="00B135F9"/>
    <w:rsid w:val="00B13685"/>
    <w:rsid w:val="00B150AB"/>
    <w:rsid w:val="00B15800"/>
    <w:rsid w:val="00B166B7"/>
    <w:rsid w:val="00B17081"/>
    <w:rsid w:val="00B204BB"/>
    <w:rsid w:val="00B22CB9"/>
    <w:rsid w:val="00B23AEA"/>
    <w:rsid w:val="00B2406D"/>
    <w:rsid w:val="00B2467F"/>
    <w:rsid w:val="00B247FD"/>
    <w:rsid w:val="00B24A7A"/>
    <w:rsid w:val="00B24DF0"/>
    <w:rsid w:val="00B24EED"/>
    <w:rsid w:val="00B259DA"/>
    <w:rsid w:val="00B25E4A"/>
    <w:rsid w:val="00B26025"/>
    <w:rsid w:val="00B274EB"/>
    <w:rsid w:val="00B27C0C"/>
    <w:rsid w:val="00B27FD8"/>
    <w:rsid w:val="00B30E2E"/>
    <w:rsid w:val="00B3281D"/>
    <w:rsid w:val="00B35183"/>
    <w:rsid w:val="00B3540D"/>
    <w:rsid w:val="00B355DC"/>
    <w:rsid w:val="00B37444"/>
    <w:rsid w:val="00B37F2C"/>
    <w:rsid w:val="00B406A1"/>
    <w:rsid w:val="00B406EF"/>
    <w:rsid w:val="00B417AA"/>
    <w:rsid w:val="00B422A9"/>
    <w:rsid w:val="00B42B02"/>
    <w:rsid w:val="00B433A0"/>
    <w:rsid w:val="00B447BF"/>
    <w:rsid w:val="00B44FF4"/>
    <w:rsid w:val="00B453AE"/>
    <w:rsid w:val="00B45BE0"/>
    <w:rsid w:val="00B463FB"/>
    <w:rsid w:val="00B468FC"/>
    <w:rsid w:val="00B478AE"/>
    <w:rsid w:val="00B50C75"/>
    <w:rsid w:val="00B52A97"/>
    <w:rsid w:val="00B5417B"/>
    <w:rsid w:val="00B543D9"/>
    <w:rsid w:val="00B56628"/>
    <w:rsid w:val="00B56FD3"/>
    <w:rsid w:val="00B57D91"/>
    <w:rsid w:val="00B603BF"/>
    <w:rsid w:val="00B63EBD"/>
    <w:rsid w:val="00B65BFD"/>
    <w:rsid w:val="00B6690C"/>
    <w:rsid w:val="00B7202F"/>
    <w:rsid w:val="00B73781"/>
    <w:rsid w:val="00B739D3"/>
    <w:rsid w:val="00B74C44"/>
    <w:rsid w:val="00B7541F"/>
    <w:rsid w:val="00B75849"/>
    <w:rsid w:val="00B77F86"/>
    <w:rsid w:val="00B80074"/>
    <w:rsid w:val="00B81542"/>
    <w:rsid w:val="00B83130"/>
    <w:rsid w:val="00B83CCD"/>
    <w:rsid w:val="00B83FF4"/>
    <w:rsid w:val="00B84AA3"/>
    <w:rsid w:val="00B8700F"/>
    <w:rsid w:val="00B87565"/>
    <w:rsid w:val="00B90930"/>
    <w:rsid w:val="00B91DE8"/>
    <w:rsid w:val="00B92DB8"/>
    <w:rsid w:val="00B93AEB"/>
    <w:rsid w:val="00B93D4A"/>
    <w:rsid w:val="00B94393"/>
    <w:rsid w:val="00B94EF0"/>
    <w:rsid w:val="00B94F30"/>
    <w:rsid w:val="00B9621A"/>
    <w:rsid w:val="00B96F68"/>
    <w:rsid w:val="00B96FFA"/>
    <w:rsid w:val="00BA01B2"/>
    <w:rsid w:val="00BA12F1"/>
    <w:rsid w:val="00BA1481"/>
    <w:rsid w:val="00BA150E"/>
    <w:rsid w:val="00BA240A"/>
    <w:rsid w:val="00BA412B"/>
    <w:rsid w:val="00BA43C2"/>
    <w:rsid w:val="00BA6935"/>
    <w:rsid w:val="00BA7E36"/>
    <w:rsid w:val="00BB1060"/>
    <w:rsid w:val="00BB230E"/>
    <w:rsid w:val="00BB335C"/>
    <w:rsid w:val="00BB421A"/>
    <w:rsid w:val="00BB5840"/>
    <w:rsid w:val="00BB5F62"/>
    <w:rsid w:val="00BB666E"/>
    <w:rsid w:val="00BB6BAA"/>
    <w:rsid w:val="00BB7D44"/>
    <w:rsid w:val="00BC0AC5"/>
    <w:rsid w:val="00BC0EFF"/>
    <w:rsid w:val="00BC10C0"/>
    <w:rsid w:val="00BC10F5"/>
    <w:rsid w:val="00BC15C0"/>
    <w:rsid w:val="00BC2C3C"/>
    <w:rsid w:val="00BD0A14"/>
    <w:rsid w:val="00BD1B5D"/>
    <w:rsid w:val="00BD227F"/>
    <w:rsid w:val="00BD4556"/>
    <w:rsid w:val="00BD5235"/>
    <w:rsid w:val="00BD5F7D"/>
    <w:rsid w:val="00BD6061"/>
    <w:rsid w:val="00BD6709"/>
    <w:rsid w:val="00BD6B6B"/>
    <w:rsid w:val="00BD7333"/>
    <w:rsid w:val="00BD7D5E"/>
    <w:rsid w:val="00BE0F8F"/>
    <w:rsid w:val="00BE1510"/>
    <w:rsid w:val="00BE250A"/>
    <w:rsid w:val="00BE31FE"/>
    <w:rsid w:val="00BE3AD5"/>
    <w:rsid w:val="00BE4648"/>
    <w:rsid w:val="00BE4F26"/>
    <w:rsid w:val="00BE6A8D"/>
    <w:rsid w:val="00BE77E5"/>
    <w:rsid w:val="00BF044C"/>
    <w:rsid w:val="00BF2F30"/>
    <w:rsid w:val="00BF5372"/>
    <w:rsid w:val="00BF5778"/>
    <w:rsid w:val="00BF5FC9"/>
    <w:rsid w:val="00BF6135"/>
    <w:rsid w:val="00BF6299"/>
    <w:rsid w:val="00BF7993"/>
    <w:rsid w:val="00C00DCF"/>
    <w:rsid w:val="00C01162"/>
    <w:rsid w:val="00C0149C"/>
    <w:rsid w:val="00C016A5"/>
    <w:rsid w:val="00C0424D"/>
    <w:rsid w:val="00C05C66"/>
    <w:rsid w:val="00C064CA"/>
    <w:rsid w:val="00C06938"/>
    <w:rsid w:val="00C07E8A"/>
    <w:rsid w:val="00C1091A"/>
    <w:rsid w:val="00C10A0F"/>
    <w:rsid w:val="00C11B43"/>
    <w:rsid w:val="00C1209C"/>
    <w:rsid w:val="00C12EF0"/>
    <w:rsid w:val="00C13FA9"/>
    <w:rsid w:val="00C144A9"/>
    <w:rsid w:val="00C1502B"/>
    <w:rsid w:val="00C15789"/>
    <w:rsid w:val="00C1680C"/>
    <w:rsid w:val="00C168CE"/>
    <w:rsid w:val="00C16FA7"/>
    <w:rsid w:val="00C179BD"/>
    <w:rsid w:val="00C2003B"/>
    <w:rsid w:val="00C20490"/>
    <w:rsid w:val="00C20E8E"/>
    <w:rsid w:val="00C20F75"/>
    <w:rsid w:val="00C22F60"/>
    <w:rsid w:val="00C24CE7"/>
    <w:rsid w:val="00C2584C"/>
    <w:rsid w:val="00C26BD4"/>
    <w:rsid w:val="00C27CB7"/>
    <w:rsid w:val="00C307F7"/>
    <w:rsid w:val="00C308CC"/>
    <w:rsid w:val="00C31B1B"/>
    <w:rsid w:val="00C32882"/>
    <w:rsid w:val="00C331EB"/>
    <w:rsid w:val="00C33574"/>
    <w:rsid w:val="00C36360"/>
    <w:rsid w:val="00C4042A"/>
    <w:rsid w:val="00C41D77"/>
    <w:rsid w:val="00C42E29"/>
    <w:rsid w:val="00C4400B"/>
    <w:rsid w:val="00C4434D"/>
    <w:rsid w:val="00C44714"/>
    <w:rsid w:val="00C465AC"/>
    <w:rsid w:val="00C4758A"/>
    <w:rsid w:val="00C50055"/>
    <w:rsid w:val="00C5028F"/>
    <w:rsid w:val="00C5060B"/>
    <w:rsid w:val="00C550CB"/>
    <w:rsid w:val="00C56584"/>
    <w:rsid w:val="00C6019D"/>
    <w:rsid w:val="00C60350"/>
    <w:rsid w:val="00C61BC9"/>
    <w:rsid w:val="00C63F8E"/>
    <w:rsid w:val="00C63FA9"/>
    <w:rsid w:val="00C64668"/>
    <w:rsid w:val="00C64749"/>
    <w:rsid w:val="00C648FD"/>
    <w:rsid w:val="00C6765A"/>
    <w:rsid w:val="00C67C3B"/>
    <w:rsid w:val="00C67D17"/>
    <w:rsid w:val="00C70512"/>
    <w:rsid w:val="00C7117C"/>
    <w:rsid w:val="00C72327"/>
    <w:rsid w:val="00C7411D"/>
    <w:rsid w:val="00C7602C"/>
    <w:rsid w:val="00C7605F"/>
    <w:rsid w:val="00C762CE"/>
    <w:rsid w:val="00C776BB"/>
    <w:rsid w:val="00C77F47"/>
    <w:rsid w:val="00C801B9"/>
    <w:rsid w:val="00C80A12"/>
    <w:rsid w:val="00C80FD3"/>
    <w:rsid w:val="00C84F9D"/>
    <w:rsid w:val="00C850B3"/>
    <w:rsid w:val="00C8549B"/>
    <w:rsid w:val="00C858B5"/>
    <w:rsid w:val="00C86AF8"/>
    <w:rsid w:val="00C87317"/>
    <w:rsid w:val="00C87FBE"/>
    <w:rsid w:val="00C91788"/>
    <w:rsid w:val="00C91971"/>
    <w:rsid w:val="00C924C0"/>
    <w:rsid w:val="00C92501"/>
    <w:rsid w:val="00C939F5"/>
    <w:rsid w:val="00C945E9"/>
    <w:rsid w:val="00C94A1F"/>
    <w:rsid w:val="00C94D36"/>
    <w:rsid w:val="00C9517B"/>
    <w:rsid w:val="00C9561C"/>
    <w:rsid w:val="00C96175"/>
    <w:rsid w:val="00C961D3"/>
    <w:rsid w:val="00C96C9B"/>
    <w:rsid w:val="00C9799B"/>
    <w:rsid w:val="00CA02E2"/>
    <w:rsid w:val="00CA2750"/>
    <w:rsid w:val="00CA6F22"/>
    <w:rsid w:val="00CA7FC2"/>
    <w:rsid w:val="00CB0841"/>
    <w:rsid w:val="00CB0E5B"/>
    <w:rsid w:val="00CB12DA"/>
    <w:rsid w:val="00CB1639"/>
    <w:rsid w:val="00CB199D"/>
    <w:rsid w:val="00CB1A6E"/>
    <w:rsid w:val="00CB1D2D"/>
    <w:rsid w:val="00CB388A"/>
    <w:rsid w:val="00CB3BB4"/>
    <w:rsid w:val="00CB3BBA"/>
    <w:rsid w:val="00CB3BFC"/>
    <w:rsid w:val="00CB4D2A"/>
    <w:rsid w:val="00CB533E"/>
    <w:rsid w:val="00CB74C2"/>
    <w:rsid w:val="00CB7ABD"/>
    <w:rsid w:val="00CC01F1"/>
    <w:rsid w:val="00CC16BD"/>
    <w:rsid w:val="00CC1891"/>
    <w:rsid w:val="00CC1B69"/>
    <w:rsid w:val="00CC1BA1"/>
    <w:rsid w:val="00CC283F"/>
    <w:rsid w:val="00CC36BE"/>
    <w:rsid w:val="00CC36E5"/>
    <w:rsid w:val="00CC63EF"/>
    <w:rsid w:val="00CD58E5"/>
    <w:rsid w:val="00CD5AF1"/>
    <w:rsid w:val="00CD6367"/>
    <w:rsid w:val="00CD6505"/>
    <w:rsid w:val="00CE263A"/>
    <w:rsid w:val="00CE2851"/>
    <w:rsid w:val="00CE7C59"/>
    <w:rsid w:val="00CF0B16"/>
    <w:rsid w:val="00CF1EA2"/>
    <w:rsid w:val="00CF3538"/>
    <w:rsid w:val="00CF5439"/>
    <w:rsid w:val="00CF64C0"/>
    <w:rsid w:val="00CF7460"/>
    <w:rsid w:val="00D00AB3"/>
    <w:rsid w:val="00D0123E"/>
    <w:rsid w:val="00D016E9"/>
    <w:rsid w:val="00D01BA0"/>
    <w:rsid w:val="00D03F13"/>
    <w:rsid w:val="00D05FBA"/>
    <w:rsid w:val="00D06658"/>
    <w:rsid w:val="00D07C4A"/>
    <w:rsid w:val="00D10522"/>
    <w:rsid w:val="00D113C8"/>
    <w:rsid w:val="00D149D6"/>
    <w:rsid w:val="00D15BF7"/>
    <w:rsid w:val="00D16F49"/>
    <w:rsid w:val="00D21345"/>
    <w:rsid w:val="00D21E41"/>
    <w:rsid w:val="00D221DA"/>
    <w:rsid w:val="00D222B8"/>
    <w:rsid w:val="00D23F69"/>
    <w:rsid w:val="00D25611"/>
    <w:rsid w:val="00D25739"/>
    <w:rsid w:val="00D278C4"/>
    <w:rsid w:val="00D27E4C"/>
    <w:rsid w:val="00D30FFC"/>
    <w:rsid w:val="00D31539"/>
    <w:rsid w:val="00D3353B"/>
    <w:rsid w:val="00D34607"/>
    <w:rsid w:val="00D34630"/>
    <w:rsid w:val="00D35967"/>
    <w:rsid w:val="00D36646"/>
    <w:rsid w:val="00D36DF9"/>
    <w:rsid w:val="00D40A58"/>
    <w:rsid w:val="00D416E1"/>
    <w:rsid w:val="00D42E0B"/>
    <w:rsid w:val="00D42E2D"/>
    <w:rsid w:val="00D42EC0"/>
    <w:rsid w:val="00D42F45"/>
    <w:rsid w:val="00D440AF"/>
    <w:rsid w:val="00D44610"/>
    <w:rsid w:val="00D4741E"/>
    <w:rsid w:val="00D5192C"/>
    <w:rsid w:val="00D547A7"/>
    <w:rsid w:val="00D558CE"/>
    <w:rsid w:val="00D55B31"/>
    <w:rsid w:val="00D55FF3"/>
    <w:rsid w:val="00D579E4"/>
    <w:rsid w:val="00D60673"/>
    <w:rsid w:val="00D62A53"/>
    <w:rsid w:val="00D630EC"/>
    <w:rsid w:val="00D63D95"/>
    <w:rsid w:val="00D63FDD"/>
    <w:rsid w:val="00D649DF"/>
    <w:rsid w:val="00D64A8F"/>
    <w:rsid w:val="00D65D02"/>
    <w:rsid w:val="00D70225"/>
    <w:rsid w:val="00D723D6"/>
    <w:rsid w:val="00D73B47"/>
    <w:rsid w:val="00D73C80"/>
    <w:rsid w:val="00D7633C"/>
    <w:rsid w:val="00D80E74"/>
    <w:rsid w:val="00D84145"/>
    <w:rsid w:val="00D84B22"/>
    <w:rsid w:val="00D84DC1"/>
    <w:rsid w:val="00D8583E"/>
    <w:rsid w:val="00D85CD6"/>
    <w:rsid w:val="00D85D31"/>
    <w:rsid w:val="00D8631E"/>
    <w:rsid w:val="00D86A9A"/>
    <w:rsid w:val="00D912BE"/>
    <w:rsid w:val="00D91CB3"/>
    <w:rsid w:val="00D92560"/>
    <w:rsid w:val="00D92A37"/>
    <w:rsid w:val="00D946E0"/>
    <w:rsid w:val="00D94E6A"/>
    <w:rsid w:val="00D95961"/>
    <w:rsid w:val="00D95ECF"/>
    <w:rsid w:val="00D97E40"/>
    <w:rsid w:val="00DA04ED"/>
    <w:rsid w:val="00DA071A"/>
    <w:rsid w:val="00DA17FF"/>
    <w:rsid w:val="00DA1D09"/>
    <w:rsid w:val="00DA29B6"/>
    <w:rsid w:val="00DA31B7"/>
    <w:rsid w:val="00DA40BD"/>
    <w:rsid w:val="00DA59A6"/>
    <w:rsid w:val="00DA7AB5"/>
    <w:rsid w:val="00DB1F6D"/>
    <w:rsid w:val="00DB2A8F"/>
    <w:rsid w:val="00DB2EF5"/>
    <w:rsid w:val="00DB32F3"/>
    <w:rsid w:val="00DB3F1A"/>
    <w:rsid w:val="00DB5BDE"/>
    <w:rsid w:val="00DB6276"/>
    <w:rsid w:val="00DB6F1B"/>
    <w:rsid w:val="00DB6F50"/>
    <w:rsid w:val="00DC1BD1"/>
    <w:rsid w:val="00DC2EE1"/>
    <w:rsid w:val="00DC346A"/>
    <w:rsid w:val="00DC420E"/>
    <w:rsid w:val="00DC45FA"/>
    <w:rsid w:val="00DC47A6"/>
    <w:rsid w:val="00DC4F5F"/>
    <w:rsid w:val="00DC5CEE"/>
    <w:rsid w:val="00DC7B15"/>
    <w:rsid w:val="00DC7D4F"/>
    <w:rsid w:val="00DD26C3"/>
    <w:rsid w:val="00DD2FB4"/>
    <w:rsid w:val="00DD33C3"/>
    <w:rsid w:val="00DD34F2"/>
    <w:rsid w:val="00DD3AC8"/>
    <w:rsid w:val="00DD3BFE"/>
    <w:rsid w:val="00DD3C43"/>
    <w:rsid w:val="00DD3C77"/>
    <w:rsid w:val="00DD4311"/>
    <w:rsid w:val="00DD5CBE"/>
    <w:rsid w:val="00DD5EB7"/>
    <w:rsid w:val="00DD64E4"/>
    <w:rsid w:val="00DE02B7"/>
    <w:rsid w:val="00DE066C"/>
    <w:rsid w:val="00DE1469"/>
    <w:rsid w:val="00DE298A"/>
    <w:rsid w:val="00DE5952"/>
    <w:rsid w:val="00DE7079"/>
    <w:rsid w:val="00DF03C9"/>
    <w:rsid w:val="00DF19E9"/>
    <w:rsid w:val="00DF27B1"/>
    <w:rsid w:val="00DF3AF4"/>
    <w:rsid w:val="00DF44AD"/>
    <w:rsid w:val="00DF4B53"/>
    <w:rsid w:val="00DF6D95"/>
    <w:rsid w:val="00DF70F9"/>
    <w:rsid w:val="00DF74D5"/>
    <w:rsid w:val="00DF770E"/>
    <w:rsid w:val="00E00C1A"/>
    <w:rsid w:val="00E013E7"/>
    <w:rsid w:val="00E0190A"/>
    <w:rsid w:val="00E02DBB"/>
    <w:rsid w:val="00E02E3B"/>
    <w:rsid w:val="00E0357B"/>
    <w:rsid w:val="00E04217"/>
    <w:rsid w:val="00E05663"/>
    <w:rsid w:val="00E0750C"/>
    <w:rsid w:val="00E11E73"/>
    <w:rsid w:val="00E11F09"/>
    <w:rsid w:val="00E1274D"/>
    <w:rsid w:val="00E136E3"/>
    <w:rsid w:val="00E13F20"/>
    <w:rsid w:val="00E14D7A"/>
    <w:rsid w:val="00E15BEC"/>
    <w:rsid w:val="00E15F2F"/>
    <w:rsid w:val="00E17253"/>
    <w:rsid w:val="00E177B3"/>
    <w:rsid w:val="00E17CD5"/>
    <w:rsid w:val="00E20EA4"/>
    <w:rsid w:val="00E24408"/>
    <w:rsid w:val="00E263F9"/>
    <w:rsid w:val="00E26733"/>
    <w:rsid w:val="00E3030A"/>
    <w:rsid w:val="00E30610"/>
    <w:rsid w:val="00E31C4E"/>
    <w:rsid w:val="00E32B6B"/>
    <w:rsid w:val="00E3367F"/>
    <w:rsid w:val="00E34086"/>
    <w:rsid w:val="00E34AF8"/>
    <w:rsid w:val="00E36584"/>
    <w:rsid w:val="00E3659B"/>
    <w:rsid w:val="00E3769C"/>
    <w:rsid w:val="00E405E6"/>
    <w:rsid w:val="00E406CA"/>
    <w:rsid w:val="00E41BB0"/>
    <w:rsid w:val="00E42653"/>
    <w:rsid w:val="00E44BE3"/>
    <w:rsid w:val="00E45341"/>
    <w:rsid w:val="00E45D9C"/>
    <w:rsid w:val="00E47805"/>
    <w:rsid w:val="00E50436"/>
    <w:rsid w:val="00E50799"/>
    <w:rsid w:val="00E50B59"/>
    <w:rsid w:val="00E51BAF"/>
    <w:rsid w:val="00E57922"/>
    <w:rsid w:val="00E62BFA"/>
    <w:rsid w:val="00E62F32"/>
    <w:rsid w:val="00E63180"/>
    <w:rsid w:val="00E65FDA"/>
    <w:rsid w:val="00E663D3"/>
    <w:rsid w:val="00E6701C"/>
    <w:rsid w:val="00E67602"/>
    <w:rsid w:val="00E67C70"/>
    <w:rsid w:val="00E7010C"/>
    <w:rsid w:val="00E70E6C"/>
    <w:rsid w:val="00E72389"/>
    <w:rsid w:val="00E72ABE"/>
    <w:rsid w:val="00E72EAA"/>
    <w:rsid w:val="00E74B59"/>
    <w:rsid w:val="00E75C20"/>
    <w:rsid w:val="00E75CD4"/>
    <w:rsid w:val="00E8311B"/>
    <w:rsid w:val="00E836A6"/>
    <w:rsid w:val="00E839B6"/>
    <w:rsid w:val="00E85554"/>
    <w:rsid w:val="00E85D6F"/>
    <w:rsid w:val="00E85F22"/>
    <w:rsid w:val="00E860CF"/>
    <w:rsid w:val="00E870AF"/>
    <w:rsid w:val="00E8755D"/>
    <w:rsid w:val="00E87D09"/>
    <w:rsid w:val="00E90D7E"/>
    <w:rsid w:val="00E91EF5"/>
    <w:rsid w:val="00E9322F"/>
    <w:rsid w:val="00E93235"/>
    <w:rsid w:val="00E93559"/>
    <w:rsid w:val="00E943CC"/>
    <w:rsid w:val="00E95750"/>
    <w:rsid w:val="00E95EB4"/>
    <w:rsid w:val="00E9621E"/>
    <w:rsid w:val="00E9639B"/>
    <w:rsid w:val="00E9731E"/>
    <w:rsid w:val="00EA1DF2"/>
    <w:rsid w:val="00EA1FEC"/>
    <w:rsid w:val="00EA38F8"/>
    <w:rsid w:val="00EA4835"/>
    <w:rsid w:val="00EA5990"/>
    <w:rsid w:val="00EA6314"/>
    <w:rsid w:val="00EA699E"/>
    <w:rsid w:val="00EA7D59"/>
    <w:rsid w:val="00EA7F2D"/>
    <w:rsid w:val="00EB1842"/>
    <w:rsid w:val="00EB19DD"/>
    <w:rsid w:val="00EB1D43"/>
    <w:rsid w:val="00EB2668"/>
    <w:rsid w:val="00EB2D0A"/>
    <w:rsid w:val="00EB303F"/>
    <w:rsid w:val="00EB3F1D"/>
    <w:rsid w:val="00EB4DAF"/>
    <w:rsid w:val="00EB4DD2"/>
    <w:rsid w:val="00EB5954"/>
    <w:rsid w:val="00EB66D9"/>
    <w:rsid w:val="00EB69D0"/>
    <w:rsid w:val="00EB7886"/>
    <w:rsid w:val="00EC18AC"/>
    <w:rsid w:val="00EC2CCF"/>
    <w:rsid w:val="00EC30AF"/>
    <w:rsid w:val="00EC4CDD"/>
    <w:rsid w:val="00EC673C"/>
    <w:rsid w:val="00ED1053"/>
    <w:rsid w:val="00ED29E3"/>
    <w:rsid w:val="00ED4E86"/>
    <w:rsid w:val="00ED5863"/>
    <w:rsid w:val="00ED65CF"/>
    <w:rsid w:val="00ED6BDF"/>
    <w:rsid w:val="00ED70CE"/>
    <w:rsid w:val="00ED7C95"/>
    <w:rsid w:val="00EE0D04"/>
    <w:rsid w:val="00EE23F5"/>
    <w:rsid w:val="00EE3AED"/>
    <w:rsid w:val="00EE5EFC"/>
    <w:rsid w:val="00EF0ED0"/>
    <w:rsid w:val="00EF0EE1"/>
    <w:rsid w:val="00EF105C"/>
    <w:rsid w:val="00EF1643"/>
    <w:rsid w:val="00EF1E72"/>
    <w:rsid w:val="00EF2B1C"/>
    <w:rsid w:val="00EF3ADA"/>
    <w:rsid w:val="00EF4406"/>
    <w:rsid w:val="00EF4F48"/>
    <w:rsid w:val="00EF4FE1"/>
    <w:rsid w:val="00EF596F"/>
    <w:rsid w:val="00EF5DAA"/>
    <w:rsid w:val="00EF5EE4"/>
    <w:rsid w:val="00F01144"/>
    <w:rsid w:val="00F012F1"/>
    <w:rsid w:val="00F0222B"/>
    <w:rsid w:val="00F0622D"/>
    <w:rsid w:val="00F06B48"/>
    <w:rsid w:val="00F07006"/>
    <w:rsid w:val="00F070A9"/>
    <w:rsid w:val="00F07A6C"/>
    <w:rsid w:val="00F07F2D"/>
    <w:rsid w:val="00F103BF"/>
    <w:rsid w:val="00F1104B"/>
    <w:rsid w:val="00F12B0F"/>
    <w:rsid w:val="00F12B35"/>
    <w:rsid w:val="00F12D96"/>
    <w:rsid w:val="00F13B04"/>
    <w:rsid w:val="00F13E2C"/>
    <w:rsid w:val="00F14079"/>
    <w:rsid w:val="00F146C4"/>
    <w:rsid w:val="00F14EEF"/>
    <w:rsid w:val="00F162E3"/>
    <w:rsid w:val="00F17980"/>
    <w:rsid w:val="00F20CFF"/>
    <w:rsid w:val="00F21D05"/>
    <w:rsid w:val="00F2259B"/>
    <w:rsid w:val="00F24B3A"/>
    <w:rsid w:val="00F24B8A"/>
    <w:rsid w:val="00F2564E"/>
    <w:rsid w:val="00F25E14"/>
    <w:rsid w:val="00F27099"/>
    <w:rsid w:val="00F270EA"/>
    <w:rsid w:val="00F3034C"/>
    <w:rsid w:val="00F308C3"/>
    <w:rsid w:val="00F31DC6"/>
    <w:rsid w:val="00F33242"/>
    <w:rsid w:val="00F3460E"/>
    <w:rsid w:val="00F40824"/>
    <w:rsid w:val="00F40C2C"/>
    <w:rsid w:val="00F41509"/>
    <w:rsid w:val="00F41833"/>
    <w:rsid w:val="00F4221A"/>
    <w:rsid w:val="00F44828"/>
    <w:rsid w:val="00F4547C"/>
    <w:rsid w:val="00F47C48"/>
    <w:rsid w:val="00F50CD0"/>
    <w:rsid w:val="00F51036"/>
    <w:rsid w:val="00F51879"/>
    <w:rsid w:val="00F52759"/>
    <w:rsid w:val="00F52A28"/>
    <w:rsid w:val="00F52E24"/>
    <w:rsid w:val="00F52EB8"/>
    <w:rsid w:val="00F55F06"/>
    <w:rsid w:val="00F5673F"/>
    <w:rsid w:val="00F57BD7"/>
    <w:rsid w:val="00F6023E"/>
    <w:rsid w:val="00F6104B"/>
    <w:rsid w:val="00F61A8D"/>
    <w:rsid w:val="00F62172"/>
    <w:rsid w:val="00F622F1"/>
    <w:rsid w:val="00F64276"/>
    <w:rsid w:val="00F650E9"/>
    <w:rsid w:val="00F65AD4"/>
    <w:rsid w:val="00F67248"/>
    <w:rsid w:val="00F67D0D"/>
    <w:rsid w:val="00F71374"/>
    <w:rsid w:val="00F71D98"/>
    <w:rsid w:val="00F71FC3"/>
    <w:rsid w:val="00F72701"/>
    <w:rsid w:val="00F7494E"/>
    <w:rsid w:val="00F749F5"/>
    <w:rsid w:val="00F7750C"/>
    <w:rsid w:val="00F81244"/>
    <w:rsid w:val="00F815C6"/>
    <w:rsid w:val="00F817A9"/>
    <w:rsid w:val="00F81876"/>
    <w:rsid w:val="00F81F19"/>
    <w:rsid w:val="00F84720"/>
    <w:rsid w:val="00F8474F"/>
    <w:rsid w:val="00F84AF4"/>
    <w:rsid w:val="00F85946"/>
    <w:rsid w:val="00F862AE"/>
    <w:rsid w:val="00F862BF"/>
    <w:rsid w:val="00F865F1"/>
    <w:rsid w:val="00F86DCD"/>
    <w:rsid w:val="00F877D4"/>
    <w:rsid w:val="00F90A81"/>
    <w:rsid w:val="00F91105"/>
    <w:rsid w:val="00F92081"/>
    <w:rsid w:val="00F92EE5"/>
    <w:rsid w:val="00F931B2"/>
    <w:rsid w:val="00F9366B"/>
    <w:rsid w:val="00F93E00"/>
    <w:rsid w:val="00F94370"/>
    <w:rsid w:val="00F946FF"/>
    <w:rsid w:val="00F94792"/>
    <w:rsid w:val="00F95E3D"/>
    <w:rsid w:val="00F95EA7"/>
    <w:rsid w:val="00F96364"/>
    <w:rsid w:val="00F963C6"/>
    <w:rsid w:val="00FA0227"/>
    <w:rsid w:val="00FA0DAC"/>
    <w:rsid w:val="00FA1102"/>
    <w:rsid w:val="00FA2EFF"/>
    <w:rsid w:val="00FA39E9"/>
    <w:rsid w:val="00FA3BD9"/>
    <w:rsid w:val="00FA4649"/>
    <w:rsid w:val="00FA4A65"/>
    <w:rsid w:val="00FA500E"/>
    <w:rsid w:val="00FA5132"/>
    <w:rsid w:val="00FA5552"/>
    <w:rsid w:val="00FA56ED"/>
    <w:rsid w:val="00FA5A2C"/>
    <w:rsid w:val="00FA701B"/>
    <w:rsid w:val="00FA729C"/>
    <w:rsid w:val="00FA7906"/>
    <w:rsid w:val="00FB10DA"/>
    <w:rsid w:val="00FB1E2B"/>
    <w:rsid w:val="00FB295A"/>
    <w:rsid w:val="00FB5D36"/>
    <w:rsid w:val="00FB738B"/>
    <w:rsid w:val="00FB79C1"/>
    <w:rsid w:val="00FC0A79"/>
    <w:rsid w:val="00FC1F7C"/>
    <w:rsid w:val="00FC2E78"/>
    <w:rsid w:val="00FC3632"/>
    <w:rsid w:val="00FC5D64"/>
    <w:rsid w:val="00FC760E"/>
    <w:rsid w:val="00FD1427"/>
    <w:rsid w:val="00FD2171"/>
    <w:rsid w:val="00FD3D0D"/>
    <w:rsid w:val="00FD4421"/>
    <w:rsid w:val="00FD5243"/>
    <w:rsid w:val="00FD6DC7"/>
    <w:rsid w:val="00FE0118"/>
    <w:rsid w:val="00FE05F5"/>
    <w:rsid w:val="00FE0CBB"/>
    <w:rsid w:val="00FE1853"/>
    <w:rsid w:val="00FE19D7"/>
    <w:rsid w:val="00FE1ED7"/>
    <w:rsid w:val="00FE2728"/>
    <w:rsid w:val="00FE46DF"/>
    <w:rsid w:val="00FE59C3"/>
    <w:rsid w:val="00FE5FD9"/>
    <w:rsid w:val="00FE6571"/>
    <w:rsid w:val="00FF1AE1"/>
    <w:rsid w:val="00FF1CFC"/>
    <w:rsid w:val="00FF1EDE"/>
    <w:rsid w:val="00FF2621"/>
    <w:rsid w:val="00FF2E10"/>
    <w:rsid w:val="00FF4A1E"/>
    <w:rsid w:val="00FF5E2F"/>
    <w:rsid w:val="00FF7A33"/>
    <w:rsid w:val="00FF7C18"/>
    <w:rsid w:val="00FF7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0593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E0F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49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749F5"/>
    <w:pPr>
      <w:spacing w:before="100" w:beforeAutospacing="1" w:after="100" w:afterAutospacing="1"/>
      <w:jc w:val="left"/>
    </w:pPr>
    <w:rPr>
      <w:spacing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9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before="60" w:after="60"/>
      <w:jc w:val="both"/>
    </w:pPr>
    <w:rPr>
      <w:spacing w:val="-4"/>
      <w:sz w:val="24"/>
    </w:rPr>
  </w:style>
  <w:style w:type="paragraph" w:styleId="Nadpis1">
    <w:name w:val="heading 1"/>
    <w:aliases w:val="Nadpis 10"/>
    <w:basedOn w:val="Normln"/>
    <w:next w:val="Nadpis2"/>
    <w:link w:val="Nadpis1Char"/>
    <w:autoRedefine/>
    <w:uiPriority w:val="99"/>
    <w:qFormat/>
    <w:rsid w:val="00AF5A33"/>
    <w:pPr>
      <w:keepNext/>
      <w:tabs>
        <w:tab w:val="num" w:pos="567"/>
      </w:tabs>
      <w:spacing w:before="360" w:after="120"/>
      <w:ind w:left="567" w:hanging="567"/>
      <w:outlineLvl w:val="0"/>
    </w:pPr>
    <w:rPr>
      <w:b/>
      <w:sz w:val="28"/>
      <w:u w:val="thick"/>
    </w:rPr>
  </w:style>
  <w:style w:type="paragraph" w:styleId="Nadpis2">
    <w:name w:val="heading 2"/>
    <w:basedOn w:val="Nadpis30"/>
    <w:link w:val="Nadpis2Char"/>
    <w:uiPriority w:val="9"/>
    <w:qFormat/>
    <w:rsid w:val="00AF5A33"/>
    <w:pPr>
      <w:tabs>
        <w:tab w:val="clear" w:pos="851"/>
        <w:tab w:val="num" w:pos="709"/>
      </w:tabs>
      <w:spacing w:before="360"/>
      <w:ind w:left="709" w:hanging="709"/>
      <w:outlineLvl w:val="1"/>
    </w:pPr>
    <w:rPr>
      <w:sz w:val="28"/>
      <w:u w:val="none"/>
    </w:rPr>
  </w:style>
  <w:style w:type="paragraph" w:styleId="Nadpis30">
    <w:name w:val="heading 3"/>
    <w:basedOn w:val="Nadpis4"/>
    <w:link w:val="Nadpis3Char"/>
    <w:uiPriority w:val="99"/>
    <w:qFormat/>
    <w:rsid w:val="00AF5A33"/>
    <w:pPr>
      <w:tabs>
        <w:tab w:val="clear" w:pos="992"/>
        <w:tab w:val="num" w:pos="851"/>
      </w:tabs>
      <w:ind w:left="851" w:hanging="851"/>
      <w:outlineLvl w:val="2"/>
    </w:pPr>
    <w:rPr>
      <w:u w:val="thick"/>
    </w:rPr>
  </w:style>
  <w:style w:type="paragraph" w:styleId="Nadpis4">
    <w:name w:val="heading 4"/>
    <w:basedOn w:val="Nadpis5"/>
    <w:link w:val="Nadpis4Char"/>
    <w:uiPriority w:val="99"/>
    <w:qFormat/>
    <w:rsid w:val="00AF5A33"/>
    <w:pPr>
      <w:keepNext/>
      <w:tabs>
        <w:tab w:val="clear" w:pos="1134"/>
        <w:tab w:val="num" w:pos="992"/>
      </w:tabs>
      <w:spacing w:after="120"/>
      <w:ind w:left="992" w:hanging="992"/>
      <w:outlineLvl w:val="3"/>
    </w:pPr>
    <w:rPr>
      <w:b/>
      <w:bCs w:val="0"/>
      <w:u w:val="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AF5A33"/>
    <w:pPr>
      <w:tabs>
        <w:tab w:val="num" w:pos="1134"/>
      </w:tabs>
      <w:spacing w:before="240"/>
      <w:ind w:left="1134" w:hanging="1134"/>
      <w:outlineLvl w:val="4"/>
    </w:pPr>
    <w:rPr>
      <w:bCs/>
      <w:iCs/>
      <w:szCs w:val="26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pPr>
      <w:spacing w:before="24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Nadpis 10 Char"/>
    <w:link w:val="Nadpis1"/>
    <w:uiPriority w:val="99"/>
    <w:locked/>
    <w:rPr>
      <w:b/>
      <w:spacing w:val="-4"/>
      <w:sz w:val="20"/>
      <w:u w:val="thick"/>
    </w:rPr>
  </w:style>
  <w:style w:type="character" w:customStyle="1" w:styleId="Nadpis2Char">
    <w:name w:val="Nadpis 2 Char"/>
    <w:link w:val="Nadpis2"/>
    <w:uiPriority w:val="9"/>
    <w:locked/>
    <w:rPr>
      <w:b/>
      <w:spacing w:val="-4"/>
      <w:sz w:val="26"/>
    </w:rPr>
  </w:style>
  <w:style w:type="character" w:customStyle="1" w:styleId="Nadpis3Char">
    <w:name w:val="Nadpis 3 Char"/>
    <w:link w:val="Nadpis30"/>
    <w:uiPriority w:val="99"/>
    <w:locked/>
    <w:rPr>
      <w:b/>
      <w:spacing w:val="-4"/>
      <w:sz w:val="26"/>
      <w:u w:val="thick"/>
    </w:rPr>
  </w:style>
  <w:style w:type="character" w:customStyle="1" w:styleId="Nadpis4Char">
    <w:name w:val="Nadpis 4 Char"/>
    <w:link w:val="Nadpis4"/>
    <w:uiPriority w:val="99"/>
    <w:locked/>
    <w:rPr>
      <w:b/>
      <w:spacing w:val="-4"/>
      <w:sz w:val="26"/>
    </w:rPr>
  </w:style>
  <w:style w:type="character" w:customStyle="1" w:styleId="Nadpis5Char">
    <w:name w:val="Nadpis 5 Char"/>
    <w:link w:val="Nadpis5"/>
    <w:uiPriority w:val="99"/>
    <w:locked/>
    <w:rPr>
      <w:spacing w:val="-4"/>
      <w:sz w:val="26"/>
      <w:u w:val="single"/>
    </w:rPr>
  </w:style>
  <w:style w:type="character" w:customStyle="1" w:styleId="Nadpis6Char">
    <w:name w:val="Nadpis 6 Char"/>
    <w:link w:val="Nadpis6"/>
    <w:uiPriority w:val="99"/>
    <w:semiHidden/>
    <w:locked/>
    <w:rPr>
      <w:rFonts w:ascii="Calibri" w:hAnsi="Calibri"/>
      <w:b/>
      <w:spacing w:val="-4"/>
    </w:rPr>
  </w:style>
  <w:style w:type="character" w:styleId="Znakapoznpodarou">
    <w:name w:val="footnote reference"/>
    <w:uiPriority w:val="99"/>
    <w:semiHidden/>
    <w:rPr>
      <w:rFonts w:ascii="Arial" w:hAnsi="Arial" w:cs="Times New Roman"/>
      <w:i/>
      <w:sz w:val="18"/>
      <w:vertAlign w:val="superscript"/>
    </w:rPr>
  </w:style>
  <w:style w:type="paragraph" w:styleId="Zkladntext">
    <w:name w:val="Body Text"/>
    <w:basedOn w:val="Normln"/>
    <w:link w:val="ZkladntextChar"/>
    <w:uiPriority w:val="99"/>
    <w:rPr>
      <w:i/>
    </w:rPr>
  </w:style>
  <w:style w:type="character" w:customStyle="1" w:styleId="ZkladntextChar">
    <w:name w:val="Základní text Char"/>
    <w:link w:val="Zkladntext"/>
    <w:uiPriority w:val="99"/>
    <w:semiHidden/>
    <w:locked/>
    <w:rPr>
      <w:spacing w:val="-4"/>
      <w:sz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sz w:val="20"/>
    </w:rPr>
  </w:style>
  <w:style w:type="character" w:customStyle="1" w:styleId="TextpoznpodarouChar">
    <w:name w:val="Text pozn. pod čarou Char"/>
    <w:link w:val="Textpoznpodarou"/>
    <w:uiPriority w:val="99"/>
    <w:semiHidden/>
    <w:locked/>
    <w:rPr>
      <w:spacing w:val="-4"/>
      <w:sz w:val="20"/>
    </w:rPr>
  </w:style>
  <w:style w:type="paragraph" w:styleId="Zkladntextodsazen">
    <w:name w:val="Body Text Indent"/>
    <w:basedOn w:val="Normln"/>
    <w:link w:val="ZkladntextodsazenChar"/>
    <w:uiPriority w:val="99"/>
    <w:pPr>
      <w:ind w:left="1418" w:hanging="1418"/>
    </w:pPr>
    <w:rPr>
      <w:b/>
      <w:caps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Pr>
      <w:spacing w:val="-4"/>
      <w:sz w:val="20"/>
    </w:rPr>
  </w:style>
  <w:style w:type="paragraph" w:styleId="Nzev">
    <w:name w:val="Title"/>
    <w:basedOn w:val="Normln"/>
    <w:link w:val="NzevChar"/>
    <w:uiPriority w:val="99"/>
    <w:qFormat/>
    <w:pPr>
      <w:jc w:val="center"/>
    </w:pPr>
    <w:rPr>
      <w:b/>
      <w:caps/>
      <w:sz w:val="32"/>
    </w:rPr>
  </w:style>
  <w:style w:type="character" w:customStyle="1" w:styleId="NzevChar">
    <w:name w:val="Název Char"/>
    <w:link w:val="Nzev"/>
    <w:uiPriority w:val="99"/>
    <w:locked/>
    <w:rPr>
      <w:rFonts w:ascii="Cambria" w:hAnsi="Cambria"/>
      <w:b/>
      <w:spacing w:val="-4"/>
      <w:kern w:val="28"/>
      <w:sz w:val="32"/>
    </w:rPr>
  </w:style>
  <w:style w:type="paragraph" w:styleId="Zkladntext2">
    <w:name w:val="Body Text 2"/>
    <w:basedOn w:val="Normln"/>
    <w:link w:val="Zkladntext2Char"/>
    <w:uiPriority w:val="99"/>
    <w:rPr>
      <w:b/>
    </w:rPr>
  </w:style>
  <w:style w:type="character" w:customStyle="1" w:styleId="Zkladntext2Char">
    <w:name w:val="Základní text 2 Char"/>
    <w:link w:val="Zkladntext2"/>
    <w:uiPriority w:val="99"/>
    <w:semiHidden/>
    <w:locked/>
    <w:rPr>
      <w:spacing w:val="-4"/>
      <w:sz w:val="20"/>
    </w:rPr>
  </w:style>
  <w:style w:type="paragraph" w:styleId="Zkladntext3">
    <w:name w:val="Body Text 3"/>
    <w:basedOn w:val="Normln"/>
    <w:link w:val="Zkladntext3Char"/>
    <w:uiPriority w:val="99"/>
    <w:rPr>
      <w:sz w:val="20"/>
    </w:rPr>
  </w:style>
  <w:style w:type="character" w:customStyle="1" w:styleId="Zkladntext3Char">
    <w:name w:val="Základní text 3 Char"/>
    <w:link w:val="Zkladntext3"/>
    <w:uiPriority w:val="99"/>
    <w:semiHidden/>
    <w:locked/>
    <w:rPr>
      <w:spacing w:val="-4"/>
      <w:sz w:val="1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spacing w:val="-4"/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spacing w:val="-4"/>
      <w:sz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odsazen2">
    <w:name w:val="Body Text Indent 2"/>
    <w:basedOn w:val="Normln"/>
    <w:link w:val="Zkladntextodsazen2Char"/>
    <w:uiPriority w:val="99"/>
    <w:pPr>
      <w:spacing w:before="120" w:after="120" w:line="360" w:lineRule="auto"/>
      <w:ind w:firstLine="708"/>
    </w:pPr>
    <w:rPr>
      <w:spacing w:val="-2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Pr>
      <w:spacing w:val="-4"/>
      <w:sz w:val="20"/>
    </w:rPr>
  </w:style>
  <w:style w:type="paragraph" w:styleId="Zkladntextodsazen3">
    <w:name w:val="Body Text Indent 3"/>
    <w:basedOn w:val="Normln"/>
    <w:link w:val="Zkladntextodsazen3Char"/>
    <w:uiPriority w:val="99"/>
    <w:pPr>
      <w:spacing w:before="120" w:after="120" w:line="360" w:lineRule="auto"/>
      <w:ind w:left="-426" w:firstLine="708"/>
    </w:pPr>
  </w:style>
  <w:style w:type="character" w:customStyle="1" w:styleId="Zkladntextodsazen3Char">
    <w:name w:val="Základní text odsazený 3 Char"/>
    <w:link w:val="Zkladntextodsazen3"/>
    <w:uiPriority w:val="99"/>
    <w:semiHidden/>
    <w:locked/>
    <w:rPr>
      <w:spacing w:val="-4"/>
      <w:sz w:val="16"/>
    </w:rPr>
  </w:style>
  <w:style w:type="paragraph" w:customStyle="1" w:styleId="Odstavec1">
    <w:name w:val="Odstavec 1"/>
    <w:basedOn w:val="Normln"/>
    <w:uiPriority w:val="99"/>
    <w:rPr>
      <w:bCs/>
    </w:rPr>
  </w:style>
  <w:style w:type="paragraph" w:styleId="Normlnodsazen">
    <w:name w:val="Normal Indent"/>
    <w:aliases w:val="odstavec odsazený"/>
    <w:basedOn w:val="Normln"/>
    <w:uiPriority w:val="99"/>
    <w:pPr>
      <w:ind w:firstLine="709"/>
    </w:pPr>
  </w:style>
  <w:style w:type="paragraph" w:styleId="Seznamsodrkami">
    <w:name w:val="List Bullet"/>
    <w:aliases w:val="odrážka 1"/>
    <w:basedOn w:val="Normln"/>
    <w:uiPriority w:val="99"/>
    <w:pPr>
      <w:tabs>
        <w:tab w:val="num" w:pos="567"/>
      </w:tabs>
      <w:spacing w:before="0" w:after="0"/>
      <w:ind w:left="567" w:hanging="283"/>
    </w:pPr>
    <w:rPr>
      <w:sz w:val="22"/>
    </w:rPr>
  </w:style>
  <w:style w:type="paragraph" w:styleId="Seznamsodrkami2">
    <w:name w:val="List Bullet 2"/>
    <w:aliases w:val="odrážka 2"/>
    <w:basedOn w:val="Normln"/>
    <w:uiPriority w:val="99"/>
    <w:pPr>
      <w:tabs>
        <w:tab w:val="left" w:pos="851"/>
      </w:tabs>
      <w:spacing w:before="0" w:after="0"/>
      <w:ind w:left="851" w:hanging="284"/>
    </w:pPr>
    <w:rPr>
      <w:sz w:val="22"/>
    </w:rPr>
  </w:style>
  <w:style w:type="paragraph" w:customStyle="1" w:styleId="Graf">
    <w:name w:val="Graf"/>
    <w:basedOn w:val="Titulek"/>
    <w:uiPriority w:val="99"/>
    <w:pPr>
      <w:spacing w:before="60" w:after="0"/>
      <w:ind w:left="851" w:hanging="851"/>
    </w:pPr>
  </w:style>
  <w:style w:type="paragraph" w:customStyle="1" w:styleId="Tabulka">
    <w:name w:val="Tabulka"/>
    <w:basedOn w:val="Graf"/>
    <w:uiPriority w:val="99"/>
    <w:pPr>
      <w:ind w:left="1134" w:hanging="1134"/>
    </w:pPr>
  </w:style>
  <w:style w:type="paragraph" w:styleId="Titulek">
    <w:name w:val="caption"/>
    <w:basedOn w:val="Normln"/>
    <w:next w:val="Normln"/>
    <w:uiPriority w:val="99"/>
    <w:qFormat/>
    <w:pPr>
      <w:spacing w:before="120" w:after="120"/>
    </w:pPr>
    <w:rPr>
      <w:b/>
      <w:bCs/>
      <w:sz w:val="20"/>
    </w:rPr>
  </w:style>
  <w:style w:type="paragraph" w:customStyle="1" w:styleId="ploha">
    <w:name w:val="příloha"/>
    <w:basedOn w:val="Nadpis4"/>
    <w:uiPriority w:val="99"/>
    <w:pPr>
      <w:keepNext w:val="0"/>
      <w:pageBreakBefore/>
      <w:widowControl w:val="0"/>
      <w:tabs>
        <w:tab w:val="clear" w:pos="992"/>
      </w:tabs>
      <w:spacing w:before="4600" w:after="0"/>
      <w:ind w:left="0" w:firstLine="0"/>
      <w:jc w:val="center"/>
    </w:pPr>
    <w:rPr>
      <w:sz w:val="44"/>
    </w:rPr>
  </w:style>
  <w:style w:type="paragraph" w:customStyle="1" w:styleId="Poznpodarou">
    <w:name w:val="Pozn. pod čarou"/>
    <w:basedOn w:val="Zhlav"/>
    <w:uiPriority w:val="99"/>
    <w:pPr>
      <w:tabs>
        <w:tab w:val="clear" w:pos="4536"/>
        <w:tab w:val="clear" w:pos="9072"/>
        <w:tab w:val="left" w:pos="284"/>
      </w:tabs>
      <w:spacing w:before="40" w:after="40"/>
    </w:pPr>
    <w:rPr>
      <w:i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1234B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spacing w:val="-4"/>
      <w:sz w:val="2"/>
    </w:rPr>
  </w:style>
  <w:style w:type="paragraph" w:customStyle="1" w:styleId="Nadpis3">
    <w:name w:val="Nadpis3"/>
    <w:basedOn w:val="Normln"/>
    <w:uiPriority w:val="99"/>
    <w:pPr>
      <w:numPr>
        <w:ilvl w:val="2"/>
        <w:numId w:val="34"/>
      </w:numPr>
    </w:pPr>
  </w:style>
  <w:style w:type="paragraph" w:customStyle="1" w:styleId="seznam">
    <w:name w:val="seznam"/>
    <w:basedOn w:val="Seznam0"/>
    <w:uiPriority w:val="99"/>
    <w:pPr>
      <w:spacing w:before="0" w:after="0"/>
      <w:ind w:left="284" w:firstLine="0"/>
    </w:pPr>
  </w:style>
  <w:style w:type="paragraph" w:styleId="Seznam0">
    <w:name w:val="List"/>
    <w:basedOn w:val="Normln"/>
    <w:uiPriority w:val="99"/>
    <w:pPr>
      <w:ind w:left="283" w:hanging="283"/>
    </w:pPr>
  </w:style>
  <w:style w:type="paragraph" w:styleId="Obsah1">
    <w:name w:val="toc 1"/>
    <w:basedOn w:val="Normln"/>
    <w:next w:val="Normln"/>
    <w:autoRedefine/>
    <w:uiPriority w:val="99"/>
    <w:semiHidden/>
    <w:rsid w:val="00FA0227"/>
    <w:pPr>
      <w:tabs>
        <w:tab w:val="right" w:leader="dot" w:pos="9060"/>
      </w:tabs>
      <w:spacing w:line="220" w:lineRule="exact"/>
      <w:ind w:left="568" w:right="567" w:hanging="284"/>
    </w:pPr>
    <w:rPr>
      <w:b/>
      <w:noProof/>
    </w:rPr>
  </w:style>
  <w:style w:type="paragraph" w:customStyle="1" w:styleId="odstavec">
    <w:name w:val="odstavec"/>
    <w:basedOn w:val="Normlnodsazen"/>
    <w:uiPriority w:val="99"/>
    <w:pPr>
      <w:ind w:firstLine="0"/>
    </w:pPr>
  </w:style>
  <w:style w:type="paragraph" w:styleId="Obsah2">
    <w:name w:val="toc 2"/>
    <w:basedOn w:val="Normln"/>
    <w:next w:val="Normln"/>
    <w:autoRedefine/>
    <w:uiPriority w:val="99"/>
    <w:semiHidden/>
    <w:rsid w:val="00FA729C"/>
    <w:pPr>
      <w:tabs>
        <w:tab w:val="right" w:leader="dot" w:pos="9060"/>
      </w:tabs>
      <w:spacing w:before="0" w:after="0" w:line="220" w:lineRule="exact"/>
      <w:ind w:left="709" w:right="567" w:hanging="425"/>
    </w:pPr>
    <w:rPr>
      <w:noProof/>
      <w:sz w:val="22"/>
    </w:rPr>
  </w:style>
  <w:style w:type="paragraph" w:styleId="Seznamobrzk">
    <w:name w:val="table of figures"/>
    <w:basedOn w:val="Normln"/>
    <w:next w:val="Normln"/>
    <w:autoRedefine/>
    <w:uiPriority w:val="99"/>
    <w:semiHidden/>
    <w:pPr>
      <w:tabs>
        <w:tab w:val="right" w:leader="dot" w:pos="9072"/>
      </w:tabs>
      <w:spacing w:before="0" w:after="0" w:line="220" w:lineRule="exact"/>
      <w:ind w:left="425" w:right="567" w:hanging="425"/>
    </w:pPr>
    <w:rPr>
      <w:noProof/>
      <w:sz w:val="22"/>
    </w:rPr>
  </w:style>
  <w:style w:type="paragraph" w:styleId="Obsah3">
    <w:name w:val="toc 3"/>
    <w:basedOn w:val="Normln"/>
    <w:next w:val="Normln"/>
    <w:autoRedefine/>
    <w:uiPriority w:val="99"/>
    <w:semiHidden/>
    <w:pPr>
      <w:ind w:left="480"/>
    </w:pPr>
  </w:style>
  <w:style w:type="character" w:styleId="Odkaznakoment">
    <w:name w:val="annotation reference"/>
    <w:uiPriority w:val="99"/>
    <w:semiHidden/>
    <w:rsid w:val="00766E2A"/>
    <w:rPr>
      <w:rFonts w:cs="Times New Roman"/>
      <w:sz w:val="16"/>
    </w:rPr>
  </w:style>
  <w:style w:type="paragraph" w:customStyle="1" w:styleId="slovn1">
    <w:name w:val="Číslování 1"/>
    <w:basedOn w:val="slovanseznam"/>
    <w:uiPriority w:val="99"/>
    <w:pPr>
      <w:tabs>
        <w:tab w:val="left" w:pos="284"/>
      </w:tabs>
      <w:ind w:left="284" w:hanging="284"/>
    </w:pPr>
    <w:rPr>
      <w:sz w:val="22"/>
    </w:rPr>
  </w:style>
  <w:style w:type="paragraph" w:customStyle="1" w:styleId="slovn2">
    <w:name w:val="Číslování 2"/>
    <w:basedOn w:val="slovanseznam"/>
    <w:uiPriority w:val="99"/>
    <w:pPr>
      <w:numPr>
        <w:numId w:val="37"/>
      </w:numPr>
      <w:tabs>
        <w:tab w:val="clear" w:pos="644"/>
        <w:tab w:val="left" w:pos="567"/>
      </w:tabs>
    </w:pPr>
    <w:rPr>
      <w:sz w:val="22"/>
    </w:rPr>
  </w:style>
  <w:style w:type="paragraph" w:styleId="slovanseznam">
    <w:name w:val="List Number"/>
    <w:basedOn w:val="Normln"/>
    <w:uiPriority w:val="99"/>
  </w:style>
  <w:style w:type="paragraph" w:styleId="Textkomente">
    <w:name w:val="annotation text"/>
    <w:basedOn w:val="Normln"/>
    <w:link w:val="TextkomenteChar"/>
    <w:uiPriority w:val="99"/>
    <w:semiHidden/>
    <w:rsid w:val="00766E2A"/>
    <w:rPr>
      <w:sz w:val="20"/>
    </w:rPr>
  </w:style>
  <w:style w:type="character" w:customStyle="1" w:styleId="TextkomenteChar">
    <w:name w:val="Text komentáře Char"/>
    <w:link w:val="Textkomente"/>
    <w:uiPriority w:val="99"/>
    <w:semiHidden/>
    <w:locked/>
    <w:rPr>
      <w:spacing w:val="-4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766E2A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Pr>
      <w:b/>
      <w:spacing w:val="-4"/>
      <w:sz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5A1D8F"/>
    <w:pPr>
      <w:shd w:val="clear" w:color="auto" w:fill="000080"/>
    </w:pPr>
    <w:rPr>
      <w:rFonts w:ascii="Tahoma" w:hAnsi="Tahoma" w:cs="Tahoma"/>
      <w:sz w:val="20"/>
    </w:rPr>
  </w:style>
  <w:style w:type="character" w:customStyle="1" w:styleId="RozloendokumentuChar">
    <w:name w:val="Rozložení dokumentu Char"/>
    <w:link w:val="Rozloendokumentu"/>
    <w:uiPriority w:val="99"/>
    <w:semiHidden/>
    <w:locked/>
    <w:rPr>
      <w:spacing w:val="-4"/>
      <w:sz w:val="2"/>
    </w:rPr>
  </w:style>
  <w:style w:type="paragraph" w:customStyle="1" w:styleId="odrka3">
    <w:name w:val="odrážka 3"/>
    <w:basedOn w:val="Seznamsodrkami"/>
    <w:autoRedefine/>
    <w:uiPriority w:val="99"/>
    <w:rsid w:val="00CB0E5B"/>
    <w:pPr>
      <w:tabs>
        <w:tab w:val="clear" w:pos="567"/>
      </w:tabs>
      <w:ind w:left="2552" w:firstLine="0"/>
    </w:pPr>
    <w:rPr>
      <w:sz w:val="24"/>
      <w:szCs w:val="24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43E93"/>
    <w:pPr>
      <w:spacing w:before="0" w:after="0"/>
    </w:pPr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43E93"/>
    <w:rPr>
      <w:spacing w:val="-4"/>
    </w:rPr>
  </w:style>
  <w:style w:type="character" w:styleId="Odkaznavysvtlivky">
    <w:name w:val="endnote reference"/>
    <w:basedOn w:val="Standardnpsmoodstavce"/>
    <w:uiPriority w:val="99"/>
    <w:semiHidden/>
    <w:unhideWhenUsed/>
    <w:rsid w:val="00943E93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BE0F8F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F749F5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749F5"/>
    <w:pPr>
      <w:spacing w:before="100" w:beforeAutospacing="1" w:after="100" w:afterAutospacing="1"/>
      <w:jc w:val="left"/>
    </w:pPr>
    <w:rPr>
      <w:spacing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882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image" Target="media/image2.png"/><Relationship Id="rId19" Type="http://schemas.openxmlformats.org/officeDocument/2006/relationships/image" Target="media/image9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pd.msmt.cz/scripts/paper.php?id=1219046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bulkova\Data%20aplikac&#237;\Microsoft\&#352;ablony\svodk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DB787-92E7-4B7F-9CFD-DDAE125BB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svodka</Template>
  <TotalTime>562</TotalTime>
  <Pages>13</Pages>
  <Words>1401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ZÁJEM O STUDIUM NA VYSOKÝCH ŠKOLÁCH</vt:lpstr>
    </vt:vector>
  </TitlesOfParts>
  <Company>uiv</Company>
  <LinksUpToDate>false</LinksUpToDate>
  <CharactersWithSpaces>9147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ZÁJEM O STUDIUM NA VYSOKÝCH ŠKOLÁCH</dc:title>
  <dc:creator>Cibulková Pavla</dc:creator>
  <cp:lastModifiedBy>Hlavínová Hana</cp:lastModifiedBy>
  <cp:revision>78</cp:revision>
  <cp:lastPrinted>2017-02-15T11:26:00Z</cp:lastPrinted>
  <dcterms:created xsi:type="dcterms:W3CDTF">2017-02-17T11:08:00Z</dcterms:created>
  <dcterms:modified xsi:type="dcterms:W3CDTF">2017-05-02T07:24:00Z</dcterms:modified>
</cp:coreProperties>
</file>