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C8F0F" w14:textId="3BAE20C9" w:rsidR="00CF347D" w:rsidRPr="00CF347D" w:rsidRDefault="0027120D" w:rsidP="00CF347D">
      <w:pPr>
        <w:pStyle w:val="Nadpis1"/>
        <w:jc w:val="both"/>
        <w:rPr>
          <w:rFonts w:asciiTheme="minorHAnsi" w:eastAsia="Times New Roman" w:hAnsiTheme="minorHAnsi"/>
        </w:rPr>
      </w:pPr>
      <w:bookmarkStart w:id="0" w:name="_Toc442200546"/>
      <w:r w:rsidRPr="001C5553">
        <w:rPr>
          <w:rFonts w:asciiTheme="minorHAnsi" w:eastAsia="Times New Roman" w:hAnsiTheme="minorHAnsi"/>
        </w:rPr>
        <w:t>Zpráva</w:t>
      </w:r>
      <w:r w:rsidR="00324286" w:rsidRPr="001C5553">
        <w:rPr>
          <w:rFonts w:asciiTheme="minorHAnsi" w:eastAsia="Times New Roman" w:hAnsiTheme="minorHAnsi"/>
        </w:rPr>
        <w:t xml:space="preserve"> o činnosti</w:t>
      </w:r>
      <w:r w:rsidR="00A22125" w:rsidRPr="001C5553">
        <w:rPr>
          <w:rFonts w:asciiTheme="minorHAnsi" w:eastAsia="Times New Roman" w:hAnsiTheme="minorHAnsi"/>
        </w:rPr>
        <w:t xml:space="preserve"> </w:t>
      </w:r>
      <w:r w:rsidR="00995B2D" w:rsidRPr="001C5553">
        <w:rPr>
          <w:rFonts w:asciiTheme="minorHAnsi" w:eastAsia="Times New Roman" w:hAnsiTheme="minorHAnsi"/>
        </w:rPr>
        <w:t>–</w:t>
      </w:r>
      <w:r w:rsidR="00A22125" w:rsidRPr="001C5553">
        <w:rPr>
          <w:rFonts w:asciiTheme="minorHAnsi" w:eastAsia="Times New Roman" w:hAnsiTheme="minorHAnsi"/>
        </w:rPr>
        <w:t xml:space="preserve"> vzor</w:t>
      </w:r>
      <w:r w:rsidR="00913EAC">
        <w:rPr>
          <w:rFonts w:asciiTheme="minorHAnsi" w:eastAsia="Times New Roman" w:hAnsiTheme="minorHAnsi"/>
        </w:rPr>
        <w:t xml:space="preserve"> </w:t>
      </w:r>
      <w:r w:rsidR="00CF347D">
        <w:rPr>
          <w:rFonts w:asciiTheme="minorHAnsi" w:eastAsia="Times New Roman" w:hAnsiTheme="minorHAnsi"/>
        </w:rPr>
        <w:t>/</w:t>
      </w:r>
      <w:r w:rsidR="00913EAC">
        <w:rPr>
          <w:rFonts w:asciiTheme="minorHAnsi" w:eastAsia="Times New Roman" w:hAnsiTheme="minorHAnsi"/>
        </w:rPr>
        <w:t xml:space="preserve"> </w:t>
      </w:r>
      <w:r w:rsidR="00CF347D">
        <w:rPr>
          <w:rFonts w:asciiTheme="minorHAnsi" w:eastAsia="Times New Roman" w:hAnsiTheme="minorHAnsi"/>
        </w:rPr>
        <w:t xml:space="preserve">Activity report </w:t>
      </w:r>
      <w:r w:rsidR="00F2575E">
        <w:rPr>
          <w:rFonts w:asciiTheme="minorHAnsi" w:eastAsia="Times New Roman" w:hAnsiTheme="minorHAnsi"/>
        </w:rPr>
        <w:t>–</w:t>
      </w:r>
      <w:r w:rsidR="00CF347D">
        <w:rPr>
          <w:rFonts w:asciiTheme="minorHAnsi" w:eastAsia="Times New Roman" w:hAnsiTheme="minorHAnsi"/>
        </w:rPr>
        <w:t xml:space="preserve"> </w:t>
      </w:r>
      <w:r w:rsidR="00835B0E">
        <w:rPr>
          <w:rFonts w:asciiTheme="minorHAnsi" w:eastAsia="Times New Roman" w:hAnsiTheme="minorHAnsi"/>
        </w:rPr>
        <w:t>template</w:t>
      </w:r>
    </w:p>
    <w:p w14:paraId="6EBDBB71" w14:textId="64320C34" w:rsidR="00F2575E" w:rsidRDefault="00F2575E" w:rsidP="000B563A">
      <w:pPr>
        <w:spacing w:after="0"/>
      </w:pPr>
      <w:r>
        <w:t>Šablona může být vyplněna v anglickém jazyce.</w:t>
      </w:r>
    </w:p>
    <w:p w14:paraId="55F7E6A0" w14:textId="0963567E" w:rsidR="00F2575E" w:rsidRPr="000B563A" w:rsidRDefault="00F2575E" w:rsidP="000B563A">
      <w:pPr>
        <w:spacing w:before="60" w:after="0"/>
        <w:rPr>
          <w:i/>
        </w:rPr>
      </w:pPr>
      <w:r w:rsidRPr="000B563A">
        <w:rPr>
          <w:i/>
          <w:lang w:val="en-GB"/>
        </w:rPr>
        <w:t>The template can be filled only in English</w:t>
      </w:r>
      <w:r w:rsidR="00FE2AD6">
        <w:rPr>
          <w:i/>
          <w:lang w:val="en-GB"/>
        </w:rPr>
        <w:t xml:space="preserve"> language</w:t>
      </w:r>
      <w:r w:rsidRPr="000B563A">
        <w:rPr>
          <w:i/>
        </w:rPr>
        <w:t>.</w:t>
      </w:r>
    </w:p>
    <w:p w14:paraId="5152402A" w14:textId="77777777" w:rsidR="00F2575E" w:rsidRPr="000B563A" w:rsidRDefault="00F2575E" w:rsidP="000B563A">
      <w:pPr>
        <w:spacing w:before="60" w:after="0"/>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699"/>
      </w:tblGrid>
      <w:tr w:rsidR="00AD38CC" w:rsidRPr="00DC5F6B" w14:paraId="260154AC" w14:textId="77777777" w:rsidTr="00C012BC">
        <w:tc>
          <w:tcPr>
            <w:tcW w:w="3941" w:type="dxa"/>
            <w:shd w:val="clear" w:color="auto" w:fill="DEEAF6" w:themeFill="accent1" w:themeFillTint="33"/>
            <w:vAlign w:val="center"/>
          </w:tcPr>
          <w:p w14:paraId="109D03BD" w14:textId="77777777" w:rsidR="00AD38CC" w:rsidRDefault="00AD38CC" w:rsidP="000B563A">
            <w:pPr>
              <w:spacing w:before="60" w:after="60" w:line="240" w:lineRule="auto"/>
              <w:rPr>
                <w:b/>
              </w:rPr>
            </w:pPr>
            <w:r w:rsidRPr="00DC5F6B">
              <w:rPr>
                <w:b/>
              </w:rPr>
              <w:t>Registrační číslo projektu</w:t>
            </w:r>
          </w:p>
          <w:p w14:paraId="1903FE4D" w14:textId="7A8F389F" w:rsidR="00AD38CC" w:rsidRPr="000B563A" w:rsidRDefault="000D6936" w:rsidP="000B563A">
            <w:pPr>
              <w:spacing w:before="60" w:after="60" w:line="240" w:lineRule="auto"/>
              <w:rPr>
                <w:i/>
              </w:rPr>
            </w:pPr>
            <w:r w:rsidRPr="000B563A">
              <w:rPr>
                <w:i/>
              </w:rPr>
              <w:t>Project registration number</w:t>
            </w:r>
          </w:p>
        </w:tc>
        <w:tc>
          <w:tcPr>
            <w:tcW w:w="5699" w:type="dxa"/>
            <w:vAlign w:val="center"/>
          </w:tcPr>
          <w:p w14:paraId="493F8C97"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1398879B" w14:textId="77777777" w:rsidTr="00C012BC">
        <w:tc>
          <w:tcPr>
            <w:tcW w:w="3941" w:type="dxa"/>
            <w:shd w:val="clear" w:color="auto" w:fill="DEEAF6" w:themeFill="accent1" w:themeFillTint="33"/>
            <w:vAlign w:val="center"/>
          </w:tcPr>
          <w:p w14:paraId="4F665305" w14:textId="77777777" w:rsidR="00AD38CC" w:rsidRDefault="00AD38CC" w:rsidP="000B563A">
            <w:pPr>
              <w:spacing w:before="60" w:after="60" w:line="240" w:lineRule="auto"/>
              <w:rPr>
                <w:b/>
              </w:rPr>
            </w:pPr>
            <w:r>
              <w:rPr>
                <w:b/>
              </w:rPr>
              <w:t>Název projektu</w:t>
            </w:r>
          </w:p>
          <w:p w14:paraId="1C1A1FD5" w14:textId="2B863892" w:rsidR="00AD38CC" w:rsidRPr="00DC5F6B" w:rsidRDefault="000D6936" w:rsidP="000B563A">
            <w:pPr>
              <w:spacing w:before="60" w:after="60" w:line="240" w:lineRule="auto"/>
              <w:rPr>
                <w:b/>
              </w:rPr>
            </w:pPr>
            <w:r w:rsidRPr="000B563A">
              <w:rPr>
                <w:i/>
              </w:rPr>
              <w:t xml:space="preserve">Name of </w:t>
            </w:r>
            <w:r w:rsidR="00823798">
              <w:rPr>
                <w:i/>
              </w:rPr>
              <w:t xml:space="preserve">the </w:t>
            </w:r>
            <w:r w:rsidRPr="000B563A">
              <w:rPr>
                <w:i/>
              </w:rPr>
              <w:t>project</w:t>
            </w:r>
          </w:p>
        </w:tc>
        <w:tc>
          <w:tcPr>
            <w:tcW w:w="5699" w:type="dxa"/>
            <w:vAlign w:val="center"/>
          </w:tcPr>
          <w:p w14:paraId="3143DD96"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AEDB75" w14:textId="77777777" w:rsidTr="00C012BC">
        <w:trPr>
          <w:trHeight w:val="445"/>
        </w:trPr>
        <w:tc>
          <w:tcPr>
            <w:tcW w:w="3941" w:type="dxa"/>
            <w:shd w:val="clear" w:color="auto" w:fill="DEEAF6" w:themeFill="accent1" w:themeFillTint="33"/>
            <w:vAlign w:val="center"/>
          </w:tcPr>
          <w:p w14:paraId="798CCBC5" w14:textId="77777777" w:rsidR="00AD38CC" w:rsidRDefault="00AD38CC" w:rsidP="000B563A">
            <w:pPr>
              <w:spacing w:before="60" w:after="60" w:line="240" w:lineRule="auto"/>
              <w:rPr>
                <w:b/>
              </w:rPr>
            </w:pPr>
            <w:r>
              <w:rPr>
                <w:b/>
              </w:rPr>
              <w:t>Název příjemce</w:t>
            </w:r>
          </w:p>
          <w:p w14:paraId="5D96FD0E" w14:textId="2D58388A" w:rsidR="00AD38CC" w:rsidRPr="00DC5F6B" w:rsidRDefault="00823798" w:rsidP="000B563A">
            <w:pPr>
              <w:spacing w:before="60" w:after="60" w:line="240" w:lineRule="auto"/>
              <w:rPr>
                <w:b/>
              </w:rPr>
            </w:pPr>
            <w:r>
              <w:rPr>
                <w:i/>
              </w:rPr>
              <w:t>N</w:t>
            </w:r>
            <w:r w:rsidR="000D6936" w:rsidRPr="000B563A">
              <w:rPr>
                <w:i/>
              </w:rPr>
              <w:t>ame</w:t>
            </w:r>
            <w:r>
              <w:rPr>
                <w:i/>
              </w:rPr>
              <w:t xml:space="preserve"> of the beneficiary</w:t>
            </w:r>
          </w:p>
        </w:tc>
        <w:tc>
          <w:tcPr>
            <w:tcW w:w="5699" w:type="dxa"/>
            <w:vAlign w:val="center"/>
          </w:tcPr>
          <w:p w14:paraId="0476E153"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2136C8C2" w14:textId="77777777" w:rsidTr="00C012BC">
        <w:trPr>
          <w:trHeight w:val="495"/>
        </w:trPr>
        <w:tc>
          <w:tcPr>
            <w:tcW w:w="3941" w:type="dxa"/>
            <w:shd w:val="clear" w:color="auto" w:fill="DEEAF6" w:themeFill="accent1" w:themeFillTint="33"/>
            <w:vAlign w:val="center"/>
          </w:tcPr>
          <w:p w14:paraId="42F2F6B1" w14:textId="77777777" w:rsidR="00AD38CC" w:rsidRDefault="00AD38CC" w:rsidP="000B563A">
            <w:pPr>
              <w:spacing w:before="60" w:after="60" w:line="240" w:lineRule="auto"/>
              <w:rPr>
                <w:b/>
              </w:rPr>
            </w:pPr>
            <w:r>
              <w:rPr>
                <w:b/>
              </w:rPr>
              <w:t>Název klíčové aktivity</w:t>
            </w:r>
          </w:p>
          <w:p w14:paraId="5225FB15" w14:textId="71EFCF07" w:rsidR="00AD38CC" w:rsidRDefault="00823798" w:rsidP="000B563A">
            <w:pPr>
              <w:spacing w:before="60" w:after="60" w:line="240" w:lineRule="auto"/>
              <w:rPr>
                <w:b/>
              </w:rPr>
            </w:pPr>
            <w:r>
              <w:rPr>
                <w:i/>
              </w:rPr>
              <w:t>N</w:t>
            </w:r>
            <w:r w:rsidR="000D6936" w:rsidRPr="000B563A">
              <w:rPr>
                <w:i/>
              </w:rPr>
              <w:t>ame of the key activity</w:t>
            </w:r>
          </w:p>
        </w:tc>
        <w:tc>
          <w:tcPr>
            <w:tcW w:w="5699" w:type="dxa"/>
            <w:vAlign w:val="center"/>
          </w:tcPr>
          <w:p w14:paraId="161E3DD5" w14:textId="77777777" w:rsidR="00AD38CC" w:rsidRDefault="00AD38CC" w:rsidP="008830C6">
            <w:pPr>
              <w:jc w:val="center"/>
              <w:rPr>
                <w:rFonts w:eastAsia="Times New Roman" w:cstheme="majorBidi"/>
                <w:color w:val="2E74B5" w:themeColor="accent1" w:themeShade="BF"/>
                <w:u w:val="single"/>
              </w:rPr>
            </w:pPr>
          </w:p>
        </w:tc>
      </w:tr>
      <w:tr w:rsidR="00AD38CC" w:rsidRPr="00DC5F6B" w14:paraId="6D76FD4F" w14:textId="77777777" w:rsidTr="00C012BC">
        <w:trPr>
          <w:trHeight w:val="495"/>
        </w:trPr>
        <w:tc>
          <w:tcPr>
            <w:tcW w:w="3941" w:type="dxa"/>
            <w:shd w:val="clear" w:color="auto" w:fill="DEEAF6" w:themeFill="accent1" w:themeFillTint="33"/>
            <w:vAlign w:val="center"/>
          </w:tcPr>
          <w:p w14:paraId="6490748C" w14:textId="77777777" w:rsidR="00AD38CC" w:rsidRDefault="00AD38CC" w:rsidP="000B563A">
            <w:pPr>
              <w:spacing w:before="60" w:after="60" w:line="240" w:lineRule="auto"/>
              <w:rPr>
                <w:b/>
              </w:rPr>
            </w:pPr>
            <w:r>
              <w:rPr>
                <w:b/>
              </w:rPr>
              <w:t>Jméno a příjmení výzkumného pracovníka</w:t>
            </w:r>
          </w:p>
          <w:p w14:paraId="4DC06CAE" w14:textId="38609A5F" w:rsidR="00AD38CC" w:rsidRDefault="000D6936" w:rsidP="000B563A">
            <w:pPr>
              <w:spacing w:before="60" w:after="60" w:line="240" w:lineRule="auto"/>
              <w:rPr>
                <w:b/>
              </w:rPr>
            </w:pPr>
            <w:r w:rsidRPr="000B563A">
              <w:rPr>
                <w:i/>
              </w:rPr>
              <w:t>Name and surname of the researcher</w:t>
            </w:r>
          </w:p>
        </w:tc>
        <w:tc>
          <w:tcPr>
            <w:tcW w:w="5699" w:type="dxa"/>
            <w:vAlign w:val="center"/>
          </w:tcPr>
          <w:p w14:paraId="6A161D82" w14:textId="77777777" w:rsidR="00AD38CC" w:rsidRPr="00324286" w:rsidRDefault="00AD38CC" w:rsidP="008830C6">
            <w:pPr>
              <w:jc w:val="center"/>
              <w:rPr>
                <w:rFonts w:eastAsia="Times New Roman" w:cstheme="majorBidi"/>
                <w:bCs/>
              </w:rPr>
            </w:pPr>
          </w:p>
        </w:tc>
      </w:tr>
      <w:tr w:rsidR="00AD38CC" w:rsidRPr="00DC5F6B" w14:paraId="0A515E5C" w14:textId="77777777" w:rsidTr="00C012BC">
        <w:tc>
          <w:tcPr>
            <w:tcW w:w="3941" w:type="dxa"/>
            <w:shd w:val="clear" w:color="auto" w:fill="DEEAF6" w:themeFill="accent1" w:themeFillTint="33"/>
            <w:vAlign w:val="center"/>
          </w:tcPr>
          <w:p w14:paraId="5EB3E085" w14:textId="77777777" w:rsidR="00AD38CC" w:rsidRDefault="00AD38CC" w:rsidP="000B563A">
            <w:pPr>
              <w:spacing w:before="60" w:after="60" w:line="240" w:lineRule="auto"/>
              <w:rPr>
                <w:b/>
              </w:rPr>
            </w:pPr>
            <w:r>
              <w:rPr>
                <w:b/>
              </w:rPr>
              <w:t>Výše úvazku</w:t>
            </w:r>
          </w:p>
          <w:p w14:paraId="08E0ADEC" w14:textId="3788644A" w:rsidR="00AD38CC" w:rsidRPr="00DC5F6B" w:rsidRDefault="000D6936" w:rsidP="000B563A">
            <w:pPr>
              <w:spacing w:before="60" w:after="60" w:line="240" w:lineRule="auto"/>
              <w:rPr>
                <w:b/>
              </w:rPr>
            </w:pPr>
            <w:r w:rsidRPr="000B563A">
              <w:rPr>
                <w:i/>
              </w:rPr>
              <w:t>Work load</w:t>
            </w:r>
          </w:p>
        </w:tc>
        <w:tc>
          <w:tcPr>
            <w:tcW w:w="5699" w:type="dxa"/>
            <w:vAlign w:val="center"/>
          </w:tcPr>
          <w:p w14:paraId="2E7CF1B4"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1F5FAF" w14:textId="77777777" w:rsidTr="00C012BC">
        <w:tc>
          <w:tcPr>
            <w:tcW w:w="3941" w:type="dxa"/>
            <w:shd w:val="clear" w:color="auto" w:fill="DEEAF6" w:themeFill="accent1" w:themeFillTint="33"/>
            <w:vAlign w:val="center"/>
          </w:tcPr>
          <w:p w14:paraId="76772249" w14:textId="77777777" w:rsidR="00AD38CC" w:rsidRDefault="00AD38CC" w:rsidP="000B563A">
            <w:pPr>
              <w:spacing w:before="60" w:after="60" w:line="240" w:lineRule="auto"/>
              <w:rPr>
                <w:b/>
              </w:rPr>
            </w:pPr>
            <w:r>
              <w:rPr>
                <w:b/>
              </w:rPr>
              <w:t>Měsíc a rok činnosti</w:t>
            </w:r>
          </w:p>
          <w:p w14:paraId="6E9DAC56" w14:textId="208C6780" w:rsidR="00AD38CC" w:rsidRPr="00DC5F6B" w:rsidRDefault="000D6936" w:rsidP="000B563A">
            <w:pPr>
              <w:spacing w:before="60" w:after="60" w:line="240" w:lineRule="auto"/>
              <w:rPr>
                <w:b/>
              </w:rPr>
            </w:pPr>
            <w:r w:rsidRPr="000B563A">
              <w:rPr>
                <w:i/>
              </w:rPr>
              <w:t>Month and year of activity</w:t>
            </w:r>
          </w:p>
        </w:tc>
        <w:tc>
          <w:tcPr>
            <w:tcW w:w="5699" w:type="dxa"/>
            <w:vAlign w:val="center"/>
          </w:tcPr>
          <w:p w14:paraId="31E952EF"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3D5FA6" w:rsidRPr="00DC5F6B" w14:paraId="14D8E917" w14:textId="77777777" w:rsidTr="00DB3B25">
        <w:tc>
          <w:tcPr>
            <w:tcW w:w="3941" w:type="dxa"/>
            <w:shd w:val="clear" w:color="auto" w:fill="DEEAF6" w:themeFill="accent1" w:themeFillTint="33"/>
            <w:vAlign w:val="center"/>
          </w:tcPr>
          <w:p w14:paraId="29003B08" w14:textId="77777777" w:rsidR="003D5FA6" w:rsidRDefault="003D5FA6" w:rsidP="000B563A">
            <w:pPr>
              <w:spacing w:before="60" w:after="60" w:line="240" w:lineRule="auto"/>
              <w:rPr>
                <w:b/>
              </w:rPr>
            </w:pPr>
            <w:r>
              <w:rPr>
                <w:b/>
              </w:rPr>
              <w:t>Pořadové číslo zprávy</w:t>
            </w:r>
          </w:p>
          <w:p w14:paraId="1B702488" w14:textId="692F9A29" w:rsidR="003D5FA6" w:rsidRDefault="003D5FA6" w:rsidP="000B563A">
            <w:pPr>
              <w:spacing w:before="60" w:after="60" w:line="240" w:lineRule="auto"/>
              <w:rPr>
                <w:b/>
              </w:rPr>
            </w:pPr>
            <w:r w:rsidRPr="003D5FA6">
              <w:rPr>
                <w:i/>
              </w:rPr>
              <w:t>Seri</w:t>
            </w:r>
            <w:r>
              <w:rPr>
                <w:i/>
              </w:rPr>
              <w:t>a</w:t>
            </w:r>
            <w:r w:rsidRPr="003D5FA6">
              <w:rPr>
                <w:i/>
              </w:rPr>
              <w:t>l number of activity report</w:t>
            </w:r>
          </w:p>
        </w:tc>
        <w:tc>
          <w:tcPr>
            <w:tcW w:w="5699" w:type="dxa"/>
            <w:shd w:val="clear" w:color="auto" w:fill="FFFFFF" w:themeFill="background1"/>
            <w:vAlign w:val="center"/>
          </w:tcPr>
          <w:p w14:paraId="5AB705E3" w14:textId="77777777" w:rsidR="003D5FA6" w:rsidRDefault="003D5FA6" w:rsidP="008830C6">
            <w:pPr>
              <w:autoSpaceDE w:val="0"/>
              <w:autoSpaceDN w:val="0"/>
              <w:adjustRightInd w:val="0"/>
              <w:spacing w:after="0" w:line="240" w:lineRule="auto"/>
              <w:jc w:val="center"/>
              <w:rPr>
                <w:rFonts w:asciiTheme="minorHAnsi" w:eastAsiaTheme="majorEastAsia" w:hAnsiTheme="minorHAnsi" w:cs="Times New Roman"/>
                <w:i/>
                <w:lang w:val="en-GB"/>
              </w:rPr>
            </w:pPr>
            <w:r>
              <w:rPr>
                <w:rFonts w:asciiTheme="minorHAnsi" w:eastAsiaTheme="majorEastAsia" w:hAnsiTheme="minorHAnsi" w:cs="Times New Roman"/>
                <w:i/>
                <w:highlight w:val="lightGray"/>
                <w:lang w:val="en-GB"/>
              </w:rPr>
              <w:t>p</w:t>
            </w:r>
            <w:r w:rsidRPr="00DB3B25">
              <w:rPr>
                <w:rFonts w:asciiTheme="minorHAnsi" w:eastAsiaTheme="majorEastAsia" w:hAnsiTheme="minorHAnsi" w:cs="Times New Roman"/>
                <w:i/>
                <w:highlight w:val="lightGray"/>
                <w:lang w:val="en-GB"/>
              </w:rPr>
              <w:t>ořadové číslo zprávy/celkový počet zpráv</w:t>
            </w:r>
          </w:p>
          <w:p w14:paraId="383643EF" w14:textId="607EF695" w:rsidR="003D5FA6" w:rsidRPr="00DC5F6B" w:rsidRDefault="003D5FA6" w:rsidP="008830C6">
            <w:pPr>
              <w:autoSpaceDE w:val="0"/>
              <w:autoSpaceDN w:val="0"/>
              <w:adjustRightInd w:val="0"/>
              <w:spacing w:after="0" w:line="240" w:lineRule="auto"/>
              <w:jc w:val="center"/>
              <w:rPr>
                <w:rFonts w:cs="Arial"/>
                <w:bCs/>
                <w:szCs w:val="28"/>
              </w:rPr>
            </w:pPr>
            <w:r w:rsidRPr="00C012BC">
              <w:rPr>
                <w:rFonts w:asciiTheme="minorHAnsi" w:eastAsiaTheme="majorEastAsia" w:hAnsiTheme="minorHAnsi" w:cs="Times New Roman"/>
                <w:i/>
                <w:highlight w:val="lightGray"/>
                <w:lang w:val="en-GB"/>
              </w:rPr>
              <w:t>serial number of activity report/</w:t>
            </w:r>
            <w:r w:rsidR="00777C41" w:rsidRPr="00C012BC">
              <w:rPr>
                <w:rFonts w:asciiTheme="minorHAnsi" w:eastAsiaTheme="majorEastAsia" w:hAnsiTheme="minorHAnsi" w:cs="Times New Roman"/>
                <w:i/>
                <w:highlight w:val="lightGray"/>
                <w:lang w:val="en-GB"/>
              </w:rPr>
              <w:t>total number of reports</w:t>
            </w:r>
          </w:p>
        </w:tc>
      </w:tr>
    </w:tbl>
    <w:p w14:paraId="1C4ADF62" w14:textId="77777777" w:rsidR="00481DF4" w:rsidRDefault="00481DF4" w:rsidP="00481DF4">
      <w:pPr>
        <w:rPr>
          <w:rFonts w:eastAsia="Times New Roman" w:cstheme="majorBidi"/>
          <w:b/>
          <w:bCs/>
          <w:color w:val="003399"/>
          <w:sz w:val="28"/>
          <w:szCs w:val="28"/>
        </w:rPr>
      </w:pPr>
    </w:p>
    <w:p w14:paraId="64E42AA2" w14:textId="77777777" w:rsidR="00481DF4" w:rsidRDefault="00481DF4">
      <w:pPr>
        <w:rPr>
          <w:rFonts w:eastAsia="Times New Roman" w:cstheme="majorBidi"/>
          <w:b/>
          <w:bCs/>
          <w:color w:val="003399"/>
          <w:sz w:val="28"/>
          <w:szCs w:val="28"/>
        </w:rPr>
      </w:pPr>
      <w:r>
        <w:rPr>
          <w:rFonts w:eastAsia="Times New Roman" w:cstheme="majorBidi"/>
          <w:b/>
          <w:bCs/>
          <w:color w:val="003399"/>
          <w:sz w:val="28"/>
          <w:szCs w:val="28"/>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26524" w:rsidRPr="00D07FFB" w14:paraId="203B0FAF" w14:textId="77777777" w:rsidTr="00C012BC">
        <w:trPr>
          <w:trHeight w:val="302"/>
        </w:trPr>
        <w:tc>
          <w:tcPr>
            <w:tcW w:w="9606" w:type="dxa"/>
            <w:shd w:val="clear" w:color="auto" w:fill="DEEAF6" w:themeFill="accent1" w:themeFillTint="33"/>
            <w:vAlign w:val="center"/>
          </w:tcPr>
          <w:p w14:paraId="01C9B687" w14:textId="77777777" w:rsidR="00426524" w:rsidRDefault="00426524" w:rsidP="001C5553">
            <w:pPr>
              <w:autoSpaceDE w:val="0"/>
              <w:autoSpaceDN w:val="0"/>
              <w:adjustRightInd w:val="0"/>
              <w:spacing w:after="0" w:line="240" w:lineRule="auto"/>
              <w:jc w:val="center"/>
              <w:rPr>
                <w:rFonts w:cs="Arial"/>
                <w:b/>
                <w:bCs/>
                <w:szCs w:val="16"/>
              </w:rPr>
            </w:pPr>
            <w:r>
              <w:rPr>
                <w:rFonts w:cs="Arial"/>
                <w:b/>
                <w:bCs/>
                <w:szCs w:val="16"/>
              </w:rPr>
              <w:lastRenderedPageBreak/>
              <w:t>Popis pracovní činnosti</w:t>
            </w:r>
            <w:r w:rsidR="00E23003">
              <w:rPr>
                <w:rFonts w:cs="Arial"/>
                <w:b/>
                <w:bCs/>
                <w:szCs w:val="16"/>
              </w:rPr>
              <w:t xml:space="preserve"> v uvedeném měsíci</w:t>
            </w:r>
          </w:p>
          <w:p w14:paraId="47443F3E" w14:textId="190F834F" w:rsidR="00426524" w:rsidRPr="000B563A" w:rsidRDefault="000D6936" w:rsidP="00823798">
            <w:pPr>
              <w:autoSpaceDE w:val="0"/>
              <w:autoSpaceDN w:val="0"/>
              <w:adjustRightInd w:val="0"/>
              <w:spacing w:after="0" w:line="240" w:lineRule="auto"/>
              <w:jc w:val="center"/>
              <w:rPr>
                <w:rFonts w:cs="Arial"/>
                <w:b/>
                <w:i/>
                <w:szCs w:val="16"/>
              </w:rPr>
            </w:pPr>
            <w:r w:rsidRPr="000B563A">
              <w:rPr>
                <w:rFonts w:cs="Arial"/>
                <w:b/>
                <w:bCs/>
                <w:i/>
                <w:szCs w:val="16"/>
              </w:rPr>
              <w:t>Descri</w:t>
            </w:r>
            <w:r w:rsidR="00133A67">
              <w:rPr>
                <w:rFonts w:cs="Arial"/>
                <w:b/>
                <w:bCs/>
                <w:i/>
                <w:szCs w:val="16"/>
              </w:rPr>
              <w:t>p</w:t>
            </w:r>
            <w:r w:rsidRPr="000B563A">
              <w:rPr>
                <w:rFonts w:cs="Arial"/>
                <w:b/>
                <w:bCs/>
                <w:i/>
                <w:szCs w:val="16"/>
              </w:rPr>
              <w:t xml:space="preserve">tion of work in </w:t>
            </w:r>
            <w:r w:rsidR="00823798">
              <w:rPr>
                <w:rFonts w:cs="Arial"/>
                <w:b/>
                <w:bCs/>
                <w:i/>
                <w:szCs w:val="16"/>
              </w:rPr>
              <w:t>reference period /</w:t>
            </w:r>
            <w:r w:rsidRPr="000B563A">
              <w:rPr>
                <w:rFonts w:cs="Arial"/>
                <w:b/>
                <w:bCs/>
                <w:i/>
                <w:szCs w:val="16"/>
              </w:rPr>
              <w:t xml:space="preserve"> month</w:t>
            </w:r>
          </w:p>
        </w:tc>
      </w:tr>
      <w:tr w:rsidR="00426524" w:rsidRPr="00D07FFB" w14:paraId="5887E7C1" w14:textId="77777777" w:rsidTr="001C5553">
        <w:trPr>
          <w:trHeight w:val="3224"/>
        </w:trPr>
        <w:tc>
          <w:tcPr>
            <w:tcW w:w="9606" w:type="dxa"/>
          </w:tcPr>
          <w:p w14:paraId="20CD01D1" w14:textId="519E2374" w:rsidR="00426524" w:rsidRDefault="006818AA" w:rsidP="006F290B">
            <w:pPr>
              <w:autoSpaceDE w:val="0"/>
              <w:autoSpaceDN w:val="0"/>
              <w:adjustRightInd w:val="0"/>
              <w:spacing w:after="0" w:line="240" w:lineRule="auto"/>
              <w:rPr>
                <w:rFonts w:asciiTheme="minorHAnsi" w:eastAsiaTheme="majorEastAsia" w:hAnsiTheme="minorHAnsi" w:cs="Times New Roman"/>
                <w:i/>
              </w:rPr>
            </w:pPr>
            <w:r>
              <w:rPr>
                <w:rFonts w:asciiTheme="minorHAnsi" w:eastAsiaTheme="majorEastAsia" w:hAnsiTheme="minorHAnsi" w:cs="Times New Roman"/>
                <w:i/>
                <w:highlight w:val="lightGray"/>
              </w:rPr>
              <w:t xml:space="preserve">Výzkumný </w:t>
            </w:r>
            <w:r w:rsidRPr="006818AA">
              <w:rPr>
                <w:rFonts w:asciiTheme="minorHAnsi" w:eastAsiaTheme="majorEastAsia" w:hAnsiTheme="minorHAnsi" w:cs="Times New Roman"/>
                <w:i/>
                <w:highlight w:val="lightGray"/>
              </w:rPr>
              <w:t xml:space="preserve">pracovník uvede, na čem </w:t>
            </w:r>
            <w:r w:rsidR="00AF517B">
              <w:rPr>
                <w:rFonts w:asciiTheme="minorHAnsi" w:eastAsiaTheme="majorEastAsia" w:hAnsiTheme="minorHAnsi" w:cs="Times New Roman"/>
                <w:i/>
                <w:highlight w:val="lightGray"/>
              </w:rPr>
              <w:t>ve</w:t>
            </w:r>
            <w:r w:rsidRPr="006818AA">
              <w:rPr>
                <w:rFonts w:asciiTheme="minorHAnsi" w:eastAsiaTheme="majorEastAsia" w:hAnsiTheme="minorHAnsi" w:cs="Times New Roman"/>
                <w:i/>
                <w:highlight w:val="lightGray"/>
              </w:rPr>
              <w:t xml:space="preserve"> sledované</w:t>
            </w:r>
            <w:r w:rsidR="00F53D87">
              <w:rPr>
                <w:rFonts w:asciiTheme="minorHAnsi" w:eastAsiaTheme="majorEastAsia" w:hAnsiTheme="minorHAnsi" w:cs="Times New Roman"/>
                <w:i/>
                <w:highlight w:val="lightGray"/>
              </w:rPr>
              <w:t>m</w:t>
            </w:r>
            <w:r w:rsidRPr="006818AA">
              <w:rPr>
                <w:rFonts w:asciiTheme="minorHAnsi" w:eastAsiaTheme="majorEastAsia" w:hAnsiTheme="minorHAnsi" w:cs="Times New Roman"/>
                <w:i/>
                <w:highlight w:val="lightGray"/>
              </w:rPr>
              <w:t xml:space="preserve"> období</w:t>
            </w:r>
            <w:r>
              <w:rPr>
                <w:rFonts w:asciiTheme="minorHAnsi" w:eastAsiaTheme="majorEastAsia" w:hAnsiTheme="minorHAnsi" w:cs="Times New Roman"/>
                <w:i/>
                <w:highlight w:val="lightGray"/>
              </w:rPr>
              <w:t xml:space="preserve"> pracova</w:t>
            </w:r>
            <w:r w:rsidRPr="0045314A">
              <w:rPr>
                <w:rFonts w:asciiTheme="minorHAnsi" w:eastAsiaTheme="majorEastAsia" w:hAnsiTheme="minorHAnsi" w:cs="Times New Roman"/>
                <w:i/>
                <w:highlight w:val="lightGray"/>
              </w:rPr>
              <w:t xml:space="preserve">l, zda byly naplněny </w:t>
            </w:r>
            <w:r w:rsidR="0072568A">
              <w:rPr>
                <w:rFonts w:asciiTheme="minorHAnsi" w:eastAsiaTheme="majorEastAsia" w:hAnsiTheme="minorHAnsi" w:cs="Times New Roman"/>
                <w:i/>
                <w:highlight w:val="lightGray"/>
              </w:rPr>
              <w:t xml:space="preserve">jím </w:t>
            </w:r>
            <w:r w:rsidRPr="0045314A">
              <w:rPr>
                <w:rFonts w:asciiTheme="minorHAnsi" w:eastAsiaTheme="majorEastAsia" w:hAnsiTheme="minorHAnsi" w:cs="Times New Roman"/>
                <w:i/>
                <w:highlight w:val="lightGray"/>
              </w:rPr>
              <w:t xml:space="preserve">stanovené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 xml:space="preserve">cíle a specifikuje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cíle na další sledované období</w:t>
            </w:r>
            <w:r w:rsidR="00E76FB1">
              <w:rPr>
                <w:rFonts w:asciiTheme="minorHAnsi" w:eastAsiaTheme="majorEastAsia" w:hAnsiTheme="minorHAnsi" w:cs="Times New Roman"/>
                <w:i/>
                <w:highlight w:val="lightGray"/>
              </w:rPr>
              <w:t>, k jakému posunu v jeho rozvoji došlo atp</w:t>
            </w:r>
            <w:r w:rsidRPr="0045314A">
              <w:rPr>
                <w:rFonts w:asciiTheme="minorHAnsi" w:eastAsiaTheme="majorEastAsia" w:hAnsiTheme="minorHAnsi" w:cs="Times New Roman"/>
                <w:i/>
                <w:highlight w:val="lightGray"/>
              </w:rPr>
              <w:t>.</w:t>
            </w:r>
            <w:r w:rsidR="0024370B">
              <w:rPr>
                <w:rFonts w:asciiTheme="minorHAnsi" w:eastAsiaTheme="majorEastAsia" w:hAnsiTheme="minorHAnsi" w:cs="Times New Roman"/>
                <w:i/>
                <w:highlight w:val="lightGray"/>
              </w:rPr>
              <w:t xml:space="preserve"> Dále u</w:t>
            </w:r>
            <w:r w:rsidR="0045314A" w:rsidRPr="0045314A">
              <w:rPr>
                <w:rFonts w:asciiTheme="minorHAnsi" w:eastAsiaTheme="majorEastAsia" w:hAnsiTheme="minorHAnsi" w:cs="Times New Roman"/>
                <w:i/>
                <w:highlight w:val="lightGray"/>
              </w:rPr>
              <w:t>vede případné výstupy nebo diseminační</w:t>
            </w:r>
            <w:r w:rsidR="00CC37B1">
              <w:rPr>
                <w:rFonts w:asciiTheme="minorHAnsi" w:eastAsiaTheme="majorEastAsia" w:hAnsiTheme="minorHAnsi" w:cs="Times New Roman"/>
                <w:i/>
                <w:highlight w:val="lightGray"/>
              </w:rPr>
              <w:t xml:space="preserve"> a další</w:t>
            </w:r>
            <w:r w:rsidR="0045314A" w:rsidRPr="0045314A">
              <w:rPr>
                <w:rFonts w:asciiTheme="minorHAnsi" w:eastAsiaTheme="majorEastAsia" w:hAnsiTheme="minorHAnsi" w:cs="Times New Roman"/>
                <w:i/>
                <w:highlight w:val="lightGray"/>
              </w:rPr>
              <w:t xml:space="preserve"> aktivity</w:t>
            </w:r>
            <w:r w:rsidR="006F290B">
              <w:rPr>
                <w:rFonts w:asciiTheme="minorHAnsi" w:eastAsiaTheme="majorEastAsia" w:hAnsiTheme="minorHAnsi" w:cs="Times New Roman"/>
                <w:i/>
                <w:highlight w:val="lightGray"/>
              </w:rPr>
              <w:t xml:space="preserve">, např. </w:t>
            </w:r>
            <w:r w:rsidR="006F290B" w:rsidRPr="000B563A">
              <w:rPr>
                <w:rFonts w:asciiTheme="minorHAnsi" w:eastAsiaTheme="majorEastAsia" w:hAnsiTheme="minorHAnsi" w:cs="Times New Roman"/>
                <w:i/>
                <w:highlight w:val="lightGray"/>
              </w:rPr>
              <w:t>účast na</w:t>
            </w:r>
            <w:r w:rsidR="00C80835">
              <w:rPr>
                <w:rFonts w:asciiTheme="minorHAnsi" w:eastAsiaTheme="majorEastAsia" w:hAnsiTheme="minorHAnsi" w:cs="Times New Roman"/>
                <w:i/>
                <w:highlight w:val="lightGray"/>
              </w:rPr>
              <w:t> </w:t>
            </w:r>
            <w:r w:rsidR="006F290B" w:rsidRPr="000B563A">
              <w:rPr>
                <w:rFonts w:asciiTheme="minorHAnsi" w:eastAsiaTheme="majorEastAsia" w:hAnsiTheme="minorHAnsi" w:cs="Times New Roman"/>
                <w:i/>
                <w:highlight w:val="lightGray"/>
              </w:rPr>
              <w:t>konferencích/seminářích/workshopech</w:t>
            </w:r>
            <w:r w:rsidR="0045314A" w:rsidRPr="0045314A">
              <w:rPr>
                <w:rFonts w:asciiTheme="minorHAnsi" w:eastAsiaTheme="majorEastAsia" w:hAnsiTheme="minorHAnsi" w:cs="Times New Roman"/>
                <w:i/>
                <w:highlight w:val="lightGray"/>
              </w:rPr>
              <w:t xml:space="preserve"> (byly-li realizovány)</w:t>
            </w:r>
            <w:r w:rsidR="00141112">
              <w:rPr>
                <w:rStyle w:val="Znakapoznpodarou"/>
                <w:rFonts w:asciiTheme="minorHAnsi" w:eastAsiaTheme="majorEastAsia" w:hAnsiTheme="minorHAnsi" w:cs="Times New Roman"/>
                <w:i/>
                <w:highlight w:val="lightGray"/>
              </w:rPr>
              <w:footnoteReference w:id="2"/>
            </w:r>
            <w:r w:rsidR="0045314A" w:rsidRPr="0045314A">
              <w:rPr>
                <w:rFonts w:asciiTheme="minorHAnsi" w:eastAsiaTheme="majorEastAsia" w:hAnsiTheme="minorHAnsi" w:cs="Times New Roman"/>
                <w:i/>
                <w:highlight w:val="lightGray"/>
              </w:rPr>
              <w:t>.</w:t>
            </w:r>
          </w:p>
          <w:p w14:paraId="7D64C0CE" w14:textId="69C4B8C8" w:rsidR="000B6623" w:rsidRPr="000B563A" w:rsidRDefault="000B6623" w:rsidP="001C5553">
            <w:pPr>
              <w:autoSpaceDE w:val="0"/>
              <w:autoSpaceDN w:val="0"/>
              <w:adjustRightInd w:val="0"/>
              <w:spacing w:after="0" w:line="240" w:lineRule="auto"/>
              <w:rPr>
                <w:rFonts w:asciiTheme="minorHAnsi" w:eastAsiaTheme="majorEastAsia" w:hAnsiTheme="minorHAnsi" w:cs="Times New Roman"/>
                <w:i/>
                <w:lang w:val="en-GB"/>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what he/she </w:t>
            </w:r>
            <w:r w:rsidR="00823798">
              <w:rPr>
                <w:rFonts w:asciiTheme="minorHAnsi" w:eastAsiaTheme="majorEastAsia" w:hAnsiTheme="minorHAnsi" w:cs="Times New Roman"/>
                <w:i/>
                <w:highlight w:val="lightGray"/>
                <w:lang w:val="en-GB"/>
              </w:rPr>
              <w:t>has been</w:t>
            </w:r>
            <w:r w:rsidRPr="000B563A">
              <w:rPr>
                <w:rFonts w:asciiTheme="minorHAnsi" w:eastAsiaTheme="majorEastAsia" w:hAnsiTheme="minorHAnsi" w:cs="Times New Roman"/>
                <w:i/>
                <w:highlight w:val="lightGray"/>
                <w:lang w:val="en-GB"/>
              </w:rPr>
              <w:t xml:space="preserve"> working on during the reference period, whether his/her goals </w:t>
            </w:r>
            <w:r w:rsidR="00823798">
              <w:rPr>
                <w:rFonts w:asciiTheme="minorHAnsi" w:eastAsiaTheme="majorEastAsia" w:hAnsiTheme="minorHAnsi" w:cs="Times New Roman"/>
                <w:i/>
                <w:highlight w:val="lightGray"/>
                <w:lang w:val="en-GB"/>
              </w:rPr>
              <w:t>for the reference period have been</w:t>
            </w:r>
            <w:r w:rsidRPr="000B563A">
              <w:rPr>
                <w:rFonts w:asciiTheme="minorHAnsi" w:eastAsiaTheme="majorEastAsia" w:hAnsiTheme="minorHAnsi" w:cs="Times New Roman"/>
                <w:i/>
                <w:highlight w:val="lightGray"/>
                <w:lang w:val="en-GB"/>
              </w:rPr>
              <w:t xml:space="preserve"> met and specifie</w:t>
            </w:r>
            <w:r w:rsidR="00C40317" w:rsidRPr="000B563A">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the sub-objectives</w:t>
            </w:r>
            <w:r w:rsidR="00823798">
              <w:rPr>
                <w:rFonts w:asciiTheme="minorHAnsi" w:eastAsiaTheme="majorEastAsia" w:hAnsiTheme="minorHAnsi" w:cs="Times New Roman"/>
                <w:i/>
                <w:highlight w:val="lightGray"/>
                <w:lang w:val="en-GB"/>
              </w:rPr>
              <w:t xml:space="preserve"> / goals</w:t>
            </w:r>
            <w:r w:rsidRPr="000B563A">
              <w:rPr>
                <w:rFonts w:asciiTheme="minorHAnsi" w:eastAsiaTheme="majorEastAsia" w:hAnsiTheme="minorHAnsi" w:cs="Times New Roman"/>
                <w:i/>
                <w:highlight w:val="lightGray"/>
                <w:lang w:val="en-GB"/>
              </w:rPr>
              <w:t xml:space="preserve"> for the next period, the shift in his/her development, etc. </w:t>
            </w:r>
            <w:r w:rsidR="00823798">
              <w:rPr>
                <w:rFonts w:asciiTheme="minorHAnsi" w:eastAsiaTheme="majorEastAsia" w:hAnsiTheme="minorHAnsi" w:cs="Times New Roman"/>
                <w:i/>
                <w:highlight w:val="lightGray"/>
                <w:lang w:val="en-GB"/>
              </w:rPr>
              <w:t>The researcher</w:t>
            </w:r>
            <w:r w:rsidRPr="000B563A">
              <w:rPr>
                <w:rFonts w:asciiTheme="minorHAnsi" w:eastAsiaTheme="majorEastAsia" w:hAnsiTheme="minorHAnsi" w:cs="Times New Roman"/>
                <w:i/>
                <w:highlight w:val="lightGray"/>
                <w:lang w:val="en-GB"/>
              </w:rPr>
              <w:t xml:space="preserve"> also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potential</w:t>
            </w:r>
            <w:r w:rsidRPr="000B563A">
              <w:rPr>
                <w:rFonts w:asciiTheme="minorHAnsi" w:eastAsiaTheme="majorEastAsia" w:hAnsiTheme="minorHAnsi" w:cs="Times New Roman"/>
                <w:i/>
                <w:highlight w:val="lightGray"/>
                <w:lang w:val="en-GB"/>
              </w:rPr>
              <w:t xml:space="preserve"> </w:t>
            </w:r>
            <w:r w:rsidR="00C40317" w:rsidRPr="000B563A">
              <w:rPr>
                <w:rFonts w:asciiTheme="minorHAnsi" w:eastAsiaTheme="majorEastAsia" w:hAnsiTheme="minorHAnsi" w:cs="Times New Roman"/>
                <w:i/>
                <w:highlight w:val="lightGray"/>
                <w:lang w:val="en-GB"/>
              </w:rPr>
              <w:t xml:space="preserve">research </w:t>
            </w:r>
            <w:r w:rsidR="00CD647F">
              <w:rPr>
                <w:rFonts w:asciiTheme="minorHAnsi" w:eastAsiaTheme="majorEastAsia" w:hAnsiTheme="minorHAnsi" w:cs="Times New Roman"/>
                <w:i/>
                <w:highlight w:val="lightGray"/>
                <w:lang w:val="en-GB"/>
              </w:rPr>
              <w:t>outcomes</w:t>
            </w:r>
            <w:r w:rsidRPr="000B563A">
              <w:rPr>
                <w:rFonts w:asciiTheme="minorHAnsi" w:eastAsiaTheme="majorEastAsia" w:hAnsiTheme="minorHAnsi" w:cs="Times New Roman"/>
                <w:i/>
                <w:highlight w:val="lightGray"/>
                <w:lang w:val="en-GB"/>
              </w:rPr>
              <w:t xml:space="preserve"> or dissemination and other activities, e</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g</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 xml:space="preserve"> participation in conferences/</w:t>
            </w:r>
            <w:r w:rsidR="00D96180" w:rsidRPr="000B563A">
              <w:rPr>
                <w:rFonts w:asciiTheme="minorHAnsi" w:eastAsiaTheme="majorEastAsia" w:hAnsiTheme="minorHAnsi" w:cs="Times New Roman"/>
                <w:i/>
                <w:highlight w:val="lightGray"/>
                <w:lang w:val="en-GB"/>
              </w:rPr>
              <w:t>courses</w:t>
            </w:r>
            <w:r w:rsidRPr="000B563A">
              <w:rPr>
                <w:rFonts w:asciiTheme="minorHAnsi" w:eastAsiaTheme="majorEastAsia" w:hAnsiTheme="minorHAnsi" w:cs="Times New Roman"/>
                <w:i/>
                <w:highlight w:val="lightGray"/>
                <w:lang w:val="en-GB"/>
              </w:rPr>
              <w:t xml:space="preserve">/workshops </w:t>
            </w:r>
            <w:r w:rsidR="00823798">
              <w:rPr>
                <w:rFonts w:asciiTheme="minorHAnsi" w:eastAsiaTheme="majorEastAsia" w:hAnsiTheme="minorHAnsi" w:cs="Times New Roman"/>
                <w:i/>
                <w:highlight w:val="lightGray"/>
                <w:lang w:val="en-GB"/>
              </w:rPr>
              <w:t xml:space="preserve">etc. </w:t>
            </w:r>
            <w:r w:rsidRPr="000B563A">
              <w:rPr>
                <w:rFonts w:asciiTheme="minorHAnsi" w:eastAsiaTheme="majorEastAsia" w:hAnsiTheme="minorHAnsi" w:cs="Times New Roman"/>
                <w:i/>
                <w:highlight w:val="lightGray"/>
                <w:lang w:val="en-GB"/>
              </w:rPr>
              <w:t>(</w:t>
            </w:r>
            <w:r w:rsidR="006F2355">
              <w:rPr>
                <w:rFonts w:asciiTheme="minorHAnsi" w:eastAsiaTheme="majorEastAsia" w:hAnsiTheme="minorHAnsi" w:cs="Times New Roman"/>
                <w:i/>
                <w:highlight w:val="lightGray"/>
                <w:lang w:val="en-GB"/>
              </w:rPr>
              <w:t>if</w:t>
            </w:r>
            <w:r w:rsidRPr="000B563A">
              <w:rPr>
                <w:rFonts w:asciiTheme="minorHAnsi" w:eastAsiaTheme="majorEastAsia" w:hAnsiTheme="minorHAnsi" w:cs="Times New Roman"/>
                <w:i/>
                <w:highlight w:val="lightGray"/>
                <w:lang w:val="en-GB"/>
              </w:rPr>
              <w:t xml:space="preserve"> they </w:t>
            </w:r>
            <w:r w:rsidR="00823798">
              <w:rPr>
                <w:rFonts w:asciiTheme="minorHAnsi" w:eastAsiaTheme="majorEastAsia" w:hAnsiTheme="minorHAnsi" w:cs="Times New Roman"/>
                <w:i/>
                <w:highlight w:val="lightGray"/>
                <w:lang w:val="en-GB"/>
              </w:rPr>
              <w:t xml:space="preserve">have been </w:t>
            </w:r>
            <w:r w:rsidR="006F2355">
              <w:rPr>
                <w:rFonts w:asciiTheme="minorHAnsi" w:eastAsiaTheme="majorEastAsia" w:hAnsiTheme="minorHAnsi" w:cs="Times New Roman"/>
                <w:i/>
                <w:highlight w:val="lightGray"/>
                <w:lang w:val="en-GB"/>
              </w:rPr>
              <w:t>held</w:t>
            </w:r>
            <w:r w:rsidRPr="000B563A">
              <w:rPr>
                <w:rFonts w:asciiTheme="minorHAnsi" w:eastAsiaTheme="majorEastAsia" w:hAnsiTheme="minorHAnsi" w:cs="Times New Roman"/>
                <w:i/>
                <w:highlight w:val="lightGray"/>
                <w:lang w:val="en-GB"/>
              </w:rPr>
              <w:t>)</w:t>
            </w:r>
            <w:r w:rsidR="00701EA5">
              <w:rPr>
                <w:rStyle w:val="Znakapoznpodarou"/>
                <w:rFonts w:asciiTheme="minorHAnsi" w:eastAsiaTheme="majorEastAsia" w:hAnsiTheme="minorHAnsi" w:cs="Times New Roman"/>
                <w:i/>
                <w:highlight w:val="lightGray"/>
                <w:lang w:val="en-GB"/>
              </w:rPr>
              <w:footnoteReference w:id="3"/>
            </w:r>
            <w:r w:rsidRPr="000B563A">
              <w:rPr>
                <w:rFonts w:asciiTheme="minorHAnsi" w:eastAsiaTheme="majorEastAsia" w:hAnsiTheme="minorHAnsi" w:cs="Times New Roman"/>
                <w:i/>
                <w:highlight w:val="lightGray"/>
                <w:lang w:val="en-GB"/>
              </w:rPr>
              <w:t>.</w:t>
            </w:r>
          </w:p>
          <w:p w14:paraId="10248726" w14:textId="77777777" w:rsidR="005D7C47" w:rsidRDefault="005D7C47" w:rsidP="001C5553">
            <w:pPr>
              <w:autoSpaceDE w:val="0"/>
              <w:autoSpaceDN w:val="0"/>
              <w:adjustRightInd w:val="0"/>
              <w:spacing w:after="0" w:line="240" w:lineRule="auto"/>
              <w:rPr>
                <w:rFonts w:cs="Arial"/>
                <w:bCs/>
                <w:i/>
                <w:szCs w:val="28"/>
              </w:rPr>
            </w:pPr>
          </w:p>
          <w:p w14:paraId="14D55E1B" w14:textId="0C40D263" w:rsidR="005D7C47" w:rsidRPr="003827D1" w:rsidRDefault="005D7C47" w:rsidP="001C5553">
            <w:pPr>
              <w:autoSpaceDE w:val="0"/>
              <w:autoSpaceDN w:val="0"/>
              <w:adjustRightInd w:val="0"/>
              <w:spacing w:after="0" w:line="240" w:lineRule="auto"/>
              <w:rPr>
                <w:rFonts w:cs="Arial"/>
                <w:bCs/>
                <w:i/>
                <w:szCs w:val="28"/>
              </w:rPr>
            </w:pPr>
          </w:p>
        </w:tc>
      </w:tr>
      <w:tr w:rsidR="00417305" w:rsidRPr="00D07FFB" w14:paraId="37C0D25D" w14:textId="77777777" w:rsidTr="001C5553">
        <w:trPr>
          <w:trHeight w:val="302"/>
        </w:trPr>
        <w:tc>
          <w:tcPr>
            <w:tcW w:w="9606" w:type="dxa"/>
            <w:shd w:val="clear" w:color="auto" w:fill="D9E2F3"/>
            <w:vAlign w:val="center"/>
          </w:tcPr>
          <w:p w14:paraId="643DE743" w14:textId="77777777" w:rsidR="00417305" w:rsidRDefault="00435BB3" w:rsidP="001C5553">
            <w:pPr>
              <w:autoSpaceDE w:val="0"/>
              <w:autoSpaceDN w:val="0"/>
              <w:adjustRightInd w:val="0"/>
              <w:spacing w:after="0" w:line="240" w:lineRule="auto"/>
              <w:jc w:val="center"/>
              <w:rPr>
                <w:rFonts w:cs="Arial"/>
                <w:b/>
                <w:bCs/>
                <w:szCs w:val="16"/>
              </w:rPr>
            </w:pPr>
            <w:r>
              <w:rPr>
                <w:rFonts w:cs="Arial"/>
                <w:b/>
                <w:bCs/>
                <w:szCs w:val="16"/>
              </w:rPr>
              <w:t xml:space="preserve">Prohlášení o nehospodářské činnosti </w:t>
            </w:r>
          </w:p>
          <w:p w14:paraId="65BDA71C" w14:textId="1C8030BD" w:rsidR="00417305" w:rsidRPr="000B563A" w:rsidRDefault="000D6936" w:rsidP="001C5553">
            <w:pPr>
              <w:autoSpaceDE w:val="0"/>
              <w:autoSpaceDN w:val="0"/>
              <w:adjustRightInd w:val="0"/>
              <w:spacing w:after="0" w:line="240" w:lineRule="auto"/>
              <w:jc w:val="center"/>
              <w:rPr>
                <w:rFonts w:cs="Arial"/>
                <w:b/>
                <w:szCs w:val="16"/>
                <w:lang w:val="en-GB"/>
              </w:rPr>
            </w:pPr>
            <w:r w:rsidRPr="000B563A">
              <w:rPr>
                <w:rFonts w:cs="Arial"/>
                <w:b/>
                <w:bCs/>
                <w:i/>
                <w:szCs w:val="16"/>
                <w:lang w:val="en-GB"/>
              </w:rPr>
              <w:t xml:space="preserve">Declaration of non-economic </w:t>
            </w:r>
            <w:r w:rsidR="00133A67" w:rsidRPr="000B563A">
              <w:rPr>
                <w:rFonts w:cs="Arial"/>
                <w:b/>
                <w:bCs/>
                <w:i/>
                <w:szCs w:val="16"/>
                <w:lang w:val="en-GB"/>
              </w:rPr>
              <w:t>a</w:t>
            </w:r>
            <w:r w:rsidR="005C0805" w:rsidRPr="000B563A">
              <w:rPr>
                <w:rFonts w:cs="Arial"/>
                <w:b/>
                <w:bCs/>
                <w:i/>
                <w:szCs w:val="16"/>
                <w:lang w:val="en-GB"/>
              </w:rPr>
              <w:t>c</w:t>
            </w:r>
            <w:r w:rsidR="00133A67" w:rsidRPr="000B563A">
              <w:rPr>
                <w:rFonts w:cs="Arial"/>
                <w:b/>
                <w:bCs/>
                <w:i/>
                <w:szCs w:val="16"/>
                <w:lang w:val="en-GB"/>
              </w:rPr>
              <w:t>tivity performance</w:t>
            </w:r>
          </w:p>
        </w:tc>
      </w:tr>
      <w:tr w:rsidR="00417305" w:rsidRPr="00D07FFB" w14:paraId="0F28A5B0" w14:textId="77777777" w:rsidTr="001C5553">
        <w:trPr>
          <w:trHeight w:val="3319"/>
        </w:trPr>
        <w:tc>
          <w:tcPr>
            <w:tcW w:w="9606" w:type="dxa"/>
          </w:tcPr>
          <w:p w14:paraId="3ECE87AE" w14:textId="5A29DE72" w:rsidR="00435BB3" w:rsidRDefault="00435BB3" w:rsidP="001C5553">
            <w:pPr>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 xml:space="preserve">Výzkumný pracovník </w:t>
            </w:r>
            <w:r w:rsidR="00CC37B1">
              <w:rPr>
                <w:rFonts w:asciiTheme="minorHAnsi" w:eastAsiaTheme="majorEastAsia" w:hAnsiTheme="minorHAnsi" w:cs="Times New Roman"/>
                <w:i/>
                <w:highlight w:val="lightGray"/>
              </w:rPr>
              <w:t>prohlásí</w:t>
            </w:r>
            <w:r>
              <w:rPr>
                <w:rFonts w:asciiTheme="minorHAnsi" w:eastAsiaTheme="majorEastAsia" w:hAnsiTheme="minorHAnsi" w:cs="Times New Roman"/>
                <w:i/>
                <w:highlight w:val="lightGray"/>
              </w:rPr>
              <w:t>, že pracoval celé sledované období na nehospodářské činnosti.</w:t>
            </w:r>
          </w:p>
          <w:p w14:paraId="7F69F00D" w14:textId="19C15009" w:rsidR="00481DF4" w:rsidRDefault="00EA6FB3" w:rsidP="001C5553">
            <w:pPr>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 xml:space="preserve">The researcher declares that </w:t>
            </w:r>
            <w:r w:rsidR="00823798" w:rsidRPr="005508F9">
              <w:rPr>
                <w:rFonts w:asciiTheme="minorHAnsi" w:eastAsiaTheme="majorEastAsia" w:hAnsiTheme="minorHAnsi" w:cs="Times New Roman"/>
                <w:i/>
                <w:highlight w:val="lightGray"/>
                <w:lang w:val="en-GB"/>
              </w:rPr>
              <w:t xml:space="preserve">throughout the </w:t>
            </w:r>
            <w:r w:rsidR="00823798">
              <w:rPr>
                <w:rFonts w:asciiTheme="minorHAnsi" w:eastAsiaTheme="majorEastAsia" w:hAnsiTheme="minorHAnsi" w:cs="Times New Roman"/>
                <w:i/>
                <w:highlight w:val="lightGray"/>
                <w:lang w:val="en-GB"/>
              </w:rPr>
              <w:t xml:space="preserve">reference </w:t>
            </w:r>
            <w:r w:rsidR="00823798" w:rsidRPr="005508F9">
              <w:rPr>
                <w:rFonts w:asciiTheme="minorHAnsi" w:eastAsiaTheme="majorEastAsia" w:hAnsiTheme="minorHAnsi" w:cs="Times New Roman"/>
                <w:i/>
                <w:highlight w:val="lightGray"/>
                <w:lang w:val="en-GB"/>
              </w:rPr>
              <w:t xml:space="preserve">period </w:t>
            </w:r>
            <w:r w:rsidRPr="000B563A">
              <w:rPr>
                <w:rFonts w:asciiTheme="minorHAnsi" w:eastAsiaTheme="majorEastAsia" w:hAnsiTheme="minorHAnsi" w:cs="Times New Roman"/>
                <w:i/>
                <w:highlight w:val="lightGray"/>
                <w:lang w:val="en-GB"/>
              </w:rPr>
              <w:t>he</w:t>
            </w:r>
            <w:r w:rsidR="00C80835">
              <w:rPr>
                <w:rFonts w:asciiTheme="minorHAnsi" w:eastAsiaTheme="majorEastAsia" w:hAnsiTheme="minorHAnsi" w:cs="Times New Roman"/>
                <w:i/>
                <w:highlight w:val="lightGray"/>
                <w:lang w:val="en-GB"/>
              </w:rPr>
              <w:t>/she</w:t>
            </w:r>
            <w:r w:rsidRPr="000B563A">
              <w:rPr>
                <w:rFonts w:asciiTheme="minorHAnsi" w:eastAsiaTheme="majorEastAsia" w:hAnsiTheme="minorHAnsi" w:cs="Times New Roman"/>
                <w:i/>
                <w:highlight w:val="lightGray"/>
                <w:lang w:val="en-GB"/>
              </w:rPr>
              <w:t xml:space="preserve"> has </w:t>
            </w:r>
            <w:r w:rsidR="00823798">
              <w:rPr>
                <w:rFonts w:asciiTheme="minorHAnsi" w:eastAsiaTheme="majorEastAsia" w:hAnsiTheme="minorHAnsi" w:cs="Times New Roman"/>
                <w:i/>
                <w:highlight w:val="lightGray"/>
                <w:lang w:val="en-GB"/>
              </w:rPr>
              <w:t>performed</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solely</w:t>
            </w:r>
            <w:r w:rsidRPr="000B563A">
              <w:rPr>
                <w:rFonts w:asciiTheme="minorHAnsi" w:eastAsiaTheme="majorEastAsia" w:hAnsiTheme="minorHAnsi" w:cs="Times New Roman"/>
                <w:i/>
                <w:highlight w:val="lightGray"/>
                <w:lang w:val="en-GB"/>
              </w:rPr>
              <w:t xml:space="preserve"> non-economic a</w:t>
            </w:r>
            <w:r w:rsidR="00926D43">
              <w:rPr>
                <w:rFonts w:asciiTheme="minorHAnsi" w:eastAsiaTheme="majorEastAsia" w:hAnsiTheme="minorHAnsi" w:cs="Times New Roman"/>
                <w:i/>
                <w:highlight w:val="lightGray"/>
                <w:lang w:val="en-GB"/>
              </w:rPr>
              <w:t>c</w:t>
            </w:r>
            <w:r w:rsidRPr="000B563A">
              <w:rPr>
                <w:rFonts w:asciiTheme="minorHAnsi" w:eastAsiaTheme="majorEastAsia" w:hAnsiTheme="minorHAnsi" w:cs="Times New Roman"/>
                <w:i/>
                <w:highlight w:val="lightGray"/>
                <w:lang w:val="en-GB"/>
              </w:rPr>
              <w:t>tivit</w:t>
            </w:r>
            <w:r w:rsidR="00823798">
              <w:rPr>
                <w:rFonts w:asciiTheme="minorHAnsi" w:eastAsiaTheme="majorEastAsia" w:hAnsiTheme="minorHAnsi" w:cs="Times New Roman"/>
                <w:i/>
                <w:highlight w:val="lightGray"/>
                <w:lang w:val="en-GB"/>
              </w:rPr>
              <w:t>ies</w:t>
            </w:r>
            <w:r w:rsidRPr="000B563A">
              <w:rPr>
                <w:rFonts w:asciiTheme="minorHAnsi" w:eastAsiaTheme="majorEastAsia" w:hAnsiTheme="minorHAnsi" w:cs="Times New Roman"/>
                <w:i/>
                <w:highlight w:val="lightGray"/>
                <w:lang w:val="en-GB"/>
              </w:rPr>
              <w:t>.</w:t>
            </w:r>
          </w:p>
          <w:p w14:paraId="03D7F6ED" w14:textId="58062B53" w:rsidR="001C5553" w:rsidRPr="003827D1" w:rsidRDefault="001C5553" w:rsidP="001C5553">
            <w:pPr>
              <w:autoSpaceDE w:val="0"/>
              <w:autoSpaceDN w:val="0"/>
              <w:adjustRightInd w:val="0"/>
              <w:spacing w:after="0" w:line="240" w:lineRule="auto"/>
              <w:rPr>
                <w:rFonts w:asciiTheme="minorHAnsi" w:eastAsiaTheme="majorEastAsia" w:hAnsiTheme="minorHAnsi" w:cs="Times New Roman"/>
                <w:i/>
                <w:highlight w:val="lightGray"/>
              </w:rPr>
            </w:pPr>
          </w:p>
        </w:tc>
      </w:tr>
      <w:tr w:rsidR="00417305" w:rsidRPr="00D07FFB" w14:paraId="280196AF" w14:textId="77777777" w:rsidTr="001C5553">
        <w:trPr>
          <w:trHeight w:val="302"/>
        </w:trPr>
        <w:tc>
          <w:tcPr>
            <w:tcW w:w="9606" w:type="dxa"/>
            <w:shd w:val="clear" w:color="auto" w:fill="D9E2F3"/>
            <w:vAlign w:val="center"/>
          </w:tcPr>
          <w:p w14:paraId="6CA7367C" w14:textId="77777777" w:rsidR="00417305" w:rsidRDefault="00435BB3" w:rsidP="001C5553">
            <w:pPr>
              <w:keepNext/>
              <w:keepLines/>
              <w:autoSpaceDE w:val="0"/>
              <w:autoSpaceDN w:val="0"/>
              <w:adjustRightInd w:val="0"/>
              <w:spacing w:after="0" w:line="240" w:lineRule="auto"/>
              <w:jc w:val="center"/>
              <w:rPr>
                <w:rFonts w:cs="Arial"/>
                <w:b/>
                <w:bCs/>
                <w:szCs w:val="16"/>
              </w:rPr>
            </w:pPr>
            <w:r>
              <w:rPr>
                <w:rFonts w:cs="Arial"/>
                <w:b/>
                <w:bCs/>
                <w:szCs w:val="16"/>
              </w:rPr>
              <w:t xml:space="preserve"> Přerušení pracovní činnosti v uvedeném měsíci</w:t>
            </w:r>
          </w:p>
          <w:p w14:paraId="31CD31F0" w14:textId="1F0A97E4" w:rsidR="00417305" w:rsidRPr="000B563A" w:rsidRDefault="006F290B" w:rsidP="00823798">
            <w:pPr>
              <w:keepNext/>
              <w:keepLines/>
              <w:autoSpaceDE w:val="0"/>
              <w:autoSpaceDN w:val="0"/>
              <w:adjustRightInd w:val="0"/>
              <w:spacing w:after="0" w:line="240" w:lineRule="auto"/>
              <w:jc w:val="center"/>
              <w:rPr>
                <w:rFonts w:cs="Arial"/>
                <w:b/>
                <w:szCs w:val="16"/>
                <w:lang w:val="en-GB"/>
              </w:rPr>
            </w:pPr>
            <w:r>
              <w:rPr>
                <w:rFonts w:cs="Arial"/>
                <w:b/>
                <w:bCs/>
                <w:i/>
                <w:szCs w:val="16"/>
                <w:lang w:val="en-GB"/>
              </w:rPr>
              <w:t>Interruption</w:t>
            </w:r>
            <w:r w:rsidR="006C36D5" w:rsidRPr="000B563A">
              <w:rPr>
                <w:rFonts w:cs="Arial"/>
                <w:b/>
                <w:bCs/>
                <w:i/>
                <w:szCs w:val="16"/>
                <w:lang w:val="en-GB"/>
              </w:rPr>
              <w:t xml:space="preserve"> of work in </w:t>
            </w:r>
            <w:r w:rsidR="00823798">
              <w:rPr>
                <w:rFonts w:cs="Arial"/>
                <w:b/>
                <w:bCs/>
                <w:i/>
                <w:szCs w:val="16"/>
                <w:lang w:val="en-GB"/>
              </w:rPr>
              <w:t>reference period /</w:t>
            </w:r>
            <w:r w:rsidR="00946584" w:rsidRPr="000B563A">
              <w:rPr>
                <w:rFonts w:cs="Arial"/>
                <w:b/>
                <w:bCs/>
                <w:i/>
                <w:szCs w:val="16"/>
                <w:lang w:val="en-GB"/>
              </w:rPr>
              <w:t xml:space="preserve"> </w:t>
            </w:r>
            <w:r w:rsidR="006C36D5" w:rsidRPr="000B563A">
              <w:rPr>
                <w:rFonts w:cs="Arial"/>
                <w:b/>
                <w:bCs/>
                <w:i/>
                <w:szCs w:val="16"/>
                <w:lang w:val="en-GB"/>
              </w:rPr>
              <w:t>month</w:t>
            </w:r>
          </w:p>
        </w:tc>
      </w:tr>
      <w:tr w:rsidR="00417305" w:rsidRPr="00D07FFB" w14:paraId="113FAA77" w14:textId="77777777" w:rsidTr="00C012BC">
        <w:trPr>
          <w:trHeight w:val="2665"/>
        </w:trPr>
        <w:tc>
          <w:tcPr>
            <w:tcW w:w="9606" w:type="dxa"/>
          </w:tcPr>
          <w:p w14:paraId="67A45E54" w14:textId="77777777" w:rsidR="00926D43" w:rsidRDefault="00435BB3" w:rsidP="001C5553">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uvede jakékoli</w:t>
            </w:r>
            <w:r w:rsidR="00366A16">
              <w:rPr>
                <w:rFonts w:asciiTheme="minorHAnsi" w:eastAsiaTheme="majorEastAsia" w:hAnsiTheme="minorHAnsi" w:cs="Times New Roman"/>
                <w:i/>
                <w:highlight w:val="lightGray"/>
              </w:rPr>
              <w:t>v přerušení pracovní činnosti s jasně specifikovaným</w:t>
            </w:r>
            <w:r>
              <w:rPr>
                <w:rFonts w:asciiTheme="minorHAnsi" w:eastAsiaTheme="majorEastAsia" w:hAnsiTheme="minorHAnsi" w:cs="Times New Roman"/>
                <w:i/>
                <w:highlight w:val="lightGray"/>
              </w:rPr>
              <w:t xml:space="preserve"> zdůvodněním (nemoc, </w:t>
            </w:r>
            <w:r w:rsidR="00366A16">
              <w:rPr>
                <w:rFonts w:asciiTheme="minorHAnsi" w:eastAsiaTheme="majorEastAsia" w:hAnsiTheme="minorHAnsi" w:cs="Times New Roman"/>
                <w:i/>
                <w:highlight w:val="lightGray"/>
              </w:rPr>
              <w:t>d</w:t>
            </w:r>
            <w:r w:rsidR="008F4A04">
              <w:rPr>
                <w:rFonts w:asciiTheme="minorHAnsi" w:eastAsiaTheme="majorEastAsia" w:hAnsiTheme="minorHAnsi" w:cs="Times New Roman"/>
                <w:i/>
                <w:highlight w:val="lightGray"/>
              </w:rPr>
              <w:t>ovolená</w:t>
            </w:r>
            <w:r w:rsidR="00366A16">
              <w:rPr>
                <w:rFonts w:asciiTheme="minorHAnsi" w:eastAsiaTheme="majorEastAsia" w:hAnsiTheme="minorHAnsi" w:cs="Times New Roman"/>
                <w:i/>
                <w:highlight w:val="lightGray"/>
              </w:rPr>
              <w:t>, apod.</w:t>
            </w:r>
            <w:r>
              <w:rPr>
                <w:rFonts w:asciiTheme="minorHAnsi" w:eastAsiaTheme="majorEastAsia" w:hAnsiTheme="minorHAnsi" w:cs="Times New Roman"/>
                <w:i/>
                <w:highlight w:val="lightGray"/>
              </w:rPr>
              <w:t>) včetně dat a počtu neodpracovaných hodin.</w:t>
            </w:r>
          </w:p>
          <w:p w14:paraId="497E2491" w14:textId="67902953" w:rsidR="00B9096C" w:rsidRDefault="00926D43" w:rsidP="00C012BC">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any interruption of work wi</w:t>
            </w:r>
            <w:r w:rsidR="00253059">
              <w:rPr>
                <w:rFonts w:asciiTheme="minorHAnsi" w:eastAsiaTheme="majorEastAsia" w:hAnsiTheme="minorHAnsi" w:cs="Times New Roman"/>
                <w:i/>
                <w:highlight w:val="lightGray"/>
                <w:lang w:val="en-GB"/>
              </w:rPr>
              <w:t>th</w:t>
            </w:r>
            <w:r w:rsidRPr="000B563A">
              <w:rPr>
                <w:rFonts w:asciiTheme="minorHAnsi" w:eastAsiaTheme="majorEastAsia" w:hAnsiTheme="minorHAnsi" w:cs="Times New Roman"/>
                <w:i/>
                <w:highlight w:val="lightGray"/>
                <w:lang w:val="en-GB"/>
              </w:rPr>
              <w:t xml:space="preserve"> clearly specified justification (illness, vacation, etc.) including the dates and the number of hours </w:t>
            </w:r>
            <w:r w:rsidR="00823798">
              <w:rPr>
                <w:rFonts w:asciiTheme="minorHAnsi" w:eastAsiaTheme="majorEastAsia" w:hAnsiTheme="minorHAnsi" w:cs="Times New Roman"/>
                <w:i/>
                <w:highlight w:val="lightGray"/>
                <w:lang w:val="en-GB"/>
              </w:rPr>
              <w:t xml:space="preserve">when he/she was </w:t>
            </w:r>
            <w:r w:rsidRPr="000B563A">
              <w:rPr>
                <w:rFonts w:asciiTheme="minorHAnsi" w:eastAsiaTheme="majorEastAsia" w:hAnsiTheme="minorHAnsi" w:cs="Times New Roman"/>
                <w:i/>
                <w:highlight w:val="lightGray"/>
                <w:lang w:val="en-GB"/>
              </w:rPr>
              <w:t>not work</w:t>
            </w:r>
            <w:r w:rsidR="00823798">
              <w:rPr>
                <w:rFonts w:asciiTheme="minorHAnsi" w:eastAsiaTheme="majorEastAsia" w:hAnsiTheme="minorHAnsi" w:cs="Times New Roman"/>
                <w:i/>
                <w:highlight w:val="lightGray"/>
                <w:lang w:val="en-GB"/>
              </w:rPr>
              <w:t>ing / performing activities related to the mobility</w:t>
            </w:r>
            <w:r w:rsidRPr="000B563A">
              <w:rPr>
                <w:rFonts w:asciiTheme="minorHAnsi" w:eastAsiaTheme="majorEastAsia" w:hAnsiTheme="minorHAnsi" w:cs="Times New Roman"/>
                <w:i/>
                <w:highlight w:val="lightGray"/>
                <w:lang w:val="en-GB"/>
              </w:rPr>
              <w:t>.</w:t>
            </w:r>
          </w:p>
          <w:p w14:paraId="5E6CDBF8" w14:textId="77777777" w:rsidR="00B9096C" w:rsidRDefault="00B9096C" w:rsidP="001C5553">
            <w:pPr>
              <w:keepNext/>
              <w:keepLines/>
              <w:autoSpaceDE w:val="0"/>
              <w:autoSpaceDN w:val="0"/>
              <w:adjustRightInd w:val="0"/>
              <w:spacing w:after="0" w:line="240" w:lineRule="auto"/>
              <w:rPr>
                <w:rFonts w:asciiTheme="minorHAnsi" w:eastAsiaTheme="majorEastAsia" w:hAnsiTheme="minorHAnsi" w:cs="Times New Roman"/>
                <w:i/>
                <w:highlight w:val="lightGray"/>
              </w:rPr>
            </w:pPr>
          </w:p>
        </w:tc>
      </w:tr>
      <w:tr w:rsidR="00995A4F" w:rsidRPr="000B563A" w14:paraId="4120C868" w14:textId="77777777" w:rsidTr="00C012BC">
        <w:trPr>
          <w:trHeight w:val="471"/>
        </w:trPr>
        <w:tc>
          <w:tcPr>
            <w:tcW w:w="9606" w:type="dxa"/>
            <w:tcBorders>
              <w:top w:val="single" w:sz="4" w:space="0" w:color="auto"/>
              <w:left w:val="single" w:sz="4" w:space="0" w:color="auto"/>
              <w:bottom w:val="single" w:sz="4" w:space="0" w:color="auto"/>
              <w:right w:val="single" w:sz="4" w:space="0" w:color="auto"/>
            </w:tcBorders>
            <w:shd w:val="clear" w:color="auto" w:fill="D9E2F3"/>
          </w:tcPr>
          <w:p w14:paraId="71489FD9" w14:textId="77777777" w:rsidR="00995A4F" w:rsidRDefault="00995A4F" w:rsidP="00C012BC">
            <w:pPr>
              <w:keepNext/>
              <w:keepLines/>
              <w:autoSpaceDE w:val="0"/>
              <w:autoSpaceDN w:val="0"/>
              <w:adjustRightInd w:val="0"/>
              <w:spacing w:after="0" w:line="240" w:lineRule="auto"/>
              <w:jc w:val="center"/>
              <w:rPr>
                <w:rFonts w:cs="Arial"/>
                <w:b/>
                <w:bCs/>
                <w:szCs w:val="16"/>
              </w:rPr>
            </w:pPr>
            <w:r w:rsidRPr="00C012BC">
              <w:rPr>
                <w:rFonts w:cs="Arial"/>
                <w:b/>
                <w:bCs/>
                <w:szCs w:val="16"/>
              </w:rPr>
              <w:t>Hodinová dotace započtená do bagatelní podpory</w:t>
            </w:r>
            <w:r w:rsidR="00252EB3">
              <w:rPr>
                <w:rStyle w:val="Znakapoznpodarou"/>
                <w:rFonts w:cs="Arial"/>
                <w:b/>
                <w:bCs/>
                <w:szCs w:val="16"/>
              </w:rPr>
              <w:footnoteReference w:id="4"/>
            </w:r>
          </w:p>
          <w:p w14:paraId="0FF4E5CE" w14:textId="7EA41311" w:rsidR="00A07AD1" w:rsidRPr="00210D70" w:rsidRDefault="00A07AD1" w:rsidP="00C012BC">
            <w:pPr>
              <w:keepNext/>
              <w:keepLines/>
              <w:autoSpaceDE w:val="0"/>
              <w:autoSpaceDN w:val="0"/>
              <w:adjustRightInd w:val="0"/>
              <w:spacing w:after="0" w:line="240" w:lineRule="auto"/>
              <w:jc w:val="center"/>
              <w:rPr>
                <w:rFonts w:asciiTheme="minorHAnsi" w:eastAsiaTheme="majorEastAsia" w:hAnsiTheme="minorHAnsi" w:cs="Times New Roman"/>
                <w:i/>
                <w:highlight w:val="lightGray"/>
              </w:rPr>
            </w:pPr>
            <w:r w:rsidRPr="00C012BC">
              <w:rPr>
                <w:rFonts w:cs="Arial"/>
                <w:b/>
                <w:bCs/>
                <w:i/>
                <w:szCs w:val="16"/>
              </w:rPr>
              <w:t>Working time counted into the small-scale aid</w:t>
            </w:r>
            <w:r w:rsidR="00701EA5">
              <w:rPr>
                <w:rStyle w:val="Znakapoznpodarou"/>
                <w:rFonts w:cs="Arial"/>
                <w:b/>
                <w:bCs/>
                <w:i/>
                <w:szCs w:val="16"/>
              </w:rPr>
              <w:footnoteReference w:id="5"/>
            </w:r>
          </w:p>
        </w:tc>
      </w:tr>
    </w:tbl>
    <w:tbl>
      <w:tblPr>
        <w:tblStyle w:val="Mkatabulky"/>
        <w:tblW w:w="9606" w:type="dxa"/>
        <w:tblLook w:val="04A0" w:firstRow="1" w:lastRow="0" w:firstColumn="1" w:lastColumn="0" w:noHBand="0" w:noVBand="1"/>
      </w:tblPr>
      <w:tblGrid>
        <w:gridCol w:w="4605"/>
        <w:gridCol w:w="5001"/>
      </w:tblGrid>
      <w:tr w:rsidR="00B9096C" w14:paraId="0E3A28D6" w14:textId="77777777" w:rsidTr="00C012BC">
        <w:tc>
          <w:tcPr>
            <w:tcW w:w="4605" w:type="dxa"/>
            <w:shd w:val="clear" w:color="auto" w:fill="DEEAF6" w:themeFill="accent1" w:themeFillTint="33"/>
          </w:tcPr>
          <w:p w14:paraId="2D946EEB" w14:textId="77777777" w:rsidR="00B9096C" w:rsidRDefault="00B9096C" w:rsidP="002B634E">
            <w:pPr>
              <w:rPr>
                <w:b/>
              </w:rPr>
            </w:pPr>
            <w:r w:rsidRPr="002B634E">
              <w:rPr>
                <w:b/>
              </w:rPr>
              <w:t>Měsíční časová dotace fondu pracovní doby v</w:t>
            </w:r>
            <w:r>
              <w:rPr>
                <w:b/>
              </w:rPr>
              <w:t>e</w:t>
            </w:r>
            <w:r w:rsidRPr="002B634E">
              <w:rPr>
                <w:b/>
              </w:rPr>
              <w:t> </w:t>
            </w:r>
            <w:r>
              <w:rPr>
                <w:b/>
              </w:rPr>
              <w:t>sledovaném měsíci</w:t>
            </w:r>
          </w:p>
          <w:p w14:paraId="0FEAFD42" w14:textId="1963E4A9" w:rsidR="00210D70" w:rsidRPr="00C012BC" w:rsidRDefault="00210D70" w:rsidP="002B634E">
            <w:pPr>
              <w:rPr>
                <w:i/>
                <w:lang w:val="en-GB"/>
              </w:rPr>
            </w:pPr>
            <w:r w:rsidRPr="00C012BC">
              <w:rPr>
                <w:i/>
                <w:lang w:val="en-GB"/>
              </w:rPr>
              <w:lastRenderedPageBreak/>
              <w:t>Monthly time allowance of the working time fund during the reference period/month.</w:t>
            </w:r>
          </w:p>
        </w:tc>
        <w:tc>
          <w:tcPr>
            <w:tcW w:w="5001" w:type="dxa"/>
          </w:tcPr>
          <w:p w14:paraId="23C146B8" w14:textId="1D668E19" w:rsidR="00881840"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lastRenderedPageBreak/>
              <w:t>Výzkumný pracovník uved</w:t>
            </w:r>
            <w:r w:rsidRPr="002B634E">
              <w:rPr>
                <w:rFonts w:asciiTheme="minorHAnsi" w:eastAsiaTheme="majorEastAsia" w:hAnsiTheme="minorHAnsi" w:cs="Times New Roman"/>
                <w:i/>
                <w:highlight w:val="lightGray"/>
              </w:rPr>
              <w:t>e časovou dotaci pracovní doby platnou v místě realizace mobility v</w:t>
            </w:r>
            <w:r w:rsidR="00881840">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hodinách</w:t>
            </w:r>
          </w:p>
          <w:p w14:paraId="45028F24" w14:textId="7CF6145E" w:rsidR="00B9096C" w:rsidRPr="00C012BC" w:rsidRDefault="00881840" w:rsidP="002B634E">
            <w:pPr>
              <w:rPr>
                <w:lang w:val="en-GB"/>
              </w:rPr>
            </w:pPr>
            <w:r w:rsidRPr="00C012BC">
              <w:rPr>
                <w:rFonts w:asciiTheme="minorHAnsi" w:eastAsiaTheme="majorEastAsia" w:hAnsiTheme="minorHAnsi" w:cs="Times New Roman"/>
                <w:i/>
                <w:highlight w:val="lightGray"/>
              </w:rPr>
              <w:lastRenderedPageBreak/>
              <w:t xml:space="preserve">The researcher declares monthly time allowance </w:t>
            </w:r>
            <w:r w:rsidR="00F46B6F" w:rsidRPr="00C012BC">
              <w:rPr>
                <w:rFonts w:asciiTheme="minorHAnsi" w:eastAsiaTheme="majorEastAsia" w:hAnsiTheme="minorHAnsi" w:cs="Times New Roman"/>
                <w:i/>
                <w:highlight w:val="lightGray"/>
              </w:rPr>
              <w:t>of the working time fund valid in the country, where mobility is realized (in hours)</w:t>
            </w:r>
            <w:r w:rsidR="00355DE4" w:rsidRPr="00C012BC">
              <w:rPr>
                <w:rFonts w:asciiTheme="minorHAnsi" w:eastAsiaTheme="majorEastAsia" w:hAnsiTheme="minorHAnsi" w:cs="Times New Roman"/>
                <w:i/>
                <w:highlight w:val="lightGray"/>
              </w:rPr>
              <w:t>.</w:t>
            </w:r>
          </w:p>
        </w:tc>
      </w:tr>
      <w:tr w:rsidR="00B9096C" w14:paraId="08A81FC3" w14:textId="77777777" w:rsidTr="00C012BC">
        <w:tc>
          <w:tcPr>
            <w:tcW w:w="4605" w:type="dxa"/>
            <w:shd w:val="clear" w:color="auto" w:fill="DEEAF6" w:themeFill="accent1" w:themeFillTint="33"/>
          </w:tcPr>
          <w:p w14:paraId="2C6D602E" w14:textId="77777777" w:rsidR="00B9096C" w:rsidRDefault="00B9096C" w:rsidP="002B634E">
            <w:pPr>
              <w:rPr>
                <w:b/>
              </w:rPr>
            </w:pPr>
            <w:r>
              <w:rPr>
                <w:b/>
              </w:rPr>
              <w:lastRenderedPageBreak/>
              <w:t>D</w:t>
            </w:r>
            <w:r w:rsidRPr="002B634E">
              <w:rPr>
                <w:b/>
              </w:rPr>
              <w:t>oba přerušení pracovní činnosti</w:t>
            </w:r>
            <w:r>
              <w:rPr>
                <w:b/>
              </w:rPr>
              <w:t xml:space="preserve"> ve sledovaném měsíci</w:t>
            </w:r>
          </w:p>
          <w:p w14:paraId="6286F206" w14:textId="62C66BAC" w:rsidR="00210D70" w:rsidRPr="00C012BC" w:rsidRDefault="00210D70" w:rsidP="002B634E">
            <w:r w:rsidRPr="00C012BC">
              <w:rPr>
                <w:rFonts w:cs="Arial"/>
                <w:bCs/>
                <w:i/>
                <w:szCs w:val="16"/>
                <w:lang w:val="en-GB"/>
              </w:rPr>
              <w:t xml:space="preserve">Interruption of work in </w:t>
            </w:r>
            <w:r w:rsidRPr="00210D70">
              <w:rPr>
                <w:rFonts w:cs="Arial"/>
                <w:bCs/>
                <w:i/>
                <w:szCs w:val="16"/>
                <w:lang w:val="en-GB"/>
              </w:rPr>
              <w:t>reference period</w:t>
            </w:r>
            <w:r w:rsidRPr="00C012BC">
              <w:rPr>
                <w:rFonts w:cs="Arial"/>
                <w:bCs/>
                <w:i/>
                <w:szCs w:val="16"/>
                <w:lang w:val="en-GB"/>
              </w:rPr>
              <w:t>/month</w:t>
            </w:r>
          </w:p>
        </w:tc>
        <w:tc>
          <w:tcPr>
            <w:tcW w:w="5001" w:type="dxa"/>
          </w:tcPr>
          <w:p w14:paraId="57FD092A" w14:textId="2339392E"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přerušení pracovní činnosti </w:t>
            </w:r>
            <w:r>
              <w:rPr>
                <w:rFonts w:asciiTheme="minorHAnsi" w:eastAsiaTheme="majorEastAsia" w:hAnsiTheme="minorHAnsi" w:cs="Times New Roman"/>
                <w:i/>
                <w:highlight w:val="lightGray"/>
              </w:rPr>
              <w:t xml:space="preserve">ve sledovaném měsíci </w:t>
            </w:r>
            <w:r w:rsidRPr="002B634E">
              <w:rPr>
                <w:rFonts w:asciiTheme="minorHAnsi" w:eastAsiaTheme="majorEastAsia" w:hAnsiTheme="minorHAnsi" w:cs="Times New Roman"/>
                <w:i/>
                <w:highlight w:val="lightGray"/>
              </w:rPr>
              <w:t>na základě informací uvedených výše v</w:t>
            </w:r>
            <w:r w:rsidR="00EE5CD6">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dokumentu</w:t>
            </w:r>
          </w:p>
          <w:p w14:paraId="6DFFC7FD" w14:textId="36CC4823" w:rsidR="00EE5CD6" w:rsidRPr="002B634E" w:rsidRDefault="008B288F" w:rsidP="008B288F">
            <w:pPr>
              <w:rPr>
                <w:rFonts w:asciiTheme="minorHAnsi" w:eastAsiaTheme="majorEastAsia" w:hAnsiTheme="minorHAnsi" w:cs="Times New Roman"/>
                <w:i/>
              </w:rPr>
            </w:pPr>
            <w:r>
              <w:rPr>
                <w:rFonts w:asciiTheme="minorHAnsi" w:eastAsiaTheme="majorEastAsia" w:hAnsiTheme="minorHAnsi" w:cs="Times New Roman"/>
                <w:i/>
                <w:highlight w:val="lightGray"/>
                <w:lang w:val="en-GB"/>
              </w:rPr>
              <w:t>The researcher declares</w:t>
            </w:r>
            <w:r w:rsidR="00EE5CD6" w:rsidRPr="000B563A">
              <w:rPr>
                <w:rFonts w:asciiTheme="minorHAnsi" w:eastAsiaTheme="majorEastAsia" w:hAnsiTheme="minorHAnsi" w:cs="Times New Roman"/>
                <w:i/>
                <w:highlight w:val="lightGray"/>
                <w:lang w:val="en-GB"/>
              </w:rPr>
              <w:t xml:space="preserve"> interruption of work</w:t>
            </w:r>
            <w:r>
              <w:rPr>
                <w:rFonts w:asciiTheme="minorHAnsi" w:eastAsiaTheme="majorEastAsia" w:hAnsiTheme="minorHAnsi" w:cs="Times New Roman"/>
                <w:i/>
                <w:highlight w:val="lightGray"/>
                <w:lang w:val="en-GB"/>
              </w:rPr>
              <w:t xml:space="preserve"> during the reference period/month.</w:t>
            </w:r>
          </w:p>
        </w:tc>
      </w:tr>
      <w:tr w:rsidR="00B9096C" w14:paraId="3E737729" w14:textId="77777777" w:rsidTr="00C012BC">
        <w:tc>
          <w:tcPr>
            <w:tcW w:w="4605" w:type="dxa"/>
            <w:shd w:val="clear" w:color="auto" w:fill="DEEAF6" w:themeFill="accent1" w:themeFillTint="33"/>
          </w:tcPr>
          <w:p w14:paraId="668A6037" w14:textId="77777777" w:rsidR="00B9096C" w:rsidRDefault="00B9096C" w:rsidP="002B634E">
            <w:pPr>
              <w:rPr>
                <w:b/>
              </w:rPr>
            </w:pPr>
            <w:r w:rsidRPr="002B634E">
              <w:rPr>
                <w:b/>
              </w:rPr>
              <w:t xml:space="preserve">Celková doba pracovní činnosti </w:t>
            </w:r>
            <w:r>
              <w:rPr>
                <w:b/>
              </w:rPr>
              <w:t>ve sledovaném měsíci</w:t>
            </w:r>
          </w:p>
          <w:p w14:paraId="34D73037" w14:textId="506F910E" w:rsidR="00210D70" w:rsidRPr="00C012BC" w:rsidRDefault="00210D70" w:rsidP="002B634E">
            <w:pPr>
              <w:rPr>
                <w:i/>
                <w:lang w:val="en-GB"/>
              </w:rPr>
            </w:pPr>
            <w:r w:rsidRPr="00C012BC">
              <w:rPr>
                <w:i/>
                <w:lang w:val="en-GB"/>
              </w:rPr>
              <w:t>Total working time in the reference period/month</w:t>
            </w:r>
          </w:p>
        </w:tc>
        <w:tc>
          <w:tcPr>
            <w:tcW w:w="5001" w:type="dxa"/>
          </w:tcPr>
          <w:p w14:paraId="1DC0E5EC" w14:textId="77777777"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w:t>
            </w:r>
            <w:r>
              <w:rPr>
                <w:rFonts w:asciiTheme="minorHAnsi" w:eastAsiaTheme="majorEastAsia" w:hAnsiTheme="minorHAnsi" w:cs="Times New Roman"/>
                <w:i/>
                <w:highlight w:val="lightGray"/>
              </w:rPr>
              <w:t xml:space="preserve">pracovní činnosti ve sledovaném měsíci oproštěnou o všechna </w:t>
            </w:r>
            <w:r w:rsidRPr="002B634E">
              <w:rPr>
                <w:rFonts w:asciiTheme="minorHAnsi" w:eastAsiaTheme="majorEastAsia" w:hAnsiTheme="minorHAnsi" w:cs="Times New Roman"/>
                <w:i/>
                <w:highlight w:val="lightGray"/>
              </w:rPr>
              <w:t>přerušení</w:t>
            </w:r>
            <w:r>
              <w:rPr>
                <w:rFonts w:asciiTheme="minorHAnsi" w:eastAsiaTheme="majorEastAsia" w:hAnsiTheme="minorHAnsi" w:cs="Times New Roman"/>
                <w:i/>
                <w:highlight w:val="lightGray"/>
              </w:rPr>
              <w:t>.</w:t>
            </w:r>
          </w:p>
          <w:p w14:paraId="3E61868C" w14:textId="5DF7CFD4" w:rsidR="00210D70" w:rsidRPr="00C012BC" w:rsidRDefault="00210D70" w:rsidP="001569E6">
            <w:pPr>
              <w:rPr>
                <w:lang w:val="en-GB"/>
              </w:rPr>
            </w:pPr>
            <w:r w:rsidRPr="00C012BC">
              <w:rPr>
                <w:rFonts w:asciiTheme="minorHAnsi" w:eastAsiaTheme="majorEastAsia" w:hAnsiTheme="minorHAnsi" w:cs="Times New Roman"/>
                <w:i/>
                <w:highlight w:val="lightGray"/>
                <w:lang w:val="en-GB"/>
              </w:rPr>
              <w:t xml:space="preserve">The researcher declares the total </w:t>
            </w:r>
            <w:r w:rsidR="00A84EC2">
              <w:rPr>
                <w:rFonts w:asciiTheme="minorHAnsi" w:eastAsiaTheme="majorEastAsia" w:hAnsiTheme="minorHAnsi" w:cs="Times New Roman"/>
                <w:i/>
                <w:highlight w:val="lightGray"/>
                <w:lang w:val="en-GB"/>
              </w:rPr>
              <w:t xml:space="preserve">working time in the reference </w:t>
            </w:r>
            <w:r w:rsidR="001569E6" w:rsidRPr="00C012BC">
              <w:rPr>
                <w:rFonts w:asciiTheme="minorHAnsi" w:eastAsiaTheme="majorEastAsia" w:hAnsiTheme="minorHAnsi" w:cs="Times New Roman"/>
                <w:i/>
                <w:highlight w:val="lightGray"/>
                <w:lang w:val="en-GB"/>
              </w:rPr>
              <w:t>period</w:t>
            </w:r>
            <w:r w:rsidR="001569E6">
              <w:rPr>
                <w:rFonts w:asciiTheme="minorHAnsi" w:eastAsiaTheme="majorEastAsia" w:hAnsiTheme="minorHAnsi" w:cs="Times New Roman"/>
                <w:i/>
                <w:highlight w:val="lightGray"/>
                <w:lang w:val="en-GB"/>
              </w:rPr>
              <w:t xml:space="preserve"> reduced by </w:t>
            </w:r>
            <w:r w:rsidRPr="00C012BC">
              <w:rPr>
                <w:rFonts w:asciiTheme="minorHAnsi" w:eastAsiaTheme="majorEastAsia" w:hAnsiTheme="minorHAnsi" w:cs="Times New Roman"/>
                <w:i/>
                <w:highlight w:val="lightGray"/>
                <w:lang w:val="en-GB"/>
              </w:rPr>
              <w:t>interruption of work bas</w:t>
            </w:r>
            <w:r w:rsidR="001569E6">
              <w:rPr>
                <w:rFonts w:asciiTheme="minorHAnsi" w:eastAsiaTheme="majorEastAsia" w:hAnsiTheme="minorHAnsi" w:cs="Times New Roman"/>
                <w:i/>
                <w:highlight w:val="lightGray"/>
                <w:lang w:val="en-GB"/>
              </w:rPr>
              <w:t>ed</w:t>
            </w:r>
            <w:r w:rsidRPr="00C012BC">
              <w:rPr>
                <w:rFonts w:asciiTheme="minorHAnsi" w:eastAsiaTheme="majorEastAsia" w:hAnsiTheme="minorHAnsi" w:cs="Times New Roman"/>
                <w:i/>
                <w:highlight w:val="lightGray"/>
                <w:lang w:val="en-GB"/>
              </w:rPr>
              <w:t xml:space="preserve"> o</w:t>
            </w:r>
            <w:r w:rsidR="001569E6">
              <w:rPr>
                <w:rFonts w:asciiTheme="minorHAnsi" w:eastAsiaTheme="majorEastAsia" w:hAnsiTheme="minorHAnsi" w:cs="Times New Roman"/>
                <w:i/>
                <w:highlight w:val="lightGray"/>
                <w:lang w:val="en-GB"/>
              </w:rPr>
              <w:t xml:space="preserve">n </w:t>
            </w:r>
            <w:bookmarkStart w:id="1" w:name="_GoBack"/>
            <w:bookmarkEnd w:id="1"/>
            <w:r w:rsidRPr="00C012BC">
              <w:rPr>
                <w:rFonts w:asciiTheme="minorHAnsi" w:eastAsiaTheme="majorEastAsia" w:hAnsiTheme="minorHAnsi" w:cs="Times New Roman"/>
                <w:i/>
                <w:highlight w:val="lightGray"/>
                <w:lang w:val="en-GB"/>
              </w:rPr>
              <w:t>the information given in the document above.</w:t>
            </w:r>
          </w:p>
        </w:tc>
      </w:tr>
      <w:tr w:rsidR="00B9096C" w14:paraId="6E2B61F1" w14:textId="77777777" w:rsidTr="00C012BC">
        <w:tc>
          <w:tcPr>
            <w:tcW w:w="4605" w:type="dxa"/>
            <w:shd w:val="clear" w:color="auto" w:fill="DEEAF6" w:themeFill="accent1" w:themeFillTint="33"/>
          </w:tcPr>
          <w:p w14:paraId="02928EA8" w14:textId="77777777" w:rsidR="00B9096C" w:rsidRDefault="00B9096C" w:rsidP="002B634E">
            <w:pPr>
              <w:rPr>
                <w:b/>
              </w:rPr>
            </w:pPr>
            <w:r w:rsidRPr="002B634E">
              <w:rPr>
                <w:b/>
              </w:rPr>
              <w:t>Kumulativní doba pracovní činnosti od počátku realizace mobility</w:t>
            </w:r>
          </w:p>
          <w:p w14:paraId="6EAF329D" w14:textId="06834A7C" w:rsidR="009725AE" w:rsidRPr="00C012BC" w:rsidRDefault="009725AE" w:rsidP="000B2378">
            <w:pPr>
              <w:rPr>
                <w:i/>
              </w:rPr>
            </w:pPr>
            <w:r w:rsidRPr="00C012BC">
              <w:rPr>
                <w:i/>
              </w:rPr>
              <w:t xml:space="preserve">Cumulative </w:t>
            </w:r>
            <w:r w:rsidR="000B2378" w:rsidRPr="00C012BC">
              <w:rPr>
                <w:i/>
              </w:rPr>
              <w:t xml:space="preserve">working </w:t>
            </w:r>
            <w:r w:rsidRPr="00C012BC">
              <w:rPr>
                <w:i/>
              </w:rPr>
              <w:t xml:space="preserve">hours since the beginning of the </w:t>
            </w:r>
            <w:r w:rsidR="000B2378" w:rsidRPr="00C012BC">
              <w:rPr>
                <w:i/>
              </w:rPr>
              <w:t>mobility</w:t>
            </w:r>
          </w:p>
        </w:tc>
        <w:tc>
          <w:tcPr>
            <w:tcW w:w="5001" w:type="dxa"/>
          </w:tcPr>
          <w:p w14:paraId="086E2BDB" w14:textId="77777777" w:rsidR="008B288F" w:rsidRDefault="00B9096C" w:rsidP="002B634E">
            <w:pPr>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e</w:t>
            </w:r>
            <w:r>
              <w:rPr>
                <w:rFonts w:asciiTheme="minorHAnsi" w:eastAsiaTheme="majorEastAsia" w:hAnsiTheme="minorHAnsi" w:cs="Times New Roman"/>
                <w:i/>
                <w:highlight w:val="lightGray"/>
              </w:rPr>
              <w:t xml:space="preserve"> započtenou kumulativní hodinovou dotaci pracovní činnosti od počátku realizované mobility.</w:t>
            </w:r>
            <w:r w:rsidRPr="00C012BC">
              <w:rPr>
                <w:rFonts w:asciiTheme="minorHAnsi" w:eastAsiaTheme="majorEastAsia" w:hAnsiTheme="minorHAnsi" w:cs="Times New Roman"/>
                <w:i/>
                <w:highlight w:val="lightGray"/>
              </w:rPr>
              <w:t xml:space="preserve"> </w:t>
            </w:r>
            <w:r w:rsidRPr="002B634E">
              <w:rPr>
                <w:rFonts w:asciiTheme="minorHAnsi" w:eastAsiaTheme="majorEastAsia" w:hAnsiTheme="minorHAnsi" w:cs="Times New Roman"/>
                <w:i/>
                <w:highlight w:val="lightGray"/>
              </w:rPr>
              <w:t>Nápočet vyplývá ze součtu celkov</w:t>
            </w:r>
            <w:r>
              <w:rPr>
                <w:rFonts w:asciiTheme="minorHAnsi" w:eastAsiaTheme="majorEastAsia" w:hAnsiTheme="minorHAnsi" w:cs="Times New Roman"/>
                <w:i/>
                <w:highlight w:val="lightGray"/>
              </w:rPr>
              <w:t>ých</w:t>
            </w:r>
            <w:r w:rsidRPr="002B634E">
              <w:rPr>
                <w:rFonts w:asciiTheme="minorHAnsi" w:eastAsiaTheme="majorEastAsia" w:hAnsiTheme="minorHAnsi" w:cs="Times New Roman"/>
                <w:i/>
                <w:highlight w:val="lightGray"/>
              </w:rPr>
              <w:t xml:space="preserve"> dob pracovní činnosti </w:t>
            </w:r>
            <w:r>
              <w:rPr>
                <w:rFonts w:asciiTheme="minorHAnsi" w:eastAsiaTheme="majorEastAsia" w:hAnsiTheme="minorHAnsi" w:cs="Times New Roman"/>
                <w:i/>
                <w:highlight w:val="lightGray"/>
              </w:rPr>
              <w:t>ve sledovaných měsících.</w:t>
            </w:r>
          </w:p>
          <w:p w14:paraId="52359F41" w14:textId="26BE8268" w:rsidR="00B9096C" w:rsidRPr="00C012BC" w:rsidRDefault="008B288F" w:rsidP="002B634E">
            <w:pPr>
              <w:rPr>
                <w:lang w:val="en-GB"/>
              </w:rPr>
            </w:pPr>
            <w:r w:rsidRPr="00C012BC">
              <w:rPr>
                <w:rFonts w:asciiTheme="minorHAnsi" w:eastAsiaTheme="majorEastAsia" w:hAnsiTheme="minorHAnsi" w:cs="Times New Roman"/>
                <w:i/>
                <w:highlight w:val="lightGray"/>
                <w:lang w:val="en-GB"/>
              </w:rPr>
              <w:t>The researcher declares cumulative working hours since the beginning of the mobility. The calculation is based on the sum of total working time in the referenced months since beginning of mobility.</w:t>
            </w:r>
            <w:r w:rsidR="00B9096C" w:rsidRPr="00C012BC">
              <w:rPr>
                <w:rFonts w:asciiTheme="minorHAnsi" w:eastAsiaTheme="majorEastAsia" w:hAnsiTheme="minorHAnsi" w:cs="Times New Roman"/>
                <w:i/>
                <w:highlight w:val="lightGray"/>
                <w:lang w:val="en-GB"/>
              </w:rPr>
              <w:t xml:space="preserve"> </w:t>
            </w:r>
          </w:p>
        </w:tc>
      </w:tr>
      <w:bookmarkEnd w:id="0"/>
    </w:tbl>
    <w:tbl>
      <w:tblPr>
        <w:tblpPr w:leftFromText="142" w:rightFromText="142" w:vertAnchor="text" w:horzAnchor="margin" w:tblpY="38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09"/>
        <w:gridCol w:w="2410"/>
        <w:gridCol w:w="2409"/>
      </w:tblGrid>
      <w:tr w:rsidR="00C012BC" w:rsidRPr="003B40E8" w14:paraId="6EA0A022" w14:textId="77777777" w:rsidTr="00C012BC">
        <w:trPr>
          <w:trHeight w:val="346"/>
        </w:trPr>
        <w:tc>
          <w:tcPr>
            <w:tcW w:w="3119" w:type="dxa"/>
            <w:shd w:val="clear" w:color="auto" w:fill="D9E2F3"/>
            <w:vAlign w:val="center"/>
          </w:tcPr>
          <w:p w14:paraId="27714E68" w14:textId="095190A5" w:rsidR="00C012BC" w:rsidRPr="00935DED" w:rsidRDefault="00C012BC" w:rsidP="00C012BC">
            <w:pPr>
              <w:autoSpaceDE w:val="0"/>
              <w:autoSpaceDN w:val="0"/>
              <w:adjustRightInd w:val="0"/>
              <w:spacing w:after="0" w:line="240" w:lineRule="auto"/>
              <w:rPr>
                <w:rFonts w:cs="Arial"/>
                <w:b/>
                <w:bCs/>
                <w:szCs w:val="16"/>
              </w:rPr>
            </w:pPr>
          </w:p>
        </w:tc>
        <w:tc>
          <w:tcPr>
            <w:tcW w:w="1809" w:type="dxa"/>
            <w:shd w:val="clear" w:color="auto" w:fill="D9E2F3"/>
            <w:vAlign w:val="center"/>
          </w:tcPr>
          <w:p w14:paraId="40D9A421"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Jméno</w:t>
            </w:r>
          </w:p>
          <w:p w14:paraId="787A503D"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Name</w:t>
            </w:r>
          </w:p>
        </w:tc>
        <w:tc>
          <w:tcPr>
            <w:tcW w:w="2410" w:type="dxa"/>
            <w:shd w:val="clear" w:color="auto" w:fill="D9E2F3"/>
            <w:vAlign w:val="center"/>
          </w:tcPr>
          <w:p w14:paraId="07653497"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Podpis</w:t>
            </w:r>
          </w:p>
          <w:p w14:paraId="509F4538"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Signature</w:t>
            </w:r>
          </w:p>
        </w:tc>
        <w:tc>
          <w:tcPr>
            <w:tcW w:w="2409" w:type="dxa"/>
            <w:shd w:val="clear" w:color="auto" w:fill="D9E2F3"/>
            <w:vAlign w:val="center"/>
          </w:tcPr>
          <w:p w14:paraId="092F504F" w14:textId="77777777" w:rsidR="00C012BC" w:rsidRDefault="00C012BC" w:rsidP="00C012BC">
            <w:pPr>
              <w:autoSpaceDE w:val="0"/>
              <w:autoSpaceDN w:val="0"/>
              <w:adjustRightInd w:val="0"/>
              <w:spacing w:after="0" w:line="240" w:lineRule="auto"/>
              <w:jc w:val="center"/>
              <w:rPr>
                <w:rFonts w:cs="Arial"/>
                <w:b/>
                <w:bCs/>
                <w:szCs w:val="16"/>
              </w:rPr>
            </w:pPr>
            <w:r>
              <w:rPr>
                <w:rFonts w:cs="Arial"/>
                <w:b/>
                <w:bCs/>
                <w:szCs w:val="16"/>
              </w:rPr>
              <w:t>Datum</w:t>
            </w:r>
          </w:p>
          <w:p w14:paraId="7728ADCE"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Date</w:t>
            </w:r>
          </w:p>
        </w:tc>
      </w:tr>
      <w:tr w:rsidR="00C012BC" w:rsidRPr="003B40E8" w14:paraId="28915B1A" w14:textId="77777777" w:rsidTr="00C012BC">
        <w:trPr>
          <w:trHeight w:val="475"/>
        </w:trPr>
        <w:tc>
          <w:tcPr>
            <w:tcW w:w="3119" w:type="dxa"/>
            <w:shd w:val="clear" w:color="auto" w:fill="D9E2F3"/>
            <w:vAlign w:val="center"/>
          </w:tcPr>
          <w:p w14:paraId="232C3290" w14:textId="77777777" w:rsidR="00C012BC" w:rsidRDefault="00C012BC" w:rsidP="00C012BC">
            <w:pPr>
              <w:autoSpaceDE w:val="0"/>
              <w:autoSpaceDN w:val="0"/>
              <w:adjustRightInd w:val="0"/>
              <w:spacing w:after="0" w:line="240" w:lineRule="auto"/>
              <w:rPr>
                <w:b/>
              </w:rPr>
            </w:pPr>
            <w:r>
              <w:rPr>
                <w:b/>
              </w:rPr>
              <w:t>Výzkumný pracovník</w:t>
            </w:r>
          </w:p>
          <w:p w14:paraId="719C7BAD" w14:textId="77777777" w:rsidR="00C012BC" w:rsidRPr="000B563A" w:rsidRDefault="00C012BC" w:rsidP="00C012BC">
            <w:pPr>
              <w:autoSpaceDE w:val="0"/>
              <w:autoSpaceDN w:val="0"/>
              <w:adjustRightInd w:val="0"/>
              <w:spacing w:after="0" w:line="240" w:lineRule="auto"/>
              <w:rPr>
                <w:rFonts w:ascii="Times New Roman,Bold" w:hAnsi="Times New Roman,Bold" w:cs="Times New Roman,Bold"/>
                <w:bCs/>
                <w:i/>
                <w:szCs w:val="28"/>
                <w:lang w:val="en-GB"/>
              </w:rPr>
            </w:pPr>
            <w:r w:rsidRPr="000B563A">
              <w:rPr>
                <w:i/>
                <w:lang w:val="en-GB"/>
              </w:rPr>
              <w:t>Researcher</w:t>
            </w:r>
          </w:p>
        </w:tc>
        <w:tc>
          <w:tcPr>
            <w:tcW w:w="1809" w:type="dxa"/>
            <w:vAlign w:val="center"/>
          </w:tcPr>
          <w:p w14:paraId="1B4192FC"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3DB0A031"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3BFE5F0D" w14:textId="77777777" w:rsidR="00C012BC" w:rsidRPr="003B40E8" w:rsidRDefault="00C012BC" w:rsidP="00C012BC">
            <w:pPr>
              <w:autoSpaceDE w:val="0"/>
              <w:autoSpaceDN w:val="0"/>
              <w:adjustRightInd w:val="0"/>
              <w:spacing w:after="0" w:line="240" w:lineRule="auto"/>
              <w:jc w:val="center"/>
              <w:rPr>
                <w:rFonts w:cs="Arial"/>
              </w:rPr>
            </w:pPr>
          </w:p>
        </w:tc>
      </w:tr>
      <w:tr w:rsidR="00C012BC" w:rsidRPr="003B40E8" w14:paraId="4489FF22" w14:textId="77777777" w:rsidTr="00C012BC">
        <w:trPr>
          <w:trHeight w:val="561"/>
        </w:trPr>
        <w:tc>
          <w:tcPr>
            <w:tcW w:w="3119" w:type="dxa"/>
            <w:shd w:val="clear" w:color="auto" w:fill="D9E2F3"/>
            <w:vAlign w:val="center"/>
          </w:tcPr>
          <w:p w14:paraId="6B60C511" w14:textId="77777777" w:rsidR="00C012BC" w:rsidRDefault="00C012BC" w:rsidP="00C012BC">
            <w:pPr>
              <w:autoSpaceDE w:val="0"/>
              <w:autoSpaceDN w:val="0"/>
              <w:adjustRightInd w:val="0"/>
              <w:spacing w:after="0" w:line="240" w:lineRule="auto"/>
              <w:rPr>
                <w:b/>
              </w:rPr>
            </w:pPr>
            <w:r>
              <w:rPr>
                <w:b/>
              </w:rPr>
              <w:t>Mentor (</w:t>
            </w:r>
            <w:r w:rsidRPr="00AF4222">
              <w:rPr>
                <w:b/>
                <w:i/>
              </w:rPr>
              <w:t>pokud relevantní</w:t>
            </w:r>
            <w:r>
              <w:rPr>
                <w:b/>
              </w:rPr>
              <w:t>)</w:t>
            </w:r>
          </w:p>
          <w:p w14:paraId="7A750818" w14:textId="77777777" w:rsidR="00C012BC" w:rsidRPr="000B563A" w:rsidRDefault="00C012BC" w:rsidP="00C012BC">
            <w:pPr>
              <w:autoSpaceDE w:val="0"/>
              <w:autoSpaceDN w:val="0"/>
              <w:adjustRightInd w:val="0"/>
              <w:spacing w:after="0" w:line="240" w:lineRule="auto"/>
              <w:rPr>
                <w:b/>
                <w:lang w:val="en-GB"/>
              </w:rPr>
            </w:pPr>
            <w:r w:rsidRPr="000B563A">
              <w:rPr>
                <w:i/>
                <w:lang w:val="en-GB"/>
              </w:rPr>
              <w:t>Mentor (if relevant)</w:t>
            </w:r>
          </w:p>
        </w:tc>
        <w:tc>
          <w:tcPr>
            <w:tcW w:w="1809" w:type="dxa"/>
            <w:vAlign w:val="center"/>
          </w:tcPr>
          <w:p w14:paraId="76C488B6"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6CBDA207"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41FDE6BF" w14:textId="77777777" w:rsidR="00C012BC" w:rsidRPr="003B40E8" w:rsidRDefault="00C012BC" w:rsidP="00C012BC">
            <w:pPr>
              <w:autoSpaceDE w:val="0"/>
              <w:autoSpaceDN w:val="0"/>
              <w:adjustRightInd w:val="0"/>
              <w:spacing w:after="0" w:line="240" w:lineRule="auto"/>
              <w:jc w:val="center"/>
              <w:rPr>
                <w:rFonts w:cs="Arial"/>
              </w:rPr>
            </w:pPr>
          </w:p>
        </w:tc>
      </w:tr>
      <w:tr w:rsidR="00C012BC" w:rsidRPr="003B40E8" w14:paraId="12DA1C6F" w14:textId="77777777" w:rsidTr="00C012BC">
        <w:trPr>
          <w:trHeight w:val="561"/>
        </w:trPr>
        <w:tc>
          <w:tcPr>
            <w:tcW w:w="3119" w:type="dxa"/>
            <w:shd w:val="clear" w:color="auto" w:fill="D9E2F3"/>
            <w:vAlign w:val="center"/>
          </w:tcPr>
          <w:p w14:paraId="7D0D9BB5" w14:textId="77777777" w:rsidR="00C012BC" w:rsidRDefault="00C012BC" w:rsidP="00C012BC">
            <w:pPr>
              <w:autoSpaceDE w:val="0"/>
              <w:autoSpaceDN w:val="0"/>
              <w:adjustRightInd w:val="0"/>
              <w:spacing w:after="0" w:line="240" w:lineRule="auto"/>
              <w:rPr>
                <w:b/>
              </w:rPr>
            </w:pPr>
            <w:r>
              <w:rPr>
                <w:b/>
              </w:rPr>
              <w:t xml:space="preserve">Statutární orgán příjemce </w:t>
            </w:r>
          </w:p>
          <w:p w14:paraId="0E1B5F3A" w14:textId="77777777" w:rsidR="00C012BC" w:rsidRPr="000B563A" w:rsidRDefault="00C012BC" w:rsidP="00C012BC">
            <w:pPr>
              <w:autoSpaceDE w:val="0"/>
              <w:autoSpaceDN w:val="0"/>
              <w:adjustRightInd w:val="0"/>
              <w:spacing w:after="0" w:line="240" w:lineRule="auto"/>
              <w:rPr>
                <w:b/>
                <w:lang w:val="en-GB"/>
              </w:rPr>
            </w:pPr>
            <w:r>
              <w:rPr>
                <w:i/>
                <w:lang w:val="en-GB"/>
              </w:rPr>
              <w:t>S</w:t>
            </w:r>
            <w:r w:rsidRPr="000B563A">
              <w:rPr>
                <w:i/>
                <w:lang w:val="en-GB"/>
              </w:rPr>
              <w:t>tatutory body of the beneficiary</w:t>
            </w:r>
          </w:p>
        </w:tc>
        <w:tc>
          <w:tcPr>
            <w:tcW w:w="1809" w:type="dxa"/>
            <w:vAlign w:val="center"/>
          </w:tcPr>
          <w:p w14:paraId="4B20D9E9"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46548F12"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35016DB2" w14:textId="77777777" w:rsidR="00C012BC" w:rsidRPr="003B40E8" w:rsidRDefault="00C012BC" w:rsidP="00C012BC">
            <w:pPr>
              <w:autoSpaceDE w:val="0"/>
              <w:autoSpaceDN w:val="0"/>
              <w:adjustRightInd w:val="0"/>
              <w:spacing w:after="0" w:line="240" w:lineRule="auto"/>
              <w:jc w:val="center"/>
              <w:rPr>
                <w:rFonts w:cs="Arial"/>
              </w:rPr>
            </w:pPr>
          </w:p>
        </w:tc>
      </w:tr>
    </w:tbl>
    <w:p w14:paraId="6759C3F5" w14:textId="3C7F062E" w:rsidR="00AF4222" w:rsidRPr="00AF4222" w:rsidRDefault="00AF4222" w:rsidP="004370F8"/>
    <w:sectPr w:rsidR="00AF4222" w:rsidRPr="00AF4222" w:rsidSect="001C5553">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2688F" w14:textId="77777777" w:rsidR="006E6EF6" w:rsidRDefault="006E6EF6" w:rsidP="003E5669">
      <w:pPr>
        <w:spacing w:after="0" w:line="240" w:lineRule="auto"/>
      </w:pPr>
      <w:r>
        <w:separator/>
      </w:r>
    </w:p>
  </w:endnote>
  <w:endnote w:type="continuationSeparator" w:id="0">
    <w:p w14:paraId="36917006" w14:textId="77777777" w:rsidR="006E6EF6" w:rsidRDefault="006E6EF6" w:rsidP="003E5669">
      <w:pPr>
        <w:spacing w:after="0" w:line="240" w:lineRule="auto"/>
      </w:pPr>
      <w:r>
        <w:continuationSeparator/>
      </w:r>
    </w:p>
  </w:endnote>
  <w:endnote w:type="continuationNotice" w:id="1">
    <w:p w14:paraId="3E70A3E4" w14:textId="77777777" w:rsidR="006E6EF6" w:rsidRDefault="006E6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814184"/>
      <w:docPartObj>
        <w:docPartGallery w:val="Page Numbers (Bottom of Page)"/>
        <w:docPartUnique/>
      </w:docPartObj>
    </w:sdtPr>
    <w:sdtEndPr/>
    <w:sdtContent>
      <w:p w14:paraId="3E67E527" w14:textId="77777777" w:rsidR="006E6EF6" w:rsidRDefault="006E6EF6">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58240" behindDoc="0" locked="0" layoutInCell="1" allowOverlap="1" wp14:anchorId="436F31DA" wp14:editId="52A24E08">
              <wp:simplePos x="0" y="0"/>
              <wp:positionH relativeFrom="column">
                <wp:align>center</wp:align>
              </wp:positionH>
              <wp:positionV relativeFrom="paragraph">
                <wp:posOffset>-222885</wp:posOffset>
              </wp:positionV>
              <wp:extent cx="4611600" cy="1029600"/>
              <wp:effectExtent l="0" t="0" r="0" b="0"/>
              <wp:wrapSquare wrapText="bothSides"/>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569E6">
          <w:rPr>
            <w:noProof/>
          </w:rPr>
          <w:t>3</w:t>
        </w:r>
        <w:r>
          <w:fldChar w:fldCharType="end"/>
        </w:r>
      </w:p>
    </w:sdtContent>
  </w:sdt>
  <w:p w14:paraId="32CED286" w14:textId="77777777" w:rsidR="006E6EF6" w:rsidRDefault="006E6EF6"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E027" w14:textId="77777777" w:rsidR="006E6EF6" w:rsidRDefault="006E6EF6" w:rsidP="003E5669">
      <w:pPr>
        <w:spacing w:after="0" w:line="240" w:lineRule="auto"/>
      </w:pPr>
      <w:r>
        <w:separator/>
      </w:r>
    </w:p>
  </w:footnote>
  <w:footnote w:type="continuationSeparator" w:id="0">
    <w:p w14:paraId="0CB140A9" w14:textId="77777777" w:rsidR="006E6EF6" w:rsidRDefault="006E6EF6" w:rsidP="003E5669">
      <w:pPr>
        <w:spacing w:after="0" w:line="240" w:lineRule="auto"/>
      </w:pPr>
      <w:r>
        <w:continuationSeparator/>
      </w:r>
    </w:p>
  </w:footnote>
  <w:footnote w:type="continuationNotice" w:id="1">
    <w:p w14:paraId="2EACDD70" w14:textId="77777777" w:rsidR="006E6EF6" w:rsidRDefault="006E6EF6">
      <w:pPr>
        <w:spacing w:after="0" w:line="240" w:lineRule="auto"/>
      </w:pPr>
    </w:p>
  </w:footnote>
  <w:footnote w:id="2">
    <w:p w14:paraId="3AC3075C" w14:textId="5C25944E" w:rsidR="00141112" w:rsidRPr="00C012BC" w:rsidRDefault="00141112">
      <w:pPr>
        <w:pStyle w:val="Textpoznpodarou"/>
        <w:rPr>
          <w:rStyle w:val="Znakapoznpodarou"/>
        </w:rPr>
      </w:pPr>
      <w:r>
        <w:rPr>
          <w:rStyle w:val="Znakapoznpodarou"/>
        </w:rPr>
        <w:footnoteRef/>
      </w:r>
      <w:r>
        <w:t xml:space="preserve"> Účast na akcích je výzkumný pracovník povinen podložit kopiemi relevantních dokumentů např. certifikát</w:t>
      </w:r>
      <w:r w:rsidR="00FC34BB">
        <w:t>em</w:t>
      </w:r>
      <w:r>
        <w:t>, pozvánk</w:t>
      </w:r>
      <w:r w:rsidR="00FC34BB">
        <w:t>ou</w:t>
      </w:r>
      <w:r>
        <w:t>, program</w:t>
      </w:r>
      <w:r w:rsidR="00FC34BB">
        <w:t>em</w:t>
      </w:r>
      <w:r>
        <w:t>.</w:t>
      </w:r>
      <w:r w:rsidR="00BB4616">
        <w:t xml:space="preserve"> </w:t>
      </w:r>
    </w:p>
  </w:footnote>
  <w:footnote w:id="3">
    <w:p w14:paraId="3AF1CC97" w14:textId="0D833C11" w:rsidR="00701EA5" w:rsidRDefault="00701EA5">
      <w:pPr>
        <w:pStyle w:val="Textpoznpodarou"/>
      </w:pPr>
      <w:r>
        <w:rPr>
          <w:rStyle w:val="Znakapoznpodarou"/>
        </w:rPr>
        <w:footnoteRef/>
      </w:r>
      <w:r>
        <w:t xml:space="preserve"> </w:t>
      </w:r>
      <w:r w:rsidRPr="00C012BC">
        <w:rPr>
          <w:i/>
        </w:rPr>
        <w:t>The researcher is obliged to prove participation in events by relevant documents e.g. certificate,</w:t>
      </w:r>
      <w:r>
        <w:rPr>
          <w:i/>
        </w:rPr>
        <w:t>invitation, program.</w:t>
      </w:r>
    </w:p>
  </w:footnote>
  <w:footnote w:id="4">
    <w:p w14:paraId="75D9AF5E" w14:textId="0C7E133A" w:rsidR="00252EB3" w:rsidRDefault="00252EB3">
      <w:pPr>
        <w:pStyle w:val="Textpoznpodarou"/>
      </w:pPr>
      <w:r>
        <w:rPr>
          <w:rStyle w:val="Znakapoznpodarou"/>
        </w:rPr>
        <w:footnoteRef/>
      </w:r>
      <w:r>
        <w:t xml:space="preserve"> Po dosažení bagatelní podpory, tj. 320 hod není pro výzkumného pracovníka vyplňování této oblasti povinné.</w:t>
      </w:r>
      <w:r w:rsidR="00D07788">
        <w:t xml:space="preserve"> </w:t>
      </w:r>
      <w:r w:rsidR="00D07788" w:rsidRPr="00C012BC">
        <w:rPr>
          <w:i/>
        </w:rPr>
        <w:t>After reaching the t</w:t>
      </w:r>
      <w:r w:rsidR="00727656" w:rsidRPr="00C012BC">
        <w:rPr>
          <w:i/>
        </w:rPr>
        <w:t>h</w:t>
      </w:r>
      <w:r w:rsidR="00D07788" w:rsidRPr="00C012BC">
        <w:rPr>
          <w:i/>
        </w:rPr>
        <w:t xml:space="preserve">reshold of small-scale aid (320 hours) </w:t>
      </w:r>
      <w:r w:rsidR="00727656" w:rsidRPr="00C012BC">
        <w:rPr>
          <w:i/>
        </w:rPr>
        <w:t>fill</w:t>
      </w:r>
      <w:r w:rsidR="00701EA5">
        <w:rPr>
          <w:i/>
        </w:rPr>
        <w:t xml:space="preserve">ing of this part </w:t>
      </w:r>
      <w:r w:rsidR="00A84EC2" w:rsidRPr="00C012BC">
        <w:rPr>
          <w:i/>
        </w:rPr>
        <w:t>is</w:t>
      </w:r>
      <w:r w:rsidR="00A84EC2">
        <w:rPr>
          <w:i/>
        </w:rPr>
        <w:t xml:space="preserve"> </w:t>
      </w:r>
      <w:r w:rsidR="00701EA5">
        <w:rPr>
          <w:i/>
        </w:rPr>
        <w:t>not obligatory</w:t>
      </w:r>
    </w:p>
  </w:footnote>
  <w:footnote w:id="5">
    <w:p w14:paraId="777C6A89" w14:textId="22B3B9B0" w:rsidR="00701EA5" w:rsidRDefault="00701EA5">
      <w:pPr>
        <w:pStyle w:val="Textpoznpodarou"/>
      </w:pPr>
      <w:r>
        <w:rPr>
          <w:rStyle w:val="Znakapoznpodarou"/>
        </w:rPr>
        <w:footnoteRef/>
      </w:r>
      <w:r>
        <w:t xml:space="preserve"> </w:t>
      </w:r>
      <w:r w:rsidRPr="00C012BC">
        <w:rPr>
          <w:i/>
        </w:rPr>
        <w:t xml:space="preserve">After reaching the threshold of small-scale aid (320 hours) filling of this part </w:t>
      </w:r>
      <w:r w:rsidR="00A84EC2" w:rsidRPr="00C012BC">
        <w:rPr>
          <w:i/>
        </w:rPr>
        <w:t>is</w:t>
      </w:r>
      <w:r w:rsidR="00A84EC2" w:rsidRPr="00C012BC">
        <w:rPr>
          <w:i/>
        </w:rPr>
        <w:t xml:space="preserve"> </w:t>
      </w:r>
      <w:r w:rsidRPr="00C012BC">
        <w:rPr>
          <w:i/>
        </w:rPr>
        <w:t>not obligatory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BACB" w14:textId="353404B8" w:rsidR="006E6EF6" w:rsidRDefault="006E6EF6">
    <w:pPr>
      <w:pStyle w:val="Zhlav"/>
    </w:pPr>
    <w:r>
      <w:rPr>
        <w:noProof/>
        <w:lang w:eastAsia="cs-CZ"/>
      </w:rPr>
      <w:drawing>
        <wp:anchor distT="0" distB="0" distL="114300" distR="114300" simplePos="0" relativeHeight="251658241" behindDoc="0" locked="0" layoutInCell="1" allowOverlap="1" wp14:anchorId="27A5D36C" wp14:editId="59E53376">
          <wp:simplePos x="0" y="0"/>
          <wp:positionH relativeFrom="page">
            <wp:posOffset>177800</wp:posOffset>
          </wp:positionH>
          <wp:positionV relativeFrom="topMargin">
            <wp:posOffset>179705</wp:posOffset>
          </wp:positionV>
          <wp:extent cx="7200000" cy="504000"/>
          <wp:effectExtent l="0" t="0" r="1270" b="0"/>
          <wp:wrapSquare wrapText="bothSides"/>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057BCA"/>
    <w:multiLevelType w:val="hybridMultilevel"/>
    <w:tmpl w:val="F502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9"/>
    <w:rsid w:val="00001CA7"/>
    <w:rsid w:val="00004819"/>
    <w:rsid w:val="00007060"/>
    <w:rsid w:val="000076EB"/>
    <w:rsid w:val="00014060"/>
    <w:rsid w:val="00021D62"/>
    <w:rsid w:val="00025BEA"/>
    <w:rsid w:val="00030B69"/>
    <w:rsid w:val="000330E5"/>
    <w:rsid w:val="00041C29"/>
    <w:rsid w:val="0005081E"/>
    <w:rsid w:val="00052890"/>
    <w:rsid w:val="00060C4D"/>
    <w:rsid w:val="00072183"/>
    <w:rsid w:val="00073C7A"/>
    <w:rsid w:val="000A7789"/>
    <w:rsid w:val="000B2378"/>
    <w:rsid w:val="000B3456"/>
    <w:rsid w:val="000B563A"/>
    <w:rsid w:val="000B62E9"/>
    <w:rsid w:val="000B6623"/>
    <w:rsid w:val="000D4163"/>
    <w:rsid w:val="000D4844"/>
    <w:rsid w:val="000D60FD"/>
    <w:rsid w:val="000D6936"/>
    <w:rsid w:val="000E30BE"/>
    <w:rsid w:val="0010460D"/>
    <w:rsid w:val="00110359"/>
    <w:rsid w:val="00125453"/>
    <w:rsid w:val="00127380"/>
    <w:rsid w:val="00133A67"/>
    <w:rsid w:val="00141112"/>
    <w:rsid w:val="001549B4"/>
    <w:rsid w:val="001569E6"/>
    <w:rsid w:val="0016365B"/>
    <w:rsid w:val="001738BE"/>
    <w:rsid w:val="0019787D"/>
    <w:rsid w:val="001A566A"/>
    <w:rsid w:val="001A5E39"/>
    <w:rsid w:val="001B6309"/>
    <w:rsid w:val="001C5553"/>
    <w:rsid w:val="001C71D4"/>
    <w:rsid w:val="00210D70"/>
    <w:rsid w:val="00211217"/>
    <w:rsid w:val="002166B0"/>
    <w:rsid w:val="002249BF"/>
    <w:rsid w:val="0023685A"/>
    <w:rsid w:val="00240871"/>
    <w:rsid w:val="0024370B"/>
    <w:rsid w:val="00247BED"/>
    <w:rsid w:val="00252EB3"/>
    <w:rsid w:val="00253059"/>
    <w:rsid w:val="0027120D"/>
    <w:rsid w:val="0027121F"/>
    <w:rsid w:val="00280C32"/>
    <w:rsid w:val="00290CFE"/>
    <w:rsid w:val="0029243F"/>
    <w:rsid w:val="002B05D7"/>
    <w:rsid w:val="002B678E"/>
    <w:rsid w:val="002D64DF"/>
    <w:rsid w:val="002F2829"/>
    <w:rsid w:val="002F3B47"/>
    <w:rsid w:val="002F5479"/>
    <w:rsid w:val="003140AD"/>
    <w:rsid w:val="00323D0B"/>
    <w:rsid w:val="00324286"/>
    <w:rsid w:val="00333BBA"/>
    <w:rsid w:val="003342B7"/>
    <w:rsid w:val="00345373"/>
    <w:rsid w:val="00355DE4"/>
    <w:rsid w:val="00363F33"/>
    <w:rsid w:val="00366A16"/>
    <w:rsid w:val="00370AF3"/>
    <w:rsid w:val="003723B4"/>
    <w:rsid w:val="003827D1"/>
    <w:rsid w:val="003847A8"/>
    <w:rsid w:val="00387908"/>
    <w:rsid w:val="00393118"/>
    <w:rsid w:val="003A4338"/>
    <w:rsid w:val="003A7A39"/>
    <w:rsid w:val="003B40E8"/>
    <w:rsid w:val="003B4974"/>
    <w:rsid w:val="003B5F00"/>
    <w:rsid w:val="003C1930"/>
    <w:rsid w:val="003C2A09"/>
    <w:rsid w:val="003C74A2"/>
    <w:rsid w:val="003D38B8"/>
    <w:rsid w:val="003D5FA6"/>
    <w:rsid w:val="003D6FB8"/>
    <w:rsid w:val="003E5669"/>
    <w:rsid w:val="003E7D0F"/>
    <w:rsid w:val="003F215A"/>
    <w:rsid w:val="00417305"/>
    <w:rsid w:val="00421899"/>
    <w:rsid w:val="004252A8"/>
    <w:rsid w:val="00426524"/>
    <w:rsid w:val="004267DF"/>
    <w:rsid w:val="00427D71"/>
    <w:rsid w:val="00431345"/>
    <w:rsid w:val="00432CD8"/>
    <w:rsid w:val="00434860"/>
    <w:rsid w:val="00435BB3"/>
    <w:rsid w:val="004370F8"/>
    <w:rsid w:val="0044204E"/>
    <w:rsid w:val="0045200B"/>
    <w:rsid w:val="0045314A"/>
    <w:rsid w:val="004620E5"/>
    <w:rsid w:val="00471837"/>
    <w:rsid w:val="00471CB5"/>
    <w:rsid w:val="00471F0B"/>
    <w:rsid w:val="00472791"/>
    <w:rsid w:val="00473CCA"/>
    <w:rsid w:val="00481DF4"/>
    <w:rsid w:val="0049621C"/>
    <w:rsid w:val="004A37F7"/>
    <w:rsid w:val="004B3323"/>
    <w:rsid w:val="004C4FA7"/>
    <w:rsid w:val="004E4B16"/>
    <w:rsid w:val="004F4C51"/>
    <w:rsid w:val="005153A7"/>
    <w:rsid w:val="00543BA6"/>
    <w:rsid w:val="0056628B"/>
    <w:rsid w:val="005704CD"/>
    <w:rsid w:val="00587CD8"/>
    <w:rsid w:val="0059527D"/>
    <w:rsid w:val="00596483"/>
    <w:rsid w:val="005A6C33"/>
    <w:rsid w:val="005A6F6A"/>
    <w:rsid w:val="005C0805"/>
    <w:rsid w:val="005D457E"/>
    <w:rsid w:val="005D58FF"/>
    <w:rsid w:val="005D66B4"/>
    <w:rsid w:val="005D7C1B"/>
    <w:rsid w:val="005D7C47"/>
    <w:rsid w:val="005E253B"/>
    <w:rsid w:val="005E2A78"/>
    <w:rsid w:val="005E5451"/>
    <w:rsid w:val="005F25CF"/>
    <w:rsid w:val="005F7192"/>
    <w:rsid w:val="005F71F7"/>
    <w:rsid w:val="00615143"/>
    <w:rsid w:val="0063251C"/>
    <w:rsid w:val="00644EE4"/>
    <w:rsid w:val="00672651"/>
    <w:rsid w:val="00673C7E"/>
    <w:rsid w:val="00681880"/>
    <w:rsid w:val="006818AA"/>
    <w:rsid w:val="006907EC"/>
    <w:rsid w:val="0069121D"/>
    <w:rsid w:val="006B6185"/>
    <w:rsid w:val="006C1D0A"/>
    <w:rsid w:val="006C36D5"/>
    <w:rsid w:val="006C556D"/>
    <w:rsid w:val="006D690F"/>
    <w:rsid w:val="006E6EF6"/>
    <w:rsid w:val="006F2355"/>
    <w:rsid w:val="006F290B"/>
    <w:rsid w:val="00701EA5"/>
    <w:rsid w:val="00701ECF"/>
    <w:rsid w:val="00716C61"/>
    <w:rsid w:val="0072084E"/>
    <w:rsid w:val="00723628"/>
    <w:rsid w:val="0072390C"/>
    <w:rsid w:val="0072568A"/>
    <w:rsid w:val="00727656"/>
    <w:rsid w:val="00735AB8"/>
    <w:rsid w:val="0074429D"/>
    <w:rsid w:val="00744666"/>
    <w:rsid w:val="00754D37"/>
    <w:rsid w:val="00756909"/>
    <w:rsid w:val="007709D4"/>
    <w:rsid w:val="00777C41"/>
    <w:rsid w:val="00781F33"/>
    <w:rsid w:val="00782275"/>
    <w:rsid w:val="00785F11"/>
    <w:rsid w:val="00790F1F"/>
    <w:rsid w:val="007C5441"/>
    <w:rsid w:val="007F28BA"/>
    <w:rsid w:val="0081794B"/>
    <w:rsid w:val="00823798"/>
    <w:rsid w:val="008254C5"/>
    <w:rsid w:val="00831328"/>
    <w:rsid w:val="00835B0E"/>
    <w:rsid w:val="00837872"/>
    <w:rsid w:val="00854FEE"/>
    <w:rsid w:val="00856100"/>
    <w:rsid w:val="008610DF"/>
    <w:rsid w:val="00862ACC"/>
    <w:rsid w:val="0086304D"/>
    <w:rsid w:val="008675C3"/>
    <w:rsid w:val="008700A9"/>
    <w:rsid w:val="008806BC"/>
    <w:rsid w:val="00881840"/>
    <w:rsid w:val="008830C6"/>
    <w:rsid w:val="008A70B4"/>
    <w:rsid w:val="008B288F"/>
    <w:rsid w:val="008B5664"/>
    <w:rsid w:val="008F4748"/>
    <w:rsid w:val="008F4A04"/>
    <w:rsid w:val="00913EAC"/>
    <w:rsid w:val="00920D5F"/>
    <w:rsid w:val="00926D43"/>
    <w:rsid w:val="00931ED6"/>
    <w:rsid w:val="00935DED"/>
    <w:rsid w:val="00943BA2"/>
    <w:rsid w:val="00946584"/>
    <w:rsid w:val="00961034"/>
    <w:rsid w:val="00971580"/>
    <w:rsid w:val="009718B2"/>
    <w:rsid w:val="009725AE"/>
    <w:rsid w:val="00995A4F"/>
    <w:rsid w:val="00995B2D"/>
    <w:rsid w:val="009A5B75"/>
    <w:rsid w:val="009B4FD5"/>
    <w:rsid w:val="009D5015"/>
    <w:rsid w:val="009D6BEF"/>
    <w:rsid w:val="009E737E"/>
    <w:rsid w:val="009E7F69"/>
    <w:rsid w:val="009F68BC"/>
    <w:rsid w:val="00A05C67"/>
    <w:rsid w:val="00A07AD1"/>
    <w:rsid w:val="00A22125"/>
    <w:rsid w:val="00A3177E"/>
    <w:rsid w:val="00A32B38"/>
    <w:rsid w:val="00A36A64"/>
    <w:rsid w:val="00A4066B"/>
    <w:rsid w:val="00A524E3"/>
    <w:rsid w:val="00A54AD1"/>
    <w:rsid w:val="00A64DD5"/>
    <w:rsid w:val="00A66ECE"/>
    <w:rsid w:val="00A84EC2"/>
    <w:rsid w:val="00A91699"/>
    <w:rsid w:val="00A970EA"/>
    <w:rsid w:val="00AA5EEC"/>
    <w:rsid w:val="00AB4478"/>
    <w:rsid w:val="00AD38CC"/>
    <w:rsid w:val="00AE00C7"/>
    <w:rsid w:val="00AE02F0"/>
    <w:rsid w:val="00AE0902"/>
    <w:rsid w:val="00AF4222"/>
    <w:rsid w:val="00AF517B"/>
    <w:rsid w:val="00B0591C"/>
    <w:rsid w:val="00B117CC"/>
    <w:rsid w:val="00B12F40"/>
    <w:rsid w:val="00B21F8E"/>
    <w:rsid w:val="00B4423B"/>
    <w:rsid w:val="00B45F55"/>
    <w:rsid w:val="00B51975"/>
    <w:rsid w:val="00B648FF"/>
    <w:rsid w:val="00B72405"/>
    <w:rsid w:val="00B77F76"/>
    <w:rsid w:val="00B9096C"/>
    <w:rsid w:val="00BA5F0B"/>
    <w:rsid w:val="00BB4616"/>
    <w:rsid w:val="00BC4665"/>
    <w:rsid w:val="00BE07B0"/>
    <w:rsid w:val="00BF0D51"/>
    <w:rsid w:val="00BF5371"/>
    <w:rsid w:val="00C012BC"/>
    <w:rsid w:val="00C03D71"/>
    <w:rsid w:val="00C25D4F"/>
    <w:rsid w:val="00C37E06"/>
    <w:rsid w:val="00C40317"/>
    <w:rsid w:val="00C45FF3"/>
    <w:rsid w:val="00C46F61"/>
    <w:rsid w:val="00C5095C"/>
    <w:rsid w:val="00C568A5"/>
    <w:rsid w:val="00C6334D"/>
    <w:rsid w:val="00C728DC"/>
    <w:rsid w:val="00C80835"/>
    <w:rsid w:val="00C820D9"/>
    <w:rsid w:val="00C83E89"/>
    <w:rsid w:val="00C908BD"/>
    <w:rsid w:val="00C90F1F"/>
    <w:rsid w:val="00C973C7"/>
    <w:rsid w:val="00CB61B0"/>
    <w:rsid w:val="00CC37B1"/>
    <w:rsid w:val="00CC64EE"/>
    <w:rsid w:val="00CD647F"/>
    <w:rsid w:val="00CF1FA2"/>
    <w:rsid w:val="00CF347D"/>
    <w:rsid w:val="00D01AAF"/>
    <w:rsid w:val="00D07788"/>
    <w:rsid w:val="00D07FFB"/>
    <w:rsid w:val="00D2628B"/>
    <w:rsid w:val="00D33432"/>
    <w:rsid w:val="00D34246"/>
    <w:rsid w:val="00D4464F"/>
    <w:rsid w:val="00D45F05"/>
    <w:rsid w:val="00D626AB"/>
    <w:rsid w:val="00D63C48"/>
    <w:rsid w:val="00D66B7A"/>
    <w:rsid w:val="00D702E2"/>
    <w:rsid w:val="00D8165C"/>
    <w:rsid w:val="00D91570"/>
    <w:rsid w:val="00D96180"/>
    <w:rsid w:val="00DA7E2A"/>
    <w:rsid w:val="00DB142E"/>
    <w:rsid w:val="00DB3B25"/>
    <w:rsid w:val="00DB42D6"/>
    <w:rsid w:val="00DC0AC6"/>
    <w:rsid w:val="00DC5F6B"/>
    <w:rsid w:val="00DD7339"/>
    <w:rsid w:val="00E03512"/>
    <w:rsid w:val="00E06623"/>
    <w:rsid w:val="00E07F92"/>
    <w:rsid w:val="00E10E4C"/>
    <w:rsid w:val="00E12C92"/>
    <w:rsid w:val="00E1698C"/>
    <w:rsid w:val="00E23003"/>
    <w:rsid w:val="00E46CD2"/>
    <w:rsid w:val="00E501F2"/>
    <w:rsid w:val="00E535F1"/>
    <w:rsid w:val="00E567EE"/>
    <w:rsid w:val="00E75C1D"/>
    <w:rsid w:val="00E76FB1"/>
    <w:rsid w:val="00E81479"/>
    <w:rsid w:val="00E97B3A"/>
    <w:rsid w:val="00EA6FB3"/>
    <w:rsid w:val="00EA7354"/>
    <w:rsid w:val="00EB5582"/>
    <w:rsid w:val="00EB6C8A"/>
    <w:rsid w:val="00EC6F58"/>
    <w:rsid w:val="00ED0DE1"/>
    <w:rsid w:val="00ED2515"/>
    <w:rsid w:val="00EE5CD6"/>
    <w:rsid w:val="00EF06DF"/>
    <w:rsid w:val="00EF56BB"/>
    <w:rsid w:val="00F0518D"/>
    <w:rsid w:val="00F15CFA"/>
    <w:rsid w:val="00F1766B"/>
    <w:rsid w:val="00F2575E"/>
    <w:rsid w:val="00F311ED"/>
    <w:rsid w:val="00F32D4F"/>
    <w:rsid w:val="00F41B29"/>
    <w:rsid w:val="00F46B6F"/>
    <w:rsid w:val="00F476FD"/>
    <w:rsid w:val="00F53D87"/>
    <w:rsid w:val="00F63622"/>
    <w:rsid w:val="00F64A03"/>
    <w:rsid w:val="00F82596"/>
    <w:rsid w:val="00F960BF"/>
    <w:rsid w:val="00FA3F34"/>
    <w:rsid w:val="00FA446E"/>
    <w:rsid w:val="00FA50E2"/>
    <w:rsid w:val="00FA565C"/>
    <w:rsid w:val="00FC34BB"/>
    <w:rsid w:val="00FE2AD6"/>
    <w:rsid w:val="00FE32E4"/>
    <w:rsid w:val="00FE6606"/>
    <w:rsid w:val="00FF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10"/>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F311ED"/>
    <w:rPr>
      <w:rFonts w:ascii="Arial" w:eastAsiaTheme="majorEastAsia" w:hAnsi="Arial" w:cstheme="majorBidi"/>
      <w:spacing w:val="-10"/>
      <w:kern w:val="28"/>
      <w:sz w:val="56"/>
      <w:szCs w:val="56"/>
    </w:rPr>
  </w:style>
  <w:style w:type="paragraph" w:styleId="Podtitul">
    <w:name w:val="Subtitle"/>
    <w:basedOn w:val="Normln"/>
    <w:next w:val="Normln"/>
    <w:link w:val="PodtitulChar"/>
    <w:uiPriority w:val="11"/>
    <w:qFormat/>
    <w:rsid w:val="00F311ED"/>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character" w:styleId="Zstupntext">
    <w:name w:val="Placeholder Text"/>
    <w:basedOn w:val="Standardnpsmoodstavce"/>
    <w:uiPriority w:val="99"/>
    <w:semiHidden/>
    <w:rsid w:val="00F0518D"/>
    <w:rPr>
      <w:color w:val="808080"/>
    </w:rPr>
  </w:style>
  <w:style w:type="paragraph" w:styleId="Obsah2">
    <w:name w:val="toc 2"/>
    <w:basedOn w:val="Normln"/>
    <w:next w:val="Normln"/>
    <w:autoRedefine/>
    <w:uiPriority w:val="39"/>
    <w:unhideWhenUsed/>
    <w:rsid w:val="00F0518D"/>
    <w:pPr>
      <w:spacing w:after="100"/>
      <w:ind w:left="220"/>
    </w:pPr>
    <w:rPr>
      <w:rFonts w:asciiTheme="minorHAnsi" w:hAnsiTheme="minorHAnsi"/>
    </w:rPr>
  </w:style>
  <w:style w:type="table" w:styleId="Mkatabulky">
    <w:name w:val="Table Grid"/>
    <w:basedOn w:val="Normlntabulka"/>
    <w:uiPriority w:val="39"/>
    <w:rsid w:val="0056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132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15OPMSMT0001-28-58092</_dlc_DocId>
    <_dlc_DocIdUrl xmlns="0104a4cd-1400-468e-be1b-c7aad71d7d5a">
      <Url>http://op.msmt.cz/_layouts/15/DocIdRedir.aspx?ID=15OPMSMT0001-28-58092</Url>
      <Description>15OPMSMT0001-28-58092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3.xml><?xml version="1.0" encoding="utf-8"?>
<ds:datastoreItem xmlns:ds="http://schemas.openxmlformats.org/officeDocument/2006/customXml" ds:itemID="{0C60DA9E-4485-496D-94D4-42E459C557FD}">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0104a4cd-1400-468e-be1b-c7aad71d7d5a"/>
  </ds:schemaRefs>
</ds:datastoreItem>
</file>

<file path=customXml/itemProps4.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5.xml><?xml version="1.0" encoding="utf-8"?>
<ds:datastoreItem xmlns:ds="http://schemas.openxmlformats.org/officeDocument/2006/customXml" ds:itemID="{0871FCB1-ED7C-429F-8354-C8C2198B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Pages>
  <Words>605</Words>
  <Characters>3575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Pešková Jitka</cp:lastModifiedBy>
  <cp:revision>94</cp:revision>
  <cp:lastPrinted>2017-06-23T09:41:00Z</cp:lastPrinted>
  <dcterms:created xsi:type="dcterms:W3CDTF">2017-04-03T08:35:00Z</dcterms:created>
  <dcterms:modified xsi:type="dcterms:W3CDTF">2017-06-29T15:21:00Z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bad0354e-44c3-41c9-b391-007e79aadcbf</vt:lpwstr>
  </property>
  <property fmtid="{D5CDD505-2E9C-101B-9397-08002B2CF9AE}" pid="4" name="Komentář">
    <vt:lpwstr>předepsané písmo Arial</vt:lpwstr>
  </property>
</Properties>
</file>