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F4" w:rsidRDefault="009520F4" w:rsidP="00182847">
      <w:pPr>
        <w:jc w:val="center"/>
        <w:rPr>
          <w:b/>
          <w:caps/>
          <w:sz w:val="28"/>
          <w:szCs w:val="28"/>
        </w:rPr>
      </w:pPr>
    </w:p>
    <w:p w:rsidR="00182847" w:rsidRPr="009F5613" w:rsidRDefault="00182847" w:rsidP="009F5613">
      <w:pPr>
        <w:spacing w:after="0" w:line="259" w:lineRule="auto"/>
        <w:jc w:val="center"/>
        <w:rPr>
          <w:rFonts w:asciiTheme="majorHAnsi" w:hAnsiTheme="majorHAnsi" w:cstheme="majorHAnsi"/>
          <w:b/>
          <w:noProof/>
          <w:color w:val="006666"/>
          <w:sz w:val="32"/>
          <w:szCs w:val="32"/>
          <w:lang w:eastAsia="cs-CZ"/>
        </w:rPr>
      </w:pPr>
      <w:r w:rsidRPr="009F5613">
        <w:rPr>
          <w:rFonts w:asciiTheme="majorHAnsi" w:hAnsiTheme="majorHAnsi" w:cstheme="majorHAnsi"/>
          <w:b/>
          <w:noProof/>
          <w:color w:val="006666"/>
          <w:sz w:val="32"/>
          <w:szCs w:val="32"/>
          <w:lang w:eastAsia="cs-CZ"/>
        </w:rPr>
        <w:t>Č e s t n é   p r o h l á š e n í</w:t>
      </w:r>
    </w:p>
    <w:p w:rsidR="00182847" w:rsidRPr="009520F4" w:rsidRDefault="00182847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82847" w:rsidRPr="009520F4" w:rsidTr="00E11AF0">
        <w:tc>
          <w:tcPr>
            <w:tcW w:w="3114" w:type="dxa"/>
          </w:tcPr>
          <w:p w:rsidR="00182847" w:rsidRPr="009520F4" w:rsidRDefault="00182847" w:rsidP="00337ED6">
            <w:pPr>
              <w:rPr>
                <w:rFonts w:asciiTheme="minorHAnsi" w:hAnsiTheme="minorHAnsi" w:cs="Times New Roman"/>
                <w:szCs w:val="24"/>
              </w:rPr>
            </w:pPr>
            <w:r w:rsidRPr="009520F4">
              <w:rPr>
                <w:rFonts w:asciiTheme="minorHAnsi" w:hAnsiTheme="minorHAnsi" w:cs="Times New Roman"/>
                <w:szCs w:val="24"/>
              </w:rPr>
              <w:t xml:space="preserve">Název </w:t>
            </w:r>
            <w:r w:rsidR="00337ED6">
              <w:rPr>
                <w:rFonts w:asciiTheme="minorHAnsi" w:hAnsiTheme="minorHAnsi" w:cs="Times New Roman"/>
                <w:szCs w:val="24"/>
              </w:rPr>
              <w:t>žadatele</w:t>
            </w:r>
          </w:p>
        </w:tc>
        <w:tc>
          <w:tcPr>
            <w:tcW w:w="5948" w:type="dxa"/>
          </w:tcPr>
          <w:p w:rsidR="00182847" w:rsidRPr="009520F4" w:rsidRDefault="00182847" w:rsidP="00E11AF0">
            <w:pPr>
              <w:rPr>
                <w:rFonts w:asciiTheme="minorHAnsi" w:hAnsiTheme="minorHAnsi" w:cs="Times New Roman"/>
                <w:szCs w:val="24"/>
              </w:rPr>
            </w:pPr>
          </w:p>
        </w:tc>
      </w:tr>
      <w:tr w:rsidR="00182847" w:rsidRPr="009520F4" w:rsidTr="00E11AF0">
        <w:tc>
          <w:tcPr>
            <w:tcW w:w="3114" w:type="dxa"/>
          </w:tcPr>
          <w:p w:rsidR="00182847" w:rsidRPr="009520F4" w:rsidRDefault="00182847" w:rsidP="00E11AF0">
            <w:pPr>
              <w:rPr>
                <w:rFonts w:asciiTheme="minorHAnsi" w:hAnsiTheme="minorHAnsi" w:cs="Times New Roman"/>
                <w:szCs w:val="24"/>
              </w:rPr>
            </w:pPr>
            <w:r w:rsidRPr="009520F4">
              <w:rPr>
                <w:rFonts w:asciiTheme="minorHAnsi" w:hAnsiTheme="minorHAnsi" w:cs="Times New Roman"/>
                <w:szCs w:val="24"/>
              </w:rPr>
              <w:t>IČO</w:t>
            </w:r>
          </w:p>
        </w:tc>
        <w:tc>
          <w:tcPr>
            <w:tcW w:w="5948" w:type="dxa"/>
          </w:tcPr>
          <w:p w:rsidR="00182847" w:rsidRPr="009520F4" w:rsidRDefault="00182847" w:rsidP="00E11AF0">
            <w:pPr>
              <w:rPr>
                <w:rFonts w:asciiTheme="minorHAnsi" w:hAnsiTheme="minorHAnsi" w:cs="Times New Roman"/>
                <w:szCs w:val="24"/>
              </w:rPr>
            </w:pPr>
          </w:p>
        </w:tc>
      </w:tr>
    </w:tbl>
    <w:p w:rsidR="00182847" w:rsidRPr="009520F4" w:rsidRDefault="00182847" w:rsidP="00182847">
      <w:pPr>
        <w:rPr>
          <w:rFonts w:asciiTheme="minorHAnsi" w:hAnsiTheme="minorHAnsi"/>
        </w:rPr>
      </w:pPr>
    </w:p>
    <w:p w:rsidR="00182847" w:rsidRPr="009520F4" w:rsidRDefault="00182847" w:rsidP="00182847">
      <w:pPr>
        <w:rPr>
          <w:rFonts w:asciiTheme="minorHAnsi" w:hAnsiTheme="minorHAnsi"/>
        </w:rPr>
      </w:pPr>
    </w:p>
    <w:p w:rsidR="00182847" w:rsidRPr="009520F4" w:rsidRDefault="00337ED6" w:rsidP="00182847">
      <w:pPr>
        <w:rPr>
          <w:rFonts w:asciiTheme="minorHAnsi" w:hAnsiTheme="minorHAnsi"/>
        </w:rPr>
      </w:pPr>
      <w:r>
        <w:rPr>
          <w:rFonts w:asciiTheme="minorHAnsi" w:hAnsiTheme="minorHAnsi"/>
        </w:rPr>
        <w:t>Níže podepsaná osoba oprávněná</w:t>
      </w:r>
      <w:r w:rsidR="002E47DA" w:rsidRPr="009520F4">
        <w:rPr>
          <w:rFonts w:asciiTheme="minorHAnsi" w:hAnsiTheme="minorHAnsi"/>
        </w:rPr>
        <w:t xml:space="preserve"> jednat jménem </w:t>
      </w:r>
      <w:r>
        <w:rPr>
          <w:rFonts w:asciiTheme="minorHAnsi" w:hAnsiTheme="minorHAnsi"/>
        </w:rPr>
        <w:t>žadatele</w:t>
      </w:r>
      <w:r w:rsidR="00182847" w:rsidRPr="009520F4">
        <w:rPr>
          <w:rFonts w:asciiTheme="minorHAnsi" w:hAnsiTheme="minorHAnsi"/>
        </w:rPr>
        <w:t xml:space="preserve"> uvedené</w:t>
      </w:r>
      <w:r>
        <w:rPr>
          <w:rFonts w:asciiTheme="minorHAnsi" w:hAnsiTheme="minorHAnsi"/>
        </w:rPr>
        <w:t>ho</w:t>
      </w:r>
      <w:r w:rsidR="00182847" w:rsidRPr="009520F4">
        <w:rPr>
          <w:rFonts w:asciiTheme="minorHAnsi" w:hAnsiTheme="minorHAnsi"/>
        </w:rPr>
        <w:t xml:space="preserve"> v záhlaví tohoto čestného prohlášení prohlašuje</w:t>
      </w:r>
      <w:r>
        <w:rPr>
          <w:rFonts w:asciiTheme="minorHAnsi" w:hAnsiTheme="minorHAnsi"/>
        </w:rPr>
        <w:t>, že</w:t>
      </w:r>
      <w:r>
        <w:rPr>
          <w:rStyle w:val="Znakapoznpodarou"/>
          <w:rFonts w:asciiTheme="minorHAnsi" w:hAnsiTheme="minorHAnsi"/>
        </w:rPr>
        <w:footnoteReference w:id="1"/>
      </w:r>
    </w:p>
    <w:p w:rsidR="00B955D0" w:rsidRPr="009520F4" w:rsidRDefault="00B955D0">
      <w:pPr>
        <w:rPr>
          <w:rFonts w:asciiTheme="minorHAnsi" w:hAnsiTheme="minorHAnsi"/>
        </w:rPr>
      </w:pPr>
    </w:p>
    <w:p w:rsidR="00182847" w:rsidRPr="009520F4" w:rsidRDefault="00EB2C8F" w:rsidP="00182847">
      <w:pPr>
        <w:ind w:left="709" w:hanging="709"/>
        <w:rPr>
          <w:rFonts w:asciiTheme="minorHAnsi" w:hAnsiTheme="minorHAnsi"/>
        </w:rPr>
      </w:pPr>
      <w:sdt>
        <w:sdtPr>
          <w:rPr>
            <w:rFonts w:asciiTheme="minorHAnsi" w:hAnsiTheme="minorHAnsi"/>
            <w:sz w:val="32"/>
            <w:szCs w:val="32"/>
          </w:rPr>
          <w:id w:val="14863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82847" w:rsidRPr="009520F4">
        <w:rPr>
          <w:rFonts w:asciiTheme="minorHAnsi" w:hAnsiTheme="minorHAnsi"/>
        </w:rPr>
        <w:tab/>
        <w:t>neexistují podniky</w:t>
      </w:r>
      <w:r w:rsidR="003B0B70" w:rsidRPr="009520F4">
        <w:rPr>
          <w:rStyle w:val="Znakapoznpodarou"/>
          <w:rFonts w:asciiTheme="minorHAnsi" w:hAnsiTheme="minorHAnsi"/>
        </w:rPr>
        <w:footnoteReference w:id="2"/>
      </w:r>
      <w:r w:rsidR="00182847" w:rsidRPr="009520F4">
        <w:rPr>
          <w:rFonts w:asciiTheme="minorHAnsi" w:hAnsiTheme="minorHAnsi"/>
        </w:rPr>
        <w:t xml:space="preserve">, které mohou na </w:t>
      </w:r>
      <w:r w:rsidR="00337ED6">
        <w:rPr>
          <w:rFonts w:asciiTheme="minorHAnsi" w:hAnsiTheme="minorHAnsi"/>
        </w:rPr>
        <w:t>žadatele uvedeného</w:t>
      </w:r>
      <w:r w:rsidR="00182847" w:rsidRPr="009520F4">
        <w:rPr>
          <w:rFonts w:asciiTheme="minorHAnsi" w:hAnsiTheme="minorHAnsi"/>
        </w:rPr>
        <w:t xml:space="preserve"> v záhlaví tohoto čestného prohlášení uplatňovat rozhodující vliv.</w:t>
      </w:r>
    </w:p>
    <w:p w:rsidR="00182847" w:rsidRPr="009520F4" w:rsidRDefault="00182847" w:rsidP="00182847">
      <w:pPr>
        <w:ind w:left="709" w:hanging="709"/>
        <w:rPr>
          <w:rFonts w:asciiTheme="minorHAnsi" w:hAnsiTheme="minorHAnsi"/>
        </w:rPr>
      </w:pPr>
    </w:p>
    <w:p w:rsidR="00182847" w:rsidRPr="009520F4" w:rsidRDefault="00EB2C8F" w:rsidP="00182847">
      <w:pPr>
        <w:ind w:left="709" w:hanging="709"/>
        <w:rPr>
          <w:rFonts w:asciiTheme="minorHAnsi" w:hAnsiTheme="minorHAnsi"/>
        </w:rPr>
      </w:pPr>
      <w:sdt>
        <w:sdtPr>
          <w:rPr>
            <w:rFonts w:asciiTheme="minorHAnsi" w:hAnsiTheme="minorHAnsi"/>
            <w:sz w:val="32"/>
            <w:szCs w:val="32"/>
          </w:rPr>
          <w:id w:val="94797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82847" w:rsidRPr="009520F4">
        <w:rPr>
          <w:rFonts w:asciiTheme="minorHAnsi" w:hAnsiTheme="minorHAnsi"/>
        </w:rPr>
        <w:tab/>
        <w:t>podniky</w:t>
      </w:r>
      <w:r w:rsidR="00337ED6">
        <w:rPr>
          <w:rFonts w:asciiTheme="minorHAnsi" w:hAnsiTheme="minorHAnsi"/>
          <w:vertAlign w:val="superscript"/>
        </w:rPr>
        <w:t>2</w:t>
      </w:r>
      <w:r w:rsidR="00182847" w:rsidRPr="009520F4">
        <w:rPr>
          <w:rFonts w:asciiTheme="minorHAnsi" w:hAnsiTheme="minorHAnsi"/>
        </w:rPr>
        <w:t>, které m</w:t>
      </w:r>
      <w:r w:rsidR="003F0FDD">
        <w:rPr>
          <w:rFonts w:asciiTheme="minorHAnsi" w:hAnsiTheme="minorHAnsi"/>
        </w:rPr>
        <w:t>oh</w:t>
      </w:r>
      <w:r w:rsidR="00182847" w:rsidRPr="009520F4">
        <w:rPr>
          <w:rFonts w:asciiTheme="minorHAnsi" w:hAnsiTheme="minorHAnsi"/>
        </w:rPr>
        <w:t xml:space="preserve">ou uplatňovat na </w:t>
      </w:r>
      <w:r w:rsidR="00337ED6">
        <w:rPr>
          <w:rFonts w:asciiTheme="minorHAnsi" w:hAnsiTheme="minorHAnsi"/>
        </w:rPr>
        <w:t>žadatele uvedeného</w:t>
      </w:r>
      <w:r w:rsidR="00182847" w:rsidRPr="009520F4">
        <w:rPr>
          <w:rFonts w:asciiTheme="minorHAnsi" w:hAnsiTheme="minorHAnsi"/>
        </w:rPr>
        <w:t xml:space="preserve"> v záhlaví tohoto čestného prohlášení rozhodující vliv, nemají přednostní přístup k výsled</w:t>
      </w:r>
      <w:r w:rsidR="00337ED6">
        <w:rPr>
          <w:rFonts w:asciiTheme="minorHAnsi" w:hAnsiTheme="minorHAnsi"/>
        </w:rPr>
        <w:t>kům jeho</w:t>
      </w:r>
      <w:r w:rsidR="00182847" w:rsidRPr="009520F4">
        <w:rPr>
          <w:rFonts w:asciiTheme="minorHAnsi" w:hAnsiTheme="minorHAnsi"/>
        </w:rPr>
        <w:t xml:space="preserve"> činnosti.</w:t>
      </w:r>
    </w:p>
    <w:p w:rsidR="00182847" w:rsidRPr="009520F4" w:rsidRDefault="00182847" w:rsidP="00182847">
      <w:pPr>
        <w:ind w:left="709" w:hanging="709"/>
        <w:rPr>
          <w:rFonts w:asciiTheme="minorHAnsi" w:hAnsiTheme="minorHAnsi"/>
        </w:rPr>
      </w:pPr>
    </w:p>
    <w:p w:rsidR="00182847" w:rsidRPr="009520F4" w:rsidRDefault="00182847" w:rsidP="00182847">
      <w:pPr>
        <w:ind w:left="709" w:hanging="709"/>
        <w:rPr>
          <w:rFonts w:asciiTheme="minorHAnsi" w:hAnsiTheme="minorHAnsi"/>
        </w:rPr>
      </w:pPr>
    </w:p>
    <w:p w:rsidR="00182847" w:rsidRPr="009520F4" w:rsidRDefault="00182847" w:rsidP="00182847">
      <w:pPr>
        <w:ind w:left="709" w:hanging="709"/>
        <w:rPr>
          <w:rFonts w:asciiTheme="minorHAnsi" w:hAnsiTheme="minorHAnsi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588"/>
        <w:gridCol w:w="1701"/>
      </w:tblGrid>
      <w:tr w:rsidR="00182847" w:rsidRPr="009520F4" w:rsidTr="003B0B70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82847" w:rsidRPr="009520F4" w:rsidRDefault="00182847" w:rsidP="00182847">
            <w:pPr>
              <w:rPr>
                <w:rFonts w:asciiTheme="minorHAnsi" w:hAnsiTheme="minorHAnsi"/>
              </w:rPr>
            </w:pPr>
            <w:r w:rsidRPr="009520F4">
              <w:rPr>
                <w:rFonts w:asciiTheme="minorHAnsi" w:hAnsiTheme="minorHAnsi"/>
              </w:rPr>
              <w:t>V</w:t>
            </w:r>
          </w:p>
        </w:tc>
        <w:tc>
          <w:tcPr>
            <w:tcW w:w="240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2847" w:rsidRPr="009520F4" w:rsidRDefault="00182847" w:rsidP="00182847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2847" w:rsidRPr="009520F4" w:rsidRDefault="00182847" w:rsidP="00182847">
            <w:pPr>
              <w:rPr>
                <w:rFonts w:asciiTheme="minorHAnsi" w:hAnsiTheme="minorHAnsi"/>
              </w:rPr>
            </w:pPr>
            <w:r w:rsidRPr="009520F4">
              <w:rPr>
                <w:rFonts w:asciiTheme="minorHAnsi" w:hAnsiTheme="minorHAnsi"/>
              </w:rPr>
              <w:t>dne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2847" w:rsidRPr="009520F4" w:rsidRDefault="00182847" w:rsidP="00182847">
            <w:pPr>
              <w:rPr>
                <w:rFonts w:asciiTheme="minorHAnsi" w:hAnsiTheme="minorHAnsi"/>
              </w:rPr>
            </w:pPr>
          </w:p>
        </w:tc>
      </w:tr>
    </w:tbl>
    <w:p w:rsidR="00182847" w:rsidRPr="009520F4" w:rsidRDefault="00182847" w:rsidP="00182847">
      <w:pPr>
        <w:rPr>
          <w:rFonts w:asciiTheme="minorHAnsi" w:hAnsiTheme="minorHAnsi"/>
        </w:rPr>
      </w:pPr>
    </w:p>
    <w:p w:rsidR="003B0B70" w:rsidRDefault="003B0B70" w:rsidP="00182847">
      <w:pPr>
        <w:rPr>
          <w:rFonts w:asciiTheme="minorHAnsi" w:hAnsiTheme="minorHAnsi"/>
        </w:rPr>
      </w:pPr>
    </w:p>
    <w:p w:rsidR="00CC64B9" w:rsidRPr="009520F4" w:rsidRDefault="00CC64B9" w:rsidP="00182847">
      <w:pPr>
        <w:rPr>
          <w:rFonts w:asciiTheme="minorHAnsi" w:hAnsiTheme="minorHAnsi"/>
        </w:rPr>
      </w:pPr>
    </w:p>
    <w:p w:rsidR="003B0B70" w:rsidRPr="009520F4" w:rsidRDefault="003B0B70" w:rsidP="00182847">
      <w:pPr>
        <w:rPr>
          <w:rFonts w:asciiTheme="minorHAnsi" w:hAnsiTheme="minorHAnsi"/>
        </w:rPr>
      </w:pPr>
    </w:p>
    <w:p w:rsidR="003B0B70" w:rsidRPr="009520F4" w:rsidRDefault="003B0B70" w:rsidP="00182847">
      <w:pPr>
        <w:rPr>
          <w:rFonts w:asciiTheme="minorHAnsi" w:hAnsiTheme="minorHAnsi"/>
        </w:rPr>
      </w:pPr>
    </w:p>
    <w:p w:rsidR="003B0B70" w:rsidRPr="009520F4" w:rsidRDefault="003B0B70" w:rsidP="00182847">
      <w:pPr>
        <w:rPr>
          <w:rFonts w:asciiTheme="minorHAnsi" w:hAnsiTheme="minorHAnsi"/>
        </w:rPr>
      </w:pPr>
      <w:r w:rsidRPr="009520F4">
        <w:rPr>
          <w:rFonts w:asciiTheme="minorHAnsi" w:hAnsiTheme="minorHAnsi"/>
        </w:rPr>
        <w:tab/>
      </w:r>
      <w:r w:rsidRPr="009520F4">
        <w:rPr>
          <w:rFonts w:asciiTheme="minorHAnsi" w:hAnsiTheme="minorHAnsi"/>
        </w:rPr>
        <w:tab/>
      </w:r>
      <w:r w:rsidRPr="009520F4">
        <w:rPr>
          <w:rFonts w:asciiTheme="minorHAnsi" w:hAnsiTheme="minorHAnsi"/>
        </w:rPr>
        <w:tab/>
      </w:r>
      <w:r w:rsidRPr="009520F4">
        <w:rPr>
          <w:rFonts w:asciiTheme="minorHAnsi" w:hAnsiTheme="minorHAnsi"/>
        </w:rPr>
        <w:tab/>
      </w:r>
      <w:r w:rsidRPr="009520F4">
        <w:rPr>
          <w:rFonts w:asciiTheme="minorHAnsi" w:hAnsiTheme="minorHAnsi"/>
        </w:rPr>
        <w:tab/>
      </w:r>
      <w:r w:rsidRPr="009520F4">
        <w:rPr>
          <w:rFonts w:asciiTheme="minorHAnsi" w:hAnsiTheme="minorHAnsi"/>
        </w:rPr>
        <w:tab/>
      </w:r>
      <w:r w:rsidR="009520F4">
        <w:rPr>
          <w:rFonts w:asciiTheme="minorHAnsi" w:hAnsiTheme="minorHAnsi"/>
        </w:rPr>
        <w:tab/>
      </w:r>
      <w:r w:rsidR="00CC64B9">
        <w:rPr>
          <w:rFonts w:asciiTheme="minorHAnsi" w:hAnsiTheme="minorHAnsi"/>
        </w:rPr>
        <w:t xml:space="preserve">   </w:t>
      </w:r>
      <w:r w:rsidR="009B6206">
        <w:rPr>
          <w:rFonts w:asciiTheme="minorHAnsi" w:hAnsiTheme="minorHAnsi"/>
        </w:rPr>
        <w:t>……………</w:t>
      </w:r>
      <w:r w:rsidR="00CC64B9">
        <w:rPr>
          <w:rFonts w:asciiTheme="minorHAnsi" w:hAnsiTheme="minorHAnsi"/>
        </w:rPr>
        <w:t>…</w:t>
      </w:r>
      <w:r w:rsidRPr="009520F4">
        <w:rPr>
          <w:rFonts w:asciiTheme="minorHAnsi" w:hAnsiTheme="minorHAnsi"/>
        </w:rPr>
        <w:t>……………………………………………</w:t>
      </w:r>
    </w:p>
    <w:p w:rsidR="003B0B70" w:rsidRPr="009520F4" w:rsidRDefault="003B0B70" w:rsidP="003B0B70">
      <w:pPr>
        <w:ind w:left="4962"/>
        <w:jc w:val="center"/>
        <w:rPr>
          <w:rFonts w:asciiTheme="minorHAnsi" w:hAnsiTheme="minorHAnsi"/>
        </w:rPr>
      </w:pPr>
      <w:r w:rsidRPr="009520F4">
        <w:rPr>
          <w:rFonts w:asciiTheme="minorHAnsi" w:hAnsiTheme="minorHAnsi"/>
        </w:rPr>
        <w:t xml:space="preserve">podpis </w:t>
      </w:r>
      <w:r w:rsidR="002E47DA" w:rsidRPr="009520F4">
        <w:rPr>
          <w:rFonts w:asciiTheme="minorHAnsi" w:hAnsiTheme="minorHAnsi"/>
        </w:rPr>
        <w:t>oprávněn</w:t>
      </w:r>
      <w:r w:rsidR="009520F4">
        <w:rPr>
          <w:rFonts w:asciiTheme="minorHAnsi" w:hAnsiTheme="minorHAnsi"/>
        </w:rPr>
        <w:t>é</w:t>
      </w:r>
      <w:r w:rsidR="002E47DA" w:rsidRPr="009520F4">
        <w:rPr>
          <w:rFonts w:asciiTheme="minorHAnsi" w:hAnsiTheme="minorHAnsi"/>
        </w:rPr>
        <w:t xml:space="preserve"> osoby</w:t>
      </w:r>
    </w:p>
    <w:sectPr w:rsidR="003B0B70" w:rsidRPr="009520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8F" w:rsidRDefault="00EB2C8F" w:rsidP="003B0B70">
      <w:pPr>
        <w:spacing w:after="0"/>
      </w:pPr>
      <w:r>
        <w:separator/>
      </w:r>
    </w:p>
  </w:endnote>
  <w:endnote w:type="continuationSeparator" w:id="0">
    <w:p w:rsidR="00EB2C8F" w:rsidRDefault="00EB2C8F" w:rsidP="003B0B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8F" w:rsidRDefault="00EB2C8F" w:rsidP="003B0B70">
      <w:pPr>
        <w:spacing w:after="0"/>
      </w:pPr>
      <w:r>
        <w:separator/>
      </w:r>
    </w:p>
  </w:footnote>
  <w:footnote w:type="continuationSeparator" w:id="0">
    <w:p w:rsidR="00EB2C8F" w:rsidRDefault="00EB2C8F" w:rsidP="003B0B70">
      <w:pPr>
        <w:spacing w:after="0"/>
      </w:pPr>
      <w:r>
        <w:continuationSeparator/>
      </w:r>
    </w:p>
  </w:footnote>
  <w:footnote w:id="1">
    <w:p w:rsidR="00337ED6" w:rsidRPr="00337ED6" w:rsidRDefault="00337ED6">
      <w:pPr>
        <w:pStyle w:val="Textpoznpodarou"/>
        <w:rPr>
          <w:rFonts w:asciiTheme="minorHAnsi" w:hAnsiTheme="minorHAnsi"/>
        </w:rPr>
      </w:pPr>
      <w:r w:rsidRPr="00337ED6">
        <w:rPr>
          <w:rStyle w:val="Znakapoznpodarou"/>
          <w:rFonts w:asciiTheme="minorHAnsi" w:hAnsiTheme="minorHAnsi"/>
        </w:rPr>
        <w:footnoteRef/>
      </w:r>
      <w:r w:rsidRPr="00337ED6">
        <w:rPr>
          <w:rFonts w:asciiTheme="minorHAnsi" w:hAnsiTheme="minorHAnsi"/>
        </w:rPr>
        <w:t xml:space="preserve"> Označte jednu z níže uvedených možností.</w:t>
      </w:r>
    </w:p>
  </w:footnote>
  <w:footnote w:id="2">
    <w:p w:rsidR="003B0B70" w:rsidRPr="00337ED6" w:rsidRDefault="003B0B70" w:rsidP="003B0B70">
      <w:pPr>
        <w:pStyle w:val="Textpoznpodarou"/>
        <w:rPr>
          <w:rFonts w:asciiTheme="minorHAnsi" w:hAnsiTheme="minorHAnsi"/>
        </w:rPr>
      </w:pPr>
      <w:r w:rsidRPr="00337ED6">
        <w:rPr>
          <w:rStyle w:val="Znakapoznpodarou"/>
          <w:rFonts w:asciiTheme="minorHAnsi" w:hAnsiTheme="minorHAnsi"/>
        </w:rPr>
        <w:footnoteRef/>
      </w:r>
      <w:r w:rsidRPr="00337ED6">
        <w:rPr>
          <w:rFonts w:asciiTheme="minorHAnsi" w:hAnsiTheme="minorHAnsi"/>
        </w:rPr>
        <w:t xml:space="preserve"> Článek 1 přílohy I nařízení Komise (EU) č. 651/2014 ze dne 17. června 2014, kterým </w:t>
      </w:r>
      <w:proofErr w:type="gramStart"/>
      <w:r w:rsidRPr="00337ED6">
        <w:rPr>
          <w:rFonts w:asciiTheme="minorHAnsi" w:hAnsiTheme="minorHAnsi"/>
        </w:rPr>
        <w:t>se</w:t>
      </w:r>
      <w:proofErr w:type="gramEnd"/>
      <w:r w:rsidRPr="00337ED6">
        <w:rPr>
          <w:rFonts w:asciiTheme="minorHAnsi" w:hAnsiTheme="minorHAnsi"/>
        </w:rPr>
        <w:t xml:space="preserve"> v souladu s články 107</w:t>
      </w:r>
    </w:p>
    <w:p w:rsidR="003B0B70" w:rsidRPr="00337ED6" w:rsidRDefault="003B0B70" w:rsidP="003B0B70">
      <w:pPr>
        <w:pStyle w:val="Textpoznpodarou"/>
        <w:ind w:left="142"/>
        <w:rPr>
          <w:rFonts w:asciiTheme="minorHAnsi" w:hAnsiTheme="minorHAnsi"/>
        </w:rPr>
      </w:pPr>
      <w:r w:rsidRPr="00337ED6">
        <w:rPr>
          <w:rFonts w:asciiTheme="minorHAnsi" w:hAnsiTheme="minorHAnsi"/>
        </w:rPr>
        <w:t>a 108 Smlouvy prohlašují určité kategorie podpory za slučitelné s vnitřním trhem.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F4" w:rsidRDefault="009520F4" w:rsidP="009520F4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36BF2B1E" wp14:editId="349ABF26">
          <wp:extent cx="616585" cy="390525"/>
          <wp:effectExtent l="0" t="0" r="0" b="952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47"/>
    <w:rsid w:val="000635F5"/>
    <w:rsid w:val="000C2359"/>
    <w:rsid w:val="000D4CE3"/>
    <w:rsid w:val="00182847"/>
    <w:rsid w:val="002E47DA"/>
    <w:rsid w:val="00337ED6"/>
    <w:rsid w:val="003B0B70"/>
    <w:rsid w:val="003F0FDD"/>
    <w:rsid w:val="00846024"/>
    <w:rsid w:val="008B3195"/>
    <w:rsid w:val="009520F4"/>
    <w:rsid w:val="009B6206"/>
    <w:rsid w:val="009F5613"/>
    <w:rsid w:val="00A03EE4"/>
    <w:rsid w:val="00B955D0"/>
    <w:rsid w:val="00CC64B9"/>
    <w:rsid w:val="00D90850"/>
    <w:rsid w:val="00E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3EDE7-12A4-40A9-AF77-FEEFD6A1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024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0B7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0B7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0B7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520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520F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520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520F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DE8C-BF6F-487B-AE30-D8A4D2BC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Frýzek Miloslav</dc:creator>
  <cp:keywords/>
  <dc:description/>
  <cp:lastModifiedBy>Frýzek Miloslav</cp:lastModifiedBy>
  <cp:revision>8</cp:revision>
  <dcterms:created xsi:type="dcterms:W3CDTF">2017-06-22T13:56:00Z</dcterms:created>
  <dcterms:modified xsi:type="dcterms:W3CDTF">2017-06-26T13:05:00Z</dcterms:modified>
</cp:coreProperties>
</file>