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85" w:rsidRDefault="00BE7785" w:rsidP="00BE7785">
      <w:pPr>
        <w:spacing w:before="240" w:after="120" w:line="256" w:lineRule="auto"/>
        <w:jc w:val="center"/>
        <w:rPr>
          <w:rFonts w:ascii="Calibri" w:eastAsia="Calibri" w:hAnsi="Calibri" w:cs="Times New Roman"/>
          <w:b/>
          <w:iCs w:val="0"/>
          <w:sz w:val="32"/>
          <w:szCs w:val="22"/>
        </w:rPr>
      </w:pPr>
    </w:p>
    <w:p w:rsidR="00BE7785" w:rsidRDefault="00BE7785" w:rsidP="00BE7785">
      <w:pPr>
        <w:spacing w:before="240" w:after="120" w:line="256" w:lineRule="auto"/>
        <w:jc w:val="center"/>
        <w:rPr>
          <w:rFonts w:ascii="Calibri" w:eastAsia="Calibri" w:hAnsi="Calibri" w:cs="Times New Roman"/>
          <w:b/>
          <w:iCs w:val="0"/>
          <w:sz w:val="32"/>
          <w:szCs w:val="22"/>
        </w:rPr>
      </w:pPr>
    </w:p>
    <w:p w:rsidR="00BE7785" w:rsidRDefault="00BE7785" w:rsidP="00BE7785">
      <w:pPr>
        <w:spacing w:before="240" w:after="120" w:line="256" w:lineRule="auto"/>
        <w:jc w:val="center"/>
        <w:rPr>
          <w:rFonts w:ascii="Calibri" w:eastAsia="Calibri" w:hAnsi="Calibri" w:cs="Times New Roman"/>
          <w:b/>
          <w:iCs w:val="0"/>
          <w:sz w:val="32"/>
          <w:szCs w:val="22"/>
        </w:rPr>
      </w:pPr>
    </w:p>
    <w:p w:rsidR="00BE7785" w:rsidRPr="00BE7785" w:rsidRDefault="00BE7785" w:rsidP="00BE7785">
      <w:pPr>
        <w:spacing w:before="240" w:after="120" w:line="256" w:lineRule="auto"/>
        <w:jc w:val="center"/>
        <w:rPr>
          <w:rFonts w:ascii="Calibri" w:eastAsia="Calibri" w:hAnsi="Calibri" w:cs="Times New Roman"/>
          <w:b/>
          <w:iCs w:val="0"/>
          <w:sz w:val="32"/>
          <w:szCs w:val="22"/>
        </w:rPr>
      </w:pPr>
      <w:r w:rsidRPr="00BE7785">
        <w:rPr>
          <w:rFonts w:ascii="Calibri" w:eastAsia="Calibri" w:hAnsi="Calibri" w:cs="Times New Roman"/>
          <w:b/>
          <w:iCs w:val="0"/>
          <w:sz w:val="32"/>
          <w:szCs w:val="22"/>
        </w:rPr>
        <w:t xml:space="preserve">Ministerstvo školství, mládeže a tělovýchovy </w:t>
      </w:r>
    </w:p>
    <w:p w:rsidR="00BE7785" w:rsidRPr="00BE7785" w:rsidRDefault="00BE7785" w:rsidP="00BE7785">
      <w:pPr>
        <w:spacing w:before="240" w:after="120" w:line="256" w:lineRule="auto"/>
        <w:jc w:val="center"/>
        <w:rPr>
          <w:rFonts w:ascii="Calibri" w:eastAsia="Calibri" w:hAnsi="Calibri" w:cs="Times New Roman"/>
          <w:iCs w:val="0"/>
          <w:sz w:val="24"/>
          <w:szCs w:val="22"/>
        </w:rPr>
      </w:pPr>
      <w:r w:rsidRPr="00BE7785">
        <w:rPr>
          <w:rFonts w:ascii="Calibri" w:eastAsia="Calibri" w:hAnsi="Calibri" w:cs="Times New Roman"/>
          <w:iCs w:val="0"/>
          <w:sz w:val="24"/>
          <w:szCs w:val="22"/>
        </w:rPr>
        <w:t>vyhlašuje</w:t>
      </w:r>
    </w:p>
    <w:p w:rsidR="00BE7785" w:rsidRPr="00BE7785" w:rsidRDefault="00BE7785" w:rsidP="00BE7785">
      <w:pPr>
        <w:spacing w:before="240" w:after="120" w:line="256" w:lineRule="auto"/>
        <w:jc w:val="center"/>
        <w:rPr>
          <w:rFonts w:ascii="Calibri" w:eastAsia="Calibri" w:hAnsi="Calibri" w:cs="Times New Roman"/>
          <w:iCs w:val="0"/>
          <w:sz w:val="24"/>
          <w:szCs w:val="22"/>
        </w:rPr>
      </w:pPr>
      <w:r w:rsidRPr="00BE7785">
        <w:rPr>
          <w:rFonts w:ascii="Calibri" w:eastAsia="Calibri" w:hAnsi="Calibri" w:cs="Times New Roman"/>
          <w:iCs w:val="0"/>
          <w:sz w:val="24"/>
          <w:szCs w:val="22"/>
        </w:rPr>
        <w:t xml:space="preserve">na období </w:t>
      </w:r>
      <w:r w:rsidRPr="00BE7785">
        <w:rPr>
          <w:rFonts w:ascii="Calibri" w:eastAsia="Calibri" w:hAnsi="Calibri" w:cs="Times New Roman"/>
          <w:b/>
          <w:iCs w:val="0"/>
          <w:sz w:val="24"/>
          <w:szCs w:val="22"/>
        </w:rPr>
        <w:t xml:space="preserve">od 1. </w:t>
      </w:r>
      <w:r>
        <w:rPr>
          <w:rFonts w:ascii="Calibri" w:eastAsia="Calibri" w:hAnsi="Calibri" w:cs="Times New Roman"/>
          <w:b/>
          <w:iCs w:val="0"/>
          <w:sz w:val="24"/>
          <w:szCs w:val="22"/>
        </w:rPr>
        <w:t>9</w:t>
      </w:r>
      <w:r w:rsidRPr="00BE7785">
        <w:rPr>
          <w:rFonts w:ascii="Calibri" w:eastAsia="Calibri" w:hAnsi="Calibri" w:cs="Times New Roman"/>
          <w:b/>
          <w:iCs w:val="0"/>
          <w:sz w:val="24"/>
          <w:szCs w:val="22"/>
        </w:rPr>
        <w:t>. 2017 do 31. 12. 2017</w:t>
      </w:r>
      <w:r w:rsidRPr="00BE7785">
        <w:rPr>
          <w:rFonts w:ascii="Calibri" w:eastAsia="Calibri" w:hAnsi="Calibri" w:cs="Times New Roman"/>
          <w:iCs w:val="0"/>
          <w:sz w:val="24"/>
          <w:szCs w:val="22"/>
        </w:rPr>
        <w:t xml:space="preserve"> </w:t>
      </w:r>
    </w:p>
    <w:p w:rsidR="00BE7785" w:rsidRPr="00BE7785" w:rsidRDefault="00BE7785" w:rsidP="00BE7785">
      <w:pPr>
        <w:spacing w:before="240" w:after="120" w:line="256" w:lineRule="auto"/>
        <w:jc w:val="center"/>
        <w:rPr>
          <w:rFonts w:ascii="Calibri" w:eastAsia="Calibri" w:hAnsi="Calibri" w:cs="Times New Roman"/>
          <w:iCs w:val="0"/>
          <w:sz w:val="24"/>
          <w:szCs w:val="22"/>
        </w:rPr>
      </w:pPr>
      <w:r w:rsidRPr="00BE7785">
        <w:rPr>
          <w:rFonts w:ascii="Calibri" w:eastAsia="Calibri" w:hAnsi="Calibri" w:cs="Times New Roman"/>
          <w:iCs w:val="0"/>
          <w:sz w:val="24"/>
          <w:szCs w:val="22"/>
        </w:rPr>
        <w:t xml:space="preserve">dotační program </w:t>
      </w:r>
    </w:p>
    <w:p w:rsidR="00BE7785" w:rsidRDefault="00BE7785" w:rsidP="00BE7785">
      <w:pPr>
        <w:keepNext/>
        <w:keepLines/>
        <w:spacing w:before="240" w:after="0" w:line="240" w:lineRule="auto"/>
        <w:jc w:val="center"/>
        <w:outlineLvl w:val="0"/>
        <w:rPr>
          <w:rFonts w:ascii="Calibri" w:eastAsia="Times New Roman" w:hAnsi="Calibri" w:cs="Times New Roman"/>
          <w:b/>
          <w:iCs w:val="0"/>
          <w:spacing w:val="8"/>
          <w:kern w:val="28"/>
          <w:sz w:val="24"/>
          <w:szCs w:val="24"/>
          <w:lang w:eastAsia="cs-CZ"/>
        </w:rPr>
      </w:pPr>
      <w:r w:rsidRPr="00BE7785">
        <w:rPr>
          <w:rFonts w:ascii="Calibri" w:eastAsia="Times New Roman" w:hAnsi="Calibri" w:cs="Times New Roman"/>
          <w:b/>
          <w:iCs w:val="0"/>
          <w:spacing w:val="8"/>
          <w:kern w:val="28"/>
          <w:sz w:val="24"/>
          <w:szCs w:val="24"/>
          <w:lang w:eastAsia="cs-CZ"/>
        </w:rPr>
        <w:t xml:space="preserve"> „Podpora integrace romské menšiny v roce 2017“</w:t>
      </w:r>
    </w:p>
    <w:p w:rsidR="00BE7785" w:rsidRDefault="00BE7785" w:rsidP="00BE7785">
      <w:pPr>
        <w:keepNext/>
        <w:keepLines/>
        <w:spacing w:before="240" w:after="0" w:line="240" w:lineRule="auto"/>
        <w:jc w:val="center"/>
        <w:outlineLvl w:val="0"/>
        <w:rPr>
          <w:rFonts w:ascii="Calibri" w:eastAsia="Times New Roman" w:hAnsi="Calibri" w:cs="Times New Roman"/>
          <w:b/>
          <w:iCs w:val="0"/>
          <w:spacing w:val="8"/>
          <w:kern w:val="28"/>
          <w:sz w:val="24"/>
          <w:szCs w:val="24"/>
          <w:lang w:eastAsia="cs-CZ"/>
        </w:rPr>
      </w:pPr>
      <w:r>
        <w:rPr>
          <w:rFonts w:ascii="Calibri" w:eastAsia="Times New Roman" w:hAnsi="Calibri" w:cs="Times New Roman"/>
          <w:b/>
          <w:iCs w:val="0"/>
          <w:spacing w:val="8"/>
          <w:kern w:val="28"/>
          <w:sz w:val="24"/>
          <w:szCs w:val="24"/>
          <w:lang w:eastAsia="cs-CZ"/>
        </w:rPr>
        <w:t>II. kolo</w:t>
      </w:r>
    </w:p>
    <w:p w:rsidR="00BE7785" w:rsidRPr="00BE7785" w:rsidRDefault="00BE7785" w:rsidP="00BE7785">
      <w:pPr>
        <w:keepNext/>
        <w:keepLines/>
        <w:spacing w:before="240" w:after="0" w:line="240" w:lineRule="auto"/>
        <w:jc w:val="center"/>
        <w:outlineLvl w:val="0"/>
        <w:rPr>
          <w:rFonts w:ascii="Calibri" w:eastAsia="Times New Roman" w:hAnsi="Calibri" w:cs="Times New Roman"/>
          <w:b/>
          <w:iCs w:val="0"/>
          <w:spacing w:val="8"/>
          <w:kern w:val="28"/>
          <w:sz w:val="24"/>
          <w:szCs w:val="24"/>
          <w:lang w:eastAsia="cs-CZ"/>
        </w:rPr>
      </w:pPr>
    </w:p>
    <w:p w:rsidR="00BE7785" w:rsidRPr="00BE7785" w:rsidRDefault="00BE7785" w:rsidP="00BE7785">
      <w:pPr>
        <w:spacing w:after="0" w:line="240" w:lineRule="auto"/>
        <w:jc w:val="center"/>
        <w:rPr>
          <w:rFonts w:ascii="Calibri" w:eastAsia="Calibri" w:hAnsi="Calibri" w:cs="Times New Roman"/>
          <w:iCs w:val="0"/>
          <w:sz w:val="24"/>
          <w:szCs w:val="22"/>
        </w:rPr>
      </w:pPr>
      <w:r w:rsidRPr="00BE7785">
        <w:rPr>
          <w:rFonts w:ascii="Calibri" w:eastAsia="Calibri" w:hAnsi="Calibri" w:cs="Times New Roman"/>
          <w:iCs w:val="0"/>
          <w:sz w:val="24"/>
          <w:szCs w:val="22"/>
        </w:rPr>
        <w:t xml:space="preserve"> (Č. j.: MSMT-</w:t>
      </w:r>
      <w:r>
        <w:rPr>
          <w:rFonts w:ascii="Calibri" w:eastAsia="Calibri" w:hAnsi="Calibri" w:cs="Times New Roman"/>
          <w:iCs w:val="0"/>
          <w:sz w:val="24"/>
          <w:szCs w:val="22"/>
        </w:rPr>
        <w:t>3603/2017-1</w:t>
      </w:r>
      <w:r w:rsidRPr="00BE7785">
        <w:rPr>
          <w:rFonts w:ascii="Calibri" w:eastAsia="Calibri" w:hAnsi="Calibri" w:cs="Times New Roman"/>
          <w:iCs w:val="0"/>
          <w:sz w:val="24"/>
          <w:szCs w:val="22"/>
        </w:rPr>
        <w:t>)</w:t>
      </w:r>
    </w:p>
    <w:p w:rsidR="00BE7785" w:rsidRPr="00BE7785" w:rsidRDefault="00BE7785" w:rsidP="00BE7785">
      <w:pPr>
        <w:spacing w:after="0" w:line="240" w:lineRule="auto"/>
        <w:rPr>
          <w:rFonts w:ascii="Calibri" w:eastAsia="Calibri" w:hAnsi="Calibri" w:cs="Times New Roman"/>
          <w:iCs w:val="0"/>
          <w:sz w:val="22"/>
          <w:szCs w:val="22"/>
        </w:rPr>
      </w:pPr>
    </w:p>
    <w:p w:rsidR="0056183C" w:rsidRDefault="0056183C"/>
    <w:p w:rsidR="00BE7785" w:rsidRDefault="00BE7785"/>
    <w:p w:rsidR="00BE7785" w:rsidRDefault="00BE7785"/>
    <w:p w:rsidR="00BE7785" w:rsidRDefault="00BE7785"/>
    <w:p w:rsidR="00BE7785" w:rsidRDefault="00BE7785"/>
    <w:p w:rsidR="00BE7785" w:rsidRDefault="00BE7785"/>
    <w:p w:rsidR="00BE7785" w:rsidRDefault="00BE7785"/>
    <w:p w:rsidR="00BE7785" w:rsidRDefault="00BE7785"/>
    <w:p w:rsidR="00BE7785" w:rsidRDefault="00BE7785"/>
    <w:p w:rsidR="00BE7785" w:rsidRDefault="00BE7785"/>
    <w:p w:rsidR="00BE7785" w:rsidRDefault="00BE7785" w:rsidP="00BE7785">
      <w:pPr>
        <w:spacing w:after="0"/>
      </w:pPr>
      <w:r>
        <w:t xml:space="preserve">V Praze </w:t>
      </w:r>
      <w:proofErr w:type="gramStart"/>
      <w:r>
        <w:t xml:space="preserve">dne      </w:t>
      </w:r>
      <w:r w:rsidR="00B456E5">
        <w:t xml:space="preserve">   </w:t>
      </w:r>
      <w:r>
        <w:t xml:space="preserve">  2017</w:t>
      </w:r>
      <w:proofErr w:type="gramEnd"/>
      <w:r>
        <w:tab/>
      </w:r>
      <w:r>
        <w:tab/>
      </w:r>
      <w:r>
        <w:tab/>
      </w:r>
      <w:r>
        <w:tab/>
        <w:t xml:space="preserve">           Garant programu: Mgr. Anna Brychtová</w:t>
      </w:r>
    </w:p>
    <w:p w:rsidR="00BE7785" w:rsidRDefault="00BE7785" w:rsidP="00BE7785">
      <w:pPr>
        <w:spacing w:after="0"/>
      </w:pPr>
      <w:r>
        <w:tab/>
      </w:r>
      <w:r>
        <w:tab/>
      </w:r>
      <w:r>
        <w:tab/>
      </w:r>
      <w:r>
        <w:tab/>
      </w:r>
      <w:r>
        <w:tab/>
      </w:r>
      <w:r>
        <w:tab/>
      </w:r>
      <w:r>
        <w:tab/>
      </w:r>
      <w:r>
        <w:tab/>
      </w:r>
      <w:r>
        <w:tab/>
        <w:t>Oddělení základního vzdělávání</w:t>
      </w:r>
    </w:p>
    <w:p w:rsidR="00BE7785" w:rsidRDefault="00BE7785" w:rsidP="00BE7785">
      <w:pPr>
        <w:spacing w:after="0"/>
      </w:pPr>
      <w:r>
        <w:tab/>
      </w:r>
      <w:r>
        <w:tab/>
      </w:r>
      <w:r>
        <w:tab/>
      </w:r>
      <w:r>
        <w:tab/>
      </w:r>
      <w:r>
        <w:tab/>
      </w:r>
      <w:r>
        <w:tab/>
      </w:r>
      <w:r>
        <w:tab/>
      </w:r>
      <w:r>
        <w:tab/>
      </w:r>
      <w:r>
        <w:tab/>
      </w:r>
      <w:hyperlink r:id="rId8" w:history="1">
        <w:r w:rsidR="00793202" w:rsidRPr="0099683D">
          <w:rPr>
            <w:rStyle w:val="Hypertextovodkaz"/>
          </w:rPr>
          <w:t>anna.brychtova@msmt.cz</w:t>
        </w:r>
      </w:hyperlink>
    </w:p>
    <w:p w:rsidR="00BE7785" w:rsidRDefault="00BE7785" w:rsidP="00BE7785">
      <w:pPr>
        <w:spacing w:after="0"/>
      </w:pPr>
      <w:r>
        <w:tab/>
      </w:r>
      <w:r>
        <w:tab/>
      </w:r>
      <w:r>
        <w:tab/>
      </w:r>
      <w:r>
        <w:tab/>
      </w:r>
      <w:r>
        <w:tab/>
      </w:r>
      <w:r>
        <w:tab/>
      </w:r>
      <w:r>
        <w:tab/>
      </w:r>
      <w:r>
        <w:tab/>
      </w:r>
      <w:r>
        <w:tab/>
        <w:t>234 812</w:t>
      </w:r>
      <w:r w:rsidR="00E654EE">
        <w:t> </w:t>
      </w:r>
      <w:r>
        <w:t>104</w:t>
      </w:r>
    </w:p>
    <w:p w:rsidR="00BE7785" w:rsidRDefault="00BE7785" w:rsidP="00BE7785">
      <w:pPr>
        <w:spacing w:after="0"/>
      </w:pPr>
    </w:p>
    <w:p w:rsidR="00E654EE" w:rsidRDefault="00E654EE" w:rsidP="00BE7785">
      <w:pPr>
        <w:spacing w:after="0"/>
      </w:pPr>
    </w:p>
    <w:p w:rsidR="00E654EE" w:rsidRDefault="00E654EE" w:rsidP="00BE7785">
      <w:pPr>
        <w:spacing w:after="0"/>
      </w:pPr>
      <w:bookmarkStart w:id="0" w:name="_GoBack"/>
      <w:bookmarkEnd w:id="0"/>
    </w:p>
    <w:p w:rsidR="00BE7785" w:rsidRDefault="00BE7785" w:rsidP="00BE7785">
      <w:pPr>
        <w:spacing w:after="0"/>
      </w:pPr>
    </w:p>
    <w:p w:rsidR="00BE7785" w:rsidRPr="00BE7785" w:rsidRDefault="00BE7785" w:rsidP="00BE7785">
      <w:pPr>
        <w:spacing w:after="0" w:line="240" w:lineRule="auto"/>
        <w:jc w:val="both"/>
        <w:rPr>
          <w:rFonts w:ascii="Calibri" w:eastAsia="Calibri" w:hAnsi="Calibri" w:cs="Times New Roman"/>
          <w:iCs w:val="0"/>
          <w:sz w:val="24"/>
          <w:szCs w:val="22"/>
        </w:rPr>
      </w:pPr>
      <w:r w:rsidRPr="00BE7785">
        <w:rPr>
          <w:rFonts w:ascii="Calibri" w:eastAsia="Calibri" w:hAnsi="Calibri" w:cs="Times New Roman"/>
          <w:iCs w:val="0"/>
          <w:sz w:val="24"/>
          <w:szCs w:val="22"/>
        </w:rPr>
        <w:lastRenderedPageBreak/>
        <w:t xml:space="preserve">Ministerstvo školství, mládeže a tělovýchovy (dále „MŠMT“) vyhlašuje </w:t>
      </w:r>
      <w:r w:rsidR="009A659E">
        <w:rPr>
          <w:rFonts w:ascii="Calibri" w:eastAsia="Calibri" w:hAnsi="Calibri" w:cs="Times New Roman"/>
          <w:iCs w:val="0"/>
          <w:sz w:val="24"/>
          <w:szCs w:val="22"/>
        </w:rPr>
        <w:t>dotační</w:t>
      </w:r>
      <w:r w:rsidRPr="00BE7785">
        <w:rPr>
          <w:rFonts w:ascii="Calibri" w:eastAsia="Calibri" w:hAnsi="Calibri" w:cs="Times New Roman"/>
          <w:iCs w:val="0"/>
          <w:sz w:val="24"/>
          <w:szCs w:val="22"/>
        </w:rPr>
        <w:t xml:space="preserve"> program „Podpora integrace romské menšiny v roce 2017“</w:t>
      </w:r>
      <w:r w:rsidR="009A659E">
        <w:rPr>
          <w:rFonts w:ascii="Calibri" w:eastAsia="Calibri" w:hAnsi="Calibri" w:cs="Times New Roman"/>
          <w:iCs w:val="0"/>
          <w:sz w:val="24"/>
          <w:szCs w:val="22"/>
        </w:rPr>
        <w:t xml:space="preserve"> II. kolo</w:t>
      </w:r>
      <w:r w:rsidRPr="00BE7785">
        <w:rPr>
          <w:rFonts w:ascii="Calibri" w:eastAsia="Calibri" w:hAnsi="Calibri" w:cs="Times New Roman"/>
          <w:iCs w:val="0"/>
          <w:sz w:val="24"/>
          <w:szCs w:val="22"/>
        </w:rPr>
        <w:t xml:space="preserve"> (dále jen „dotační program“) </w:t>
      </w:r>
      <w:r w:rsidR="00793202">
        <w:rPr>
          <w:rFonts w:ascii="Calibri" w:eastAsia="Calibri" w:hAnsi="Calibri" w:cs="Times New Roman"/>
          <w:iCs w:val="0"/>
          <w:sz w:val="24"/>
          <w:szCs w:val="22"/>
        </w:rPr>
        <w:br/>
      </w:r>
      <w:r w:rsidRPr="00BE7785">
        <w:rPr>
          <w:rFonts w:ascii="Calibri" w:eastAsia="Calibri" w:hAnsi="Calibri" w:cs="Times New Roman"/>
          <w:iCs w:val="0"/>
          <w:sz w:val="24"/>
          <w:szCs w:val="22"/>
        </w:rPr>
        <w:t xml:space="preserve">v souladu s §4 a §19 nařízení vlády č. 98/2002 Sb., kterým se stanoví </w:t>
      </w:r>
      <w:r>
        <w:rPr>
          <w:rFonts w:ascii="Calibri" w:eastAsia="Calibri" w:hAnsi="Calibri" w:cs="Times New Roman"/>
          <w:iCs w:val="0"/>
          <w:sz w:val="24"/>
          <w:szCs w:val="22"/>
        </w:rPr>
        <w:t xml:space="preserve">podmínky </w:t>
      </w:r>
      <w:r w:rsidRPr="00BE7785">
        <w:rPr>
          <w:rFonts w:ascii="Calibri" w:eastAsia="Calibri" w:hAnsi="Calibri" w:cs="Times New Roman"/>
          <w:iCs w:val="0"/>
          <w:sz w:val="24"/>
          <w:szCs w:val="22"/>
        </w:rPr>
        <w:t>a způsob poskytování dotací ze státního rozpočtu</w:t>
      </w:r>
      <w:r w:rsidR="00793202">
        <w:rPr>
          <w:rFonts w:ascii="Calibri" w:eastAsia="Calibri" w:hAnsi="Calibri" w:cs="Times New Roman"/>
          <w:iCs w:val="0"/>
          <w:sz w:val="24"/>
          <w:szCs w:val="22"/>
        </w:rPr>
        <w:t>,</w:t>
      </w:r>
      <w:r w:rsidRPr="00BE7785">
        <w:rPr>
          <w:rFonts w:ascii="Calibri" w:eastAsia="Calibri" w:hAnsi="Calibri" w:cs="Times New Roman"/>
          <w:iCs w:val="0"/>
          <w:sz w:val="24"/>
          <w:szCs w:val="22"/>
        </w:rPr>
        <w:t xml:space="preserve"> na aktivity příslušníků národnostních menšin a na podporu integrace příslušníků romské komunity, ve znění pozdějších předpisů, zákona </w:t>
      </w:r>
      <w:r>
        <w:rPr>
          <w:rFonts w:ascii="Calibri" w:eastAsia="Calibri" w:hAnsi="Calibri" w:cs="Times New Roman"/>
          <w:iCs w:val="0"/>
          <w:sz w:val="24"/>
          <w:szCs w:val="22"/>
        </w:rPr>
        <w:br/>
      </w:r>
      <w:r w:rsidRPr="00BE7785">
        <w:rPr>
          <w:rFonts w:ascii="Calibri" w:eastAsia="Calibri" w:hAnsi="Calibri" w:cs="Times New Roman"/>
          <w:iCs w:val="0"/>
          <w:sz w:val="24"/>
          <w:szCs w:val="22"/>
        </w:rPr>
        <w:t>č. 218/2000 Sb., o rozpočtových pravidlech a o změně některých souvisejících zákonů (rozpočtová pravidla), ve znění pozdějších předpisů a dále</w:t>
      </w:r>
      <w:r w:rsidR="00793202">
        <w:rPr>
          <w:rFonts w:ascii="Calibri" w:eastAsia="Calibri" w:hAnsi="Calibri" w:cs="Times New Roman"/>
          <w:iCs w:val="0"/>
          <w:sz w:val="24"/>
          <w:szCs w:val="22"/>
        </w:rPr>
        <w:t xml:space="preserve"> na základě</w:t>
      </w:r>
      <w:r w:rsidRPr="00BE7785">
        <w:rPr>
          <w:rFonts w:ascii="Calibri" w:eastAsia="Calibri" w:hAnsi="Calibri" w:cs="Times New Roman"/>
          <w:iCs w:val="0"/>
          <w:sz w:val="24"/>
          <w:szCs w:val="22"/>
        </w:rPr>
        <w:t xml:space="preserve"> usnesení vlády ze dne 27. </w:t>
      </w:r>
      <w:r w:rsidR="000D6F05">
        <w:rPr>
          <w:rFonts w:ascii="Calibri" w:eastAsia="Calibri" w:hAnsi="Calibri" w:cs="Times New Roman"/>
          <w:iCs w:val="0"/>
          <w:sz w:val="24"/>
          <w:szCs w:val="22"/>
        </w:rPr>
        <w:t>6.</w:t>
      </w:r>
      <w:r w:rsidRPr="00BE7785">
        <w:rPr>
          <w:rFonts w:ascii="Calibri" w:eastAsia="Calibri" w:hAnsi="Calibri" w:cs="Times New Roman"/>
          <w:iCs w:val="0"/>
          <w:sz w:val="24"/>
          <w:szCs w:val="22"/>
        </w:rPr>
        <w:t xml:space="preserve"> 2016 č. 593, o Hlavních oblastech státní dotační politiky vůči nestátním nezi</w:t>
      </w:r>
      <w:r>
        <w:rPr>
          <w:rFonts w:ascii="Calibri" w:eastAsia="Calibri" w:hAnsi="Calibri" w:cs="Times New Roman"/>
          <w:iCs w:val="0"/>
          <w:sz w:val="24"/>
          <w:szCs w:val="22"/>
        </w:rPr>
        <w:t xml:space="preserve">skovým organizacím pro rok 2017, a to </w:t>
      </w:r>
      <w:r w:rsidRPr="00BE7785">
        <w:rPr>
          <w:rFonts w:ascii="Calibri" w:eastAsia="Calibri" w:hAnsi="Calibri" w:cs="Times New Roman"/>
          <w:iCs w:val="0"/>
          <w:sz w:val="24"/>
          <w:szCs w:val="22"/>
        </w:rPr>
        <w:t xml:space="preserve">na období od 1. </w:t>
      </w:r>
      <w:r>
        <w:rPr>
          <w:rFonts w:ascii="Calibri" w:eastAsia="Calibri" w:hAnsi="Calibri" w:cs="Times New Roman"/>
          <w:iCs w:val="0"/>
          <w:sz w:val="24"/>
          <w:szCs w:val="22"/>
        </w:rPr>
        <w:t>9</w:t>
      </w:r>
      <w:r w:rsidRPr="00BE7785">
        <w:rPr>
          <w:rFonts w:ascii="Calibri" w:eastAsia="Calibri" w:hAnsi="Calibri" w:cs="Times New Roman"/>
          <w:iCs w:val="0"/>
          <w:sz w:val="24"/>
          <w:szCs w:val="22"/>
        </w:rPr>
        <w:t xml:space="preserve">. 2017 do 31. 12. 2017 tento </w:t>
      </w:r>
    </w:p>
    <w:p w:rsidR="00BE7785" w:rsidRPr="00BE7785" w:rsidRDefault="00BE7785" w:rsidP="00BE7785">
      <w:pPr>
        <w:spacing w:after="0" w:line="240" w:lineRule="auto"/>
        <w:jc w:val="both"/>
        <w:rPr>
          <w:rFonts w:ascii="Calibri" w:eastAsia="Calibri" w:hAnsi="Calibri" w:cs="Times New Roman"/>
          <w:iCs w:val="0"/>
          <w:sz w:val="22"/>
          <w:szCs w:val="22"/>
        </w:rPr>
      </w:pPr>
    </w:p>
    <w:p w:rsidR="00BE7785" w:rsidRDefault="00BE7785" w:rsidP="00BE7785">
      <w:pPr>
        <w:spacing w:after="0" w:line="240" w:lineRule="auto"/>
        <w:jc w:val="center"/>
        <w:rPr>
          <w:rFonts w:ascii="Calibri" w:eastAsia="Calibri" w:hAnsi="Calibri" w:cs="Times New Roman"/>
          <w:iCs w:val="0"/>
          <w:sz w:val="24"/>
          <w:szCs w:val="22"/>
        </w:rPr>
      </w:pPr>
      <w:r w:rsidRPr="00BE7785">
        <w:rPr>
          <w:rFonts w:ascii="Calibri" w:eastAsia="Calibri" w:hAnsi="Calibri" w:cs="Times New Roman"/>
          <w:iCs w:val="0"/>
          <w:sz w:val="24"/>
          <w:szCs w:val="22"/>
        </w:rPr>
        <w:t>dotační program</w:t>
      </w:r>
    </w:p>
    <w:p w:rsidR="00BE7785" w:rsidRPr="00BE7785" w:rsidRDefault="00BE7785" w:rsidP="00BE7785">
      <w:pPr>
        <w:spacing w:after="0" w:line="240" w:lineRule="auto"/>
        <w:jc w:val="center"/>
        <w:rPr>
          <w:rFonts w:ascii="Calibri" w:eastAsia="Calibri" w:hAnsi="Calibri" w:cs="Times New Roman"/>
          <w:iCs w:val="0"/>
          <w:sz w:val="24"/>
          <w:szCs w:val="22"/>
        </w:rPr>
      </w:pPr>
    </w:p>
    <w:p w:rsidR="00BE7785" w:rsidRPr="00BE7785" w:rsidRDefault="00BE7785" w:rsidP="00BE7785">
      <w:pPr>
        <w:spacing w:after="0"/>
        <w:jc w:val="center"/>
        <w:rPr>
          <w:b/>
          <w:sz w:val="24"/>
          <w:szCs w:val="24"/>
        </w:rPr>
      </w:pPr>
      <w:r w:rsidRPr="00BE7785">
        <w:rPr>
          <w:b/>
          <w:sz w:val="24"/>
          <w:szCs w:val="24"/>
        </w:rPr>
        <w:t>„Podpora integrace romské menšiny v roce 2017“</w:t>
      </w:r>
    </w:p>
    <w:p w:rsidR="00BE7785" w:rsidRDefault="00BE7785" w:rsidP="00BE7785">
      <w:pPr>
        <w:spacing w:after="0"/>
        <w:jc w:val="center"/>
        <w:rPr>
          <w:b/>
          <w:sz w:val="24"/>
          <w:szCs w:val="24"/>
        </w:rPr>
      </w:pPr>
      <w:r w:rsidRPr="00BE7785">
        <w:rPr>
          <w:b/>
          <w:sz w:val="24"/>
          <w:szCs w:val="24"/>
        </w:rPr>
        <w:t>II. kolo</w:t>
      </w:r>
    </w:p>
    <w:p w:rsidR="00BE7785" w:rsidRDefault="00BE7785" w:rsidP="00BE7785">
      <w:pPr>
        <w:spacing w:after="0"/>
        <w:rPr>
          <w:b/>
          <w:sz w:val="24"/>
          <w:szCs w:val="24"/>
        </w:rPr>
      </w:pPr>
    </w:p>
    <w:p w:rsidR="00BE7785" w:rsidRPr="00BE7785" w:rsidRDefault="00BE7785" w:rsidP="00BE7785">
      <w:pPr>
        <w:spacing w:before="120" w:after="0" w:line="240" w:lineRule="auto"/>
        <w:jc w:val="both"/>
        <w:rPr>
          <w:rFonts w:ascii="Calibri" w:eastAsia="Times New Roman" w:hAnsi="Calibri" w:cs="Times New Roman"/>
          <w:iCs w:val="0"/>
          <w:sz w:val="24"/>
          <w:szCs w:val="24"/>
          <w:lang w:eastAsia="cs-CZ"/>
        </w:rPr>
      </w:pPr>
      <w:r w:rsidRPr="00BE7785">
        <w:rPr>
          <w:rFonts w:ascii="Calibri" w:eastAsia="Times New Roman" w:hAnsi="Calibri" w:cs="Times New Roman"/>
          <w:iCs w:val="0"/>
          <w:sz w:val="24"/>
          <w:szCs w:val="24"/>
          <w:lang w:eastAsia="cs-CZ"/>
        </w:rPr>
        <w:t xml:space="preserve">Program je vyhlašován na základě těchto dokumentů: </w:t>
      </w:r>
    </w:p>
    <w:p w:rsidR="00BE7785" w:rsidRPr="00BE7785" w:rsidRDefault="00793202" w:rsidP="00BE7785">
      <w:pPr>
        <w:numPr>
          <w:ilvl w:val="0"/>
          <w:numId w:val="2"/>
        </w:numPr>
        <w:spacing w:before="120" w:after="0" w:line="240" w:lineRule="auto"/>
        <w:jc w:val="both"/>
        <w:rPr>
          <w:rFonts w:ascii="Calibri" w:eastAsia="Times New Roman" w:hAnsi="Calibri" w:cs="Times New Roman"/>
          <w:iCs w:val="0"/>
          <w:sz w:val="24"/>
          <w:szCs w:val="24"/>
          <w:lang w:eastAsia="cs-CZ"/>
        </w:rPr>
      </w:pPr>
      <w:r>
        <w:rPr>
          <w:rFonts w:ascii="Calibri" w:eastAsia="Times New Roman" w:hAnsi="Calibri" w:cs="Times New Roman"/>
          <w:iCs w:val="0"/>
          <w:sz w:val="24"/>
          <w:szCs w:val="24"/>
          <w:lang w:eastAsia="cs-CZ"/>
        </w:rPr>
        <w:t>Z</w:t>
      </w:r>
      <w:r w:rsidR="00BE7785" w:rsidRPr="00BE7785">
        <w:rPr>
          <w:rFonts w:ascii="Calibri" w:eastAsia="Times New Roman" w:hAnsi="Calibri" w:cs="Times New Roman"/>
          <w:iCs w:val="0"/>
          <w:sz w:val="24"/>
          <w:szCs w:val="24"/>
          <w:lang w:eastAsia="cs-CZ"/>
        </w:rPr>
        <w:t xml:space="preserve">ákon č. 561/2004 Sb., o předškolním, základním, středním, vyšším </w:t>
      </w:r>
      <w:proofErr w:type="gramStart"/>
      <w:r w:rsidR="00BE7785" w:rsidRPr="00BE7785">
        <w:rPr>
          <w:rFonts w:ascii="Calibri" w:eastAsia="Times New Roman" w:hAnsi="Calibri" w:cs="Times New Roman"/>
          <w:iCs w:val="0"/>
          <w:sz w:val="24"/>
          <w:szCs w:val="24"/>
          <w:lang w:eastAsia="cs-CZ"/>
        </w:rPr>
        <w:t xml:space="preserve">odborném         </w:t>
      </w:r>
      <w:r w:rsidR="000D6F05">
        <w:rPr>
          <w:rFonts w:ascii="Calibri" w:eastAsia="Times New Roman" w:hAnsi="Calibri" w:cs="Times New Roman"/>
          <w:iCs w:val="0"/>
          <w:sz w:val="24"/>
          <w:szCs w:val="24"/>
          <w:lang w:eastAsia="cs-CZ"/>
        </w:rPr>
        <w:t>a</w:t>
      </w:r>
      <w:r w:rsidR="00BE7785" w:rsidRPr="00BE7785">
        <w:rPr>
          <w:rFonts w:ascii="Calibri" w:eastAsia="Times New Roman" w:hAnsi="Calibri" w:cs="Times New Roman"/>
          <w:iCs w:val="0"/>
          <w:sz w:val="24"/>
          <w:szCs w:val="24"/>
          <w:lang w:eastAsia="cs-CZ"/>
        </w:rPr>
        <w:t xml:space="preserve"> jiném</w:t>
      </w:r>
      <w:proofErr w:type="gramEnd"/>
      <w:r w:rsidR="00BE7785" w:rsidRPr="00BE7785">
        <w:rPr>
          <w:rFonts w:ascii="Calibri" w:eastAsia="Times New Roman" w:hAnsi="Calibri" w:cs="Times New Roman"/>
          <w:iCs w:val="0"/>
          <w:sz w:val="24"/>
          <w:szCs w:val="24"/>
          <w:lang w:eastAsia="cs-CZ"/>
        </w:rPr>
        <w:t xml:space="preserve"> vzdělávání (školský zákon), ve znění pozdějších předpisů</w:t>
      </w:r>
      <w:r>
        <w:rPr>
          <w:rFonts w:ascii="Calibri" w:eastAsia="Times New Roman" w:hAnsi="Calibri" w:cs="Times New Roman"/>
          <w:iCs w:val="0"/>
          <w:sz w:val="24"/>
          <w:szCs w:val="24"/>
          <w:lang w:eastAsia="cs-CZ"/>
        </w:rPr>
        <w:t>.</w:t>
      </w:r>
    </w:p>
    <w:p w:rsidR="00BE7785" w:rsidRPr="00BE7785" w:rsidRDefault="00345F46" w:rsidP="00BE7785">
      <w:pPr>
        <w:numPr>
          <w:ilvl w:val="0"/>
          <w:numId w:val="2"/>
        </w:numPr>
        <w:spacing w:after="0" w:line="240" w:lineRule="auto"/>
        <w:jc w:val="both"/>
        <w:rPr>
          <w:rFonts w:ascii="Calibri" w:eastAsia="Times New Roman" w:hAnsi="Calibri" w:cs="Times New Roman"/>
          <w:iCs w:val="0"/>
          <w:sz w:val="24"/>
          <w:szCs w:val="24"/>
          <w:lang w:eastAsia="cs-CZ"/>
        </w:rPr>
      </w:pPr>
      <w:hyperlink r:id="rId9" w:history="1">
        <w:r w:rsidR="00BE7785" w:rsidRPr="00BE7785">
          <w:rPr>
            <w:rFonts w:ascii="Calibri" w:eastAsia="Times New Roman" w:hAnsi="Calibri" w:cs="Times New Roman"/>
            <w:iCs w:val="0"/>
            <w:sz w:val="24"/>
            <w:szCs w:val="24"/>
            <w:lang w:eastAsia="cs-CZ"/>
          </w:rPr>
          <w:t xml:space="preserve">Strategie </w:t>
        </w:r>
      </w:hyperlink>
      <w:hyperlink r:id="rId10" w:history="1">
        <w:r w:rsidR="00BE7785" w:rsidRPr="00BE7785">
          <w:rPr>
            <w:rFonts w:ascii="Calibri" w:eastAsia="Times New Roman" w:hAnsi="Calibri" w:cs="Times New Roman"/>
            <w:iCs w:val="0"/>
            <w:sz w:val="24"/>
            <w:szCs w:val="24"/>
            <w:lang w:eastAsia="cs-CZ"/>
          </w:rPr>
          <w:t>vzdělávací</w:t>
        </w:r>
      </w:hyperlink>
      <w:hyperlink r:id="rId11" w:history="1">
        <w:r w:rsidR="00BE7785" w:rsidRPr="00BE7785">
          <w:rPr>
            <w:rFonts w:ascii="Calibri" w:eastAsia="Times New Roman" w:hAnsi="Calibri" w:cs="Times New Roman"/>
            <w:iCs w:val="0"/>
            <w:sz w:val="24"/>
            <w:szCs w:val="24"/>
            <w:lang w:eastAsia="cs-CZ"/>
          </w:rPr>
          <w:t xml:space="preserve"> politiky České republiky do roku 2020</w:t>
        </w:r>
      </w:hyperlink>
      <w:r w:rsidR="00BE7785" w:rsidRPr="00BE7785">
        <w:rPr>
          <w:rFonts w:ascii="Calibri" w:eastAsia="Times New Roman" w:hAnsi="Calibri" w:cs="Times New Roman"/>
          <w:iCs w:val="0"/>
          <w:sz w:val="24"/>
          <w:szCs w:val="24"/>
          <w:lang w:eastAsia="cs-CZ"/>
        </w:rPr>
        <w:t>, usnesení vlády č. 538 ze dne 9. července 2014</w:t>
      </w:r>
      <w:r w:rsidR="00793202">
        <w:rPr>
          <w:rFonts w:ascii="Calibri" w:eastAsia="Times New Roman" w:hAnsi="Calibri" w:cs="Times New Roman"/>
          <w:iCs w:val="0"/>
          <w:sz w:val="24"/>
          <w:szCs w:val="24"/>
          <w:lang w:eastAsia="cs-CZ"/>
        </w:rPr>
        <w:t>.</w:t>
      </w:r>
    </w:p>
    <w:p w:rsidR="00BE7785" w:rsidRPr="00BE7785" w:rsidRDefault="00BE7785" w:rsidP="00BE7785">
      <w:pPr>
        <w:numPr>
          <w:ilvl w:val="0"/>
          <w:numId w:val="2"/>
        </w:numPr>
        <w:spacing w:after="0" w:line="240" w:lineRule="auto"/>
        <w:jc w:val="both"/>
        <w:rPr>
          <w:rFonts w:ascii="Calibri" w:eastAsia="Times New Roman" w:hAnsi="Calibri" w:cs="Times New Roman"/>
          <w:iCs w:val="0"/>
          <w:sz w:val="24"/>
          <w:szCs w:val="24"/>
          <w:lang w:eastAsia="cs-CZ"/>
        </w:rPr>
      </w:pPr>
      <w:r w:rsidRPr="00BE7785">
        <w:rPr>
          <w:rFonts w:ascii="Calibri" w:eastAsia="Times New Roman" w:hAnsi="Calibri" w:cs="Times New Roman"/>
          <w:iCs w:val="0"/>
          <w:sz w:val="24"/>
          <w:szCs w:val="24"/>
          <w:lang w:eastAsia="cs-CZ"/>
        </w:rPr>
        <w:t xml:space="preserve">Strategie romské integrace do roku 2020, usnesení vlády č. 127 ze </w:t>
      </w:r>
      <w:r w:rsidR="00793202">
        <w:rPr>
          <w:rFonts w:ascii="Calibri" w:eastAsia="Times New Roman" w:hAnsi="Calibri" w:cs="Times New Roman"/>
          <w:iCs w:val="0"/>
          <w:sz w:val="24"/>
          <w:szCs w:val="24"/>
          <w:lang w:eastAsia="cs-CZ"/>
        </w:rPr>
        <w:t>dne 23. </w:t>
      </w:r>
      <w:r w:rsidR="000D6F05">
        <w:rPr>
          <w:rFonts w:ascii="Calibri" w:eastAsia="Times New Roman" w:hAnsi="Calibri" w:cs="Times New Roman"/>
          <w:iCs w:val="0"/>
          <w:sz w:val="24"/>
          <w:szCs w:val="24"/>
          <w:lang w:eastAsia="cs-CZ"/>
        </w:rPr>
        <w:t>2.</w:t>
      </w:r>
      <w:r w:rsidR="00793202">
        <w:rPr>
          <w:rFonts w:ascii="Calibri" w:eastAsia="Times New Roman" w:hAnsi="Calibri" w:cs="Times New Roman"/>
          <w:iCs w:val="0"/>
          <w:sz w:val="24"/>
          <w:szCs w:val="24"/>
          <w:lang w:eastAsia="cs-CZ"/>
        </w:rPr>
        <w:t> </w:t>
      </w:r>
      <w:r w:rsidRPr="00BE7785">
        <w:rPr>
          <w:rFonts w:ascii="Calibri" w:eastAsia="Times New Roman" w:hAnsi="Calibri" w:cs="Times New Roman"/>
          <w:iCs w:val="0"/>
          <w:sz w:val="24"/>
          <w:szCs w:val="24"/>
          <w:lang w:eastAsia="cs-CZ"/>
        </w:rPr>
        <w:t>2015</w:t>
      </w:r>
      <w:r w:rsidR="00793202">
        <w:rPr>
          <w:rFonts w:ascii="Calibri" w:eastAsia="Times New Roman" w:hAnsi="Calibri" w:cs="Times New Roman"/>
          <w:iCs w:val="0"/>
          <w:sz w:val="24"/>
          <w:szCs w:val="24"/>
          <w:lang w:eastAsia="cs-CZ"/>
        </w:rPr>
        <w:t>.</w:t>
      </w:r>
    </w:p>
    <w:p w:rsidR="00BE7785" w:rsidRPr="00BE7785" w:rsidRDefault="00BE7785" w:rsidP="00BE7785">
      <w:pPr>
        <w:numPr>
          <w:ilvl w:val="0"/>
          <w:numId w:val="2"/>
        </w:numPr>
        <w:spacing w:after="0" w:line="240" w:lineRule="auto"/>
        <w:jc w:val="both"/>
        <w:rPr>
          <w:rFonts w:ascii="Calibri" w:eastAsia="Times New Roman" w:hAnsi="Calibri" w:cs="Times New Roman"/>
          <w:iCs w:val="0"/>
          <w:sz w:val="24"/>
          <w:szCs w:val="24"/>
          <w:lang w:eastAsia="cs-CZ"/>
        </w:rPr>
      </w:pPr>
      <w:r w:rsidRPr="00BE7785">
        <w:rPr>
          <w:rFonts w:ascii="Calibri" w:eastAsia="Times New Roman" w:hAnsi="Calibri" w:cs="Times New Roman"/>
          <w:iCs w:val="0"/>
          <w:sz w:val="24"/>
          <w:szCs w:val="24"/>
          <w:lang w:eastAsia="cs-CZ"/>
        </w:rPr>
        <w:t>Strategie sociálního začleňování 2014-2020, usnesení vlády č. 24</w:t>
      </w:r>
      <w:r w:rsidR="00793202">
        <w:rPr>
          <w:rFonts w:ascii="Calibri" w:eastAsia="Times New Roman" w:hAnsi="Calibri" w:cs="Times New Roman"/>
          <w:iCs w:val="0"/>
          <w:sz w:val="24"/>
          <w:szCs w:val="24"/>
          <w:lang w:eastAsia="cs-CZ"/>
        </w:rPr>
        <w:t xml:space="preserve"> ze dne 8. </w:t>
      </w:r>
      <w:r w:rsidR="000D6F05">
        <w:rPr>
          <w:rFonts w:ascii="Calibri" w:eastAsia="Times New Roman" w:hAnsi="Calibri" w:cs="Times New Roman"/>
          <w:iCs w:val="0"/>
          <w:sz w:val="24"/>
          <w:szCs w:val="24"/>
          <w:lang w:eastAsia="cs-CZ"/>
        </w:rPr>
        <w:t>1.</w:t>
      </w:r>
      <w:r w:rsidR="00793202">
        <w:rPr>
          <w:rFonts w:ascii="Calibri" w:eastAsia="Times New Roman" w:hAnsi="Calibri" w:cs="Times New Roman"/>
          <w:iCs w:val="0"/>
          <w:sz w:val="24"/>
          <w:szCs w:val="24"/>
          <w:lang w:eastAsia="cs-CZ"/>
        </w:rPr>
        <w:t> </w:t>
      </w:r>
      <w:r w:rsidRPr="00BE7785">
        <w:rPr>
          <w:rFonts w:ascii="Calibri" w:eastAsia="Times New Roman" w:hAnsi="Calibri" w:cs="Times New Roman"/>
          <w:iCs w:val="0"/>
          <w:sz w:val="24"/>
          <w:szCs w:val="24"/>
          <w:lang w:eastAsia="cs-CZ"/>
        </w:rPr>
        <w:t>2014</w:t>
      </w:r>
      <w:r w:rsidR="00793202">
        <w:rPr>
          <w:rFonts w:ascii="Calibri" w:eastAsia="Times New Roman" w:hAnsi="Calibri" w:cs="Times New Roman"/>
          <w:iCs w:val="0"/>
          <w:sz w:val="24"/>
          <w:szCs w:val="24"/>
          <w:lang w:eastAsia="cs-CZ"/>
        </w:rPr>
        <w:t>.</w:t>
      </w:r>
    </w:p>
    <w:p w:rsidR="00BE7785" w:rsidRPr="00BE7785" w:rsidRDefault="00345F46" w:rsidP="00BE7785">
      <w:pPr>
        <w:numPr>
          <w:ilvl w:val="0"/>
          <w:numId w:val="2"/>
        </w:numPr>
        <w:spacing w:after="0" w:line="240" w:lineRule="auto"/>
        <w:jc w:val="both"/>
        <w:rPr>
          <w:rFonts w:ascii="Calibri" w:eastAsia="Times New Roman" w:hAnsi="Calibri" w:cs="Times New Roman"/>
          <w:iCs w:val="0"/>
          <w:sz w:val="24"/>
          <w:szCs w:val="24"/>
          <w:lang w:eastAsia="cs-CZ"/>
        </w:rPr>
      </w:pPr>
      <w:hyperlink r:id="rId12" w:history="1">
        <w:r w:rsidR="00BE7785" w:rsidRPr="00BE7785">
          <w:rPr>
            <w:rFonts w:ascii="Calibri" w:eastAsia="Times New Roman" w:hAnsi="Calibri" w:cs="Times New Roman"/>
            <w:iCs w:val="0"/>
            <w:sz w:val="24"/>
            <w:szCs w:val="24"/>
            <w:lang w:eastAsia="cs-CZ"/>
          </w:rPr>
          <w:t>Koncepce podpory mládeže 2014-2020</w:t>
        </w:r>
      </w:hyperlink>
      <w:r w:rsidR="00BE7785" w:rsidRPr="00BE7785">
        <w:rPr>
          <w:rFonts w:ascii="Calibri" w:eastAsia="Times New Roman" w:hAnsi="Calibri" w:cs="Times New Roman"/>
          <w:iCs w:val="0"/>
          <w:sz w:val="24"/>
          <w:szCs w:val="24"/>
          <w:lang w:eastAsia="cs-CZ"/>
        </w:rPr>
        <w:t>, usnesení vlády č. 342</w:t>
      </w:r>
      <w:r w:rsidR="00793202">
        <w:rPr>
          <w:rFonts w:ascii="Calibri" w:eastAsia="Times New Roman" w:hAnsi="Calibri" w:cs="Times New Roman"/>
          <w:iCs w:val="0"/>
          <w:sz w:val="24"/>
          <w:szCs w:val="24"/>
          <w:lang w:eastAsia="cs-CZ"/>
        </w:rPr>
        <w:t xml:space="preserve"> ze dne 12. </w:t>
      </w:r>
      <w:r w:rsidR="000D6F05">
        <w:rPr>
          <w:rFonts w:ascii="Calibri" w:eastAsia="Times New Roman" w:hAnsi="Calibri" w:cs="Times New Roman"/>
          <w:iCs w:val="0"/>
          <w:sz w:val="24"/>
          <w:szCs w:val="24"/>
          <w:lang w:eastAsia="cs-CZ"/>
        </w:rPr>
        <w:t>5.</w:t>
      </w:r>
      <w:r w:rsidR="00793202">
        <w:rPr>
          <w:rFonts w:ascii="Calibri" w:eastAsia="Times New Roman" w:hAnsi="Calibri" w:cs="Times New Roman"/>
          <w:iCs w:val="0"/>
          <w:sz w:val="24"/>
          <w:szCs w:val="24"/>
          <w:lang w:eastAsia="cs-CZ"/>
        </w:rPr>
        <w:t> </w:t>
      </w:r>
      <w:r w:rsidR="00BE7785" w:rsidRPr="00BE7785">
        <w:rPr>
          <w:rFonts w:ascii="Calibri" w:eastAsia="Times New Roman" w:hAnsi="Calibri" w:cs="Times New Roman"/>
          <w:iCs w:val="0"/>
          <w:sz w:val="24"/>
          <w:szCs w:val="24"/>
          <w:lang w:eastAsia="cs-CZ"/>
        </w:rPr>
        <w:t>2014</w:t>
      </w:r>
      <w:r w:rsidR="00793202">
        <w:rPr>
          <w:rFonts w:ascii="Calibri" w:eastAsia="Times New Roman" w:hAnsi="Calibri" w:cs="Times New Roman"/>
          <w:iCs w:val="0"/>
          <w:sz w:val="24"/>
          <w:szCs w:val="24"/>
          <w:lang w:eastAsia="cs-CZ"/>
        </w:rPr>
        <w:t>.</w:t>
      </w:r>
    </w:p>
    <w:p w:rsidR="00BE7785" w:rsidRPr="00BE7785" w:rsidRDefault="00BE7785" w:rsidP="00BE7785">
      <w:pPr>
        <w:numPr>
          <w:ilvl w:val="0"/>
          <w:numId w:val="2"/>
        </w:numPr>
        <w:spacing w:after="0" w:line="240" w:lineRule="auto"/>
        <w:jc w:val="both"/>
        <w:rPr>
          <w:rFonts w:ascii="Calibri" w:eastAsia="Times New Roman" w:hAnsi="Calibri" w:cs="Times New Roman"/>
          <w:iCs w:val="0"/>
          <w:sz w:val="24"/>
          <w:szCs w:val="24"/>
          <w:lang w:eastAsia="cs-CZ"/>
        </w:rPr>
      </w:pPr>
      <w:r w:rsidRPr="00BE7785">
        <w:rPr>
          <w:rFonts w:ascii="Calibri" w:eastAsia="Times New Roman" w:hAnsi="Calibri" w:cs="Times New Roman"/>
          <w:iCs w:val="0"/>
          <w:sz w:val="24"/>
          <w:szCs w:val="24"/>
          <w:lang w:eastAsia="cs-CZ"/>
        </w:rPr>
        <w:t xml:space="preserve">Akční plán MŠMT k výkonu rozsudku D. H. </w:t>
      </w:r>
      <w:r w:rsidR="00793202">
        <w:rPr>
          <w:rFonts w:ascii="Calibri" w:eastAsia="Times New Roman" w:hAnsi="Calibri" w:cs="Times New Roman"/>
          <w:iCs w:val="0"/>
          <w:sz w:val="24"/>
          <w:szCs w:val="24"/>
          <w:lang w:eastAsia="cs-CZ"/>
        </w:rPr>
        <w:t>a ostatní proti České republice.</w:t>
      </w:r>
    </w:p>
    <w:p w:rsidR="00BE7785" w:rsidRPr="00BE7785" w:rsidRDefault="00BE7785" w:rsidP="00BE7785">
      <w:pPr>
        <w:numPr>
          <w:ilvl w:val="0"/>
          <w:numId w:val="2"/>
        </w:numPr>
        <w:spacing w:after="0" w:line="240" w:lineRule="auto"/>
        <w:jc w:val="both"/>
        <w:rPr>
          <w:rFonts w:ascii="Calibri" w:eastAsia="Times New Roman" w:hAnsi="Calibri" w:cs="Times New Roman"/>
          <w:iCs w:val="0"/>
          <w:sz w:val="24"/>
          <w:szCs w:val="24"/>
          <w:lang w:eastAsia="cs-CZ"/>
        </w:rPr>
      </w:pPr>
      <w:r w:rsidRPr="00BE7785">
        <w:rPr>
          <w:rFonts w:ascii="Calibri" w:eastAsia="Times New Roman" w:hAnsi="Calibri" w:cs="Times New Roman"/>
          <w:iCs w:val="0"/>
          <w:sz w:val="24"/>
          <w:szCs w:val="24"/>
          <w:lang w:eastAsia="cs-CZ"/>
        </w:rPr>
        <w:t>Akční plán inkluzívního vzdělávání na obdo</w:t>
      </w:r>
      <w:r w:rsidR="00793202">
        <w:rPr>
          <w:rFonts w:ascii="Calibri" w:eastAsia="Times New Roman" w:hAnsi="Calibri" w:cs="Times New Roman"/>
          <w:iCs w:val="0"/>
          <w:sz w:val="24"/>
          <w:szCs w:val="24"/>
          <w:lang w:eastAsia="cs-CZ"/>
        </w:rPr>
        <w:t>bí 2016-2018.</w:t>
      </w:r>
    </w:p>
    <w:p w:rsidR="00BE7785" w:rsidRPr="00BE7785" w:rsidRDefault="00BE7785" w:rsidP="00BE7785">
      <w:pPr>
        <w:numPr>
          <w:ilvl w:val="0"/>
          <w:numId w:val="2"/>
        </w:numPr>
        <w:spacing w:after="0" w:line="240" w:lineRule="auto"/>
        <w:jc w:val="both"/>
        <w:rPr>
          <w:rFonts w:ascii="Calibri" w:eastAsia="Times New Roman" w:hAnsi="Calibri" w:cs="Times New Roman"/>
          <w:iCs w:val="0"/>
          <w:sz w:val="24"/>
          <w:szCs w:val="24"/>
          <w:lang w:eastAsia="cs-CZ"/>
        </w:rPr>
      </w:pPr>
      <w:r w:rsidRPr="00BE7785">
        <w:rPr>
          <w:rFonts w:ascii="Calibri" w:eastAsia="Times New Roman" w:hAnsi="Calibri" w:cs="Times New Roman"/>
          <w:iCs w:val="0"/>
          <w:sz w:val="24"/>
          <w:szCs w:val="24"/>
          <w:lang w:eastAsia="cs-CZ"/>
        </w:rPr>
        <w:t xml:space="preserve">Dlouhodobý záměr vzdělávání a rozvoje vzdělávací soustavy České republiky na období 2015-2020, ze dne 15. </w:t>
      </w:r>
      <w:r w:rsidR="000D6F05">
        <w:rPr>
          <w:rFonts w:ascii="Calibri" w:eastAsia="Times New Roman" w:hAnsi="Calibri" w:cs="Times New Roman"/>
          <w:iCs w:val="0"/>
          <w:sz w:val="24"/>
          <w:szCs w:val="24"/>
          <w:lang w:eastAsia="cs-CZ"/>
        </w:rPr>
        <w:t>4.</w:t>
      </w:r>
      <w:r w:rsidRPr="00BE7785">
        <w:rPr>
          <w:rFonts w:ascii="Calibri" w:eastAsia="Times New Roman" w:hAnsi="Calibri" w:cs="Times New Roman"/>
          <w:iCs w:val="0"/>
          <w:sz w:val="24"/>
          <w:szCs w:val="24"/>
          <w:lang w:eastAsia="cs-CZ"/>
        </w:rPr>
        <w:t xml:space="preserve"> 2015.</w:t>
      </w:r>
    </w:p>
    <w:p w:rsidR="00BE7785" w:rsidRDefault="00BE7785" w:rsidP="00BE7785">
      <w:pPr>
        <w:spacing w:after="0"/>
        <w:rPr>
          <w:b/>
          <w:sz w:val="24"/>
          <w:szCs w:val="24"/>
        </w:rPr>
      </w:pPr>
    </w:p>
    <w:p w:rsidR="00BE7785" w:rsidRDefault="00BE7785" w:rsidP="002852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4"/>
          <w:szCs w:val="24"/>
        </w:rPr>
      </w:pPr>
      <w:r>
        <w:rPr>
          <w:b/>
          <w:sz w:val="24"/>
          <w:szCs w:val="24"/>
        </w:rPr>
        <w:t>Čl. 1</w:t>
      </w:r>
    </w:p>
    <w:p w:rsidR="00BE7785" w:rsidRDefault="00BE7785" w:rsidP="002852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4"/>
          <w:szCs w:val="24"/>
        </w:rPr>
      </w:pPr>
      <w:r>
        <w:rPr>
          <w:b/>
          <w:sz w:val="24"/>
          <w:szCs w:val="24"/>
        </w:rPr>
        <w:t>Cíl programu</w:t>
      </w:r>
    </w:p>
    <w:p w:rsidR="00BE7785" w:rsidRDefault="00CA27D4" w:rsidP="00793202">
      <w:pPr>
        <w:jc w:val="both"/>
        <w:rPr>
          <w:sz w:val="24"/>
          <w:szCs w:val="24"/>
        </w:rPr>
      </w:pPr>
      <w:r w:rsidRPr="00CA27D4">
        <w:rPr>
          <w:sz w:val="24"/>
          <w:szCs w:val="24"/>
        </w:rPr>
        <w:t xml:space="preserve">Zajištění základních podmínek pro rozvoj </w:t>
      </w:r>
      <w:r>
        <w:rPr>
          <w:sz w:val="24"/>
          <w:szCs w:val="24"/>
        </w:rPr>
        <w:t>společného vzdělávání</w:t>
      </w:r>
      <w:r w:rsidRPr="00CA27D4">
        <w:rPr>
          <w:sz w:val="24"/>
          <w:szCs w:val="24"/>
        </w:rPr>
        <w:t xml:space="preserve"> romských žá</w:t>
      </w:r>
      <w:r>
        <w:rPr>
          <w:sz w:val="24"/>
          <w:szCs w:val="24"/>
        </w:rPr>
        <w:t>ků v hlavním vzdělávacím proudu. Z</w:t>
      </w:r>
      <w:r w:rsidRPr="00CA27D4">
        <w:rPr>
          <w:sz w:val="24"/>
          <w:szCs w:val="24"/>
        </w:rPr>
        <w:t>vyšovat informovanost romských rodičů o možnostech a přínosech předškolního vzdělávání a</w:t>
      </w:r>
      <w:r w:rsidR="00793202">
        <w:rPr>
          <w:sz w:val="24"/>
          <w:szCs w:val="24"/>
        </w:rPr>
        <w:t xml:space="preserve"> </w:t>
      </w:r>
      <w:r w:rsidRPr="00CA27D4">
        <w:rPr>
          <w:sz w:val="24"/>
          <w:szCs w:val="24"/>
        </w:rPr>
        <w:t>zajištění podpory rodičů pro umísťování dětí do předškolního vzdělávání, prostřednictvím spolupráce neziskových organizací, obcí a rodičů</w:t>
      </w:r>
      <w:r>
        <w:rPr>
          <w:sz w:val="24"/>
          <w:szCs w:val="24"/>
        </w:rPr>
        <w:t xml:space="preserve"> a dalších</w:t>
      </w:r>
      <w:r w:rsidRPr="00CA27D4">
        <w:rPr>
          <w:sz w:val="24"/>
          <w:szCs w:val="24"/>
        </w:rPr>
        <w:t xml:space="preserve"> již od raného věku dítěte</w:t>
      </w:r>
      <w:r w:rsidR="00793202">
        <w:rPr>
          <w:sz w:val="24"/>
          <w:szCs w:val="24"/>
        </w:rPr>
        <w:t>.</w:t>
      </w:r>
      <w:r>
        <w:rPr>
          <w:sz w:val="24"/>
          <w:szCs w:val="24"/>
        </w:rPr>
        <w:t xml:space="preserve"> Zajistit volnočasové </w:t>
      </w:r>
      <w:r w:rsidRPr="00CA27D4">
        <w:rPr>
          <w:sz w:val="24"/>
          <w:szCs w:val="24"/>
        </w:rPr>
        <w:t>aktivity pro romské děti</w:t>
      </w:r>
      <w:r>
        <w:rPr>
          <w:sz w:val="24"/>
          <w:szCs w:val="24"/>
        </w:rPr>
        <w:t xml:space="preserve"> a žáky</w:t>
      </w:r>
      <w:r w:rsidR="00793202">
        <w:rPr>
          <w:sz w:val="24"/>
          <w:szCs w:val="24"/>
        </w:rPr>
        <w:t xml:space="preserve">, a </w:t>
      </w:r>
      <w:r w:rsidRPr="00CA27D4">
        <w:rPr>
          <w:sz w:val="24"/>
          <w:szCs w:val="24"/>
        </w:rPr>
        <w:t xml:space="preserve">to zejména </w:t>
      </w:r>
      <w:r w:rsidR="00E351AB">
        <w:rPr>
          <w:sz w:val="24"/>
          <w:szCs w:val="24"/>
        </w:rPr>
        <w:br/>
      </w:r>
      <w:r w:rsidRPr="00CA27D4">
        <w:rPr>
          <w:sz w:val="24"/>
          <w:szCs w:val="24"/>
        </w:rPr>
        <w:t xml:space="preserve">k překlenutí citlivého období přechodu žáků </w:t>
      </w:r>
      <w:r w:rsidR="00793202">
        <w:rPr>
          <w:sz w:val="24"/>
          <w:szCs w:val="24"/>
        </w:rPr>
        <w:t xml:space="preserve">základní školy </w:t>
      </w:r>
      <w:r w:rsidRPr="00CA27D4">
        <w:rPr>
          <w:sz w:val="24"/>
          <w:szCs w:val="24"/>
        </w:rPr>
        <w:t xml:space="preserve">z prvního stupně na stupeň druhý a přechodu </w:t>
      </w:r>
      <w:r w:rsidR="00E351AB">
        <w:rPr>
          <w:sz w:val="24"/>
          <w:szCs w:val="24"/>
        </w:rPr>
        <w:t xml:space="preserve">dětí </w:t>
      </w:r>
      <w:r w:rsidRPr="00CA27D4">
        <w:rPr>
          <w:sz w:val="24"/>
          <w:szCs w:val="24"/>
        </w:rPr>
        <w:t xml:space="preserve">z mateřské školy na první stupeň a současně posilovat spolupráci školy </w:t>
      </w:r>
      <w:r w:rsidR="00793202">
        <w:rPr>
          <w:sz w:val="24"/>
          <w:szCs w:val="24"/>
        </w:rPr>
        <w:br/>
      </w:r>
      <w:r w:rsidRPr="00CA27D4">
        <w:rPr>
          <w:sz w:val="24"/>
          <w:szCs w:val="24"/>
        </w:rPr>
        <w:t>s rodinou,</w:t>
      </w:r>
      <w:r>
        <w:rPr>
          <w:sz w:val="24"/>
          <w:szCs w:val="24"/>
        </w:rPr>
        <w:t xml:space="preserve"> NNO</w:t>
      </w:r>
      <w:r w:rsidR="00E351AB">
        <w:rPr>
          <w:sz w:val="24"/>
          <w:szCs w:val="24"/>
        </w:rPr>
        <w:t xml:space="preserve"> </w:t>
      </w:r>
      <w:r w:rsidR="00793202">
        <w:rPr>
          <w:sz w:val="24"/>
          <w:szCs w:val="24"/>
        </w:rPr>
        <w:t xml:space="preserve"> a dalšími aktéry</w:t>
      </w:r>
      <w:r w:rsidR="00E351AB">
        <w:rPr>
          <w:sz w:val="24"/>
          <w:szCs w:val="24"/>
        </w:rPr>
        <w:t>.</w:t>
      </w:r>
      <w:r w:rsidR="002F0D35">
        <w:rPr>
          <w:sz w:val="24"/>
          <w:szCs w:val="24"/>
        </w:rPr>
        <w:t xml:space="preserve"> </w:t>
      </w:r>
      <w:r w:rsidR="002F0D35" w:rsidRPr="0038524C">
        <w:rPr>
          <w:sz w:val="24"/>
          <w:szCs w:val="24"/>
        </w:rPr>
        <w:t>Cílem programu je také posílení kvality přípravy</w:t>
      </w:r>
      <w:r w:rsidR="00CA50A7" w:rsidRPr="0038524C">
        <w:rPr>
          <w:sz w:val="24"/>
          <w:szCs w:val="24"/>
        </w:rPr>
        <w:t xml:space="preserve"> žáků</w:t>
      </w:r>
      <w:r w:rsidR="0038524C" w:rsidRPr="0038524C">
        <w:rPr>
          <w:sz w:val="24"/>
          <w:szCs w:val="24"/>
        </w:rPr>
        <w:t xml:space="preserve"> na vzdělávání </w:t>
      </w:r>
      <w:r w:rsidR="002F0D35" w:rsidRPr="0038524C">
        <w:rPr>
          <w:sz w:val="24"/>
          <w:szCs w:val="24"/>
        </w:rPr>
        <w:t xml:space="preserve">a podpora </w:t>
      </w:r>
      <w:r w:rsidR="0038524C" w:rsidRPr="0038524C">
        <w:rPr>
          <w:sz w:val="24"/>
          <w:szCs w:val="24"/>
        </w:rPr>
        <w:t xml:space="preserve">úspěšného dokončení </w:t>
      </w:r>
      <w:r w:rsidR="002F0D35" w:rsidRPr="0038524C">
        <w:rPr>
          <w:sz w:val="24"/>
          <w:szCs w:val="24"/>
        </w:rPr>
        <w:t xml:space="preserve">středního </w:t>
      </w:r>
      <w:r w:rsidR="0038524C" w:rsidRPr="0038524C">
        <w:rPr>
          <w:sz w:val="24"/>
          <w:szCs w:val="24"/>
        </w:rPr>
        <w:t>vzdělá</w:t>
      </w:r>
      <w:r w:rsidR="00CA50A7" w:rsidRPr="0038524C">
        <w:rPr>
          <w:sz w:val="24"/>
          <w:szCs w:val="24"/>
        </w:rPr>
        <w:t>ní. Aktivity zaměřené na přechod žáků základních škol na střední školu.</w:t>
      </w:r>
    </w:p>
    <w:p w:rsidR="00E351AB" w:rsidRDefault="00E351AB" w:rsidP="00BE7785">
      <w:pPr>
        <w:rPr>
          <w:sz w:val="24"/>
          <w:szCs w:val="24"/>
        </w:rPr>
      </w:pPr>
    </w:p>
    <w:p w:rsidR="000D6F05" w:rsidRDefault="000D6F05" w:rsidP="00BE7785">
      <w:pPr>
        <w:rPr>
          <w:sz w:val="24"/>
          <w:szCs w:val="24"/>
        </w:rPr>
      </w:pPr>
    </w:p>
    <w:p w:rsidR="00BE7785" w:rsidRPr="002852E4" w:rsidRDefault="002852E4" w:rsidP="002852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4"/>
          <w:szCs w:val="24"/>
        </w:rPr>
      </w:pPr>
      <w:r w:rsidRPr="002852E4">
        <w:rPr>
          <w:b/>
          <w:sz w:val="24"/>
          <w:szCs w:val="24"/>
        </w:rPr>
        <w:t>Čl.</w:t>
      </w:r>
      <w:r>
        <w:rPr>
          <w:b/>
          <w:sz w:val="24"/>
          <w:szCs w:val="24"/>
        </w:rPr>
        <w:t xml:space="preserve"> </w:t>
      </w:r>
      <w:r w:rsidRPr="002852E4">
        <w:rPr>
          <w:b/>
          <w:sz w:val="24"/>
          <w:szCs w:val="24"/>
        </w:rPr>
        <w:t>2</w:t>
      </w:r>
    </w:p>
    <w:p w:rsidR="000F1FBC" w:rsidRDefault="002852E4" w:rsidP="002852E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4"/>
          <w:szCs w:val="24"/>
        </w:rPr>
      </w:pPr>
      <w:r w:rsidRPr="002852E4">
        <w:rPr>
          <w:b/>
          <w:sz w:val="24"/>
          <w:szCs w:val="24"/>
        </w:rPr>
        <w:t>Účel dotace</w:t>
      </w:r>
    </w:p>
    <w:p w:rsidR="002852E4" w:rsidRDefault="000F1FBC" w:rsidP="009A659E">
      <w:pPr>
        <w:tabs>
          <w:tab w:val="left" w:pos="3168"/>
        </w:tabs>
        <w:spacing w:after="0" w:line="240" w:lineRule="atLeast"/>
        <w:rPr>
          <w:sz w:val="24"/>
          <w:szCs w:val="24"/>
        </w:rPr>
      </w:pPr>
      <w:r w:rsidRPr="000F1FBC">
        <w:rPr>
          <w:sz w:val="24"/>
          <w:szCs w:val="24"/>
        </w:rPr>
        <w:t>Účelem podpory v dotačním programu je integrace romských dětí a žáků v rámci společného vzdělávání.</w:t>
      </w:r>
    </w:p>
    <w:p w:rsidR="00CA27D4" w:rsidRPr="00E351AB" w:rsidRDefault="00CA27D4" w:rsidP="009A659E">
      <w:pPr>
        <w:pStyle w:val="Odstavecseseznamem1"/>
        <w:spacing w:line="240" w:lineRule="atLeast"/>
        <w:ind w:left="0"/>
        <w:contextualSpacing w:val="0"/>
        <w:jc w:val="both"/>
        <w:rPr>
          <w:rFonts w:asciiTheme="minorHAnsi" w:eastAsiaTheme="minorHAnsi" w:hAnsiTheme="minorHAnsi" w:cstheme="minorBidi"/>
          <w:iCs/>
          <w:szCs w:val="24"/>
          <w:lang w:val="cs-CZ"/>
        </w:rPr>
      </w:pPr>
      <w:r w:rsidRPr="00E351AB">
        <w:rPr>
          <w:rFonts w:asciiTheme="minorHAnsi" w:eastAsiaTheme="minorHAnsi" w:hAnsiTheme="minorHAnsi" w:cstheme="minorBidi"/>
          <w:iCs/>
          <w:szCs w:val="24"/>
          <w:lang w:val="cs-CZ"/>
        </w:rPr>
        <w:t>P</w:t>
      </w:r>
      <w:r w:rsidR="00793202">
        <w:rPr>
          <w:rFonts w:asciiTheme="minorHAnsi" w:eastAsiaTheme="minorHAnsi" w:hAnsiTheme="minorHAnsi" w:cstheme="minorBidi"/>
          <w:iCs/>
          <w:szCs w:val="24"/>
          <w:lang w:val="cs-CZ"/>
        </w:rPr>
        <w:t>odpora</w:t>
      </w:r>
      <w:r w:rsidRPr="00E351AB">
        <w:rPr>
          <w:rFonts w:asciiTheme="minorHAnsi" w:eastAsiaTheme="minorHAnsi" w:hAnsiTheme="minorHAnsi" w:cstheme="minorBidi"/>
          <w:iCs/>
          <w:szCs w:val="24"/>
          <w:lang w:val="cs-CZ"/>
        </w:rPr>
        <w:t xml:space="preserve"> romské integrace v oblasti vzdělávání má pozitivní dopad na </w:t>
      </w:r>
      <w:r w:rsidR="00793202">
        <w:rPr>
          <w:rFonts w:asciiTheme="minorHAnsi" w:eastAsiaTheme="minorHAnsi" w:hAnsiTheme="minorHAnsi" w:cstheme="minorBidi"/>
          <w:iCs/>
          <w:szCs w:val="24"/>
          <w:lang w:val="cs-CZ"/>
        </w:rPr>
        <w:t>snížení neúspěšnosti při vzdělávání</w:t>
      </w:r>
      <w:r w:rsidRPr="00E351AB">
        <w:rPr>
          <w:rFonts w:asciiTheme="minorHAnsi" w:eastAsiaTheme="minorHAnsi" w:hAnsiTheme="minorHAnsi" w:cstheme="minorBidi"/>
          <w:iCs/>
          <w:szCs w:val="24"/>
          <w:lang w:val="cs-CZ"/>
        </w:rPr>
        <w:t xml:space="preserve"> romských dětí a žáků. Podpora směřuje na vytváření předpokladů pro naplňování včasné péče o děti, </w:t>
      </w:r>
      <w:r w:rsidR="00793202">
        <w:rPr>
          <w:rFonts w:asciiTheme="minorHAnsi" w:eastAsiaTheme="minorHAnsi" w:hAnsiTheme="minorHAnsi" w:cstheme="minorBidi"/>
          <w:iCs/>
          <w:szCs w:val="24"/>
          <w:lang w:val="cs-CZ"/>
        </w:rPr>
        <w:t>které přicházejí</w:t>
      </w:r>
      <w:r w:rsidRPr="00E351AB">
        <w:rPr>
          <w:rFonts w:asciiTheme="minorHAnsi" w:eastAsiaTheme="minorHAnsi" w:hAnsiTheme="minorHAnsi" w:cstheme="minorBidi"/>
          <w:iCs/>
          <w:szCs w:val="24"/>
          <w:lang w:val="cs-CZ"/>
        </w:rPr>
        <w:t xml:space="preserve"> z nerovného prostředí, ve kterém jim hrozí sociální vyloučení, ale také nerovný přístup ke vzdělávání. Dále na v</w:t>
      </w:r>
      <w:r w:rsidR="00793202">
        <w:rPr>
          <w:rFonts w:asciiTheme="minorHAnsi" w:eastAsiaTheme="minorHAnsi" w:hAnsiTheme="minorHAnsi" w:cstheme="minorBidi"/>
          <w:iCs/>
          <w:szCs w:val="24"/>
          <w:lang w:val="cs-CZ"/>
        </w:rPr>
        <w:t xml:space="preserve">yrovnávání vzdělanostních šancí dětí </w:t>
      </w:r>
      <w:r w:rsidRPr="00E351AB">
        <w:rPr>
          <w:rFonts w:asciiTheme="minorHAnsi" w:eastAsiaTheme="minorHAnsi" w:hAnsiTheme="minorHAnsi" w:cstheme="minorBidi"/>
          <w:iCs/>
          <w:szCs w:val="24"/>
          <w:lang w:val="cs-CZ"/>
        </w:rPr>
        <w:t xml:space="preserve">také na vzdělávání a metodickou podporu pedagogických pracovníků. Dotační program směřuje na podporu takových aktivit, do kterých se mohou zapojit nejen romské děti, ale také děti, které sdílejí společný prostor, tak aby bylo možné rozvíjet interkulturní dialog a podpořit vzájemné porozumění v tomto procesu. </w:t>
      </w:r>
    </w:p>
    <w:p w:rsidR="000F1FBC" w:rsidRDefault="000F1FBC" w:rsidP="000F1FBC">
      <w:pPr>
        <w:pStyle w:val="Text"/>
        <w:ind w:firstLine="0"/>
        <w:rPr>
          <w:rFonts w:ascii="Calibri" w:hAnsi="Calibri"/>
          <w:szCs w:val="24"/>
        </w:rPr>
      </w:pPr>
      <w:r w:rsidRPr="000733D5">
        <w:rPr>
          <w:rFonts w:ascii="Calibri" w:hAnsi="Calibri"/>
          <w:szCs w:val="24"/>
        </w:rPr>
        <w:t>Program stanovuje podmínky a pravidla poskytování a vyúčtování dotací ze státního rozpočtu na rok 2017.</w:t>
      </w:r>
    </w:p>
    <w:p w:rsidR="00B456E5" w:rsidRPr="000733D5" w:rsidRDefault="00B456E5" w:rsidP="000F1FBC">
      <w:pPr>
        <w:pStyle w:val="Text"/>
        <w:ind w:firstLine="0"/>
        <w:rPr>
          <w:rFonts w:ascii="Calibri" w:hAnsi="Calibri"/>
          <w:szCs w:val="24"/>
        </w:rPr>
      </w:pPr>
    </w:p>
    <w:p w:rsidR="000F1FBC" w:rsidRPr="000F1FBC" w:rsidRDefault="000F1FBC" w:rsidP="000F1FB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eastAsia="Calibri" w:hAnsi="Calibri" w:cs="Times New Roman"/>
          <w:b/>
          <w:iCs w:val="0"/>
          <w:sz w:val="24"/>
          <w:szCs w:val="22"/>
        </w:rPr>
      </w:pPr>
      <w:r w:rsidRPr="000F1FBC">
        <w:rPr>
          <w:rFonts w:ascii="Calibri" w:eastAsia="Calibri" w:hAnsi="Calibri" w:cs="Times New Roman"/>
          <w:b/>
          <w:iCs w:val="0"/>
          <w:sz w:val="22"/>
          <w:szCs w:val="22"/>
        </w:rPr>
        <w:t>Čl. 3</w:t>
      </w:r>
    </w:p>
    <w:p w:rsidR="000F1FBC" w:rsidRPr="000F1FBC" w:rsidRDefault="000F1FBC" w:rsidP="000F1FB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eastAsia="Calibri" w:hAnsi="Calibri" w:cs="Times New Roman"/>
          <w:b/>
          <w:iCs w:val="0"/>
          <w:sz w:val="24"/>
          <w:szCs w:val="22"/>
        </w:rPr>
      </w:pPr>
      <w:r w:rsidRPr="000F1FBC">
        <w:rPr>
          <w:rFonts w:ascii="Calibri" w:eastAsia="Calibri" w:hAnsi="Calibri" w:cs="Times New Roman"/>
          <w:b/>
          <w:iCs w:val="0"/>
          <w:sz w:val="24"/>
          <w:szCs w:val="22"/>
        </w:rPr>
        <w:t>Oprávněný žadatel</w:t>
      </w:r>
    </w:p>
    <w:p w:rsidR="000F1FBC" w:rsidRPr="002440D1" w:rsidRDefault="000F1FBC" w:rsidP="002440D1">
      <w:pPr>
        <w:pStyle w:val="Odstavecseseznamem"/>
        <w:numPr>
          <w:ilvl w:val="0"/>
          <w:numId w:val="25"/>
        </w:numPr>
        <w:spacing w:after="0" w:line="240" w:lineRule="auto"/>
        <w:jc w:val="both"/>
        <w:rPr>
          <w:rFonts w:ascii="Calibri" w:eastAsia="Times New Roman" w:hAnsi="Calibri" w:cs="Times New Roman"/>
          <w:iCs w:val="0"/>
          <w:sz w:val="24"/>
          <w:szCs w:val="24"/>
          <w:lang w:eastAsia="cs-CZ"/>
        </w:rPr>
      </w:pPr>
      <w:r w:rsidRPr="002440D1">
        <w:rPr>
          <w:rFonts w:ascii="Calibri" w:eastAsia="Times New Roman" w:hAnsi="Calibri" w:cs="Times New Roman"/>
          <w:iCs w:val="0"/>
          <w:sz w:val="24"/>
          <w:szCs w:val="24"/>
          <w:lang w:eastAsia="cs-CZ"/>
        </w:rPr>
        <w:t>Žadateli o dotaci v rámci tohoto programu</w:t>
      </w:r>
      <w:r w:rsidRPr="002440D1">
        <w:rPr>
          <w:rFonts w:ascii="Calibri" w:eastAsia="Times New Roman" w:hAnsi="Calibri" w:cs="Times New Roman"/>
          <w:bCs/>
          <w:iCs w:val="0"/>
          <w:sz w:val="24"/>
          <w:szCs w:val="24"/>
          <w:lang w:eastAsia="cs-CZ"/>
        </w:rPr>
        <w:t xml:space="preserve"> </w:t>
      </w:r>
      <w:r w:rsidRPr="002440D1">
        <w:rPr>
          <w:rFonts w:ascii="Calibri" w:eastAsia="Times New Roman" w:hAnsi="Calibri" w:cs="Times New Roman"/>
          <w:iCs w:val="0"/>
          <w:sz w:val="24"/>
          <w:szCs w:val="24"/>
          <w:lang w:eastAsia="cs-CZ"/>
        </w:rPr>
        <w:t>jsou právnické osoby;</w:t>
      </w:r>
    </w:p>
    <w:p w:rsidR="000F1FBC" w:rsidRDefault="000F1FBC" w:rsidP="00D1533C">
      <w:pPr>
        <w:spacing w:after="0" w:line="240" w:lineRule="auto"/>
        <w:ind w:firstLine="708"/>
        <w:jc w:val="both"/>
        <w:rPr>
          <w:rFonts w:ascii="Calibri" w:eastAsia="Times New Roman" w:hAnsi="Calibri" w:cs="Times New Roman"/>
          <w:iCs w:val="0"/>
          <w:sz w:val="24"/>
          <w:szCs w:val="24"/>
          <w:lang w:eastAsia="cs-CZ"/>
        </w:rPr>
      </w:pPr>
      <w:r w:rsidRPr="000F1FBC">
        <w:rPr>
          <w:rFonts w:ascii="Calibri" w:eastAsia="Times New Roman" w:hAnsi="Calibri" w:cs="Times New Roman"/>
          <w:iCs w:val="0"/>
          <w:sz w:val="24"/>
          <w:szCs w:val="24"/>
          <w:lang w:eastAsia="cs-CZ"/>
        </w:rPr>
        <w:t xml:space="preserve"> - </w:t>
      </w:r>
      <w:r>
        <w:rPr>
          <w:rFonts w:ascii="Calibri" w:eastAsia="Times New Roman" w:hAnsi="Calibri" w:cs="Times New Roman"/>
          <w:bCs/>
          <w:iCs w:val="0"/>
          <w:sz w:val="24"/>
          <w:szCs w:val="24"/>
          <w:lang w:eastAsia="cs-CZ"/>
        </w:rPr>
        <w:t>spolky</w:t>
      </w:r>
      <w:r>
        <w:rPr>
          <w:rFonts w:ascii="Calibri" w:eastAsia="Times New Roman" w:hAnsi="Calibri" w:cs="Times New Roman"/>
          <w:iCs w:val="0"/>
          <w:sz w:val="24"/>
          <w:szCs w:val="24"/>
          <w:lang w:eastAsia="cs-CZ"/>
        </w:rPr>
        <w:t xml:space="preserve">, </w:t>
      </w:r>
    </w:p>
    <w:p w:rsidR="000F1FBC" w:rsidRDefault="000F1FBC" w:rsidP="00D1533C">
      <w:pPr>
        <w:spacing w:after="0" w:line="240" w:lineRule="auto"/>
        <w:ind w:firstLine="708"/>
        <w:jc w:val="both"/>
        <w:rPr>
          <w:rFonts w:ascii="Calibri" w:eastAsia="Times New Roman" w:hAnsi="Calibri" w:cs="Times New Roman"/>
          <w:iCs w:val="0"/>
          <w:sz w:val="24"/>
          <w:szCs w:val="24"/>
          <w:lang w:eastAsia="cs-CZ"/>
        </w:rPr>
      </w:pPr>
      <w:r>
        <w:rPr>
          <w:rFonts w:ascii="Calibri" w:eastAsia="Times New Roman" w:hAnsi="Calibri" w:cs="Times New Roman"/>
          <w:iCs w:val="0"/>
          <w:sz w:val="24"/>
          <w:szCs w:val="24"/>
          <w:lang w:eastAsia="cs-CZ"/>
        </w:rPr>
        <w:t>- charity</w:t>
      </w:r>
      <w:r w:rsidRPr="000F1FBC">
        <w:rPr>
          <w:rFonts w:ascii="Calibri" w:eastAsia="Times New Roman" w:hAnsi="Calibri" w:cs="Times New Roman"/>
          <w:iCs w:val="0"/>
          <w:sz w:val="24"/>
          <w:szCs w:val="24"/>
          <w:lang w:eastAsia="cs-CZ"/>
        </w:rPr>
        <w:t xml:space="preserve">, </w:t>
      </w:r>
    </w:p>
    <w:p w:rsidR="000F1FBC" w:rsidRDefault="000F1FBC" w:rsidP="00D1533C">
      <w:pPr>
        <w:spacing w:after="0" w:line="240" w:lineRule="auto"/>
        <w:ind w:firstLine="708"/>
        <w:jc w:val="both"/>
        <w:rPr>
          <w:rFonts w:ascii="Calibri" w:eastAsia="Times New Roman" w:hAnsi="Calibri" w:cs="Times New Roman"/>
          <w:bCs/>
          <w:iCs w:val="0"/>
          <w:sz w:val="24"/>
          <w:szCs w:val="24"/>
          <w:lang w:eastAsia="cs-CZ"/>
        </w:rPr>
      </w:pPr>
      <w:r>
        <w:rPr>
          <w:rFonts w:ascii="Calibri" w:eastAsia="Times New Roman" w:hAnsi="Calibri" w:cs="Times New Roman"/>
          <w:iCs w:val="0"/>
          <w:sz w:val="24"/>
          <w:szCs w:val="24"/>
          <w:lang w:eastAsia="cs-CZ"/>
        </w:rPr>
        <w:t xml:space="preserve">- </w:t>
      </w:r>
      <w:r>
        <w:rPr>
          <w:rFonts w:ascii="Calibri" w:eastAsia="Times New Roman" w:hAnsi="Calibri" w:cs="Times New Roman"/>
          <w:bCs/>
          <w:iCs w:val="0"/>
          <w:sz w:val="24"/>
          <w:szCs w:val="24"/>
          <w:lang w:eastAsia="cs-CZ"/>
        </w:rPr>
        <w:t>obecně prospěšné společnosti</w:t>
      </w:r>
      <w:r w:rsidRPr="000F1FBC">
        <w:rPr>
          <w:rFonts w:ascii="Calibri" w:eastAsia="Times New Roman" w:hAnsi="Calibri" w:cs="Times New Roman"/>
          <w:bCs/>
          <w:iCs w:val="0"/>
          <w:sz w:val="24"/>
          <w:szCs w:val="24"/>
          <w:lang w:eastAsia="cs-CZ"/>
        </w:rPr>
        <w:t>,</w:t>
      </w:r>
    </w:p>
    <w:p w:rsidR="000F1FBC" w:rsidRDefault="000F1FBC" w:rsidP="000F1FBC">
      <w:pPr>
        <w:spacing w:after="0" w:line="240" w:lineRule="auto"/>
        <w:jc w:val="both"/>
        <w:rPr>
          <w:rFonts w:ascii="Calibri" w:eastAsia="Times New Roman" w:hAnsi="Calibri" w:cs="Times New Roman"/>
          <w:iCs w:val="0"/>
          <w:sz w:val="24"/>
          <w:szCs w:val="24"/>
          <w:lang w:eastAsia="cs-CZ"/>
        </w:rPr>
      </w:pPr>
    </w:p>
    <w:p w:rsidR="000F1FBC" w:rsidRPr="002440D1" w:rsidRDefault="000F1FBC" w:rsidP="002440D1">
      <w:pPr>
        <w:pStyle w:val="Odstavecseseznamem"/>
        <w:numPr>
          <w:ilvl w:val="0"/>
          <w:numId w:val="25"/>
        </w:numPr>
        <w:spacing w:after="0" w:line="240" w:lineRule="auto"/>
        <w:jc w:val="both"/>
        <w:rPr>
          <w:rFonts w:ascii="Calibri" w:eastAsia="Times New Roman" w:hAnsi="Calibri" w:cs="Times New Roman"/>
          <w:bCs/>
          <w:iCs w:val="0"/>
          <w:sz w:val="24"/>
          <w:szCs w:val="24"/>
          <w:lang w:eastAsia="cs-CZ"/>
        </w:rPr>
      </w:pPr>
      <w:r w:rsidRPr="002440D1">
        <w:rPr>
          <w:rFonts w:ascii="Calibri" w:eastAsia="Times New Roman" w:hAnsi="Calibri" w:cs="Times New Roman"/>
          <w:iCs w:val="0"/>
          <w:sz w:val="24"/>
          <w:szCs w:val="24"/>
          <w:lang w:eastAsia="cs-CZ"/>
        </w:rPr>
        <w:t xml:space="preserve">Právnické osoby (včetně církevních) vykonávajících činnost škol a školských zařízení (dle školského rejstříku), které </w:t>
      </w:r>
      <w:r w:rsidRPr="002440D1">
        <w:rPr>
          <w:rFonts w:ascii="Calibri" w:eastAsia="Times New Roman" w:hAnsi="Calibri" w:cs="Times New Roman"/>
          <w:bCs/>
          <w:iCs w:val="0"/>
          <w:sz w:val="24"/>
          <w:szCs w:val="24"/>
          <w:lang w:eastAsia="cs-CZ"/>
        </w:rPr>
        <w:t xml:space="preserve">prokazatelně </w:t>
      </w:r>
      <w:r w:rsidRPr="002440D1">
        <w:rPr>
          <w:rFonts w:ascii="Calibri" w:eastAsia="Times New Roman" w:hAnsi="Calibri" w:cs="Times New Roman"/>
          <w:iCs w:val="0"/>
          <w:sz w:val="24"/>
          <w:szCs w:val="24"/>
          <w:lang w:eastAsia="cs-CZ"/>
        </w:rPr>
        <w:t xml:space="preserve">vykonávají činnost ve prospěch romské menšiny </w:t>
      </w:r>
      <w:r w:rsidRPr="002440D1">
        <w:rPr>
          <w:rFonts w:ascii="Calibri" w:eastAsia="Times New Roman" w:hAnsi="Calibri" w:cs="Times New Roman"/>
          <w:bCs/>
          <w:iCs w:val="0"/>
          <w:sz w:val="24"/>
          <w:szCs w:val="24"/>
          <w:lang w:eastAsia="cs-CZ"/>
        </w:rPr>
        <w:t xml:space="preserve">nejméně 1 rok. </w:t>
      </w:r>
      <w:r w:rsidRPr="002440D1">
        <w:rPr>
          <w:rFonts w:ascii="Calibri" w:eastAsia="Times New Roman" w:hAnsi="Calibri" w:cs="Times New Roman"/>
          <w:iCs w:val="0"/>
          <w:sz w:val="24"/>
          <w:szCs w:val="24"/>
          <w:lang w:eastAsia="cs-CZ"/>
        </w:rPr>
        <w:t>Tuto činnost lze prokázat např. výroční zprávou, referencemi odborníků, vyjádřením představitele státní správy či samosprávy, či dalšími příklady dokládajícími činnost žadatele alespoň jeden rok. Školy a školská zařízení, které se řídí při vzdělávání školními vzdělávacími programy, nemusí činnost prokazovat</w:t>
      </w:r>
      <w:r w:rsidRPr="002440D1">
        <w:rPr>
          <w:rFonts w:ascii="Calibri" w:eastAsia="Times New Roman" w:hAnsi="Calibri" w:cs="Times New Roman"/>
          <w:iCs w:val="0"/>
          <w:color w:val="00B050"/>
          <w:sz w:val="24"/>
          <w:szCs w:val="24"/>
          <w:lang w:eastAsia="cs-CZ"/>
        </w:rPr>
        <w:t>.</w:t>
      </w:r>
    </w:p>
    <w:p w:rsidR="00E351AB" w:rsidRDefault="00E351AB" w:rsidP="00D1533C">
      <w:pPr>
        <w:pStyle w:val="Text"/>
        <w:numPr>
          <w:ilvl w:val="0"/>
          <w:numId w:val="25"/>
        </w:numPr>
        <w:rPr>
          <w:rFonts w:ascii="Calibri" w:hAnsi="Calibri"/>
          <w:szCs w:val="24"/>
        </w:rPr>
      </w:pPr>
      <w:r w:rsidRPr="000733D5">
        <w:rPr>
          <w:rFonts w:ascii="Calibri" w:hAnsi="Calibri"/>
          <w:szCs w:val="24"/>
        </w:rPr>
        <w:t xml:space="preserve">Žadatelům o dotaci poskytuje ministerstvo účelové dotace na základě § 7 odst. 1 </w:t>
      </w:r>
      <w:proofErr w:type="gramStart"/>
      <w:r w:rsidRPr="000733D5">
        <w:rPr>
          <w:rFonts w:ascii="Calibri" w:hAnsi="Calibri"/>
          <w:szCs w:val="24"/>
        </w:rPr>
        <w:t>písm. e) a f)  a § 14</w:t>
      </w:r>
      <w:proofErr w:type="gramEnd"/>
      <w:r w:rsidRPr="000733D5">
        <w:rPr>
          <w:rFonts w:ascii="Calibri" w:hAnsi="Calibri"/>
          <w:szCs w:val="24"/>
        </w:rPr>
        <w:t xml:space="preserve"> zákona č. </w:t>
      </w:r>
      <w:r w:rsidRPr="000733D5">
        <w:rPr>
          <w:rFonts w:ascii="Calibri" w:hAnsi="Calibri"/>
          <w:snapToGrid w:val="0"/>
          <w:szCs w:val="24"/>
        </w:rPr>
        <w:t>218/2000 Sb., o rozpočtových pravidlech a o změně některých souvisejících zákonů (rozpočtová pravidla), ve znění pozdějších předpisů,</w:t>
      </w:r>
      <w:r w:rsidRPr="000733D5">
        <w:rPr>
          <w:rFonts w:ascii="Calibri" w:hAnsi="Calibri"/>
          <w:szCs w:val="24"/>
        </w:rPr>
        <w:t xml:space="preserve"> na předem vymezený okruh činností. Při poskytování dotací stanoví ministerstvo jednoznačně účel a podmínky pro jejich použití.</w:t>
      </w:r>
    </w:p>
    <w:p w:rsidR="000F1FBC" w:rsidRDefault="000F1FBC" w:rsidP="002440D1">
      <w:pPr>
        <w:pStyle w:val="Odstavecseseznamem"/>
        <w:numPr>
          <w:ilvl w:val="0"/>
          <w:numId w:val="25"/>
        </w:numPr>
        <w:spacing w:before="240" w:after="120" w:line="240" w:lineRule="auto"/>
        <w:jc w:val="both"/>
        <w:rPr>
          <w:rFonts w:ascii="Calibri" w:eastAsia="Calibri" w:hAnsi="Calibri" w:cs="Times New Roman"/>
          <w:iCs w:val="0"/>
          <w:sz w:val="24"/>
          <w:szCs w:val="22"/>
        </w:rPr>
      </w:pPr>
      <w:r w:rsidRPr="002440D1">
        <w:rPr>
          <w:rFonts w:ascii="Calibri" w:eastAsia="Calibri" w:hAnsi="Calibri" w:cs="Times New Roman"/>
          <w:iCs w:val="0"/>
          <w:sz w:val="24"/>
          <w:szCs w:val="22"/>
        </w:rPr>
        <w:t xml:space="preserve">V případě, že NNO byla v roce 2016 ministerstvem poskytnuta dotace, může být v tomto programu </w:t>
      </w:r>
      <w:r w:rsidR="00D1533C" w:rsidRPr="002440D1">
        <w:rPr>
          <w:rFonts w:ascii="Calibri" w:eastAsia="Calibri" w:hAnsi="Calibri" w:cs="Times New Roman"/>
          <w:iCs w:val="0"/>
          <w:sz w:val="24"/>
          <w:szCs w:val="22"/>
        </w:rPr>
        <w:t xml:space="preserve">poskytnuta </w:t>
      </w:r>
      <w:r w:rsidRPr="002440D1">
        <w:rPr>
          <w:rFonts w:ascii="Calibri" w:eastAsia="Calibri" w:hAnsi="Calibri" w:cs="Times New Roman"/>
          <w:iCs w:val="0"/>
          <w:sz w:val="24"/>
          <w:szCs w:val="22"/>
        </w:rPr>
        <w:t>dotace pouze za předpokladu, že správně, včas a úplně vyúčtovala dotaci v roce 2016 poskytnutou, provedla finanční vypořádání</w:t>
      </w:r>
      <w:r w:rsidR="00663493" w:rsidRPr="002440D1">
        <w:rPr>
          <w:rFonts w:ascii="Calibri" w:eastAsia="Calibri" w:hAnsi="Calibri" w:cs="Times New Roman"/>
          <w:iCs w:val="0"/>
          <w:sz w:val="24"/>
          <w:szCs w:val="22"/>
        </w:rPr>
        <w:t xml:space="preserve"> </w:t>
      </w:r>
      <w:r w:rsidRPr="002440D1">
        <w:rPr>
          <w:rFonts w:ascii="Calibri" w:eastAsia="Calibri" w:hAnsi="Calibri" w:cs="Times New Roman"/>
          <w:iCs w:val="0"/>
          <w:sz w:val="24"/>
          <w:szCs w:val="22"/>
        </w:rPr>
        <w:t>a vrátila do státního rozpočtu prostředky, které nevyčerpala.</w:t>
      </w:r>
    </w:p>
    <w:p w:rsidR="002440D1" w:rsidRPr="002440D1" w:rsidRDefault="002440D1" w:rsidP="002440D1">
      <w:pPr>
        <w:pStyle w:val="Odstavecseseznamem"/>
        <w:numPr>
          <w:ilvl w:val="0"/>
          <w:numId w:val="0"/>
        </w:numPr>
        <w:spacing w:before="240" w:after="120" w:line="240" w:lineRule="auto"/>
        <w:ind w:left="720"/>
        <w:jc w:val="both"/>
        <w:rPr>
          <w:rFonts w:ascii="Calibri" w:eastAsia="Calibri" w:hAnsi="Calibri" w:cs="Times New Roman"/>
          <w:iCs w:val="0"/>
          <w:sz w:val="24"/>
          <w:szCs w:val="22"/>
        </w:rPr>
      </w:pPr>
    </w:p>
    <w:p w:rsidR="00D1533C" w:rsidRPr="000D6F05" w:rsidRDefault="000F1FBC" w:rsidP="000D6F05">
      <w:pPr>
        <w:pStyle w:val="Odstavecseseznamem"/>
        <w:numPr>
          <w:ilvl w:val="0"/>
          <w:numId w:val="25"/>
        </w:numPr>
        <w:spacing w:before="240" w:after="120" w:line="240" w:lineRule="auto"/>
        <w:jc w:val="both"/>
        <w:rPr>
          <w:rFonts w:ascii="Calibri" w:eastAsia="Calibri" w:hAnsi="Calibri" w:cs="Times New Roman"/>
          <w:iCs w:val="0"/>
          <w:sz w:val="24"/>
          <w:szCs w:val="22"/>
        </w:rPr>
      </w:pPr>
      <w:r w:rsidRPr="002440D1">
        <w:rPr>
          <w:rFonts w:ascii="Calibri" w:eastAsia="Calibri" w:hAnsi="Calibri" w:cs="Times New Roman"/>
          <w:iCs w:val="0"/>
          <w:sz w:val="24"/>
          <w:szCs w:val="22"/>
        </w:rPr>
        <w:t>Žadatel je povinen umožnit pověřeným zaměstnancům ministerstva předběžnou veřejnosprávní kontrolu na místě podle § 11 ods</w:t>
      </w:r>
      <w:r w:rsidR="000D6F05">
        <w:rPr>
          <w:rFonts w:ascii="Calibri" w:eastAsia="Calibri" w:hAnsi="Calibri" w:cs="Times New Roman"/>
          <w:iCs w:val="0"/>
          <w:sz w:val="24"/>
          <w:szCs w:val="22"/>
        </w:rPr>
        <w:t>tavce 2 zákona č. 320/2001 Sb.,</w:t>
      </w:r>
    </w:p>
    <w:p w:rsidR="00663493" w:rsidRPr="002440D1" w:rsidRDefault="000F1FBC" w:rsidP="00D1533C">
      <w:pPr>
        <w:pStyle w:val="Odstavecseseznamem"/>
        <w:numPr>
          <w:ilvl w:val="0"/>
          <w:numId w:val="0"/>
        </w:numPr>
        <w:spacing w:before="240" w:after="120" w:line="240" w:lineRule="auto"/>
        <w:ind w:left="720"/>
        <w:jc w:val="both"/>
        <w:rPr>
          <w:rFonts w:ascii="Calibri" w:eastAsia="Calibri" w:hAnsi="Calibri" w:cs="Times New Roman"/>
          <w:iCs w:val="0"/>
          <w:sz w:val="24"/>
          <w:szCs w:val="22"/>
        </w:rPr>
      </w:pPr>
      <w:r w:rsidRPr="002440D1">
        <w:rPr>
          <w:rFonts w:ascii="Calibri" w:eastAsia="Calibri" w:hAnsi="Calibri" w:cs="Times New Roman"/>
          <w:iCs w:val="0"/>
          <w:sz w:val="24"/>
          <w:szCs w:val="22"/>
        </w:rPr>
        <w:t xml:space="preserve">o finanční kontrole ve veřejné správě a o změně některých zákonů (zákon o finanční kontrole), ve znění pozdějších předpisů. </w:t>
      </w:r>
    </w:p>
    <w:p w:rsidR="00E351AB" w:rsidRPr="002440D1" w:rsidRDefault="00E351AB" w:rsidP="002440D1">
      <w:pPr>
        <w:pStyle w:val="Odstavecseseznamem"/>
        <w:numPr>
          <w:ilvl w:val="0"/>
          <w:numId w:val="25"/>
        </w:numPr>
        <w:spacing w:before="240" w:after="120" w:line="240" w:lineRule="auto"/>
        <w:jc w:val="both"/>
        <w:rPr>
          <w:rFonts w:ascii="Calibri" w:eastAsia="Calibri" w:hAnsi="Calibri" w:cs="Times New Roman"/>
          <w:iCs w:val="0"/>
          <w:sz w:val="24"/>
          <w:szCs w:val="22"/>
        </w:rPr>
      </w:pPr>
      <w:r w:rsidRPr="002440D1">
        <w:rPr>
          <w:rFonts w:ascii="Calibri" w:eastAsia="Times New Roman" w:hAnsi="Calibri" w:cs="Times New Roman"/>
          <w:iCs w:val="0"/>
          <w:sz w:val="24"/>
          <w:szCs w:val="24"/>
          <w:lang w:eastAsia="cs-CZ"/>
        </w:rPr>
        <w:lastRenderedPageBreak/>
        <w:t>Žadatel předloží čestné prohlášení o zaslání projektu příslušnému krajskému koordinátorovi p</w:t>
      </w:r>
      <w:r w:rsidR="00D1533C">
        <w:rPr>
          <w:rFonts w:ascii="Calibri" w:eastAsia="Times New Roman" w:hAnsi="Calibri" w:cs="Times New Roman"/>
          <w:iCs w:val="0"/>
          <w:sz w:val="24"/>
          <w:szCs w:val="24"/>
          <w:lang w:eastAsia="cs-CZ"/>
        </w:rPr>
        <w:t>r</w:t>
      </w:r>
      <w:r w:rsidRPr="002440D1">
        <w:rPr>
          <w:rFonts w:ascii="Calibri" w:eastAsia="Times New Roman" w:hAnsi="Calibri" w:cs="Times New Roman"/>
          <w:iCs w:val="0"/>
          <w:sz w:val="24"/>
          <w:szCs w:val="24"/>
          <w:lang w:eastAsia="cs-CZ"/>
        </w:rPr>
        <w:t>o romské záležitosti (dle místa realizace projektu)</w:t>
      </w:r>
      <w:r w:rsidRPr="002440D1">
        <w:rPr>
          <w:rFonts w:ascii="Calibri" w:eastAsia="Times New Roman" w:hAnsi="Calibri" w:cs="Times New Roman"/>
          <w:bCs/>
          <w:iCs w:val="0"/>
          <w:sz w:val="24"/>
          <w:szCs w:val="24"/>
          <w:lang w:eastAsia="cs-CZ"/>
        </w:rPr>
        <w:t xml:space="preserve">. </w:t>
      </w:r>
      <w:r w:rsidR="00663493" w:rsidRPr="002440D1">
        <w:rPr>
          <w:rFonts w:ascii="Calibri" w:eastAsia="Times New Roman" w:hAnsi="Calibri" w:cs="Times New Roman"/>
          <w:bCs/>
          <w:iCs w:val="0"/>
          <w:sz w:val="24"/>
          <w:szCs w:val="24"/>
          <w:lang w:eastAsia="cs-CZ"/>
        </w:rPr>
        <w:t xml:space="preserve">Jedná se </w:t>
      </w:r>
      <w:r w:rsidR="00D1533C">
        <w:rPr>
          <w:rFonts w:ascii="Calibri" w:eastAsia="Times New Roman" w:hAnsi="Calibri" w:cs="Times New Roman"/>
          <w:bCs/>
          <w:iCs w:val="0"/>
          <w:sz w:val="24"/>
          <w:szCs w:val="24"/>
          <w:lang w:eastAsia="cs-CZ"/>
        </w:rPr>
        <w:br/>
      </w:r>
      <w:r w:rsidR="00663493" w:rsidRPr="002440D1">
        <w:rPr>
          <w:rFonts w:ascii="Calibri" w:eastAsia="Times New Roman" w:hAnsi="Calibri" w:cs="Times New Roman"/>
          <w:bCs/>
          <w:iCs w:val="0"/>
          <w:sz w:val="24"/>
          <w:szCs w:val="24"/>
          <w:lang w:eastAsia="cs-CZ"/>
        </w:rPr>
        <w:t>o př</w:t>
      </w:r>
      <w:r w:rsidR="00D1533C">
        <w:rPr>
          <w:rFonts w:ascii="Calibri" w:eastAsia="Times New Roman" w:hAnsi="Calibri" w:cs="Times New Roman"/>
          <w:bCs/>
          <w:iCs w:val="0"/>
          <w:sz w:val="24"/>
          <w:szCs w:val="24"/>
          <w:lang w:eastAsia="cs-CZ"/>
        </w:rPr>
        <w:t>ílohu č. 8, kterou pak přiloží</w:t>
      </w:r>
      <w:r w:rsidR="00663493" w:rsidRPr="002440D1">
        <w:rPr>
          <w:rFonts w:ascii="Calibri" w:eastAsia="Times New Roman" w:hAnsi="Calibri" w:cs="Times New Roman"/>
          <w:bCs/>
          <w:iCs w:val="0"/>
          <w:sz w:val="24"/>
          <w:szCs w:val="24"/>
          <w:lang w:eastAsia="cs-CZ"/>
        </w:rPr>
        <w:t xml:space="preserve"> k souhrnnému projektu.</w:t>
      </w:r>
    </w:p>
    <w:p w:rsidR="00E12AE3" w:rsidRDefault="00E12AE3" w:rsidP="00E12AE3">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center"/>
        <w:rPr>
          <w:rFonts w:ascii="Calibri" w:eastAsia="Times New Roman" w:hAnsi="Calibri" w:cs="Times New Roman"/>
          <w:b/>
          <w:bCs/>
          <w:iCs w:val="0"/>
          <w:sz w:val="24"/>
          <w:szCs w:val="24"/>
          <w:lang w:eastAsia="cs-CZ"/>
        </w:rPr>
      </w:pPr>
      <w:r>
        <w:rPr>
          <w:rFonts w:ascii="Calibri" w:eastAsia="Times New Roman" w:hAnsi="Calibri" w:cs="Times New Roman"/>
          <w:b/>
          <w:bCs/>
          <w:iCs w:val="0"/>
          <w:sz w:val="24"/>
          <w:szCs w:val="24"/>
          <w:lang w:eastAsia="cs-CZ"/>
        </w:rPr>
        <w:t>Čl. 4</w:t>
      </w:r>
    </w:p>
    <w:p w:rsidR="00E12AE3" w:rsidRPr="00E12AE3" w:rsidRDefault="00E12AE3" w:rsidP="00E12AE3">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center"/>
        <w:rPr>
          <w:rFonts w:ascii="Calibri" w:eastAsia="Times New Roman" w:hAnsi="Calibri" w:cs="Times New Roman"/>
          <w:b/>
          <w:bCs/>
          <w:iCs w:val="0"/>
          <w:sz w:val="24"/>
          <w:szCs w:val="24"/>
          <w:lang w:eastAsia="cs-CZ"/>
        </w:rPr>
      </w:pPr>
      <w:r>
        <w:rPr>
          <w:rFonts w:ascii="Calibri" w:eastAsia="Times New Roman" w:hAnsi="Calibri" w:cs="Times New Roman"/>
          <w:b/>
          <w:bCs/>
          <w:iCs w:val="0"/>
          <w:sz w:val="24"/>
          <w:szCs w:val="24"/>
          <w:lang w:eastAsia="cs-CZ"/>
        </w:rPr>
        <w:t>T</w:t>
      </w:r>
      <w:r w:rsidRPr="00E12AE3">
        <w:rPr>
          <w:rFonts w:ascii="Calibri" w:eastAsia="Times New Roman" w:hAnsi="Calibri" w:cs="Times New Roman"/>
          <w:b/>
          <w:bCs/>
          <w:iCs w:val="0"/>
          <w:sz w:val="24"/>
          <w:szCs w:val="24"/>
          <w:lang w:eastAsia="cs-CZ"/>
        </w:rPr>
        <w:t>ematické okruhy</w:t>
      </w:r>
    </w:p>
    <w:p w:rsidR="00E12AE3" w:rsidRPr="00E12AE3" w:rsidRDefault="00E12AE3" w:rsidP="00E12AE3">
      <w:pPr>
        <w:spacing w:after="0" w:line="240" w:lineRule="auto"/>
        <w:jc w:val="both"/>
        <w:rPr>
          <w:rFonts w:ascii="Calibri" w:eastAsia="Times New Roman" w:hAnsi="Calibri" w:cs="Times New Roman"/>
          <w:iCs w:val="0"/>
          <w:sz w:val="24"/>
          <w:szCs w:val="24"/>
          <w:lang w:eastAsia="cs-CZ"/>
        </w:rPr>
      </w:pPr>
    </w:p>
    <w:p w:rsidR="00E12AE3" w:rsidRPr="00E12AE3" w:rsidRDefault="00E12AE3" w:rsidP="00E12AE3">
      <w:p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Pro jednotlivé tematické okruhy je předpokládána výše dotace finančních prostředků v uvedených procentech z celkového objemu finančních prostředků, které jsou na II. kolo programu vyčleněny ze státního rozpočtu.</w:t>
      </w: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b/>
          <w:bCs/>
          <w:i/>
          <w:color w:val="000000"/>
          <w:sz w:val="24"/>
          <w:szCs w:val="24"/>
          <w:lang w:eastAsia="cs-CZ"/>
        </w:rPr>
      </w:pPr>
      <w:r w:rsidRPr="00E12AE3">
        <w:rPr>
          <w:rFonts w:ascii="Calibri" w:eastAsia="Times New Roman" w:hAnsi="Calibri" w:cs="Times New Roman"/>
          <w:b/>
          <w:iCs w:val="0"/>
          <w:color w:val="000000"/>
          <w:sz w:val="24"/>
          <w:szCs w:val="24"/>
          <w:lang w:eastAsia="cs-CZ"/>
        </w:rPr>
        <w:t xml:space="preserve">A. </w:t>
      </w:r>
      <w:r w:rsidRPr="00E12AE3">
        <w:rPr>
          <w:rFonts w:ascii="Calibri" w:eastAsia="Times New Roman" w:hAnsi="Calibri" w:cs="Times New Roman"/>
          <w:b/>
          <w:bCs/>
          <w:iCs w:val="0"/>
          <w:color w:val="000000"/>
          <w:sz w:val="24"/>
          <w:szCs w:val="24"/>
          <w:lang w:eastAsia="cs-CZ"/>
        </w:rPr>
        <w:t>Předškolní příprava a včasná péče</w:t>
      </w:r>
      <w:r w:rsidRPr="00E12AE3">
        <w:rPr>
          <w:rFonts w:ascii="Calibri" w:eastAsia="Times New Roman" w:hAnsi="Calibri" w:cs="Times New Roman"/>
          <w:b/>
          <w:bCs/>
          <w:i/>
          <w:color w:val="000000"/>
          <w:sz w:val="24"/>
          <w:szCs w:val="24"/>
          <w:lang w:eastAsia="cs-CZ"/>
        </w:rPr>
        <w:t xml:space="preserve">    </w:t>
      </w: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bCs/>
          <w:i/>
          <w:sz w:val="24"/>
          <w:szCs w:val="24"/>
          <w:lang w:eastAsia="cs-CZ"/>
        </w:rPr>
        <w:t>(podíl finančních prostředků na tematický okruh A bude 40 % z celkové částky vyčleněné na program)</w:t>
      </w: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bCs/>
          <w:iCs w:val="0"/>
          <w:sz w:val="24"/>
          <w:szCs w:val="24"/>
          <w:lang w:eastAsia="cs-CZ"/>
        </w:rPr>
        <w:t>Podpora předškolního vzdělávání romských dětí, která povede ke zvýšení počtu dětí mateřských škol. Tato podporovaná aktivita je stanovena jako hlavní z priorit v oblasti integrace romské menšiny.</w:t>
      </w:r>
    </w:p>
    <w:p w:rsidR="00E12AE3" w:rsidRPr="00E12AE3" w:rsidRDefault="00E12AE3" w:rsidP="00E12AE3">
      <w:pPr>
        <w:autoSpaceDE w:val="0"/>
        <w:autoSpaceDN w:val="0"/>
        <w:adjustRightInd w:val="0"/>
        <w:spacing w:after="0" w:line="240" w:lineRule="auto"/>
        <w:ind w:left="360" w:firstLine="348"/>
        <w:jc w:val="both"/>
        <w:rPr>
          <w:rFonts w:ascii="Calibri" w:eastAsia="Times New Roman" w:hAnsi="Calibri" w:cs="Times New Roman"/>
          <w:iCs w:val="0"/>
          <w:sz w:val="24"/>
          <w:szCs w:val="24"/>
          <w:lang w:eastAsia="cs-CZ"/>
        </w:rPr>
      </w:pP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Cílem je: </w:t>
      </w:r>
    </w:p>
    <w:p w:rsidR="00E12AE3" w:rsidRPr="00E12AE3"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podpora zvyšování účasti romských dětí v předškolním vzdělávání, </w:t>
      </w:r>
    </w:p>
    <w:p w:rsidR="00E12AE3" w:rsidRPr="00E12AE3"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podpora aktivit zvyšujících připravenost romských dětí na úspěšné zahájení školní docházky,</w:t>
      </w:r>
    </w:p>
    <w:p w:rsidR="00E12AE3" w:rsidRPr="00E12AE3"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podpora aktivit směřujících k zapojení romské rodiny do předškolního </w:t>
      </w:r>
      <w:proofErr w:type="gramStart"/>
      <w:r w:rsidRPr="00E12AE3">
        <w:rPr>
          <w:rFonts w:ascii="Calibri" w:eastAsia="Times New Roman" w:hAnsi="Calibri" w:cs="Times New Roman"/>
          <w:iCs w:val="0"/>
          <w:sz w:val="24"/>
          <w:szCs w:val="24"/>
          <w:lang w:eastAsia="cs-CZ"/>
        </w:rPr>
        <w:t>vzdělávání       s cílem</w:t>
      </w:r>
      <w:proofErr w:type="gramEnd"/>
      <w:r w:rsidRPr="00E12AE3">
        <w:rPr>
          <w:rFonts w:ascii="Calibri" w:eastAsia="Times New Roman" w:hAnsi="Calibri" w:cs="Times New Roman"/>
          <w:iCs w:val="0"/>
          <w:sz w:val="24"/>
          <w:szCs w:val="24"/>
          <w:lang w:eastAsia="cs-CZ"/>
        </w:rPr>
        <w:t xml:space="preserve"> zvýšit informovanost a kompetentnost rodičů, uplatnit komplexní přístup k předškolnímu vzdělávání romských dětí a provázat aktivity s činností ostatních  klíčových aktérů,</w:t>
      </w:r>
    </w:p>
    <w:p w:rsidR="00E12AE3" w:rsidRPr="00E12AE3"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navázat spolupráce pedagogů mateřských škol, základních škol a dalších </w:t>
      </w:r>
      <w:proofErr w:type="gramStart"/>
      <w:r w:rsidRPr="00E12AE3">
        <w:rPr>
          <w:rFonts w:ascii="Calibri" w:eastAsia="Times New Roman" w:hAnsi="Calibri" w:cs="Times New Roman"/>
          <w:iCs w:val="0"/>
          <w:sz w:val="24"/>
          <w:szCs w:val="24"/>
          <w:lang w:eastAsia="cs-CZ"/>
        </w:rPr>
        <w:t>odborníků,    a rodičů</w:t>
      </w:r>
      <w:proofErr w:type="gramEnd"/>
      <w:r w:rsidRPr="00E12AE3">
        <w:rPr>
          <w:rFonts w:ascii="Calibri" w:eastAsia="Times New Roman" w:hAnsi="Calibri" w:cs="Times New Roman"/>
          <w:iCs w:val="0"/>
          <w:sz w:val="24"/>
          <w:szCs w:val="24"/>
          <w:lang w:eastAsia="cs-CZ"/>
        </w:rPr>
        <w:t xml:space="preserve"> dětí z mateřské školy pro zajištění snazšího přechodu dětí na základní školy,</w:t>
      </w:r>
    </w:p>
    <w:p w:rsidR="00E12AE3" w:rsidRPr="00E12AE3"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podpora aktivit podporujících zvýšení kompetencí pracovníků veřejné správy, zřizovatelů a pedagogů v oblasti inkluze romských dětí a žáků.</w:t>
      </w:r>
    </w:p>
    <w:p w:rsidR="00E12AE3" w:rsidRPr="00E12AE3" w:rsidRDefault="00E12AE3" w:rsidP="00E12AE3">
      <w:pPr>
        <w:autoSpaceDE w:val="0"/>
        <w:autoSpaceDN w:val="0"/>
        <w:adjustRightInd w:val="0"/>
        <w:spacing w:after="0" w:line="240" w:lineRule="auto"/>
        <w:ind w:left="360" w:firstLine="348"/>
        <w:jc w:val="both"/>
        <w:rPr>
          <w:rFonts w:ascii="Calibri" w:eastAsia="Times New Roman" w:hAnsi="Calibri" w:cs="Times New Roman"/>
          <w:iCs w:val="0"/>
          <w:sz w:val="24"/>
          <w:szCs w:val="24"/>
          <w:lang w:eastAsia="cs-CZ"/>
        </w:rPr>
      </w:pP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Očekávané výstupy: </w:t>
      </w:r>
    </w:p>
    <w:p w:rsidR="00E12AE3" w:rsidRPr="002F5B5D" w:rsidRDefault="009F440C"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Pr>
          <w:rFonts w:ascii="Calibri" w:eastAsia="Times New Roman" w:hAnsi="Calibri" w:cs="Times New Roman"/>
          <w:iCs w:val="0"/>
          <w:sz w:val="24"/>
          <w:szCs w:val="24"/>
          <w:lang w:eastAsia="cs-CZ"/>
        </w:rPr>
        <w:t>rozvoj</w:t>
      </w:r>
      <w:r w:rsidR="00E12AE3" w:rsidRPr="002F5B5D">
        <w:rPr>
          <w:rFonts w:ascii="Calibri" w:eastAsia="Times New Roman" w:hAnsi="Calibri" w:cs="Times New Roman"/>
          <w:iCs w:val="0"/>
          <w:sz w:val="24"/>
          <w:szCs w:val="24"/>
          <w:lang w:eastAsia="cs-CZ"/>
        </w:rPr>
        <w:t xml:space="preserve"> ve vědomostech a v dovednostech dítěte předškolního věku,</w:t>
      </w:r>
    </w:p>
    <w:p w:rsidR="00E12AE3" w:rsidRPr="002F5B5D"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2F5B5D">
        <w:rPr>
          <w:rFonts w:ascii="Calibri" w:eastAsia="Times New Roman" w:hAnsi="Calibri" w:cs="Times New Roman"/>
          <w:iCs w:val="0"/>
          <w:sz w:val="24"/>
          <w:szCs w:val="24"/>
          <w:lang w:eastAsia="cs-CZ"/>
        </w:rPr>
        <w:t>zvýšený počet romských dětí v předškolním vzdělávání, zejména v mateřských školách</w:t>
      </w:r>
      <w:r w:rsidR="00D1533C" w:rsidRPr="002F5B5D">
        <w:rPr>
          <w:rFonts w:ascii="Calibri" w:eastAsia="Times New Roman" w:hAnsi="Calibri" w:cs="Times New Roman"/>
          <w:iCs w:val="0"/>
          <w:sz w:val="24"/>
          <w:szCs w:val="24"/>
          <w:lang w:eastAsia="cs-CZ"/>
        </w:rPr>
        <w:t>,</w:t>
      </w:r>
    </w:p>
    <w:p w:rsidR="00E12AE3" w:rsidRPr="002F5B5D"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2F5B5D">
        <w:rPr>
          <w:rFonts w:ascii="Calibri" w:eastAsia="Times New Roman" w:hAnsi="Calibri" w:cs="Times New Roman"/>
          <w:iCs w:val="0"/>
          <w:sz w:val="24"/>
          <w:szCs w:val="24"/>
          <w:lang w:eastAsia="cs-CZ"/>
        </w:rPr>
        <w:t xml:space="preserve">zvýšený zájem rodičů o návštěvu </w:t>
      </w:r>
      <w:r w:rsidR="00CA3112" w:rsidRPr="002F5B5D">
        <w:rPr>
          <w:rFonts w:ascii="Calibri" w:eastAsia="Times New Roman" w:hAnsi="Calibri" w:cs="Times New Roman"/>
          <w:iCs w:val="0"/>
          <w:sz w:val="24"/>
          <w:szCs w:val="24"/>
          <w:lang w:eastAsia="cs-CZ"/>
        </w:rPr>
        <w:t xml:space="preserve">dětí </w:t>
      </w:r>
      <w:r w:rsidRPr="002F5B5D">
        <w:rPr>
          <w:rFonts w:ascii="Calibri" w:eastAsia="Times New Roman" w:hAnsi="Calibri" w:cs="Times New Roman"/>
          <w:iCs w:val="0"/>
          <w:sz w:val="24"/>
          <w:szCs w:val="24"/>
          <w:lang w:eastAsia="cs-CZ"/>
        </w:rPr>
        <w:t>v mateřských školách,</w:t>
      </w:r>
    </w:p>
    <w:p w:rsidR="00E12AE3" w:rsidRPr="002F5B5D"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2F5B5D">
        <w:rPr>
          <w:rFonts w:ascii="Calibri" w:eastAsia="Times New Roman" w:hAnsi="Calibri" w:cs="Times New Roman"/>
          <w:iCs w:val="0"/>
          <w:sz w:val="24"/>
          <w:szCs w:val="24"/>
          <w:lang w:eastAsia="cs-CZ"/>
        </w:rPr>
        <w:t>zvýšení informovanosti rodičů o povinném posledním roce předškolní</w:t>
      </w:r>
      <w:r w:rsidR="00CA3112" w:rsidRPr="002F5B5D">
        <w:rPr>
          <w:rFonts w:ascii="Calibri" w:eastAsia="Times New Roman" w:hAnsi="Calibri" w:cs="Times New Roman"/>
          <w:iCs w:val="0"/>
          <w:sz w:val="24"/>
          <w:szCs w:val="24"/>
          <w:lang w:eastAsia="cs-CZ"/>
        </w:rPr>
        <w:t>ho</w:t>
      </w:r>
      <w:r w:rsidRPr="002F5B5D">
        <w:rPr>
          <w:rFonts w:ascii="Calibri" w:eastAsia="Times New Roman" w:hAnsi="Calibri" w:cs="Times New Roman"/>
          <w:iCs w:val="0"/>
          <w:sz w:val="24"/>
          <w:szCs w:val="24"/>
          <w:lang w:eastAsia="cs-CZ"/>
        </w:rPr>
        <w:t xml:space="preserve"> vzdělávání,</w:t>
      </w:r>
    </w:p>
    <w:p w:rsidR="00E12AE3" w:rsidRPr="002F5B5D"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2F5B5D">
        <w:rPr>
          <w:rFonts w:ascii="Calibri" w:eastAsia="Times New Roman" w:hAnsi="Calibri" w:cs="Times New Roman"/>
          <w:iCs w:val="0"/>
          <w:sz w:val="24"/>
          <w:szCs w:val="24"/>
          <w:lang w:eastAsia="cs-CZ"/>
        </w:rPr>
        <w:t>zvýšení spolupráce mateřských škol a prvního stupně základních škol,</w:t>
      </w:r>
    </w:p>
    <w:p w:rsidR="00E12AE3" w:rsidRPr="002F5B5D"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2F5B5D">
        <w:rPr>
          <w:rFonts w:ascii="Calibri" w:eastAsia="Times New Roman" w:hAnsi="Calibri" w:cs="Times New Roman"/>
          <w:iCs w:val="0"/>
          <w:sz w:val="24"/>
          <w:szCs w:val="24"/>
          <w:lang w:eastAsia="cs-CZ"/>
        </w:rPr>
        <w:t>zvýšení rodičovských kompetencí,</w:t>
      </w:r>
    </w:p>
    <w:p w:rsidR="00E12AE3" w:rsidRPr="002F5B5D" w:rsidRDefault="00E12AE3" w:rsidP="00E12AE3">
      <w:pPr>
        <w:numPr>
          <w:ilvl w:val="0"/>
          <w:numId w:val="5"/>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2F5B5D">
        <w:rPr>
          <w:rFonts w:ascii="Calibri" w:eastAsia="Times New Roman" w:hAnsi="Calibri" w:cs="Times New Roman"/>
          <w:iCs w:val="0"/>
          <w:sz w:val="24"/>
          <w:szCs w:val="24"/>
          <w:lang w:eastAsia="cs-CZ"/>
        </w:rPr>
        <w:t xml:space="preserve">zvýšení kompetencí pracovníků veřejné správy, zřizovatelů a pedagogů v oblasti </w:t>
      </w:r>
      <w:r w:rsidR="002F5B5D" w:rsidRPr="002F5B5D">
        <w:rPr>
          <w:rFonts w:ascii="Calibri" w:eastAsia="Times New Roman" w:hAnsi="Calibri" w:cs="Times New Roman"/>
          <w:iCs w:val="0"/>
          <w:sz w:val="24"/>
          <w:szCs w:val="24"/>
          <w:lang w:eastAsia="cs-CZ"/>
        </w:rPr>
        <w:t>společného vzdělávání</w:t>
      </w:r>
      <w:r w:rsidRPr="002F5B5D">
        <w:rPr>
          <w:rFonts w:ascii="Calibri" w:eastAsia="Times New Roman" w:hAnsi="Calibri" w:cs="Times New Roman"/>
          <w:iCs w:val="0"/>
          <w:sz w:val="24"/>
          <w:szCs w:val="24"/>
          <w:lang w:eastAsia="cs-CZ"/>
        </w:rPr>
        <w:t xml:space="preserve"> romských dětí a žáků.</w:t>
      </w:r>
    </w:p>
    <w:p w:rsidR="00E12AE3" w:rsidRPr="00E12AE3" w:rsidRDefault="00E12AE3" w:rsidP="00E12AE3">
      <w:pPr>
        <w:autoSpaceDE w:val="0"/>
        <w:autoSpaceDN w:val="0"/>
        <w:adjustRightInd w:val="0"/>
        <w:spacing w:after="0" w:line="240" w:lineRule="auto"/>
        <w:ind w:left="360"/>
        <w:jc w:val="both"/>
        <w:rPr>
          <w:rFonts w:ascii="Calibri" w:eastAsia="Times New Roman" w:hAnsi="Calibri" w:cs="Times New Roman"/>
          <w:iCs w:val="0"/>
          <w:sz w:val="24"/>
          <w:szCs w:val="24"/>
          <w:u w:val="single"/>
          <w:lang w:eastAsia="cs-CZ"/>
        </w:rPr>
      </w:pPr>
    </w:p>
    <w:p w:rsidR="00E12AE3" w:rsidRDefault="00E12AE3" w:rsidP="009A659E">
      <w:pPr>
        <w:autoSpaceDE w:val="0"/>
        <w:autoSpaceDN w:val="0"/>
        <w:adjustRightInd w:val="0"/>
        <w:spacing w:after="0" w:line="240" w:lineRule="auto"/>
        <w:ind w:left="36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u w:val="single"/>
          <w:lang w:eastAsia="cs-CZ"/>
        </w:rPr>
        <w:t>Podmínka:</w:t>
      </w:r>
      <w:r w:rsidRPr="00E12AE3">
        <w:rPr>
          <w:rFonts w:ascii="Calibri" w:eastAsia="Times New Roman" w:hAnsi="Calibri" w:cs="Times New Roman"/>
          <w:iCs w:val="0"/>
          <w:sz w:val="24"/>
          <w:szCs w:val="24"/>
          <w:lang w:eastAsia="cs-CZ"/>
        </w:rPr>
        <w:t xml:space="preserve"> Realizátoři projektů v tomto tematickém okruhu musí mít pedagogické vzdělání nebo doloženou pedagogickou praxi s dětmi.</w:t>
      </w:r>
    </w:p>
    <w:p w:rsidR="00CA3112" w:rsidRDefault="00CA3112" w:rsidP="009A659E">
      <w:pPr>
        <w:autoSpaceDE w:val="0"/>
        <w:autoSpaceDN w:val="0"/>
        <w:adjustRightInd w:val="0"/>
        <w:spacing w:after="0" w:line="240" w:lineRule="auto"/>
        <w:ind w:left="360"/>
        <w:jc w:val="both"/>
        <w:rPr>
          <w:rFonts w:ascii="Calibri" w:eastAsia="Times New Roman" w:hAnsi="Calibri" w:cs="Times New Roman"/>
          <w:iCs w:val="0"/>
          <w:sz w:val="24"/>
          <w:szCs w:val="24"/>
          <w:lang w:eastAsia="cs-CZ"/>
        </w:rPr>
      </w:pPr>
    </w:p>
    <w:p w:rsidR="00CA3112" w:rsidRDefault="00CA3112" w:rsidP="009A659E">
      <w:pPr>
        <w:autoSpaceDE w:val="0"/>
        <w:autoSpaceDN w:val="0"/>
        <w:adjustRightInd w:val="0"/>
        <w:spacing w:after="0" w:line="240" w:lineRule="auto"/>
        <w:ind w:left="360"/>
        <w:jc w:val="both"/>
        <w:rPr>
          <w:rFonts w:ascii="Calibri" w:eastAsia="Times New Roman" w:hAnsi="Calibri" w:cs="Times New Roman"/>
          <w:iCs w:val="0"/>
          <w:sz w:val="24"/>
          <w:szCs w:val="24"/>
          <w:lang w:eastAsia="cs-CZ"/>
        </w:rPr>
      </w:pPr>
    </w:p>
    <w:p w:rsidR="00CA3112" w:rsidRDefault="00CA3112" w:rsidP="009A659E">
      <w:pPr>
        <w:autoSpaceDE w:val="0"/>
        <w:autoSpaceDN w:val="0"/>
        <w:adjustRightInd w:val="0"/>
        <w:spacing w:after="0" w:line="240" w:lineRule="auto"/>
        <w:ind w:left="360"/>
        <w:jc w:val="both"/>
        <w:rPr>
          <w:rFonts w:ascii="Calibri" w:eastAsia="Times New Roman" w:hAnsi="Calibri" w:cs="Times New Roman"/>
          <w:iCs w:val="0"/>
          <w:sz w:val="24"/>
          <w:szCs w:val="24"/>
          <w:lang w:eastAsia="cs-CZ"/>
        </w:rPr>
      </w:pPr>
    </w:p>
    <w:p w:rsidR="00CA3112" w:rsidRPr="00E12AE3" w:rsidRDefault="00CA3112" w:rsidP="009A659E">
      <w:pPr>
        <w:autoSpaceDE w:val="0"/>
        <w:autoSpaceDN w:val="0"/>
        <w:adjustRightInd w:val="0"/>
        <w:spacing w:after="0" w:line="240" w:lineRule="auto"/>
        <w:ind w:left="360"/>
        <w:jc w:val="both"/>
        <w:rPr>
          <w:rFonts w:ascii="Calibri" w:eastAsia="Times New Roman" w:hAnsi="Calibri" w:cs="Times New Roman"/>
          <w:iCs w:val="0"/>
          <w:sz w:val="24"/>
          <w:szCs w:val="24"/>
          <w:lang w:eastAsia="cs-CZ"/>
        </w:rPr>
      </w:pPr>
    </w:p>
    <w:p w:rsidR="00E12AE3" w:rsidRPr="00E12AE3" w:rsidRDefault="00E12AE3" w:rsidP="00E12AE3">
      <w:pPr>
        <w:spacing w:before="120" w:after="0" w:line="240" w:lineRule="auto"/>
        <w:jc w:val="both"/>
        <w:rPr>
          <w:rFonts w:ascii="Calibri" w:eastAsia="Times New Roman" w:hAnsi="Calibri" w:cs="Times New Roman"/>
          <w:iCs w:val="0"/>
          <w:color w:val="000000"/>
          <w:sz w:val="24"/>
          <w:szCs w:val="24"/>
          <w:lang w:eastAsia="cs-CZ"/>
        </w:rPr>
      </w:pPr>
      <w:r w:rsidRPr="00E12AE3">
        <w:rPr>
          <w:rFonts w:ascii="Calibri" w:eastAsia="Times New Roman" w:hAnsi="Calibri" w:cs="Times New Roman"/>
          <w:b/>
          <w:bCs/>
          <w:iCs w:val="0"/>
          <w:sz w:val="24"/>
          <w:szCs w:val="24"/>
          <w:lang w:eastAsia="cs-CZ"/>
        </w:rPr>
        <w:lastRenderedPageBreak/>
        <w:t>B</w:t>
      </w:r>
      <w:r w:rsidRPr="00E12AE3">
        <w:rPr>
          <w:rFonts w:ascii="Calibri" w:eastAsia="Times New Roman" w:hAnsi="Calibri" w:cs="Times New Roman"/>
          <w:b/>
          <w:bCs/>
          <w:iCs w:val="0"/>
          <w:color w:val="000000"/>
          <w:sz w:val="24"/>
          <w:szCs w:val="24"/>
          <w:lang w:eastAsia="cs-CZ"/>
        </w:rPr>
        <w:t xml:space="preserve">. </w:t>
      </w:r>
      <w:r w:rsidRPr="00E12AE3">
        <w:rPr>
          <w:rFonts w:ascii="Calibri" w:eastAsia="Times New Roman" w:hAnsi="Calibri" w:cs="Times New Roman"/>
          <w:b/>
          <w:bCs/>
          <w:iCs w:val="0"/>
          <w:color w:val="000000"/>
          <w:sz w:val="24"/>
          <w:szCs w:val="24"/>
          <w:lang w:val="x-none" w:eastAsia="cs-CZ"/>
        </w:rPr>
        <w:t xml:space="preserve">Aktivity na podporu </w:t>
      </w:r>
      <w:r w:rsidRPr="00E12AE3">
        <w:rPr>
          <w:rFonts w:ascii="Calibri" w:eastAsia="Times New Roman" w:hAnsi="Calibri" w:cs="Times New Roman"/>
          <w:b/>
          <w:bCs/>
          <w:iCs w:val="0"/>
          <w:color w:val="000000"/>
          <w:sz w:val="24"/>
          <w:szCs w:val="24"/>
          <w:lang w:eastAsia="cs-CZ"/>
        </w:rPr>
        <w:t xml:space="preserve">spolupráce </w:t>
      </w:r>
      <w:r w:rsidRPr="00E12AE3">
        <w:rPr>
          <w:rFonts w:ascii="Calibri" w:eastAsia="Times New Roman" w:hAnsi="Calibri" w:cs="Times New Roman"/>
          <w:b/>
          <w:bCs/>
          <w:iCs w:val="0"/>
          <w:color w:val="000000"/>
          <w:sz w:val="24"/>
          <w:szCs w:val="24"/>
          <w:lang w:val="x-none" w:eastAsia="cs-CZ"/>
        </w:rPr>
        <w:t xml:space="preserve">rodiny a školy v oblasti předškolního a základního vzdělávání, včetně aktivit </w:t>
      </w:r>
      <w:r w:rsidRPr="00E12AE3">
        <w:rPr>
          <w:rFonts w:ascii="Calibri" w:eastAsia="Times New Roman" w:hAnsi="Calibri" w:cs="Times New Roman"/>
          <w:b/>
          <w:bCs/>
          <w:iCs w:val="0"/>
          <w:color w:val="000000"/>
          <w:sz w:val="24"/>
          <w:szCs w:val="24"/>
          <w:lang w:eastAsia="cs-CZ"/>
        </w:rPr>
        <w:t>v oblasti</w:t>
      </w:r>
      <w:r w:rsidRPr="00E12AE3">
        <w:rPr>
          <w:rFonts w:ascii="Calibri" w:eastAsia="Times New Roman" w:hAnsi="Calibri" w:cs="Times New Roman"/>
          <w:b/>
          <w:bCs/>
          <w:iCs w:val="0"/>
          <w:color w:val="000000"/>
          <w:sz w:val="24"/>
          <w:szCs w:val="24"/>
          <w:lang w:val="x-none" w:eastAsia="cs-CZ"/>
        </w:rPr>
        <w:t> </w:t>
      </w:r>
      <w:r w:rsidRPr="00E12AE3">
        <w:rPr>
          <w:rFonts w:ascii="Calibri" w:eastAsia="Times New Roman" w:hAnsi="Calibri" w:cs="Times New Roman"/>
          <w:b/>
          <w:bCs/>
          <w:iCs w:val="0"/>
          <w:color w:val="000000"/>
          <w:sz w:val="24"/>
          <w:szCs w:val="24"/>
          <w:lang w:eastAsia="cs-CZ"/>
        </w:rPr>
        <w:t xml:space="preserve"> </w:t>
      </w:r>
      <w:r w:rsidRPr="00E12AE3">
        <w:rPr>
          <w:rFonts w:ascii="Calibri" w:eastAsia="Times New Roman" w:hAnsi="Calibri" w:cs="Times New Roman"/>
          <w:b/>
          <w:bCs/>
          <w:iCs w:val="0"/>
          <w:color w:val="000000"/>
          <w:sz w:val="24"/>
          <w:szCs w:val="24"/>
          <w:lang w:val="x-none" w:eastAsia="cs-CZ"/>
        </w:rPr>
        <w:t>jazykové kom</w:t>
      </w:r>
      <w:r w:rsidRPr="00E12AE3">
        <w:rPr>
          <w:rFonts w:ascii="Calibri" w:eastAsia="Times New Roman" w:hAnsi="Calibri" w:cs="Times New Roman"/>
          <w:b/>
          <w:bCs/>
          <w:iCs w:val="0"/>
          <w:color w:val="000000"/>
          <w:sz w:val="24"/>
          <w:szCs w:val="24"/>
          <w:lang w:eastAsia="cs-CZ"/>
        </w:rPr>
        <w:t>petence</w:t>
      </w:r>
      <w:r w:rsidRPr="00E12AE3">
        <w:rPr>
          <w:rFonts w:ascii="Calibri" w:eastAsia="Times New Roman" w:hAnsi="Calibri" w:cs="Times New Roman"/>
          <w:b/>
          <w:bCs/>
          <w:iCs w:val="0"/>
          <w:color w:val="000000"/>
          <w:sz w:val="24"/>
          <w:szCs w:val="24"/>
          <w:lang w:val="x-none" w:eastAsia="cs-CZ"/>
        </w:rPr>
        <w:t xml:space="preserve"> romské menšiny</w:t>
      </w:r>
    </w:p>
    <w:p w:rsidR="00E12AE3" w:rsidRPr="00E12AE3" w:rsidRDefault="00E12AE3" w:rsidP="00E12AE3">
      <w:pPr>
        <w:spacing w:before="120" w:after="0" w:line="240" w:lineRule="auto"/>
        <w:jc w:val="both"/>
        <w:rPr>
          <w:rFonts w:ascii="Calibri" w:eastAsia="Times New Roman" w:hAnsi="Calibri" w:cs="Times New Roman"/>
          <w:bCs/>
          <w:i/>
          <w:color w:val="000000"/>
          <w:sz w:val="24"/>
          <w:szCs w:val="24"/>
          <w:lang w:eastAsia="cs-CZ"/>
        </w:rPr>
      </w:pPr>
      <w:r w:rsidRPr="00E12AE3">
        <w:rPr>
          <w:rFonts w:ascii="Calibri" w:eastAsia="Times New Roman" w:hAnsi="Calibri" w:cs="Times New Roman"/>
          <w:bCs/>
          <w:i/>
          <w:color w:val="000000"/>
          <w:sz w:val="24"/>
          <w:szCs w:val="24"/>
          <w:lang w:val="x-none" w:eastAsia="cs-CZ"/>
        </w:rPr>
        <w:t xml:space="preserve">(podíl finančních prostředků bude </w:t>
      </w:r>
      <w:r w:rsidR="00DD110D">
        <w:rPr>
          <w:rFonts w:ascii="Calibri" w:eastAsia="Times New Roman" w:hAnsi="Calibri" w:cs="Times New Roman"/>
          <w:bCs/>
          <w:i/>
          <w:color w:val="000000"/>
          <w:sz w:val="24"/>
          <w:szCs w:val="24"/>
          <w:lang w:eastAsia="cs-CZ"/>
        </w:rPr>
        <w:t>2</w:t>
      </w:r>
      <w:r w:rsidRPr="00E12AE3">
        <w:rPr>
          <w:rFonts w:ascii="Calibri" w:eastAsia="Times New Roman" w:hAnsi="Calibri" w:cs="Times New Roman"/>
          <w:bCs/>
          <w:i/>
          <w:color w:val="000000"/>
          <w:sz w:val="24"/>
          <w:szCs w:val="24"/>
          <w:lang w:eastAsia="cs-CZ"/>
        </w:rPr>
        <w:t xml:space="preserve">0 </w:t>
      </w:r>
      <w:r w:rsidRPr="00E12AE3">
        <w:rPr>
          <w:rFonts w:ascii="Calibri" w:eastAsia="Times New Roman" w:hAnsi="Calibri" w:cs="Times New Roman"/>
          <w:bCs/>
          <w:i/>
          <w:color w:val="000000"/>
          <w:sz w:val="24"/>
          <w:szCs w:val="24"/>
          <w:lang w:val="x-none" w:eastAsia="cs-CZ"/>
        </w:rPr>
        <w:t xml:space="preserve">% z celkové částky vyčleněné na </w:t>
      </w:r>
      <w:r w:rsidRPr="00E12AE3">
        <w:rPr>
          <w:rFonts w:ascii="Calibri" w:eastAsia="Times New Roman" w:hAnsi="Calibri" w:cs="Times New Roman"/>
          <w:bCs/>
          <w:i/>
          <w:color w:val="000000"/>
          <w:sz w:val="24"/>
          <w:szCs w:val="24"/>
          <w:lang w:eastAsia="cs-CZ"/>
        </w:rPr>
        <w:t>p</w:t>
      </w:r>
      <w:proofErr w:type="spellStart"/>
      <w:r w:rsidRPr="00E12AE3">
        <w:rPr>
          <w:rFonts w:ascii="Calibri" w:eastAsia="Times New Roman" w:hAnsi="Calibri" w:cs="Times New Roman"/>
          <w:bCs/>
          <w:i/>
          <w:color w:val="000000"/>
          <w:sz w:val="24"/>
          <w:szCs w:val="24"/>
          <w:lang w:val="x-none" w:eastAsia="cs-CZ"/>
        </w:rPr>
        <w:t>ro</w:t>
      </w:r>
      <w:r w:rsidR="009A659E">
        <w:rPr>
          <w:rFonts w:ascii="Calibri" w:eastAsia="Times New Roman" w:hAnsi="Calibri" w:cs="Times New Roman"/>
          <w:bCs/>
          <w:i/>
          <w:color w:val="000000"/>
          <w:sz w:val="24"/>
          <w:szCs w:val="24"/>
          <w:lang w:eastAsia="cs-CZ"/>
        </w:rPr>
        <w:t>g</w:t>
      </w:r>
      <w:r w:rsidRPr="00E12AE3">
        <w:rPr>
          <w:rFonts w:ascii="Calibri" w:eastAsia="Times New Roman" w:hAnsi="Calibri" w:cs="Times New Roman"/>
          <w:bCs/>
          <w:i/>
          <w:color w:val="000000"/>
          <w:sz w:val="24"/>
          <w:szCs w:val="24"/>
          <w:lang w:val="x-none" w:eastAsia="cs-CZ"/>
        </w:rPr>
        <w:t>ram</w:t>
      </w:r>
      <w:proofErr w:type="spellEnd"/>
      <w:r w:rsidRPr="00E12AE3">
        <w:rPr>
          <w:rFonts w:ascii="Calibri" w:eastAsia="Times New Roman" w:hAnsi="Calibri" w:cs="Times New Roman"/>
          <w:bCs/>
          <w:i/>
          <w:color w:val="000000"/>
          <w:sz w:val="24"/>
          <w:szCs w:val="24"/>
          <w:lang w:val="x-none" w:eastAsia="cs-CZ"/>
        </w:rPr>
        <w:t>)</w:t>
      </w:r>
    </w:p>
    <w:p w:rsidR="00E12AE3" w:rsidRPr="00E12AE3" w:rsidRDefault="00E12AE3" w:rsidP="00E12AE3">
      <w:pPr>
        <w:spacing w:before="120" w:after="0" w:line="240" w:lineRule="auto"/>
        <w:jc w:val="both"/>
        <w:rPr>
          <w:rFonts w:ascii="Calibri" w:eastAsia="Times New Roman" w:hAnsi="Calibri" w:cs="Times New Roman"/>
          <w:bCs/>
          <w:i/>
          <w:color w:val="000000"/>
          <w:sz w:val="24"/>
          <w:szCs w:val="24"/>
          <w:lang w:eastAsia="cs-CZ"/>
        </w:rPr>
      </w:pPr>
    </w:p>
    <w:p w:rsidR="00E12AE3" w:rsidRPr="00E12AE3" w:rsidRDefault="00E12AE3" w:rsidP="00E12AE3">
      <w:pPr>
        <w:spacing w:after="0" w:line="240" w:lineRule="auto"/>
        <w:jc w:val="both"/>
        <w:rPr>
          <w:rFonts w:ascii="Calibri" w:eastAsia="Times New Roman" w:hAnsi="Calibri" w:cs="Times New Roman"/>
          <w:iCs w:val="0"/>
          <w:color w:val="000000"/>
          <w:sz w:val="24"/>
          <w:szCs w:val="24"/>
          <w:lang w:eastAsia="cs-CZ"/>
        </w:rPr>
      </w:pPr>
      <w:r w:rsidRPr="00E12AE3">
        <w:rPr>
          <w:rFonts w:ascii="Calibri" w:eastAsia="Times New Roman" w:hAnsi="Calibri" w:cs="Times New Roman"/>
          <w:iCs w:val="0"/>
          <w:color w:val="000000"/>
          <w:sz w:val="24"/>
          <w:szCs w:val="24"/>
          <w:lang w:eastAsia="cs-CZ"/>
        </w:rPr>
        <w:t xml:space="preserve">Podpora spolupráce rodiny a školy, která povede ke zvýšení počtu dětí mateřských škol </w:t>
      </w:r>
      <w:r w:rsidRPr="00E12AE3">
        <w:rPr>
          <w:rFonts w:ascii="Calibri" w:eastAsia="Times New Roman" w:hAnsi="Calibri" w:cs="Times New Roman"/>
          <w:iCs w:val="0"/>
          <w:color w:val="000000"/>
          <w:sz w:val="24"/>
          <w:szCs w:val="24"/>
          <w:lang w:eastAsia="cs-CZ"/>
        </w:rPr>
        <w:br/>
        <w:t xml:space="preserve">a zároveň připraví děti na vstup do základní školy. </w:t>
      </w:r>
    </w:p>
    <w:p w:rsidR="00E12AE3" w:rsidRPr="00E12AE3" w:rsidRDefault="00E12AE3" w:rsidP="00E12AE3">
      <w:pPr>
        <w:spacing w:before="120" w:after="0" w:line="240" w:lineRule="auto"/>
        <w:jc w:val="both"/>
        <w:rPr>
          <w:rFonts w:ascii="Calibri" w:eastAsia="Times New Roman" w:hAnsi="Calibri" w:cs="Times New Roman"/>
          <w:iCs w:val="0"/>
          <w:color w:val="000000"/>
          <w:sz w:val="24"/>
          <w:szCs w:val="24"/>
          <w:lang w:eastAsia="cs-CZ"/>
        </w:rPr>
      </w:pPr>
      <w:r w:rsidRPr="00E12AE3">
        <w:rPr>
          <w:rFonts w:ascii="Calibri" w:eastAsia="Times New Roman" w:hAnsi="Calibri" w:cs="Times New Roman"/>
          <w:iCs w:val="0"/>
          <w:sz w:val="24"/>
          <w:szCs w:val="24"/>
          <w:lang w:eastAsia="cs-CZ"/>
        </w:rPr>
        <w:t xml:space="preserve"> Cílem je:</w:t>
      </w:r>
    </w:p>
    <w:p w:rsidR="00E12AE3" w:rsidRPr="009F440C" w:rsidRDefault="009F440C" w:rsidP="00E12AE3">
      <w:pPr>
        <w:numPr>
          <w:ilvl w:val="0"/>
          <w:numId w:val="4"/>
        </w:numPr>
        <w:spacing w:after="0" w:line="240" w:lineRule="auto"/>
        <w:ind w:left="360"/>
        <w:jc w:val="both"/>
        <w:rPr>
          <w:rFonts w:ascii="Calibri" w:eastAsia="Times New Roman" w:hAnsi="Calibri" w:cs="Times New Roman"/>
          <w:iCs w:val="0"/>
          <w:sz w:val="24"/>
          <w:szCs w:val="24"/>
          <w:lang w:eastAsia="cs-CZ"/>
        </w:rPr>
      </w:pPr>
      <w:r w:rsidRPr="009F440C">
        <w:rPr>
          <w:rFonts w:ascii="Calibri" w:eastAsia="Times New Roman" w:hAnsi="Calibri" w:cs="Times New Roman"/>
          <w:iCs w:val="0"/>
          <w:sz w:val="24"/>
          <w:szCs w:val="24"/>
          <w:lang w:eastAsia="cs-CZ"/>
        </w:rPr>
        <w:t xml:space="preserve">zvýšení motivace rodičů romských dětí, jejich aktivní zapojení a spolupráce v rámci předškolního vzdělávání a povinné školní docházky (účast rodičů na aktivitách), </w:t>
      </w:r>
    </w:p>
    <w:p w:rsidR="00E12AE3" w:rsidRPr="00E12AE3" w:rsidRDefault="00E12AE3" w:rsidP="00E12AE3">
      <w:pPr>
        <w:numPr>
          <w:ilvl w:val="0"/>
          <w:numId w:val="4"/>
        </w:numPr>
        <w:spacing w:after="0" w:line="240" w:lineRule="auto"/>
        <w:ind w:left="36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realizace aktivit či programů podporujících rozvoj jazykové komunikace v romském jazyce,  </w:t>
      </w:r>
    </w:p>
    <w:p w:rsidR="00E12AE3" w:rsidRPr="00E12AE3" w:rsidRDefault="00E12AE3" w:rsidP="00E12AE3">
      <w:pPr>
        <w:numPr>
          <w:ilvl w:val="0"/>
          <w:numId w:val="4"/>
        </w:numPr>
        <w:spacing w:after="0" w:line="240" w:lineRule="auto"/>
        <w:ind w:left="36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realizace aktivit se zaměřením na výměnu zkušeností, jak efektivně komunikovat </w:t>
      </w:r>
      <w:r w:rsidRPr="00E12AE3">
        <w:rPr>
          <w:rFonts w:ascii="Calibri" w:eastAsia="Times New Roman" w:hAnsi="Calibri" w:cs="Times New Roman"/>
          <w:iCs w:val="0"/>
          <w:sz w:val="24"/>
          <w:szCs w:val="24"/>
          <w:lang w:eastAsia="cs-CZ"/>
        </w:rPr>
        <w:br/>
        <w:t>a spolupracovat s romskými rodiči a školami.</w:t>
      </w:r>
    </w:p>
    <w:p w:rsidR="00E12AE3" w:rsidRPr="00E12AE3" w:rsidRDefault="00E12AE3" w:rsidP="00E12AE3">
      <w:pPr>
        <w:spacing w:after="0" w:line="240" w:lineRule="auto"/>
        <w:ind w:left="360" w:firstLine="348"/>
        <w:jc w:val="both"/>
        <w:rPr>
          <w:rFonts w:ascii="Calibri" w:eastAsia="Times New Roman" w:hAnsi="Calibri" w:cs="Times New Roman"/>
          <w:iCs w:val="0"/>
          <w:sz w:val="24"/>
          <w:szCs w:val="24"/>
          <w:lang w:eastAsia="cs-CZ"/>
        </w:rPr>
      </w:pPr>
    </w:p>
    <w:p w:rsidR="00E12AE3" w:rsidRPr="00E12AE3" w:rsidRDefault="00E12AE3" w:rsidP="00E12AE3">
      <w:p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Očekávané výstupy: </w:t>
      </w:r>
    </w:p>
    <w:p w:rsidR="00E12AE3" w:rsidRPr="00E12AE3" w:rsidRDefault="00E12AE3" w:rsidP="00E12AE3">
      <w:pPr>
        <w:numPr>
          <w:ilvl w:val="0"/>
          <w:numId w:val="4"/>
        </w:numPr>
        <w:spacing w:after="0" w:line="240" w:lineRule="auto"/>
        <w:ind w:left="36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nastavení efektivní spolupráce s romskou rodinou dítěte, popřípadě s dalšími zainteresovanými subjekty a zvýšení informovanosti rodičů v oblasti vzdělávání </w:t>
      </w:r>
      <w:proofErr w:type="gramStart"/>
      <w:r w:rsidRPr="00E12AE3">
        <w:rPr>
          <w:rFonts w:ascii="Calibri" w:eastAsia="Times New Roman" w:hAnsi="Calibri" w:cs="Times New Roman"/>
          <w:iCs w:val="0"/>
          <w:sz w:val="24"/>
          <w:szCs w:val="24"/>
          <w:lang w:eastAsia="cs-CZ"/>
        </w:rPr>
        <w:t>dětí            a žáků</w:t>
      </w:r>
      <w:proofErr w:type="gramEnd"/>
      <w:r w:rsidRPr="00E12AE3">
        <w:rPr>
          <w:rFonts w:ascii="Calibri" w:eastAsia="Times New Roman" w:hAnsi="Calibri" w:cs="Times New Roman"/>
          <w:iCs w:val="0"/>
          <w:sz w:val="24"/>
          <w:szCs w:val="24"/>
          <w:lang w:eastAsia="cs-CZ"/>
        </w:rPr>
        <w:t>,</w:t>
      </w:r>
    </w:p>
    <w:p w:rsidR="00E12AE3" w:rsidRPr="00E12AE3" w:rsidRDefault="00E12AE3" w:rsidP="00E12AE3">
      <w:pPr>
        <w:numPr>
          <w:ilvl w:val="0"/>
          <w:numId w:val="4"/>
        </w:numPr>
        <w:spacing w:after="0" w:line="240" w:lineRule="auto"/>
        <w:ind w:left="36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zvýšení spolupráce škol a romských rodičů, sdílení profesních zkušeností, prohloubení vzájemné spolupráce pedagogů pracujících s romskými dětmi,</w:t>
      </w:r>
    </w:p>
    <w:p w:rsidR="00E12AE3" w:rsidRPr="00E12AE3" w:rsidRDefault="00E12AE3" w:rsidP="00E12AE3">
      <w:pPr>
        <w:numPr>
          <w:ilvl w:val="0"/>
          <w:numId w:val="4"/>
        </w:numPr>
        <w:spacing w:after="0" w:line="240" w:lineRule="auto"/>
        <w:ind w:left="36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zvýšení jazykové komunikace v romštině. </w:t>
      </w:r>
      <w:r w:rsidRPr="00E12AE3">
        <w:rPr>
          <w:rFonts w:ascii="Calibri" w:eastAsia="Times New Roman" w:hAnsi="Calibri" w:cs="Times New Roman"/>
          <w:iCs w:val="0"/>
          <w:sz w:val="24"/>
          <w:szCs w:val="24"/>
          <w:lang w:val="x-none" w:eastAsia="cs-CZ"/>
        </w:rPr>
        <w:t> </w:t>
      </w:r>
      <w:r w:rsidRPr="00E12AE3">
        <w:rPr>
          <w:rFonts w:ascii="Calibri" w:eastAsia="Times New Roman" w:hAnsi="Calibri" w:cs="Times New Roman"/>
          <w:iCs w:val="0"/>
          <w:sz w:val="24"/>
          <w:szCs w:val="24"/>
          <w:lang w:eastAsia="cs-CZ"/>
        </w:rPr>
        <w:t xml:space="preserve"> </w:t>
      </w:r>
    </w:p>
    <w:p w:rsidR="00E12AE3" w:rsidRPr="00E12AE3" w:rsidRDefault="00E12AE3" w:rsidP="00E12AE3">
      <w:pPr>
        <w:autoSpaceDE w:val="0"/>
        <w:autoSpaceDN w:val="0"/>
        <w:adjustRightInd w:val="0"/>
        <w:spacing w:after="0" w:line="240" w:lineRule="auto"/>
        <w:ind w:left="360"/>
        <w:jc w:val="both"/>
        <w:rPr>
          <w:rFonts w:ascii="Calibri" w:eastAsia="Times New Roman" w:hAnsi="Calibri" w:cs="Times New Roman"/>
          <w:iCs w:val="0"/>
          <w:sz w:val="24"/>
          <w:szCs w:val="24"/>
          <w:u w:val="single"/>
          <w:lang w:eastAsia="cs-CZ"/>
        </w:rPr>
      </w:pPr>
    </w:p>
    <w:p w:rsidR="00E12AE3" w:rsidRDefault="00E12AE3" w:rsidP="00E12AE3">
      <w:pPr>
        <w:autoSpaceDE w:val="0"/>
        <w:autoSpaceDN w:val="0"/>
        <w:adjustRightInd w:val="0"/>
        <w:spacing w:after="0" w:line="240" w:lineRule="auto"/>
        <w:ind w:left="36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u w:val="single"/>
          <w:lang w:eastAsia="cs-CZ"/>
        </w:rPr>
        <w:t>Podmínka:</w:t>
      </w:r>
      <w:r w:rsidRPr="00E12AE3">
        <w:rPr>
          <w:rFonts w:ascii="Calibri" w:eastAsia="Times New Roman" w:hAnsi="Calibri" w:cs="Times New Roman"/>
          <w:iCs w:val="0"/>
          <w:sz w:val="24"/>
          <w:szCs w:val="24"/>
          <w:lang w:eastAsia="cs-CZ"/>
        </w:rPr>
        <w:t xml:space="preserve"> Realizátoři projektů v tomto tematickém okruhu musí mít pedagogické vzdělání nebo doloženou pedagogickou praxi s dětmi. </w:t>
      </w:r>
    </w:p>
    <w:p w:rsidR="00DD110D" w:rsidRPr="00DD110D" w:rsidRDefault="00DD110D" w:rsidP="007136E6">
      <w:pPr>
        <w:autoSpaceDE w:val="0"/>
        <w:autoSpaceDN w:val="0"/>
        <w:adjustRightInd w:val="0"/>
        <w:spacing w:after="0" w:line="240" w:lineRule="auto"/>
        <w:jc w:val="both"/>
        <w:rPr>
          <w:rFonts w:eastAsia="Times New Roman" w:cs="Times New Roman"/>
          <w:iCs w:val="0"/>
          <w:sz w:val="24"/>
          <w:szCs w:val="24"/>
          <w:lang w:eastAsia="cs-CZ"/>
        </w:rPr>
      </w:pPr>
    </w:p>
    <w:p w:rsidR="00DD110D" w:rsidRPr="00DD110D" w:rsidRDefault="00DD110D" w:rsidP="00DD110D">
      <w:pPr>
        <w:pStyle w:val="Default"/>
        <w:jc w:val="both"/>
        <w:rPr>
          <w:rFonts w:asciiTheme="minorHAnsi" w:hAnsiTheme="minorHAnsi"/>
          <w:b/>
          <w:bCs/>
          <w:color w:val="auto"/>
        </w:rPr>
      </w:pPr>
      <w:r w:rsidRPr="00DD110D">
        <w:rPr>
          <w:rFonts w:asciiTheme="minorHAnsi" w:hAnsiTheme="minorHAnsi"/>
          <w:b/>
          <w:bCs/>
          <w:color w:val="auto"/>
        </w:rPr>
        <w:t xml:space="preserve">C. Podpora školní úspěšnosti romských žáků na základní a střední škole </w:t>
      </w:r>
    </w:p>
    <w:p w:rsidR="00DD110D" w:rsidRPr="00DD110D" w:rsidRDefault="00DD110D" w:rsidP="00DD110D">
      <w:pPr>
        <w:pStyle w:val="Default"/>
        <w:jc w:val="both"/>
        <w:rPr>
          <w:rFonts w:asciiTheme="minorHAnsi" w:hAnsiTheme="minorHAnsi"/>
          <w:bCs/>
          <w:color w:val="auto"/>
        </w:rPr>
      </w:pPr>
      <w:r w:rsidRPr="00DD110D">
        <w:rPr>
          <w:rFonts w:asciiTheme="minorHAnsi" w:hAnsiTheme="minorHAnsi"/>
          <w:bCs/>
          <w:i/>
          <w:iCs/>
          <w:color w:val="auto"/>
        </w:rPr>
        <w:t>(podíl finančních prostředků bude 20 %</w:t>
      </w:r>
      <w:r>
        <w:rPr>
          <w:rFonts w:asciiTheme="minorHAnsi" w:hAnsiTheme="minorHAnsi"/>
          <w:bCs/>
          <w:i/>
          <w:iCs/>
          <w:color w:val="auto"/>
        </w:rPr>
        <w:t xml:space="preserve"> z celkové částky vyčleněné na p</w:t>
      </w:r>
      <w:r w:rsidRPr="00DD110D">
        <w:rPr>
          <w:rFonts w:asciiTheme="minorHAnsi" w:hAnsiTheme="minorHAnsi"/>
          <w:bCs/>
          <w:i/>
          <w:iCs/>
          <w:color w:val="auto"/>
        </w:rPr>
        <w:t>rogram)</w:t>
      </w:r>
    </w:p>
    <w:p w:rsidR="00DD110D" w:rsidRDefault="00DD110D" w:rsidP="00DD110D">
      <w:pPr>
        <w:pStyle w:val="Default"/>
        <w:jc w:val="both"/>
        <w:rPr>
          <w:bCs/>
          <w:color w:val="auto"/>
        </w:rPr>
      </w:pPr>
    </w:p>
    <w:p w:rsidR="00DD110D" w:rsidRPr="009F440C" w:rsidRDefault="00DD110D" w:rsidP="00DD110D">
      <w:pPr>
        <w:pStyle w:val="Default"/>
        <w:jc w:val="both"/>
        <w:rPr>
          <w:rFonts w:asciiTheme="minorHAnsi" w:hAnsiTheme="minorHAnsi"/>
          <w:bCs/>
          <w:color w:val="auto"/>
        </w:rPr>
      </w:pPr>
      <w:r w:rsidRPr="009F440C">
        <w:rPr>
          <w:rFonts w:asciiTheme="minorHAnsi" w:hAnsiTheme="minorHAnsi"/>
          <w:bCs/>
          <w:color w:val="auto"/>
        </w:rPr>
        <w:t xml:space="preserve">Cílem je: </w:t>
      </w:r>
    </w:p>
    <w:p w:rsidR="00DD110D" w:rsidRPr="00DD110D" w:rsidRDefault="00DD110D" w:rsidP="00DD110D">
      <w:pPr>
        <w:pStyle w:val="Default"/>
        <w:numPr>
          <w:ilvl w:val="0"/>
          <w:numId w:val="31"/>
        </w:numPr>
        <w:jc w:val="both"/>
        <w:rPr>
          <w:rFonts w:asciiTheme="minorHAnsi" w:hAnsiTheme="minorHAnsi"/>
          <w:bCs/>
          <w:color w:val="auto"/>
        </w:rPr>
      </w:pPr>
      <w:r w:rsidRPr="00DD110D">
        <w:rPr>
          <w:rFonts w:asciiTheme="minorHAnsi" w:hAnsiTheme="minorHAnsi"/>
          <w:bCs/>
          <w:color w:val="auto"/>
        </w:rPr>
        <w:t xml:space="preserve">podpora aktivit, které pomáhají romským žákům při překonávání obtíží v průběhu povinné školní docházky a vzdělávání na střední škole, </w:t>
      </w:r>
    </w:p>
    <w:p w:rsidR="00DD110D" w:rsidRPr="00DD110D" w:rsidRDefault="00DD110D" w:rsidP="00DD110D">
      <w:pPr>
        <w:pStyle w:val="Default"/>
        <w:numPr>
          <w:ilvl w:val="0"/>
          <w:numId w:val="31"/>
        </w:numPr>
        <w:jc w:val="both"/>
        <w:rPr>
          <w:rFonts w:asciiTheme="minorHAnsi" w:hAnsiTheme="minorHAnsi"/>
          <w:bCs/>
          <w:color w:val="auto"/>
        </w:rPr>
      </w:pPr>
      <w:r w:rsidRPr="00DD110D">
        <w:rPr>
          <w:rFonts w:asciiTheme="minorHAnsi" w:hAnsiTheme="minorHAnsi"/>
          <w:bCs/>
          <w:color w:val="auto"/>
        </w:rPr>
        <w:t>podpora aktivit zaměřených na prevenci předčasného ukončování vzdělávání romských žáků,</w:t>
      </w:r>
    </w:p>
    <w:p w:rsidR="00DD110D" w:rsidRPr="00DD110D" w:rsidRDefault="00DD110D" w:rsidP="00DD110D">
      <w:pPr>
        <w:pStyle w:val="Default"/>
        <w:numPr>
          <w:ilvl w:val="0"/>
          <w:numId w:val="31"/>
        </w:numPr>
        <w:jc w:val="both"/>
        <w:rPr>
          <w:rFonts w:asciiTheme="minorHAnsi" w:hAnsiTheme="minorHAnsi"/>
          <w:bCs/>
          <w:color w:val="auto"/>
        </w:rPr>
      </w:pPr>
      <w:r w:rsidRPr="00DD110D">
        <w:rPr>
          <w:rFonts w:asciiTheme="minorHAnsi" w:hAnsiTheme="minorHAnsi"/>
          <w:bCs/>
          <w:color w:val="auto"/>
        </w:rPr>
        <w:t>podpora aktivit poskytujících informační a poradenskou podporu romským rodinám při volbě povolání pro sociálně zn</w:t>
      </w:r>
      <w:r>
        <w:rPr>
          <w:rFonts w:asciiTheme="minorHAnsi" w:hAnsiTheme="minorHAnsi"/>
          <w:bCs/>
          <w:color w:val="auto"/>
        </w:rPr>
        <w:t>evýhodněné žáky základních škol,</w:t>
      </w:r>
    </w:p>
    <w:p w:rsidR="007136E6" w:rsidRPr="002F0D35" w:rsidRDefault="00DD110D" w:rsidP="00DD110D">
      <w:pPr>
        <w:pStyle w:val="Default"/>
        <w:numPr>
          <w:ilvl w:val="0"/>
          <w:numId w:val="31"/>
        </w:numPr>
        <w:jc w:val="both"/>
        <w:rPr>
          <w:rFonts w:asciiTheme="minorHAnsi" w:hAnsiTheme="minorHAnsi"/>
          <w:bCs/>
          <w:color w:val="auto"/>
        </w:rPr>
      </w:pPr>
      <w:r w:rsidRPr="002F0D35">
        <w:rPr>
          <w:rFonts w:asciiTheme="minorHAnsi" w:hAnsiTheme="minorHAnsi"/>
          <w:bCs/>
          <w:color w:val="auto"/>
        </w:rPr>
        <w:t xml:space="preserve">podpora aktivit </w:t>
      </w:r>
      <w:r w:rsidR="00CA50A7">
        <w:rPr>
          <w:rFonts w:asciiTheme="minorHAnsi" w:hAnsiTheme="minorHAnsi"/>
          <w:bCs/>
          <w:color w:val="auto"/>
        </w:rPr>
        <w:t>zvyšující úspěšnost</w:t>
      </w:r>
      <w:r w:rsidRPr="002F0D35">
        <w:rPr>
          <w:rFonts w:asciiTheme="minorHAnsi" w:hAnsiTheme="minorHAnsi"/>
          <w:bCs/>
          <w:color w:val="auto"/>
        </w:rPr>
        <w:t xml:space="preserve"> </w:t>
      </w:r>
      <w:r w:rsidR="00CA50A7">
        <w:rPr>
          <w:rFonts w:asciiTheme="minorHAnsi" w:hAnsiTheme="minorHAnsi"/>
          <w:bCs/>
          <w:color w:val="auto"/>
        </w:rPr>
        <w:t>středního vzdělávání,</w:t>
      </w:r>
      <w:r w:rsidRPr="002F0D35">
        <w:rPr>
          <w:rFonts w:asciiTheme="minorHAnsi" w:hAnsiTheme="minorHAnsi"/>
          <w:bCs/>
          <w:color w:val="auto"/>
        </w:rPr>
        <w:t xml:space="preserve"> </w:t>
      </w:r>
    </w:p>
    <w:p w:rsidR="00DD110D" w:rsidRPr="002F0D35" w:rsidRDefault="007136E6" w:rsidP="00DD110D">
      <w:pPr>
        <w:pStyle w:val="Default"/>
        <w:numPr>
          <w:ilvl w:val="0"/>
          <w:numId w:val="31"/>
        </w:numPr>
        <w:jc w:val="both"/>
        <w:rPr>
          <w:rFonts w:asciiTheme="minorHAnsi" w:hAnsiTheme="minorHAnsi"/>
          <w:bCs/>
          <w:color w:val="auto"/>
        </w:rPr>
      </w:pPr>
      <w:r w:rsidRPr="002F0D35">
        <w:rPr>
          <w:rFonts w:asciiTheme="minorHAnsi" w:hAnsiTheme="minorHAnsi"/>
          <w:bCs/>
          <w:color w:val="auto"/>
        </w:rPr>
        <w:t>podpora aktivit pro úspěšný</w:t>
      </w:r>
      <w:r w:rsidR="00DD110D" w:rsidRPr="002F0D35">
        <w:rPr>
          <w:rFonts w:asciiTheme="minorHAnsi" w:hAnsiTheme="minorHAnsi"/>
          <w:bCs/>
          <w:color w:val="auto"/>
        </w:rPr>
        <w:t xml:space="preserve"> přechod žáků základních škol na střední školy,</w:t>
      </w:r>
    </w:p>
    <w:p w:rsidR="00DD110D" w:rsidRPr="00DD110D" w:rsidRDefault="00DD110D" w:rsidP="00DD110D">
      <w:pPr>
        <w:pStyle w:val="Default"/>
        <w:numPr>
          <w:ilvl w:val="0"/>
          <w:numId w:val="31"/>
        </w:numPr>
        <w:jc w:val="both"/>
        <w:rPr>
          <w:rFonts w:asciiTheme="minorHAnsi" w:hAnsiTheme="minorHAnsi"/>
          <w:bCs/>
          <w:color w:val="auto"/>
        </w:rPr>
      </w:pPr>
      <w:r w:rsidRPr="00DD110D">
        <w:rPr>
          <w:rFonts w:asciiTheme="minorHAnsi" w:hAnsiTheme="minorHAnsi"/>
          <w:bCs/>
          <w:color w:val="auto"/>
        </w:rPr>
        <w:t xml:space="preserve">podpora úspěšných romských žáků středních škol dané cílové skupiny při přípravě na další vzdělávání, </w:t>
      </w:r>
    </w:p>
    <w:p w:rsidR="00DD110D" w:rsidRPr="00DD110D" w:rsidRDefault="00DD110D" w:rsidP="00DD110D">
      <w:pPr>
        <w:pStyle w:val="Default"/>
        <w:numPr>
          <w:ilvl w:val="0"/>
          <w:numId w:val="31"/>
        </w:numPr>
        <w:jc w:val="both"/>
        <w:rPr>
          <w:rFonts w:asciiTheme="minorHAnsi" w:hAnsiTheme="minorHAnsi"/>
          <w:bCs/>
          <w:color w:val="auto"/>
        </w:rPr>
      </w:pPr>
      <w:r w:rsidRPr="00DD110D">
        <w:rPr>
          <w:rFonts w:asciiTheme="minorHAnsi" w:hAnsiTheme="minorHAnsi"/>
          <w:bCs/>
          <w:color w:val="auto"/>
        </w:rPr>
        <w:t>podpora aktivit k předcházení či řešení šika</w:t>
      </w:r>
      <w:r>
        <w:rPr>
          <w:rFonts w:asciiTheme="minorHAnsi" w:hAnsiTheme="minorHAnsi"/>
          <w:bCs/>
          <w:color w:val="auto"/>
        </w:rPr>
        <w:t>ny z důvodů etnicity na školách</w:t>
      </w:r>
      <w:r w:rsidR="00FE4F8E">
        <w:rPr>
          <w:rFonts w:asciiTheme="minorHAnsi" w:hAnsiTheme="minorHAnsi"/>
          <w:bCs/>
          <w:color w:val="auto"/>
        </w:rPr>
        <w:t>.</w:t>
      </w:r>
    </w:p>
    <w:p w:rsidR="00FE4F8E" w:rsidRDefault="00FE4F8E" w:rsidP="00FE4F8E">
      <w:pPr>
        <w:pStyle w:val="Default"/>
        <w:jc w:val="both"/>
        <w:rPr>
          <w:bCs/>
          <w:color w:val="auto"/>
        </w:rPr>
      </w:pPr>
    </w:p>
    <w:p w:rsidR="00FE4F8E" w:rsidRDefault="00FE4F8E" w:rsidP="00FE4F8E">
      <w:pPr>
        <w:pStyle w:val="Default"/>
        <w:jc w:val="both"/>
        <w:rPr>
          <w:bCs/>
          <w:color w:val="auto"/>
        </w:rPr>
      </w:pPr>
    </w:p>
    <w:p w:rsidR="00FE4F8E" w:rsidRDefault="00FE4F8E" w:rsidP="00FE4F8E">
      <w:pPr>
        <w:pStyle w:val="Default"/>
        <w:jc w:val="both"/>
        <w:rPr>
          <w:rFonts w:asciiTheme="minorHAnsi" w:hAnsiTheme="minorHAnsi"/>
          <w:bCs/>
          <w:color w:val="auto"/>
        </w:rPr>
      </w:pPr>
    </w:p>
    <w:p w:rsidR="002F0D35" w:rsidRDefault="002F0D35" w:rsidP="00FE4F8E">
      <w:pPr>
        <w:pStyle w:val="Default"/>
        <w:jc w:val="both"/>
        <w:rPr>
          <w:rFonts w:asciiTheme="minorHAnsi" w:hAnsiTheme="minorHAnsi"/>
          <w:bCs/>
          <w:color w:val="auto"/>
        </w:rPr>
      </w:pPr>
    </w:p>
    <w:p w:rsidR="005849AD" w:rsidRDefault="005849AD" w:rsidP="00FE4F8E">
      <w:pPr>
        <w:pStyle w:val="Default"/>
        <w:jc w:val="both"/>
        <w:rPr>
          <w:rFonts w:asciiTheme="minorHAnsi" w:hAnsiTheme="minorHAnsi"/>
          <w:bCs/>
          <w:color w:val="auto"/>
        </w:rPr>
      </w:pPr>
    </w:p>
    <w:p w:rsidR="00DD110D" w:rsidRPr="00FE4F8E" w:rsidRDefault="00DD110D" w:rsidP="00FE4F8E">
      <w:pPr>
        <w:pStyle w:val="Default"/>
        <w:jc w:val="both"/>
        <w:rPr>
          <w:rFonts w:asciiTheme="minorHAnsi" w:hAnsiTheme="minorHAnsi"/>
          <w:bCs/>
          <w:color w:val="auto"/>
        </w:rPr>
      </w:pPr>
      <w:r w:rsidRPr="00FE4F8E">
        <w:rPr>
          <w:rFonts w:asciiTheme="minorHAnsi" w:hAnsiTheme="minorHAnsi"/>
          <w:bCs/>
          <w:color w:val="auto"/>
        </w:rPr>
        <w:t>Očekávané výstupy:</w:t>
      </w:r>
    </w:p>
    <w:p w:rsidR="00DD110D" w:rsidRPr="00FE4F8E" w:rsidRDefault="00DD110D" w:rsidP="00DD110D">
      <w:pPr>
        <w:pStyle w:val="Default"/>
        <w:numPr>
          <w:ilvl w:val="0"/>
          <w:numId w:val="31"/>
        </w:numPr>
        <w:jc w:val="both"/>
        <w:rPr>
          <w:rFonts w:asciiTheme="minorHAnsi" w:hAnsiTheme="minorHAnsi"/>
          <w:bCs/>
          <w:color w:val="auto"/>
        </w:rPr>
      </w:pPr>
      <w:r w:rsidRPr="00FE4F8E">
        <w:rPr>
          <w:rFonts w:asciiTheme="minorHAnsi" w:hAnsiTheme="minorHAnsi"/>
          <w:bCs/>
          <w:color w:val="auto"/>
        </w:rPr>
        <w:lastRenderedPageBreak/>
        <w:t>pokrok ve výsledcích vzdělávání romského žáka,</w:t>
      </w:r>
    </w:p>
    <w:p w:rsidR="00DD110D" w:rsidRPr="00FE4F8E" w:rsidRDefault="00DD110D" w:rsidP="00DD110D">
      <w:pPr>
        <w:pStyle w:val="Default"/>
        <w:numPr>
          <w:ilvl w:val="0"/>
          <w:numId w:val="31"/>
        </w:numPr>
        <w:jc w:val="both"/>
        <w:rPr>
          <w:rFonts w:asciiTheme="minorHAnsi" w:hAnsiTheme="minorHAnsi"/>
          <w:bCs/>
          <w:color w:val="auto"/>
        </w:rPr>
      </w:pPr>
      <w:r w:rsidRPr="00FE4F8E">
        <w:rPr>
          <w:rFonts w:asciiTheme="minorHAnsi" w:hAnsiTheme="minorHAnsi"/>
          <w:bCs/>
          <w:color w:val="auto"/>
        </w:rPr>
        <w:t>prokazatelná podpora volby navazujícího vzdělávání na SŠ (informovanost romských žáků o možnostech dalšího studia),</w:t>
      </w:r>
    </w:p>
    <w:p w:rsidR="00DD110D" w:rsidRPr="00FE4F8E" w:rsidRDefault="00DD110D" w:rsidP="00DD110D">
      <w:pPr>
        <w:pStyle w:val="Default"/>
        <w:numPr>
          <w:ilvl w:val="0"/>
          <w:numId w:val="31"/>
        </w:numPr>
        <w:jc w:val="both"/>
        <w:rPr>
          <w:rFonts w:asciiTheme="minorHAnsi" w:hAnsiTheme="minorHAnsi"/>
          <w:bCs/>
          <w:color w:val="auto"/>
        </w:rPr>
      </w:pPr>
      <w:r w:rsidRPr="00FE4F8E">
        <w:rPr>
          <w:rFonts w:asciiTheme="minorHAnsi" w:hAnsiTheme="minorHAnsi"/>
          <w:bCs/>
          <w:color w:val="auto"/>
        </w:rPr>
        <w:t>prokazatelná podpora setrvání romského žáka na střední škole (tutorská a mentorská podpora),</w:t>
      </w:r>
    </w:p>
    <w:p w:rsidR="00DD110D" w:rsidRPr="00FE4F8E" w:rsidRDefault="00DD110D" w:rsidP="00DD110D">
      <w:pPr>
        <w:pStyle w:val="Default"/>
        <w:numPr>
          <w:ilvl w:val="0"/>
          <w:numId w:val="31"/>
        </w:numPr>
        <w:jc w:val="both"/>
        <w:rPr>
          <w:rFonts w:asciiTheme="minorHAnsi" w:hAnsiTheme="minorHAnsi"/>
          <w:bCs/>
          <w:color w:val="auto"/>
        </w:rPr>
      </w:pPr>
      <w:r w:rsidRPr="00FE4F8E">
        <w:rPr>
          <w:rFonts w:asciiTheme="minorHAnsi" w:hAnsiTheme="minorHAnsi"/>
          <w:bCs/>
          <w:color w:val="auto"/>
        </w:rPr>
        <w:t>snížení šikany z důvodů etnicity,</w:t>
      </w:r>
    </w:p>
    <w:p w:rsidR="00DD110D" w:rsidRPr="00FE4F8E" w:rsidRDefault="00DD110D" w:rsidP="00DD110D">
      <w:pPr>
        <w:pStyle w:val="Default"/>
        <w:numPr>
          <w:ilvl w:val="0"/>
          <w:numId w:val="31"/>
        </w:numPr>
        <w:jc w:val="both"/>
        <w:rPr>
          <w:rFonts w:asciiTheme="minorHAnsi" w:hAnsiTheme="minorHAnsi"/>
          <w:bCs/>
          <w:color w:val="auto"/>
        </w:rPr>
      </w:pPr>
      <w:r w:rsidRPr="00FE4F8E">
        <w:rPr>
          <w:rFonts w:asciiTheme="minorHAnsi" w:hAnsiTheme="minorHAnsi"/>
          <w:bCs/>
          <w:color w:val="auto"/>
        </w:rPr>
        <w:t>zvýšený podíl romských absolventů středních škol.</w:t>
      </w:r>
    </w:p>
    <w:p w:rsidR="007136E6" w:rsidRDefault="007136E6" w:rsidP="007136E6">
      <w:pPr>
        <w:pStyle w:val="Default"/>
        <w:jc w:val="both"/>
        <w:rPr>
          <w:rFonts w:asciiTheme="minorHAnsi" w:hAnsiTheme="minorHAnsi"/>
          <w:color w:val="auto"/>
          <w:u w:val="single"/>
        </w:rPr>
      </w:pPr>
    </w:p>
    <w:p w:rsidR="00DD110D" w:rsidRPr="00FE4F8E" w:rsidRDefault="00DD110D" w:rsidP="007136E6">
      <w:pPr>
        <w:pStyle w:val="Default"/>
        <w:jc w:val="both"/>
        <w:rPr>
          <w:rFonts w:asciiTheme="minorHAnsi" w:hAnsiTheme="minorHAnsi"/>
          <w:color w:val="auto"/>
        </w:rPr>
      </w:pPr>
      <w:r w:rsidRPr="00FE4F8E">
        <w:rPr>
          <w:rFonts w:asciiTheme="minorHAnsi" w:hAnsiTheme="minorHAnsi"/>
          <w:color w:val="auto"/>
          <w:u w:val="single"/>
        </w:rPr>
        <w:t>Podmínka:</w:t>
      </w:r>
      <w:r w:rsidRPr="00FE4F8E">
        <w:rPr>
          <w:rFonts w:asciiTheme="minorHAnsi" w:hAnsiTheme="minorHAnsi"/>
          <w:color w:val="auto"/>
        </w:rPr>
        <w:t xml:space="preserve"> Realizátoři projektů v tomto tem</w:t>
      </w:r>
      <w:r w:rsidR="00FE4F8E">
        <w:rPr>
          <w:rFonts w:asciiTheme="minorHAnsi" w:hAnsiTheme="minorHAnsi"/>
          <w:color w:val="auto"/>
        </w:rPr>
        <w:t xml:space="preserve">atickém okruhu musí pedagogické </w:t>
      </w:r>
      <w:proofErr w:type="gramStart"/>
      <w:r w:rsidR="00FE4F8E" w:rsidRPr="00E12AE3">
        <w:rPr>
          <w:rFonts w:ascii="Calibri" w:hAnsi="Calibri"/>
          <w:iCs/>
        </w:rPr>
        <w:t>vzdělání</w:t>
      </w:r>
      <w:proofErr w:type="gramEnd"/>
      <w:r w:rsidRPr="00FE4F8E">
        <w:rPr>
          <w:rFonts w:asciiTheme="minorHAnsi" w:hAnsiTheme="minorHAnsi"/>
          <w:color w:val="auto"/>
        </w:rPr>
        <w:t xml:space="preserve">. Projekty v tomto tematickém okruhu nejsou zaměřeny na běžnou vzdělávací činnost školy. </w:t>
      </w: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b/>
          <w:bCs/>
          <w:iCs w:val="0"/>
          <w:sz w:val="24"/>
          <w:szCs w:val="24"/>
          <w:lang w:eastAsia="cs-CZ"/>
        </w:rPr>
      </w:pPr>
    </w:p>
    <w:p w:rsidR="00E12AE3" w:rsidRPr="00E12AE3" w:rsidRDefault="00FE4F8E" w:rsidP="00E12AE3">
      <w:pPr>
        <w:autoSpaceDE w:val="0"/>
        <w:autoSpaceDN w:val="0"/>
        <w:adjustRightInd w:val="0"/>
        <w:spacing w:after="0" w:line="240" w:lineRule="auto"/>
        <w:jc w:val="both"/>
        <w:rPr>
          <w:rFonts w:ascii="Calibri" w:eastAsia="Times New Roman" w:hAnsi="Calibri" w:cs="Times New Roman"/>
          <w:iCs w:val="0"/>
          <w:color w:val="000000"/>
          <w:sz w:val="24"/>
          <w:szCs w:val="24"/>
          <w:lang w:eastAsia="cs-CZ"/>
        </w:rPr>
      </w:pPr>
      <w:r>
        <w:rPr>
          <w:rFonts w:ascii="Calibri" w:eastAsia="Times New Roman" w:hAnsi="Calibri" w:cs="Times New Roman"/>
          <w:b/>
          <w:bCs/>
          <w:iCs w:val="0"/>
          <w:color w:val="000000"/>
          <w:sz w:val="24"/>
          <w:szCs w:val="24"/>
          <w:lang w:eastAsia="cs-CZ"/>
        </w:rPr>
        <w:t>D</w:t>
      </w:r>
      <w:r w:rsidR="00E12AE3" w:rsidRPr="00E12AE3">
        <w:rPr>
          <w:rFonts w:ascii="Calibri" w:eastAsia="Times New Roman" w:hAnsi="Calibri" w:cs="Times New Roman"/>
          <w:b/>
          <w:bCs/>
          <w:iCs w:val="0"/>
          <w:color w:val="000000"/>
          <w:sz w:val="24"/>
          <w:szCs w:val="24"/>
          <w:lang w:eastAsia="cs-CZ"/>
        </w:rPr>
        <w:t xml:space="preserve">) Volnočasové a zájmové aktivity pro romské děti a žáky </w:t>
      </w:r>
    </w:p>
    <w:p w:rsidR="00E12AE3" w:rsidRPr="00E12AE3" w:rsidRDefault="00E12AE3" w:rsidP="00E12AE3">
      <w:pPr>
        <w:spacing w:before="120" w:after="0" w:line="240" w:lineRule="auto"/>
        <w:jc w:val="both"/>
        <w:rPr>
          <w:rFonts w:ascii="Calibri" w:eastAsia="Times New Roman" w:hAnsi="Calibri" w:cs="Times New Roman"/>
          <w:iCs w:val="0"/>
          <w:color w:val="000000"/>
          <w:sz w:val="24"/>
          <w:szCs w:val="24"/>
          <w:lang w:eastAsia="cs-CZ"/>
        </w:rPr>
      </w:pPr>
      <w:r w:rsidRPr="00E12AE3">
        <w:rPr>
          <w:rFonts w:ascii="Calibri" w:eastAsia="Times New Roman" w:hAnsi="Calibri" w:cs="Times New Roman"/>
          <w:bCs/>
          <w:i/>
          <w:color w:val="000000"/>
          <w:sz w:val="24"/>
          <w:szCs w:val="24"/>
          <w:lang w:eastAsia="cs-CZ"/>
        </w:rPr>
        <w:t>(podíl finančních prostř</w:t>
      </w:r>
      <w:r w:rsidR="00DD110D">
        <w:rPr>
          <w:rFonts w:ascii="Calibri" w:eastAsia="Times New Roman" w:hAnsi="Calibri" w:cs="Times New Roman"/>
          <w:bCs/>
          <w:i/>
          <w:color w:val="000000"/>
          <w:sz w:val="24"/>
          <w:szCs w:val="24"/>
          <w:lang w:eastAsia="cs-CZ"/>
        </w:rPr>
        <w:t>edků na tematický okruh C bude 2</w:t>
      </w:r>
      <w:r w:rsidRPr="00E12AE3">
        <w:rPr>
          <w:rFonts w:ascii="Calibri" w:eastAsia="Times New Roman" w:hAnsi="Calibri" w:cs="Times New Roman"/>
          <w:bCs/>
          <w:i/>
          <w:color w:val="000000"/>
          <w:sz w:val="24"/>
          <w:szCs w:val="24"/>
          <w:lang w:eastAsia="cs-CZ"/>
        </w:rPr>
        <w:t>0 % z celkové částky vyčleněné na program)</w:t>
      </w: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Příjemcem dotace mohou být pouze nestátní neziskové organizace, jejichž činnost se každoročně pravidelně zaměřuje na děti a mládež z romské menšiny. </w:t>
      </w: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Cílem je:</w:t>
      </w:r>
    </w:p>
    <w:p w:rsidR="00E12AE3" w:rsidRPr="00E12AE3" w:rsidRDefault="00E12AE3" w:rsidP="00E12AE3">
      <w:pPr>
        <w:numPr>
          <w:ilvl w:val="0"/>
          <w:numId w:val="6"/>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podpora vytváření nabídky dlouhodobých a pravidelně pořádaných volnočasových aktivit pro danou cílovou skupinu a integrace romských dětí a </w:t>
      </w:r>
      <w:r w:rsidR="007A284F">
        <w:rPr>
          <w:rFonts w:ascii="Calibri" w:eastAsia="Times New Roman" w:hAnsi="Calibri" w:cs="Times New Roman"/>
          <w:bCs/>
          <w:iCs w:val="0"/>
          <w:sz w:val="24"/>
          <w:szCs w:val="24"/>
          <w:lang w:eastAsia="cs-CZ"/>
        </w:rPr>
        <w:t>mládeže</w:t>
      </w:r>
      <w:r w:rsidRPr="00E12AE3">
        <w:rPr>
          <w:rFonts w:ascii="Calibri" w:eastAsia="Times New Roman" w:hAnsi="Calibri" w:cs="Times New Roman"/>
          <w:b/>
          <w:bCs/>
          <w:iCs w:val="0"/>
          <w:sz w:val="24"/>
          <w:szCs w:val="24"/>
          <w:lang w:eastAsia="cs-CZ"/>
        </w:rPr>
        <w:t xml:space="preserve"> </w:t>
      </w:r>
      <w:r w:rsidRPr="00E12AE3">
        <w:rPr>
          <w:rFonts w:ascii="Calibri" w:eastAsia="Times New Roman" w:hAnsi="Calibri" w:cs="Times New Roman"/>
          <w:iCs w:val="0"/>
          <w:sz w:val="24"/>
          <w:szCs w:val="24"/>
          <w:lang w:eastAsia="cs-CZ"/>
        </w:rPr>
        <w:t xml:space="preserve">v této oblasti, </w:t>
      </w:r>
    </w:p>
    <w:p w:rsidR="00D1533C" w:rsidRPr="00656072" w:rsidRDefault="00E12AE3" w:rsidP="000D6F05">
      <w:pPr>
        <w:numPr>
          <w:ilvl w:val="0"/>
          <w:numId w:val="6"/>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656072">
        <w:rPr>
          <w:rFonts w:ascii="Calibri" w:eastAsia="Times New Roman" w:hAnsi="Calibri" w:cs="Times New Roman"/>
          <w:iCs w:val="0"/>
          <w:sz w:val="24"/>
          <w:szCs w:val="24"/>
          <w:lang w:eastAsia="cs-CZ"/>
        </w:rPr>
        <w:t>podpora aktivit podporující</w:t>
      </w:r>
      <w:r w:rsidR="001771D8" w:rsidRPr="00656072">
        <w:rPr>
          <w:rFonts w:ascii="Calibri" w:eastAsia="Times New Roman" w:hAnsi="Calibri" w:cs="Times New Roman"/>
          <w:iCs w:val="0"/>
          <w:sz w:val="24"/>
          <w:szCs w:val="24"/>
          <w:lang w:eastAsia="cs-CZ"/>
        </w:rPr>
        <w:t>ch</w:t>
      </w:r>
      <w:r w:rsidRPr="00656072">
        <w:rPr>
          <w:rFonts w:ascii="Calibri" w:eastAsia="Times New Roman" w:hAnsi="Calibri" w:cs="Times New Roman"/>
          <w:iCs w:val="0"/>
          <w:sz w:val="24"/>
          <w:szCs w:val="24"/>
          <w:lang w:eastAsia="cs-CZ"/>
        </w:rPr>
        <w:t xml:space="preserve"> společné setkávání dětí a </w:t>
      </w:r>
      <w:r w:rsidR="007A284F" w:rsidRPr="00656072">
        <w:rPr>
          <w:rFonts w:ascii="Calibri" w:eastAsia="Times New Roman" w:hAnsi="Calibri" w:cs="Times New Roman"/>
          <w:iCs w:val="0"/>
          <w:sz w:val="24"/>
          <w:szCs w:val="24"/>
          <w:lang w:eastAsia="cs-CZ"/>
        </w:rPr>
        <w:t xml:space="preserve">mládeže </w:t>
      </w:r>
      <w:r w:rsidRPr="00656072">
        <w:rPr>
          <w:rFonts w:ascii="Calibri" w:eastAsia="Times New Roman" w:hAnsi="Calibri" w:cs="Times New Roman"/>
          <w:iCs w:val="0"/>
          <w:sz w:val="24"/>
          <w:szCs w:val="24"/>
          <w:lang w:eastAsia="cs-CZ"/>
        </w:rPr>
        <w:t xml:space="preserve">z řad majority </w:t>
      </w:r>
      <w:r w:rsidR="007A284F" w:rsidRPr="00656072">
        <w:rPr>
          <w:rFonts w:ascii="Calibri" w:eastAsia="Times New Roman" w:hAnsi="Calibri" w:cs="Times New Roman"/>
          <w:iCs w:val="0"/>
          <w:sz w:val="24"/>
          <w:szCs w:val="24"/>
          <w:lang w:eastAsia="cs-CZ"/>
        </w:rPr>
        <w:br/>
      </w:r>
      <w:r w:rsidRPr="00656072">
        <w:rPr>
          <w:rFonts w:ascii="Calibri" w:eastAsia="Times New Roman" w:hAnsi="Calibri" w:cs="Times New Roman"/>
          <w:iCs w:val="0"/>
          <w:sz w:val="24"/>
          <w:szCs w:val="24"/>
          <w:lang w:eastAsia="cs-CZ"/>
        </w:rPr>
        <w:t xml:space="preserve">a romské menšiny, např. formou prázdninových pobytů dětí a </w:t>
      </w:r>
      <w:r w:rsidR="007A284F" w:rsidRPr="00656072">
        <w:rPr>
          <w:rFonts w:ascii="Calibri" w:eastAsia="Times New Roman" w:hAnsi="Calibri" w:cs="Times New Roman"/>
          <w:iCs w:val="0"/>
          <w:sz w:val="24"/>
          <w:szCs w:val="24"/>
          <w:lang w:eastAsia="cs-CZ"/>
        </w:rPr>
        <w:t>mládeže</w:t>
      </w:r>
      <w:r w:rsidRPr="00656072">
        <w:rPr>
          <w:rFonts w:ascii="Calibri" w:eastAsia="Times New Roman" w:hAnsi="Calibri" w:cs="Times New Roman"/>
          <w:iCs w:val="0"/>
          <w:sz w:val="24"/>
          <w:szCs w:val="24"/>
          <w:lang w:eastAsia="cs-CZ"/>
        </w:rPr>
        <w:t xml:space="preserve">, společné </w:t>
      </w:r>
      <w:r w:rsidR="001771D8" w:rsidRPr="00656072">
        <w:rPr>
          <w:rFonts w:ascii="Calibri" w:eastAsia="Times New Roman" w:hAnsi="Calibri" w:cs="Times New Roman"/>
          <w:iCs w:val="0"/>
          <w:sz w:val="24"/>
          <w:szCs w:val="24"/>
          <w:lang w:eastAsia="cs-CZ"/>
        </w:rPr>
        <w:t xml:space="preserve">aktivity, společné výlety.  </w:t>
      </w:r>
      <w:proofErr w:type="gramStart"/>
      <w:r w:rsidR="001771D8" w:rsidRPr="00656072">
        <w:rPr>
          <w:rFonts w:ascii="Calibri" w:eastAsia="Times New Roman" w:hAnsi="Calibri" w:cs="Times New Roman"/>
          <w:iCs w:val="0"/>
          <w:sz w:val="24"/>
          <w:szCs w:val="24"/>
          <w:lang w:eastAsia="cs-CZ"/>
        </w:rPr>
        <w:t>Je</w:t>
      </w:r>
      <w:proofErr w:type="gramEnd"/>
      <w:r w:rsidR="001771D8" w:rsidRPr="00656072">
        <w:rPr>
          <w:rFonts w:ascii="Calibri" w:eastAsia="Times New Roman" w:hAnsi="Calibri" w:cs="Times New Roman"/>
          <w:iCs w:val="0"/>
          <w:sz w:val="24"/>
          <w:szCs w:val="24"/>
          <w:lang w:eastAsia="cs-CZ"/>
        </w:rPr>
        <w:t xml:space="preserve"> </w:t>
      </w:r>
      <w:r w:rsidRPr="00656072">
        <w:rPr>
          <w:rFonts w:ascii="Calibri" w:eastAsia="Times New Roman" w:hAnsi="Calibri" w:cs="Times New Roman"/>
          <w:iCs w:val="0"/>
          <w:sz w:val="24"/>
          <w:szCs w:val="24"/>
          <w:lang w:eastAsia="cs-CZ"/>
        </w:rPr>
        <w:t xml:space="preserve">přípustné, aby účastníci volnočasových aktivit byli děti a mládež, </w:t>
      </w:r>
      <w:proofErr w:type="gramStart"/>
      <w:r w:rsidRPr="00656072">
        <w:rPr>
          <w:rFonts w:ascii="Calibri" w:eastAsia="Times New Roman" w:hAnsi="Calibri" w:cs="Times New Roman"/>
          <w:iCs w:val="0"/>
          <w:sz w:val="24"/>
          <w:szCs w:val="24"/>
          <w:lang w:eastAsia="cs-CZ"/>
        </w:rPr>
        <w:t>kteří</w:t>
      </w:r>
      <w:proofErr w:type="gramEnd"/>
      <w:r w:rsidRPr="00656072">
        <w:rPr>
          <w:rFonts w:ascii="Calibri" w:eastAsia="Times New Roman" w:hAnsi="Calibri" w:cs="Times New Roman"/>
          <w:iCs w:val="0"/>
          <w:sz w:val="24"/>
          <w:szCs w:val="24"/>
          <w:lang w:eastAsia="cs-CZ"/>
        </w:rPr>
        <w:t xml:space="preserve"> nej</w:t>
      </w:r>
      <w:r w:rsidR="001771D8" w:rsidRPr="00656072">
        <w:rPr>
          <w:rFonts w:ascii="Calibri" w:eastAsia="Times New Roman" w:hAnsi="Calibri" w:cs="Times New Roman"/>
          <w:iCs w:val="0"/>
          <w:sz w:val="24"/>
          <w:szCs w:val="24"/>
          <w:lang w:eastAsia="cs-CZ"/>
        </w:rPr>
        <w:t>sou příslušníky romské menšiny,</w:t>
      </w:r>
    </w:p>
    <w:p w:rsidR="00E12AE3" w:rsidRPr="00E12AE3" w:rsidRDefault="00E12AE3" w:rsidP="00E12AE3">
      <w:pPr>
        <w:numPr>
          <w:ilvl w:val="0"/>
          <w:numId w:val="6"/>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podporovat partnerství mezi romskými neziskovými organizacemi a organizacemi zaměřenými na všechny děti a mládež.</w:t>
      </w:r>
    </w:p>
    <w:p w:rsidR="00E12AE3" w:rsidRPr="00E12AE3" w:rsidRDefault="00E12AE3" w:rsidP="00E12AE3">
      <w:pPr>
        <w:autoSpaceDE w:val="0"/>
        <w:autoSpaceDN w:val="0"/>
        <w:adjustRightInd w:val="0"/>
        <w:spacing w:after="0" w:line="240" w:lineRule="auto"/>
        <w:ind w:left="360" w:firstLine="348"/>
        <w:jc w:val="both"/>
        <w:rPr>
          <w:rFonts w:ascii="Calibri" w:eastAsia="Times New Roman" w:hAnsi="Calibri" w:cs="Times New Roman"/>
          <w:iCs w:val="0"/>
          <w:sz w:val="24"/>
          <w:szCs w:val="24"/>
          <w:lang w:eastAsia="cs-CZ"/>
        </w:rPr>
      </w:pP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Očekávané výstupy: </w:t>
      </w:r>
    </w:p>
    <w:p w:rsidR="00E12AE3" w:rsidRPr="00E12AE3" w:rsidRDefault="00E12AE3" w:rsidP="00E12AE3">
      <w:pPr>
        <w:numPr>
          <w:ilvl w:val="0"/>
          <w:numId w:val="6"/>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podpora všestranného osobnostního rozvoje dětí a žáků,</w:t>
      </w:r>
    </w:p>
    <w:p w:rsidR="00E12AE3" w:rsidRPr="00E12AE3" w:rsidRDefault="00E12AE3" w:rsidP="00E12AE3">
      <w:pPr>
        <w:numPr>
          <w:ilvl w:val="0"/>
          <w:numId w:val="6"/>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nejméně 50% docházka cílové skupiny na pravidelné aktivity v roce realizace projektu, </w:t>
      </w:r>
    </w:p>
    <w:p w:rsidR="00E12AE3" w:rsidRPr="00E12AE3" w:rsidRDefault="00E12AE3" w:rsidP="00E12AE3">
      <w:pPr>
        <w:numPr>
          <w:ilvl w:val="0"/>
          <w:numId w:val="6"/>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snížení předsudků ve vztahu k romské menšině,</w:t>
      </w:r>
    </w:p>
    <w:p w:rsidR="00E12AE3" w:rsidRPr="00E12AE3" w:rsidRDefault="00E12AE3" w:rsidP="00E12AE3">
      <w:pPr>
        <w:numPr>
          <w:ilvl w:val="0"/>
          <w:numId w:val="6"/>
        </w:num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snížení interetnického napětí.</w:t>
      </w:r>
    </w:p>
    <w:p w:rsidR="00E12AE3" w:rsidRPr="00E12AE3" w:rsidRDefault="00E12AE3" w:rsidP="00E12AE3">
      <w:pPr>
        <w:autoSpaceDE w:val="0"/>
        <w:autoSpaceDN w:val="0"/>
        <w:adjustRightInd w:val="0"/>
        <w:spacing w:after="0" w:line="240" w:lineRule="auto"/>
        <w:ind w:left="300"/>
        <w:jc w:val="both"/>
        <w:rPr>
          <w:rFonts w:ascii="Calibri" w:eastAsia="Times New Roman" w:hAnsi="Calibri" w:cs="Times New Roman"/>
          <w:iCs w:val="0"/>
          <w:sz w:val="24"/>
          <w:szCs w:val="24"/>
          <w:u w:val="single"/>
          <w:lang w:eastAsia="cs-CZ"/>
        </w:rPr>
      </w:pPr>
    </w:p>
    <w:p w:rsidR="00E12AE3" w:rsidRPr="00E12AE3" w:rsidRDefault="00E12AE3" w:rsidP="00E12AE3">
      <w:pPr>
        <w:autoSpaceDE w:val="0"/>
        <w:autoSpaceDN w:val="0"/>
        <w:adjustRightInd w:val="0"/>
        <w:spacing w:after="0" w:line="240" w:lineRule="auto"/>
        <w:ind w:left="30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u w:val="single"/>
          <w:lang w:eastAsia="cs-CZ"/>
        </w:rPr>
        <w:t>Podmínka:</w:t>
      </w:r>
      <w:r w:rsidRPr="00E12AE3">
        <w:rPr>
          <w:rFonts w:ascii="Calibri" w:eastAsia="Times New Roman" w:hAnsi="Calibri" w:cs="Times New Roman"/>
          <w:iCs w:val="0"/>
          <w:sz w:val="24"/>
          <w:szCs w:val="24"/>
          <w:lang w:eastAsia="cs-CZ"/>
        </w:rPr>
        <w:t xml:space="preserve">  Realizátoři projektů v tomto tematickém okruhu musí mít adekvátní vzdělání odpovídající realizaci zájmových a volnočasových aktivit projektu.  Realizátorem projektu není sociální pracovník.</w:t>
      </w:r>
    </w:p>
    <w:p w:rsidR="00E12AE3" w:rsidRPr="00E12AE3" w:rsidRDefault="00E12AE3" w:rsidP="00E12AE3">
      <w:pPr>
        <w:autoSpaceDE w:val="0"/>
        <w:autoSpaceDN w:val="0"/>
        <w:adjustRightInd w:val="0"/>
        <w:spacing w:after="0" w:line="240" w:lineRule="auto"/>
        <w:ind w:left="300"/>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Volnočasové aktivity jsou zaměřeny do oblasti vzdělávání. Sociální práce, </w:t>
      </w:r>
      <w:proofErr w:type="gramStart"/>
      <w:r w:rsidRPr="00E12AE3">
        <w:rPr>
          <w:rFonts w:ascii="Calibri" w:eastAsia="Times New Roman" w:hAnsi="Calibri" w:cs="Times New Roman"/>
          <w:iCs w:val="0"/>
          <w:sz w:val="24"/>
          <w:szCs w:val="24"/>
          <w:lang w:eastAsia="cs-CZ"/>
        </w:rPr>
        <w:t>nízkoprahová    centra</w:t>
      </w:r>
      <w:proofErr w:type="gramEnd"/>
      <w:r w:rsidRPr="00E12AE3">
        <w:rPr>
          <w:rFonts w:ascii="Calibri" w:eastAsia="Times New Roman" w:hAnsi="Calibri" w:cs="Times New Roman"/>
          <w:iCs w:val="0"/>
          <w:sz w:val="24"/>
          <w:szCs w:val="24"/>
          <w:lang w:eastAsia="cs-CZ"/>
        </w:rPr>
        <w:t xml:space="preserve"> či sociální programy nejsou přípustné. </w:t>
      </w:r>
    </w:p>
    <w:p w:rsidR="00E12AE3" w:rsidRPr="00E12AE3" w:rsidRDefault="00E12AE3" w:rsidP="00E12AE3">
      <w:pPr>
        <w:spacing w:after="0" w:line="240" w:lineRule="auto"/>
        <w:ind w:left="300"/>
        <w:jc w:val="both"/>
        <w:rPr>
          <w:rFonts w:ascii="Calibri" w:eastAsia="Times New Roman" w:hAnsi="Calibri" w:cs="Times New Roman"/>
          <w:b/>
          <w:bCs/>
          <w:iCs w:val="0"/>
          <w:sz w:val="24"/>
          <w:szCs w:val="24"/>
          <w:lang w:eastAsia="cs-CZ"/>
        </w:rPr>
      </w:pPr>
    </w:p>
    <w:p w:rsidR="00E12AE3" w:rsidRPr="00E12AE3" w:rsidRDefault="00E12AE3" w:rsidP="00E12AE3">
      <w:pPr>
        <w:autoSpaceDE w:val="0"/>
        <w:autoSpaceDN w:val="0"/>
        <w:adjustRightInd w:val="0"/>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b/>
          <w:bCs/>
          <w:iCs w:val="0"/>
          <w:sz w:val="24"/>
          <w:szCs w:val="24"/>
          <w:lang w:eastAsia="cs-CZ"/>
        </w:rPr>
        <w:t xml:space="preserve">Upozornění: </w:t>
      </w:r>
      <w:r w:rsidRPr="00E12AE3">
        <w:rPr>
          <w:rFonts w:ascii="Calibri" w:eastAsia="Times New Roman" w:hAnsi="Calibri" w:cs="Times New Roman"/>
          <w:iCs w:val="0"/>
          <w:sz w:val="24"/>
          <w:szCs w:val="24"/>
          <w:lang w:eastAsia="cs-CZ"/>
        </w:rPr>
        <w:t>dotace nemohou být poskytnuty na projekty, které mají vzdělávací charakter, pro:</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divadla,</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muzea,</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galerie,</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knihovny,</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lastRenderedPageBreak/>
        <w:t>dokumentační činnost,</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vydávání periodických i neperiodických publikací, pokud nejsou integrální součástí širšího vzdělávacího projektu,</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televizní a rozhlasové pořady a cykly veřejně prospěšného charakteru věnované národnostním menšinám,</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distribuci filmů, pokud nejsou integrální součástí širšího vzdělávacího projektu,</w:t>
      </w:r>
    </w:p>
    <w:p w:rsidR="00E12AE3" w:rsidRPr="00E12AE3" w:rsidRDefault="00E12AE3" w:rsidP="00E12AE3">
      <w:pPr>
        <w:numPr>
          <w:ilvl w:val="0"/>
          <w:numId w:val="7"/>
        </w:num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umělecké aktivity, kulturně vzdělávací akce, studium, rozbor a dokumentace národnostní kultury a lidových tradic atp., pokud nemají dopad na vzdělávání cílové skupiny.</w:t>
      </w:r>
    </w:p>
    <w:p w:rsidR="00E12AE3" w:rsidRPr="00E12AE3" w:rsidRDefault="00E12AE3" w:rsidP="00E12AE3">
      <w:pP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Poskytovatelem dotací na tyto aktivity je Ministerstvo kultury ČR. </w:t>
      </w:r>
    </w:p>
    <w:p w:rsidR="000F1FBC" w:rsidRDefault="000F1FBC" w:rsidP="000F1FBC">
      <w:pPr>
        <w:tabs>
          <w:tab w:val="left" w:pos="3168"/>
        </w:tabs>
        <w:rPr>
          <w:sz w:val="24"/>
          <w:szCs w:val="24"/>
        </w:rPr>
      </w:pPr>
    </w:p>
    <w:p w:rsidR="000F1FBC" w:rsidRPr="000F1FBC" w:rsidRDefault="00E12AE3" w:rsidP="000F1FB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eastAsia="Calibri" w:hAnsi="Calibri" w:cs="Times New Roman"/>
          <w:b/>
          <w:iCs w:val="0"/>
          <w:sz w:val="24"/>
          <w:szCs w:val="22"/>
        </w:rPr>
      </w:pPr>
      <w:r w:rsidRPr="00663493">
        <w:rPr>
          <w:rFonts w:ascii="Calibri" w:eastAsia="Calibri" w:hAnsi="Calibri" w:cs="Times New Roman"/>
          <w:b/>
          <w:iCs w:val="0"/>
          <w:sz w:val="24"/>
          <w:szCs w:val="22"/>
        </w:rPr>
        <w:t>Čl. 5</w:t>
      </w:r>
    </w:p>
    <w:p w:rsidR="000F1FBC" w:rsidRPr="000F1FBC" w:rsidRDefault="000F1FBC" w:rsidP="000F1FB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eastAsia="Calibri" w:hAnsi="Calibri" w:cs="Times New Roman"/>
          <w:b/>
          <w:iCs w:val="0"/>
          <w:sz w:val="24"/>
          <w:szCs w:val="22"/>
        </w:rPr>
      </w:pPr>
      <w:r w:rsidRPr="000F1FBC">
        <w:rPr>
          <w:rFonts w:ascii="Calibri" w:eastAsia="Calibri" w:hAnsi="Calibri" w:cs="Times New Roman"/>
          <w:b/>
          <w:iCs w:val="0"/>
          <w:sz w:val="24"/>
          <w:szCs w:val="22"/>
        </w:rPr>
        <w:t xml:space="preserve">Způsob podávání žádostí </w:t>
      </w:r>
    </w:p>
    <w:p w:rsidR="000F1FBC" w:rsidRDefault="000F1FBC" w:rsidP="000F1FBC">
      <w:pPr>
        <w:tabs>
          <w:tab w:val="left" w:pos="3168"/>
        </w:tabs>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E12AE3" w:rsidRPr="00E12AE3" w:rsidTr="00663493">
        <w:tc>
          <w:tcPr>
            <w:tcW w:w="9212" w:type="dxa"/>
            <w:tcBorders>
              <w:top w:val="nil"/>
              <w:left w:val="nil"/>
              <w:bottom w:val="nil"/>
              <w:right w:val="nil"/>
            </w:tcBorders>
            <w:shd w:val="pct5" w:color="auto" w:fill="FFFFFF"/>
          </w:tcPr>
          <w:p w:rsidR="00E12AE3" w:rsidRPr="00E12AE3" w:rsidRDefault="00E12AE3" w:rsidP="00E12AE3">
            <w:pPr>
              <w:spacing w:after="0" w:line="240" w:lineRule="auto"/>
              <w:jc w:val="both"/>
              <w:rPr>
                <w:rFonts w:ascii="Calibri" w:eastAsia="Times New Roman" w:hAnsi="Calibri" w:cs="Times New Roman"/>
                <w:b/>
                <w:iCs w:val="0"/>
                <w:smallCaps/>
                <w:sz w:val="24"/>
                <w:szCs w:val="24"/>
                <w:lang w:eastAsia="cs-CZ"/>
              </w:rPr>
            </w:pPr>
            <w:r w:rsidRPr="00E12AE3">
              <w:rPr>
                <w:rFonts w:ascii="Calibri" w:eastAsia="Times New Roman" w:hAnsi="Calibri" w:cs="Times New Roman"/>
                <w:b/>
                <w:iCs w:val="0"/>
                <w:smallCaps/>
                <w:sz w:val="24"/>
                <w:szCs w:val="24"/>
                <w:lang w:eastAsia="cs-CZ"/>
              </w:rPr>
              <w:t>PODÁNÍ ŽÁDOSTI, FORMÁLNÍ NÁLEŽITOSTI</w:t>
            </w:r>
          </w:p>
        </w:tc>
      </w:tr>
    </w:tbl>
    <w:p w:rsidR="00E12AE3" w:rsidRPr="002440D1" w:rsidRDefault="00E12AE3" w:rsidP="002440D1">
      <w:pPr>
        <w:pStyle w:val="Odstavecseseznamem"/>
        <w:numPr>
          <w:ilvl w:val="0"/>
          <w:numId w:val="28"/>
        </w:numPr>
        <w:spacing w:before="120" w:after="0" w:line="240" w:lineRule="auto"/>
        <w:jc w:val="both"/>
        <w:rPr>
          <w:rFonts w:ascii="Calibri" w:eastAsia="Times New Roman" w:hAnsi="Calibri" w:cs="Times New Roman"/>
          <w:iCs w:val="0"/>
          <w:sz w:val="24"/>
          <w:szCs w:val="24"/>
          <w:lang w:eastAsia="cs-CZ"/>
        </w:rPr>
      </w:pPr>
      <w:r w:rsidRPr="002440D1">
        <w:rPr>
          <w:rFonts w:ascii="Calibri" w:eastAsia="Times New Roman" w:hAnsi="Calibri" w:cs="Times New Roman"/>
          <w:iCs w:val="0"/>
          <w:sz w:val="24"/>
          <w:szCs w:val="24"/>
          <w:lang w:eastAsia="cs-CZ"/>
        </w:rPr>
        <w:t>Finanční prostředky v rámci dotačního výběrového řízení jsou poskytovány na základě schválené žádosti formou Rozhodnutí o poskytnutí neinvestiční dotace ze státního rozpočtu.</w:t>
      </w:r>
    </w:p>
    <w:p w:rsidR="00E12AE3" w:rsidRPr="009A659E" w:rsidRDefault="00E12AE3" w:rsidP="009A659E">
      <w:pPr>
        <w:pStyle w:val="Odstavecseseznamem"/>
        <w:numPr>
          <w:ilvl w:val="0"/>
          <w:numId w:val="28"/>
        </w:numPr>
        <w:spacing w:before="120" w:after="0" w:line="240" w:lineRule="auto"/>
        <w:jc w:val="both"/>
        <w:rPr>
          <w:rFonts w:ascii="Calibri" w:eastAsia="Times New Roman" w:hAnsi="Calibri" w:cs="Times New Roman"/>
          <w:iCs w:val="0"/>
          <w:color w:val="7030A0"/>
          <w:sz w:val="24"/>
          <w:szCs w:val="24"/>
          <w:lang w:eastAsia="cs-CZ"/>
        </w:rPr>
      </w:pPr>
      <w:r w:rsidRPr="002440D1">
        <w:rPr>
          <w:rFonts w:ascii="Calibri" w:eastAsia="Times New Roman" w:hAnsi="Calibri" w:cs="Times New Roman"/>
          <w:iCs w:val="0"/>
          <w:sz w:val="24"/>
          <w:szCs w:val="24"/>
          <w:lang w:eastAsia="cs-CZ"/>
        </w:rPr>
        <w:t>Žádost</w:t>
      </w:r>
      <w:r w:rsidR="005A32AE" w:rsidRPr="002440D1">
        <w:rPr>
          <w:rFonts w:ascii="Calibri" w:eastAsia="Times New Roman" w:hAnsi="Calibri" w:cs="Times New Roman"/>
          <w:iCs w:val="0"/>
          <w:sz w:val="24"/>
          <w:szCs w:val="24"/>
          <w:lang w:eastAsia="cs-CZ"/>
        </w:rPr>
        <w:t>i o dotace</w:t>
      </w:r>
      <w:r w:rsidRPr="002440D1">
        <w:rPr>
          <w:rFonts w:ascii="Calibri" w:eastAsia="Times New Roman" w:hAnsi="Calibri" w:cs="Times New Roman"/>
          <w:iCs w:val="0"/>
          <w:sz w:val="24"/>
          <w:szCs w:val="24"/>
          <w:lang w:eastAsia="cs-CZ"/>
        </w:rPr>
        <w:t xml:space="preserve"> na </w:t>
      </w:r>
      <w:r w:rsidR="006F07AF" w:rsidRPr="002440D1">
        <w:rPr>
          <w:rFonts w:ascii="Calibri" w:eastAsia="Times New Roman" w:hAnsi="Calibri" w:cs="Times New Roman"/>
          <w:iCs w:val="0"/>
          <w:sz w:val="24"/>
          <w:szCs w:val="24"/>
          <w:lang w:eastAsia="cs-CZ"/>
        </w:rPr>
        <w:t>období od 1. 9. 2017 do 31. 12.</w:t>
      </w:r>
      <w:r w:rsidRPr="002440D1">
        <w:rPr>
          <w:rFonts w:ascii="Calibri" w:eastAsia="Times New Roman" w:hAnsi="Calibri" w:cs="Times New Roman"/>
          <w:iCs w:val="0"/>
          <w:sz w:val="24"/>
          <w:szCs w:val="24"/>
          <w:lang w:eastAsia="cs-CZ"/>
        </w:rPr>
        <w:t xml:space="preserve"> 2017 potvrzená osobou oprávněnou jednat jménem žadatele musí být žadatelem předložena ministerstvu </w:t>
      </w:r>
      <w:r w:rsidRPr="002440D1">
        <w:rPr>
          <w:rFonts w:ascii="Calibri" w:eastAsia="Times New Roman" w:hAnsi="Calibri" w:cs="Times New Roman"/>
          <w:iCs w:val="0"/>
          <w:sz w:val="24"/>
          <w:szCs w:val="24"/>
          <w:u w:val="single"/>
          <w:lang w:eastAsia="cs-CZ"/>
        </w:rPr>
        <w:t xml:space="preserve">ve dvojím tištěném vyhotovení a v jednom elektronickém vyhotovení </w:t>
      </w:r>
      <w:r w:rsidRPr="002440D1">
        <w:rPr>
          <w:rFonts w:ascii="Calibri" w:eastAsia="Times New Roman" w:hAnsi="Calibri" w:cs="Times New Roman"/>
          <w:iCs w:val="0"/>
          <w:sz w:val="24"/>
          <w:szCs w:val="24"/>
          <w:lang w:eastAsia="cs-CZ"/>
        </w:rPr>
        <w:t xml:space="preserve">(pouze </w:t>
      </w:r>
      <w:r w:rsidRPr="002440D1">
        <w:rPr>
          <w:rFonts w:ascii="Calibri" w:eastAsia="Times New Roman" w:hAnsi="Calibri" w:cs="Times New Roman"/>
          <w:b/>
          <w:iCs w:val="0"/>
          <w:sz w:val="24"/>
          <w:szCs w:val="24"/>
          <w:lang w:eastAsia="cs-CZ"/>
        </w:rPr>
        <w:t xml:space="preserve">formát </w:t>
      </w:r>
      <w:r w:rsidRPr="009A659E">
        <w:rPr>
          <w:rFonts w:ascii="Calibri" w:eastAsia="Times New Roman" w:hAnsi="Calibri" w:cs="Times New Roman"/>
          <w:b/>
          <w:iCs w:val="0"/>
          <w:sz w:val="24"/>
          <w:szCs w:val="24"/>
          <w:lang w:eastAsia="cs-CZ"/>
        </w:rPr>
        <w:t>MS Word</w:t>
      </w:r>
      <w:r w:rsidRPr="009A659E">
        <w:rPr>
          <w:rFonts w:ascii="Calibri" w:eastAsia="Times New Roman" w:hAnsi="Calibri" w:cs="Times New Roman"/>
          <w:iCs w:val="0"/>
          <w:sz w:val="24"/>
          <w:szCs w:val="24"/>
          <w:lang w:eastAsia="cs-CZ"/>
        </w:rPr>
        <w:t xml:space="preserve">) nejpozději </w:t>
      </w:r>
      <w:r w:rsidRPr="009A659E">
        <w:rPr>
          <w:rFonts w:ascii="Calibri" w:eastAsia="Times New Roman" w:hAnsi="Calibri" w:cs="Times New Roman"/>
          <w:b/>
          <w:iCs w:val="0"/>
          <w:color w:val="000000"/>
          <w:sz w:val="24"/>
          <w:szCs w:val="24"/>
          <w:u w:val="single"/>
          <w:lang w:eastAsia="cs-CZ"/>
        </w:rPr>
        <w:t>do 28. 7</w:t>
      </w:r>
      <w:r w:rsidR="00D1533C" w:rsidRPr="009A659E">
        <w:rPr>
          <w:rFonts w:ascii="Calibri" w:eastAsia="Times New Roman" w:hAnsi="Calibri" w:cs="Times New Roman"/>
          <w:b/>
          <w:iCs w:val="0"/>
          <w:color w:val="000000"/>
          <w:sz w:val="24"/>
          <w:szCs w:val="24"/>
          <w:u w:val="single"/>
          <w:lang w:eastAsia="cs-CZ"/>
        </w:rPr>
        <w:t>.</w:t>
      </w:r>
      <w:r w:rsidRPr="009A659E">
        <w:rPr>
          <w:rFonts w:ascii="Calibri" w:eastAsia="Times New Roman" w:hAnsi="Calibri" w:cs="Times New Roman"/>
          <w:b/>
          <w:iCs w:val="0"/>
          <w:color w:val="000000"/>
          <w:sz w:val="24"/>
          <w:szCs w:val="24"/>
          <w:u w:val="single"/>
          <w:lang w:eastAsia="cs-CZ"/>
        </w:rPr>
        <w:t xml:space="preserve"> 2017 do 14 hodin</w:t>
      </w:r>
      <w:r w:rsidRPr="009A659E">
        <w:rPr>
          <w:rFonts w:ascii="Calibri" w:eastAsia="Times New Roman" w:hAnsi="Calibri" w:cs="Times New Roman"/>
          <w:iCs w:val="0"/>
          <w:color w:val="000000"/>
          <w:sz w:val="24"/>
          <w:szCs w:val="24"/>
          <w:lang w:eastAsia="cs-CZ"/>
        </w:rPr>
        <w:t xml:space="preserve"> (tato lhůta je pro tištěné vyhotovení zachována, je-li nejpozději 28. 7. 2017 do 14 hodin podána žádost u ministerstva nebo je-li nejpozději tento den doručena držitelem poštovní licence zásilka adresovaná ministerstvu a obsahující žádost).</w:t>
      </w:r>
      <w:r w:rsidRPr="009A659E">
        <w:rPr>
          <w:rFonts w:ascii="Calibri" w:eastAsia="Times New Roman" w:hAnsi="Calibri" w:cs="Times New Roman"/>
          <w:iCs w:val="0"/>
          <w:color w:val="7030A0"/>
          <w:sz w:val="24"/>
          <w:szCs w:val="24"/>
          <w:lang w:eastAsia="cs-CZ"/>
        </w:rPr>
        <w:t xml:space="preserve"> </w:t>
      </w:r>
    </w:p>
    <w:p w:rsidR="002440D1" w:rsidRPr="002440D1" w:rsidRDefault="00E12AE3" w:rsidP="00E12AE3">
      <w:pPr>
        <w:pStyle w:val="Odstavecseseznamem"/>
        <w:numPr>
          <w:ilvl w:val="0"/>
          <w:numId w:val="28"/>
        </w:numPr>
        <w:spacing w:before="120" w:after="0" w:line="240" w:lineRule="auto"/>
        <w:jc w:val="both"/>
        <w:rPr>
          <w:rFonts w:ascii="Calibri" w:eastAsia="Times New Roman" w:hAnsi="Calibri" w:cs="Times New Roman"/>
          <w:iCs w:val="0"/>
          <w:sz w:val="24"/>
          <w:szCs w:val="24"/>
          <w:lang w:eastAsia="cs-CZ"/>
        </w:rPr>
      </w:pPr>
      <w:r w:rsidRPr="002440D1">
        <w:rPr>
          <w:rFonts w:ascii="Calibri" w:eastAsia="Times New Roman" w:hAnsi="Calibri" w:cs="Times New Roman"/>
          <w:b/>
          <w:iCs w:val="0"/>
          <w:sz w:val="24"/>
          <w:szCs w:val="24"/>
          <w:lang w:eastAsia="cs-CZ"/>
        </w:rPr>
        <w:t>Žádosti se doručují na adresu:</w:t>
      </w:r>
    </w:p>
    <w:p w:rsidR="002440D1" w:rsidRDefault="00E12AE3" w:rsidP="002440D1">
      <w:pPr>
        <w:pStyle w:val="Odstavecseseznamem"/>
        <w:numPr>
          <w:ilvl w:val="0"/>
          <w:numId w:val="0"/>
        </w:numPr>
        <w:spacing w:before="120" w:after="0" w:line="240" w:lineRule="auto"/>
        <w:ind w:left="720"/>
        <w:jc w:val="both"/>
        <w:rPr>
          <w:rFonts w:ascii="Calibri" w:eastAsia="Times New Roman" w:hAnsi="Calibri" w:cs="Times New Roman"/>
          <w:iCs w:val="0"/>
          <w:sz w:val="24"/>
          <w:szCs w:val="24"/>
          <w:lang w:eastAsia="cs-CZ"/>
        </w:rPr>
      </w:pPr>
      <w:r w:rsidRPr="00E12AE3">
        <w:rPr>
          <w:rFonts w:ascii="Calibri" w:eastAsia="Times New Roman" w:hAnsi="Calibri" w:cs="Times New Roman"/>
          <w:i/>
          <w:iCs w:val="0"/>
          <w:sz w:val="24"/>
          <w:szCs w:val="24"/>
          <w:lang w:eastAsia="cs-CZ"/>
        </w:rPr>
        <w:t>tištěné vyhotovení:</w:t>
      </w:r>
      <w:r w:rsidRPr="00E12AE3">
        <w:rPr>
          <w:rFonts w:ascii="Calibri" w:eastAsia="Times New Roman" w:hAnsi="Calibri" w:cs="Times New Roman"/>
          <w:iCs w:val="0"/>
          <w:sz w:val="24"/>
          <w:szCs w:val="24"/>
          <w:lang w:eastAsia="cs-CZ"/>
        </w:rPr>
        <w:t xml:space="preserve"> Ministerstvo školství, mládeže a tělovýchovy, oddělení základního vzdělávání, Karmelitská  529/5, 118 12 Praha 1,</w:t>
      </w:r>
    </w:p>
    <w:p w:rsidR="002440D1" w:rsidRPr="00D1533C" w:rsidRDefault="00E12AE3" w:rsidP="00D1533C">
      <w:pPr>
        <w:pStyle w:val="Odstavecseseznamem"/>
        <w:numPr>
          <w:ilvl w:val="0"/>
          <w:numId w:val="0"/>
        </w:numPr>
        <w:spacing w:before="120" w:after="0" w:line="240" w:lineRule="auto"/>
        <w:ind w:left="720"/>
        <w:jc w:val="both"/>
        <w:rPr>
          <w:rFonts w:ascii="Calibri" w:eastAsia="Times New Roman" w:hAnsi="Calibri" w:cs="Times New Roman"/>
          <w:iCs w:val="0"/>
          <w:sz w:val="24"/>
          <w:szCs w:val="24"/>
          <w:lang w:eastAsia="cs-CZ"/>
        </w:rPr>
      </w:pPr>
      <w:r w:rsidRPr="00E12AE3">
        <w:rPr>
          <w:rFonts w:ascii="Calibri" w:eastAsia="Times New Roman" w:hAnsi="Calibri" w:cs="Times New Roman"/>
          <w:i/>
          <w:iCs w:val="0"/>
          <w:sz w:val="24"/>
          <w:szCs w:val="24"/>
          <w:lang w:eastAsia="cs-CZ"/>
        </w:rPr>
        <w:t>vždy v elektronické verzi:</w:t>
      </w:r>
      <w:r w:rsidRPr="00E12AE3">
        <w:rPr>
          <w:rFonts w:ascii="Calibri" w:eastAsia="Times New Roman" w:hAnsi="Calibri" w:cs="Times New Roman"/>
          <w:iCs w:val="0"/>
          <w:sz w:val="24"/>
          <w:szCs w:val="24"/>
          <w:lang w:eastAsia="cs-CZ"/>
        </w:rPr>
        <w:t xml:space="preserve"> </w:t>
      </w:r>
      <w:r w:rsidRPr="00E12AE3">
        <w:rPr>
          <w:rFonts w:ascii="Calibri" w:eastAsia="Times New Roman" w:hAnsi="Calibri" w:cs="Times New Roman"/>
          <w:iCs w:val="0"/>
          <w:color w:val="000000"/>
          <w:sz w:val="24"/>
          <w:szCs w:val="24"/>
          <w:lang w:eastAsia="cs-CZ"/>
        </w:rPr>
        <w:t>emailová adresa</w:t>
      </w:r>
      <w:r w:rsidRPr="00E12AE3">
        <w:rPr>
          <w:rFonts w:ascii="Calibri" w:eastAsia="Times New Roman" w:hAnsi="Calibri" w:cs="Times New Roman"/>
          <w:b/>
          <w:iCs w:val="0"/>
          <w:color w:val="000000"/>
          <w:sz w:val="24"/>
          <w:szCs w:val="24"/>
          <w:lang w:eastAsia="cs-CZ"/>
        </w:rPr>
        <w:t>:</w:t>
      </w:r>
      <w:r w:rsidRPr="00E12AE3">
        <w:rPr>
          <w:rFonts w:ascii="Calibri" w:eastAsia="Times New Roman" w:hAnsi="Calibri" w:cs="Times New Roman"/>
          <w:b/>
          <w:iCs w:val="0"/>
          <w:color w:val="7030A0"/>
          <w:sz w:val="24"/>
          <w:szCs w:val="24"/>
          <w:lang w:eastAsia="cs-CZ"/>
        </w:rPr>
        <w:t xml:space="preserve"> </w:t>
      </w:r>
      <w:r w:rsidRPr="00E12AE3">
        <w:rPr>
          <w:rFonts w:ascii="Calibri" w:eastAsia="Times New Roman" w:hAnsi="Calibri" w:cs="Times New Roman"/>
          <w:b/>
          <w:bCs/>
          <w:sz w:val="24"/>
          <w:szCs w:val="24"/>
          <w:lang w:eastAsia="cs-CZ"/>
        </w:rPr>
        <w:t xml:space="preserve">: </w:t>
      </w:r>
      <w:hyperlink r:id="rId13" w:history="1">
        <w:r w:rsidRPr="00E12AE3">
          <w:rPr>
            <w:rFonts w:ascii="Calibri" w:eastAsia="Times New Roman" w:hAnsi="Calibri" w:cs="Times New Roman"/>
            <w:iCs w:val="0"/>
            <w:color w:val="0000FF"/>
            <w:sz w:val="24"/>
            <w:szCs w:val="24"/>
            <w:u w:val="single"/>
            <w:lang w:eastAsia="cs-CZ"/>
          </w:rPr>
          <w:t>dtpRII2017@msmt.cz</w:t>
        </w:r>
      </w:hyperlink>
      <w:r w:rsidRPr="00E12AE3">
        <w:rPr>
          <w:rFonts w:ascii="Calibri" w:eastAsia="Times New Roman" w:hAnsi="Calibri" w:cs="Times New Roman"/>
          <w:iCs w:val="0"/>
          <w:color w:val="7030A0"/>
          <w:sz w:val="24"/>
          <w:szCs w:val="24"/>
          <w:lang w:eastAsia="cs-CZ"/>
        </w:rPr>
        <w:t xml:space="preserve"> </w:t>
      </w:r>
      <w:r w:rsidRPr="00E12AE3">
        <w:rPr>
          <w:rFonts w:ascii="Calibri" w:eastAsia="Times New Roman" w:hAnsi="Calibri" w:cs="Times New Roman"/>
          <w:iCs w:val="0"/>
          <w:sz w:val="24"/>
          <w:szCs w:val="24"/>
          <w:lang w:eastAsia="cs-CZ"/>
        </w:rPr>
        <w:t>v předmětu e-mailu musí být uveden název žadatele.</w:t>
      </w:r>
    </w:p>
    <w:p w:rsidR="002440D1" w:rsidRPr="002440D1" w:rsidRDefault="00E12AE3" w:rsidP="002440D1">
      <w:pPr>
        <w:pStyle w:val="Odstavecseseznamem"/>
        <w:numPr>
          <w:ilvl w:val="0"/>
          <w:numId w:val="28"/>
        </w:numPr>
        <w:spacing w:before="120" w:after="0" w:line="240" w:lineRule="auto"/>
        <w:jc w:val="both"/>
        <w:rPr>
          <w:rFonts w:ascii="Calibri" w:eastAsia="Times New Roman" w:hAnsi="Calibri" w:cs="Times New Roman"/>
          <w:iCs w:val="0"/>
          <w:sz w:val="24"/>
          <w:szCs w:val="24"/>
          <w:lang w:eastAsia="cs-CZ"/>
        </w:rPr>
      </w:pPr>
      <w:r w:rsidRPr="002440D1">
        <w:rPr>
          <w:rFonts w:ascii="Calibri" w:eastAsia="Times New Roman" w:hAnsi="Calibri" w:cs="Times New Roman"/>
          <w:iCs w:val="0"/>
          <w:sz w:val="24"/>
          <w:szCs w:val="24"/>
          <w:lang w:eastAsia="cs-CZ"/>
        </w:rPr>
        <w:t xml:space="preserve">Obal tištěného vyhotovení musí být zřetelně označen slovy: </w:t>
      </w:r>
      <w:r w:rsidRPr="002440D1">
        <w:rPr>
          <w:rFonts w:ascii="Calibri" w:eastAsia="Times New Roman" w:hAnsi="Calibri" w:cs="Times New Roman"/>
          <w:iCs w:val="0"/>
          <w:color w:val="000000"/>
          <w:sz w:val="24"/>
          <w:szCs w:val="24"/>
          <w:lang w:eastAsia="cs-CZ"/>
        </w:rPr>
        <w:t>„DP na podporu integrace romské menšiny 2017</w:t>
      </w:r>
      <w:r w:rsidR="009A659E" w:rsidRPr="009A659E">
        <w:rPr>
          <w:rFonts w:ascii="Calibri" w:eastAsia="Times New Roman" w:hAnsi="Calibri" w:cs="Times New Roman"/>
          <w:iCs w:val="0"/>
          <w:color w:val="000000"/>
          <w:sz w:val="24"/>
          <w:szCs w:val="24"/>
          <w:lang w:eastAsia="cs-CZ"/>
        </w:rPr>
        <w:t xml:space="preserve"> </w:t>
      </w:r>
      <w:r w:rsidR="009A659E">
        <w:rPr>
          <w:rFonts w:ascii="Calibri" w:eastAsia="Times New Roman" w:hAnsi="Calibri" w:cs="Times New Roman"/>
          <w:iCs w:val="0"/>
          <w:color w:val="000000"/>
          <w:sz w:val="24"/>
          <w:szCs w:val="24"/>
          <w:lang w:eastAsia="cs-CZ"/>
        </w:rPr>
        <w:t>"</w:t>
      </w:r>
      <w:r w:rsidR="009A659E" w:rsidRPr="002440D1">
        <w:rPr>
          <w:rFonts w:ascii="Calibri" w:eastAsia="Times New Roman" w:hAnsi="Calibri" w:cs="Times New Roman"/>
          <w:iCs w:val="0"/>
          <w:color w:val="000000"/>
          <w:sz w:val="24"/>
          <w:szCs w:val="24"/>
          <w:lang w:eastAsia="cs-CZ"/>
        </w:rPr>
        <w:t>II. kolo</w:t>
      </w:r>
      <w:r w:rsidR="009A659E">
        <w:rPr>
          <w:rFonts w:ascii="Calibri" w:eastAsia="Times New Roman" w:hAnsi="Calibri" w:cs="Times New Roman"/>
          <w:iCs w:val="0"/>
          <w:color w:val="000000"/>
          <w:sz w:val="24"/>
          <w:szCs w:val="24"/>
          <w:lang w:eastAsia="cs-CZ"/>
        </w:rPr>
        <w:t>.</w:t>
      </w:r>
    </w:p>
    <w:p w:rsidR="00E12AE3" w:rsidRPr="002440D1" w:rsidRDefault="00E12AE3" w:rsidP="002440D1">
      <w:pPr>
        <w:pStyle w:val="Odstavecseseznamem"/>
        <w:numPr>
          <w:ilvl w:val="0"/>
          <w:numId w:val="28"/>
        </w:numPr>
        <w:spacing w:before="120" w:after="0" w:line="240" w:lineRule="auto"/>
        <w:jc w:val="both"/>
        <w:rPr>
          <w:rFonts w:ascii="Calibri" w:eastAsia="Times New Roman" w:hAnsi="Calibri" w:cs="Times New Roman"/>
          <w:iCs w:val="0"/>
          <w:color w:val="7030A0"/>
          <w:sz w:val="24"/>
          <w:szCs w:val="24"/>
          <w:lang w:eastAsia="cs-CZ"/>
        </w:rPr>
      </w:pPr>
      <w:r w:rsidRPr="002440D1">
        <w:rPr>
          <w:rFonts w:ascii="Calibri" w:eastAsia="Times New Roman" w:hAnsi="Calibri" w:cs="Times New Roman"/>
          <w:iCs w:val="0"/>
          <w:sz w:val="24"/>
          <w:szCs w:val="24"/>
          <w:lang w:eastAsia="cs-CZ"/>
        </w:rPr>
        <w:t xml:space="preserve">Písemná forma žádosti musí být opatřena podpisem statutárního orgánu žadatele. Přijaté projekty budou vyhodnoceny a výsledky výběrového dotačního řízení ministerstvo zveřejní na svých internetových stránkách. Seznam podpořených projektů ministerstvo zveřejní nejpozději </w:t>
      </w:r>
      <w:r w:rsidRPr="002440D1">
        <w:rPr>
          <w:rFonts w:ascii="Calibri" w:eastAsia="Times New Roman" w:hAnsi="Calibri" w:cs="Times New Roman"/>
          <w:iCs w:val="0"/>
          <w:color w:val="000000"/>
          <w:sz w:val="24"/>
          <w:szCs w:val="24"/>
          <w:lang w:eastAsia="cs-CZ"/>
        </w:rPr>
        <w:t>do 15. září 2017 na svých webových stránkách.</w:t>
      </w:r>
    </w:p>
    <w:p w:rsidR="002440D1" w:rsidRDefault="00E12AE3" w:rsidP="00E12AE3">
      <w:pPr>
        <w:pStyle w:val="Odstavecseseznamem"/>
        <w:numPr>
          <w:ilvl w:val="0"/>
          <w:numId w:val="28"/>
        </w:numPr>
        <w:spacing w:before="120" w:after="0" w:line="240" w:lineRule="auto"/>
        <w:jc w:val="both"/>
        <w:rPr>
          <w:rFonts w:ascii="Calibri" w:eastAsia="Times New Roman" w:hAnsi="Calibri" w:cs="Times New Roman"/>
          <w:iCs w:val="0"/>
          <w:sz w:val="24"/>
          <w:szCs w:val="24"/>
          <w:lang w:eastAsia="cs-CZ"/>
        </w:rPr>
      </w:pPr>
      <w:r w:rsidRPr="002440D1">
        <w:rPr>
          <w:rFonts w:ascii="Calibri" w:eastAsia="Times New Roman" w:hAnsi="Calibri" w:cs="Times New Roman"/>
          <w:iCs w:val="0"/>
          <w:sz w:val="24"/>
          <w:szCs w:val="24"/>
          <w:lang w:eastAsia="cs-CZ"/>
        </w:rPr>
        <w:t>Projekty budou posuzovány podle kritérií uvedených v Příloze č. 7.</w:t>
      </w:r>
      <w:r w:rsidRPr="002440D1">
        <w:rPr>
          <w:rFonts w:ascii="Calibri" w:eastAsia="Times New Roman" w:hAnsi="Calibri" w:cs="Times New Roman"/>
          <w:b/>
          <w:iCs w:val="0"/>
          <w:sz w:val="24"/>
          <w:szCs w:val="24"/>
          <w:lang w:eastAsia="cs-CZ"/>
        </w:rPr>
        <w:t xml:space="preserve"> </w:t>
      </w:r>
      <w:r w:rsidRPr="002440D1">
        <w:rPr>
          <w:rFonts w:ascii="Calibri" w:eastAsia="Times New Roman" w:hAnsi="Calibri" w:cs="Times New Roman"/>
          <w:iCs w:val="0"/>
          <w:sz w:val="24"/>
          <w:szCs w:val="24"/>
          <w:lang w:eastAsia="cs-CZ"/>
        </w:rPr>
        <w:t>Doporučuje se v popisu projektu uvést všechny údaje, aby bylo možné posoudit úroveň splnění kritéria. V opačném případě bude dané kritérium hodnoceno 0 body.</w:t>
      </w:r>
    </w:p>
    <w:p w:rsidR="002440D1" w:rsidRDefault="00E12AE3" w:rsidP="00663493">
      <w:pPr>
        <w:pStyle w:val="Odstavecseseznamem"/>
        <w:numPr>
          <w:ilvl w:val="0"/>
          <w:numId w:val="28"/>
        </w:numPr>
        <w:spacing w:before="120" w:after="0" w:line="240" w:lineRule="auto"/>
        <w:jc w:val="both"/>
        <w:rPr>
          <w:rFonts w:ascii="Calibri" w:eastAsia="Times New Roman" w:hAnsi="Calibri" w:cs="Times New Roman"/>
          <w:iCs w:val="0"/>
          <w:sz w:val="24"/>
          <w:szCs w:val="24"/>
          <w:lang w:eastAsia="cs-CZ"/>
        </w:rPr>
      </w:pPr>
      <w:r w:rsidRPr="002440D1">
        <w:rPr>
          <w:rFonts w:ascii="Calibri" w:eastAsia="Times New Roman" w:hAnsi="Calibri" w:cs="Times New Roman"/>
          <w:iCs w:val="0"/>
          <w:sz w:val="24"/>
          <w:szCs w:val="24"/>
          <w:lang w:eastAsia="cs-CZ"/>
        </w:rPr>
        <w:t>Vydání Rozhodnutí o poskytnutí dotace bude vázáno na vyúčtování dotací za rok 2016</w:t>
      </w:r>
      <w:r w:rsidR="005A32AE" w:rsidRPr="002440D1">
        <w:rPr>
          <w:rFonts w:ascii="Calibri" w:eastAsia="Times New Roman" w:hAnsi="Calibri" w:cs="Times New Roman"/>
          <w:iCs w:val="0"/>
          <w:sz w:val="24"/>
          <w:szCs w:val="24"/>
          <w:lang w:eastAsia="cs-CZ"/>
        </w:rPr>
        <w:t xml:space="preserve"> (týká se pouze </w:t>
      </w:r>
      <w:r w:rsidR="00B33805" w:rsidRPr="002440D1">
        <w:rPr>
          <w:rFonts w:ascii="Calibri" w:eastAsia="Times New Roman" w:hAnsi="Calibri" w:cs="Times New Roman"/>
          <w:iCs w:val="0"/>
          <w:sz w:val="24"/>
          <w:szCs w:val="24"/>
          <w:lang w:eastAsia="cs-CZ"/>
        </w:rPr>
        <w:t xml:space="preserve">podpořených projektů v roce 2016) </w:t>
      </w:r>
      <w:r w:rsidRPr="002440D1">
        <w:rPr>
          <w:rFonts w:ascii="Calibri" w:eastAsia="Times New Roman" w:hAnsi="Calibri" w:cs="Times New Roman"/>
          <w:iCs w:val="0"/>
          <w:sz w:val="24"/>
          <w:szCs w:val="24"/>
          <w:lang w:eastAsia="cs-CZ"/>
        </w:rPr>
        <w:t xml:space="preserve">a dodržení řádných termínů pro vyúčtování určených v Rozhodnutí o poskytnutí dotace. </w:t>
      </w:r>
    </w:p>
    <w:p w:rsidR="00E12AE3" w:rsidRPr="002440D1" w:rsidRDefault="00E12AE3" w:rsidP="00663493">
      <w:pPr>
        <w:pStyle w:val="Odstavecseseznamem"/>
        <w:numPr>
          <w:ilvl w:val="0"/>
          <w:numId w:val="28"/>
        </w:numPr>
        <w:spacing w:before="120" w:after="0" w:line="240" w:lineRule="auto"/>
        <w:jc w:val="both"/>
        <w:rPr>
          <w:rFonts w:ascii="Calibri" w:eastAsia="Times New Roman" w:hAnsi="Calibri" w:cs="Times New Roman"/>
          <w:iCs w:val="0"/>
          <w:sz w:val="24"/>
          <w:szCs w:val="24"/>
          <w:lang w:eastAsia="cs-CZ"/>
        </w:rPr>
      </w:pPr>
      <w:r w:rsidRPr="002440D1">
        <w:rPr>
          <w:rFonts w:ascii="Calibri" w:eastAsia="Times New Roman" w:hAnsi="Calibri" w:cs="Times New Roman"/>
          <w:iCs w:val="0"/>
          <w:sz w:val="24"/>
          <w:szCs w:val="24"/>
          <w:lang w:eastAsia="cs-CZ"/>
        </w:rPr>
        <w:t>Žadatel předloží čestné prohlášení o zaslání projektu příslušnému krajskému koordinátorovi p</w:t>
      </w:r>
      <w:r w:rsidR="00D1533C">
        <w:rPr>
          <w:rFonts w:ascii="Calibri" w:eastAsia="Times New Roman" w:hAnsi="Calibri" w:cs="Times New Roman"/>
          <w:iCs w:val="0"/>
          <w:sz w:val="24"/>
          <w:szCs w:val="24"/>
          <w:lang w:eastAsia="cs-CZ"/>
        </w:rPr>
        <w:t>r</w:t>
      </w:r>
      <w:r w:rsidRPr="002440D1">
        <w:rPr>
          <w:rFonts w:ascii="Calibri" w:eastAsia="Times New Roman" w:hAnsi="Calibri" w:cs="Times New Roman"/>
          <w:iCs w:val="0"/>
          <w:sz w:val="24"/>
          <w:szCs w:val="24"/>
          <w:lang w:eastAsia="cs-CZ"/>
        </w:rPr>
        <w:t>o romské</w:t>
      </w:r>
      <w:r w:rsidRPr="002440D1">
        <w:rPr>
          <w:rFonts w:ascii="Calibri" w:eastAsia="Times New Roman" w:hAnsi="Calibri" w:cs="Times New Roman"/>
          <w:b/>
          <w:iCs w:val="0"/>
          <w:sz w:val="24"/>
          <w:szCs w:val="24"/>
          <w:lang w:eastAsia="cs-CZ"/>
        </w:rPr>
        <w:t xml:space="preserve"> </w:t>
      </w:r>
      <w:r w:rsidRPr="002440D1">
        <w:rPr>
          <w:rFonts w:ascii="Calibri" w:eastAsia="Times New Roman" w:hAnsi="Calibri" w:cs="Times New Roman"/>
          <w:iCs w:val="0"/>
          <w:sz w:val="24"/>
          <w:szCs w:val="24"/>
          <w:lang w:eastAsia="cs-CZ"/>
        </w:rPr>
        <w:t>záležitosti (dle místa realizace projektu)</w:t>
      </w:r>
      <w:r w:rsidRPr="002440D1">
        <w:rPr>
          <w:rFonts w:ascii="Calibri" w:eastAsia="Times New Roman" w:hAnsi="Calibri" w:cs="Times New Roman"/>
          <w:bCs/>
          <w:iCs w:val="0"/>
          <w:sz w:val="24"/>
          <w:szCs w:val="24"/>
          <w:lang w:eastAsia="cs-CZ"/>
        </w:rPr>
        <w:t xml:space="preserve">. </w:t>
      </w:r>
      <w:r w:rsidR="00B33805" w:rsidRPr="002440D1">
        <w:rPr>
          <w:rFonts w:ascii="Calibri" w:eastAsia="Times New Roman" w:hAnsi="Calibri" w:cs="Times New Roman"/>
          <w:bCs/>
          <w:iCs w:val="0"/>
          <w:sz w:val="24"/>
          <w:szCs w:val="24"/>
          <w:lang w:eastAsia="cs-CZ"/>
        </w:rPr>
        <w:t xml:space="preserve">Jedná se </w:t>
      </w:r>
      <w:r w:rsidR="0038524C">
        <w:rPr>
          <w:rFonts w:ascii="Calibri" w:eastAsia="Times New Roman" w:hAnsi="Calibri" w:cs="Times New Roman"/>
          <w:bCs/>
          <w:iCs w:val="0"/>
          <w:sz w:val="24"/>
          <w:szCs w:val="24"/>
          <w:lang w:eastAsia="cs-CZ"/>
        </w:rPr>
        <w:br/>
      </w:r>
      <w:r w:rsidR="00B33805" w:rsidRPr="002440D1">
        <w:rPr>
          <w:rFonts w:ascii="Calibri" w:eastAsia="Times New Roman" w:hAnsi="Calibri" w:cs="Times New Roman"/>
          <w:bCs/>
          <w:iCs w:val="0"/>
          <w:sz w:val="24"/>
          <w:szCs w:val="24"/>
          <w:lang w:eastAsia="cs-CZ"/>
        </w:rPr>
        <w:t>o přílohu č. 8, kterou pak přiložíte k souhrnnému projektu.</w:t>
      </w:r>
    </w:p>
    <w:p w:rsidR="00E12AE3" w:rsidRPr="00E12AE3" w:rsidRDefault="00E12AE3" w:rsidP="00E12AE3">
      <w:pPr>
        <w:spacing w:after="0" w:line="240" w:lineRule="auto"/>
        <w:jc w:val="both"/>
        <w:rPr>
          <w:rFonts w:ascii="Calibri" w:eastAsia="Times New Roman" w:hAnsi="Calibri" w:cs="Times New Roman"/>
          <w:b/>
          <w:bCs/>
          <w:iCs w:val="0"/>
          <w:sz w:val="24"/>
          <w:szCs w:val="24"/>
          <w:lang w:eastAsia="cs-CZ"/>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E12AE3" w:rsidRPr="00E12AE3" w:rsidTr="00663493">
        <w:tc>
          <w:tcPr>
            <w:tcW w:w="9212" w:type="dxa"/>
            <w:tcBorders>
              <w:top w:val="nil"/>
              <w:left w:val="nil"/>
              <w:bottom w:val="nil"/>
              <w:right w:val="nil"/>
            </w:tcBorders>
            <w:shd w:val="pct5" w:color="auto" w:fill="FFFFFF"/>
          </w:tcPr>
          <w:p w:rsidR="00E12AE3" w:rsidRPr="00E12AE3" w:rsidRDefault="00E12AE3" w:rsidP="00E12AE3">
            <w:pPr>
              <w:spacing w:after="0" w:line="240" w:lineRule="auto"/>
              <w:jc w:val="both"/>
              <w:rPr>
                <w:rFonts w:ascii="Calibri" w:eastAsia="Times New Roman" w:hAnsi="Calibri" w:cs="Times New Roman"/>
                <w:b/>
                <w:iCs w:val="0"/>
                <w:smallCaps/>
                <w:sz w:val="24"/>
                <w:szCs w:val="24"/>
                <w:lang w:eastAsia="cs-CZ"/>
              </w:rPr>
            </w:pPr>
            <w:r w:rsidRPr="00E12AE3">
              <w:rPr>
                <w:rFonts w:ascii="Calibri" w:eastAsia="Times New Roman" w:hAnsi="Calibri" w:cs="Times New Roman"/>
                <w:b/>
                <w:iCs w:val="0"/>
                <w:smallCaps/>
                <w:sz w:val="24"/>
                <w:szCs w:val="24"/>
                <w:lang w:eastAsia="cs-CZ"/>
              </w:rPr>
              <w:t>NÁLEŽITOSTI PŘEDLOŽENÉ ŽÁDOSTI</w:t>
            </w:r>
          </w:p>
        </w:tc>
      </w:tr>
    </w:tbl>
    <w:p w:rsidR="00E12AE3" w:rsidRPr="00E12AE3" w:rsidRDefault="00E12AE3" w:rsidP="00E12AE3">
      <w:p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Žádost o poskytnutí dotace, kterou </w:t>
      </w:r>
      <w:r w:rsidR="00B33805">
        <w:rPr>
          <w:rFonts w:ascii="Calibri" w:eastAsia="Times New Roman" w:hAnsi="Calibri" w:cs="Times New Roman"/>
          <w:iCs w:val="0"/>
          <w:sz w:val="24"/>
          <w:szCs w:val="24"/>
          <w:lang w:eastAsia="cs-CZ"/>
        </w:rPr>
        <w:t>žadatel</w:t>
      </w:r>
      <w:r w:rsidRPr="00E12AE3">
        <w:rPr>
          <w:rFonts w:ascii="Calibri" w:eastAsia="Times New Roman" w:hAnsi="Calibri" w:cs="Times New Roman"/>
          <w:iCs w:val="0"/>
          <w:sz w:val="24"/>
          <w:szCs w:val="24"/>
          <w:lang w:eastAsia="cs-CZ"/>
        </w:rPr>
        <w:t xml:space="preserve"> zasílá v písemné i elektronické podobě, sestává z níže uvedených položek:</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průvodní dopis a Vyplněný formulář žádosti </w:t>
      </w:r>
      <w:r w:rsidR="00B33805">
        <w:rPr>
          <w:rFonts w:ascii="Calibri" w:eastAsia="Times New Roman" w:hAnsi="Calibri" w:cs="Times New Roman"/>
          <w:iCs w:val="0"/>
          <w:sz w:val="24"/>
          <w:szCs w:val="24"/>
          <w:lang w:eastAsia="cs-CZ"/>
        </w:rPr>
        <w:t>(Název projektu, realizátor projektu, atd.</w:t>
      </w:r>
      <w:r w:rsidR="00D1533C">
        <w:rPr>
          <w:rFonts w:ascii="Calibri" w:eastAsia="Times New Roman" w:hAnsi="Calibri" w:cs="Times New Roman"/>
          <w:iCs w:val="0"/>
          <w:sz w:val="24"/>
          <w:szCs w:val="24"/>
          <w:lang w:eastAsia="cs-CZ"/>
        </w:rPr>
        <w:t xml:space="preserve"> </w:t>
      </w:r>
      <w:r w:rsidRPr="00E12AE3">
        <w:rPr>
          <w:rFonts w:ascii="Calibri" w:eastAsia="Times New Roman" w:hAnsi="Calibri" w:cs="Times New Roman"/>
          <w:iCs w:val="0"/>
          <w:sz w:val="24"/>
          <w:szCs w:val="24"/>
          <w:lang w:eastAsia="cs-CZ"/>
        </w:rPr>
        <w:t>viz Příloha č. 1,</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souhrnný popis projektu</w:t>
      </w:r>
      <w:r w:rsidR="00B33805">
        <w:rPr>
          <w:rFonts w:ascii="Calibri" w:eastAsia="Times New Roman" w:hAnsi="Calibri" w:cs="Times New Roman"/>
          <w:iCs w:val="0"/>
          <w:sz w:val="24"/>
          <w:szCs w:val="24"/>
          <w:lang w:eastAsia="cs-CZ"/>
        </w:rPr>
        <w:t xml:space="preserve"> (cíl projektu, cílová skupina projektu, atd.)</w:t>
      </w:r>
      <w:r w:rsidRPr="00E12AE3">
        <w:rPr>
          <w:rFonts w:ascii="Calibri" w:eastAsia="Times New Roman" w:hAnsi="Calibri" w:cs="Times New Roman"/>
          <w:iCs w:val="0"/>
          <w:sz w:val="24"/>
          <w:szCs w:val="24"/>
          <w:lang w:eastAsia="cs-CZ"/>
        </w:rPr>
        <w:t xml:space="preserve"> - viz Příloha č. 2,</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podrobný rozpočet projektu </w:t>
      </w:r>
      <w:r w:rsidR="00B33805">
        <w:rPr>
          <w:rFonts w:ascii="Calibri" w:eastAsia="Times New Roman" w:hAnsi="Calibri" w:cs="Times New Roman"/>
          <w:iCs w:val="0"/>
          <w:sz w:val="24"/>
          <w:szCs w:val="24"/>
          <w:lang w:eastAsia="cs-CZ"/>
        </w:rPr>
        <w:t xml:space="preserve"> </w:t>
      </w:r>
      <w:r w:rsidRPr="00E12AE3">
        <w:rPr>
          <w:rFonts w:ascii="Calibri" w:eastAsia="Times New Roman" w:hAnsi="Calibri" w:cs="Times New Roman"/>
          <w:iCs w:val="0"/>
          <w:sz w:val="24"/>
          <w:szCs w:val="24"/>
          <w:lang w:eastAsia="cs-CZ"/>
        </w:rPr>
        <w:t>- viz Příloha č. 3,</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výroční zprávu </w:t>
      </w:r>
      <w:r w:rsidR="00D1533C">
        <w:rPr>
          <w:rFonts w:ascii="Calibri" w:eastAsia="Times New Roman" w:hAnsi="Calibri" w:cs="Times New Roman"/>
          <w:iCs w:val="0"/>
          <w:sz w:val="24"/>
          <w:szCs w:val="24"/>
          <w:lang w:eastAsia="cs-CZ"/>
        </w:rPr>
        <w:t>viz bod 10.</w:t>
      </w:r>
      <w:r w:rsidRPr="00E12AE3">
        <w:rPr>
          <w:rFonts w:ascii="Times New Roman" w:eastAsia="Times New Roman" w:hAnsi="Times New Roman" w:cs="Times New Roman"/>
          <w:iCs w:val="0"/>
          <w:sz w:val="24"/>
          <w:szCs w:val="20"/>
          <w:lang w:eastAsia="cs-CZ"/>
        </w:rPr>
        <w:t xml:space="preserve"> </w:t>
      </w:r>
      <w:r w:rsidRPr="00E12AE3">
        <w:rPr>
          <w:rFonts w:ascii="Calibri" w:eastAsia="Times New Roman" w:hAnsi="Calibri" w:cs="Times New Roman"/>
          <w:iCs w:val="0"/>
          <w:sz w:val="24"/>
          <w:szCs w:val="24"/>
          <w:lang w:eastAsia="cs-CZ"/>
        </w:rPr>
        <w:t xml:space="preserve">Všeobecné podmínky pro poskytování dotací </w:t>
      </w:r>
      <w:r w:rsidRPr="00E12AE3">
        <w:rPr>
          <w:rFonts w:ascii="Calibri" w:eastAsia="Times New Roman" w:hAnsi="Calibri" w:cs="Times New Roman"/>
          <w:iCs w:val="0"/>
          <w:sz w:val="24"/>
          <w:szCs w:val="24"/>
          <w:lang w:eastAsia="cs-CZ"/>
        </w:rPr>
        <w:br/>
        <w:t>v rámci programu (v elektronické kopii postačuje textová čá</w:t>
      </w:r>
      <w:r w:rsidR="00D1533C">
        <w:rPr>
          <w:rFonts w:ascii="Calibri" w:eastAsia="Times New Roman" w:hAnsi="Calibri" w:cs="Times New Roman"/>
          <w:iCs w:val="0"/>
          <w:sz w:val="24"/>
          <w:szCs w:val="24"/>
          <w:lang w:eastAsia="cs-CZ"/>
        </w:rPr>
        <w:t>st, bez dokumentárních obrázků).</w:t>
      </w:r>
      <w:r w:rsidRPr="00E12AE3">
        <w:rPr>
          <w:rFonts w:ascii="Calibri" w:eastAsia="Times New Roman" w:hAnsi="Calibri" w:cs="Times New Roman"/>
          <w:iCs w:val="0"/>
          <w:sz w:val="24"/>
          <w:szCs w:val="24"/>
          <w:lang w:eastAsia="cs-CZ"/>
        </w:rPr>
        <w:t xml:space="preserve"> Pokud </w:t>
      </w:r>
      <w:r w:rsidR="00B33805">
        <w:rPr>
          <w:rFonts w:ascii="Calibri" w:eastAsia="Times New Roman" w:hAnsi="Calibri" w:cs="Times New Roman"/>
          <w:iCs w:val="0"/>
          <w:sz w:val="24"/>
          <w:szCs w:val="24"/>
          <w:lang w:eastAsia="cs-CZ"/>
        </w:rPr>
        <w:t>žadatel</w:t>
      </w:r>
      <w:r w:rsidRPr="00E12AE3">
        <w:rPr>
          <w:rFonts w:ascii="Calibri" w:eastAsia="Times New Roman" w:hAnsi="Calibri" w:cs="Times New Roman"/>
          <w:iCs w:val="0"/>
          <w:sz w:val="24"/>
          <w:szCs w:val="24"/>
          <w:lang w:eastAsia="cs-CZ"/>
        </w:rPr>
        <w:t xml:space="preserve"> nezpracovává výroční zprávu, předloží doklad o předchozí činnosti (uvede podrobnou informaci o svých projektech nejméně za poslední jeden rok), </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ověřenou kopii</w:t>
      </w:r>
      <w:r w:rsidRPr="00E12AE3">
        <w:rPr>
          <w:rFonts w:ascii="Calibri" w:eastAsia="Times New Roman" w:hAnsi="Calibri" w:cs="Times New Roman"/>
          <w:iCs w:val="0"/>
          <w:sz w:val="24"/>
          <w:szCs w:val="24"/>
          <w:vertAlign w:val="superscript"/>
          <w:lang w:eastAsia="cs-CZ"/>
        </w:rPr>
        <w:footnoteReference w:id="1"/>
      </w:r>
      <w:r w:rsidRPr="00E12AE3">
        <w:rPr>
          <w:rFonts w:ascii="Calibri" w:eastAsia="Times New Roman" w:hAnsi="Calibri" w:cs="Times New Roman"/>
          <w:iCs w:val="0"/>
          <w:sz w:val="24"/>
          <w:szCs w:val="24"/>
          <w:lang w:eastAsia="cs-CZ"/>
        </w:rPr>
        <w:t xml:space="preserve"> dokladu o vzniku (registraci) organizace (výpis příslušného veřejného rejstříku, v případě spolků se k žádosti připojí též stanovy),</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ověřenou kopii dokladu o přidělení IČO (identifikačního číslo osoby),</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ověřenou kopii dokladu o vlastnictví účtu,</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ověřenou kopii dokladu o oprávněnosti osoby, která žádost podepisuje,</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prohlášení, že žadatel nemá ke dni podání žádosti splatný závazek ve vztahu ke státnímu rozpočtu, státnímu fondu, rozpočtu územního samosprávného celku nebo ke zdravotní pojišťovně,</w:t>
      </w:r>
    </w:p>
    <w:p w:rsidR="00E12AE3" w:rsidRPr="00E12AE3" w:rsidRDefault="00E12AE3" w:rsidP="00E12AE3">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souhlas statutárního orgánu (žadatele) se zveřejněním identifikačních </w:t>
      </w:r>
      <w:proofErr w:type="gramStart"/>
      <w:r w:rsidRPr="00E12AE3">
        <w:rPr>
          <w:rFonts w:ascii="Calibri" w:eastAsia="Times New Roman" w:hAnsi="Calibri" w:cs="Times New Roman"/>
          <w:iCs w:val="0"/>
          <w:sz w:val="24"/>
          <w:szCs w:val="24"/>
          <w:lang w:eastAsia="cs-CZ"/>
        </w:rPr>
        <w:t>údajů       a výše</w:t>
      </w:r>
      <w:proofErr w:type="gramEnd"/>
      <w:r w:rsidRPr="00E12AE3">
        <w:rPr>
          <w:rFonts w:ascii="Calibri" w:eastAsia="Times New Roman" w:hAnsi="Calibri" w:cs="Times New Roman"/>
          <w:iCs w:val="0"/>
          <w:sz w:val="24"/>
          <w:szCs w:val="24"/>
          <w:lang w:eastAsia="cs-CZ"/>
        </w:rPr>
        <w:t xml:space="preserve"> poskytnuté dotace. Dále souhlas k výkonu autorských práv k dílům vytvořeným za užití dotace (např. výukové programy) pro jejich případné možné využití MŠMT či třetími osobami (zveřejnění na webových portálech MŠMT),</w:t>
      </w:r>
    </w:p>
    <w:p w:rsidR="007632F8" w:rsidRDefault="00E12AE3" w:rsidP="007632F8">
      <w:pPr>
        <w:numPr>
          <w:ilvl w:val="1"/>
          <w:numId w:val="9"/>
        </w:numPr>
        <w:spacing w:before="120"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čestné prohlášení, že žádost byla zaslána krajskému koordinátorovi pro romské záležitosti dle místa realizace projektu.</w:t>
      </w:r>
    </w:p>
    <w:p w:rsidR="00656072" w:rsidRDefault="00656072" w:rsidP="00656072">
      <w:pPr>
        <w:spacing w:before="120" w:after="0" w:line="240" w:lineRule="auto"/>
        <w:jc w:val="both"/>
        <w:rPr>
          <w:rFonts w:ascii="Calibri" w:eastAsia="Times New Roman" w:hAnsi="Calibri" w:cs="Times New Roman"/>
          <w:iCs w:val="0"/>
          <w:sz w:val="24"/>
          <w:szCs w:val="24"/>
          <w:lang w:eastAsia="cs-CZ"/>
        </w:rPr>
      </w:pPr>
    </w:p>
    <w:p w:rsidR="00656072" w:rsidRDefault="00656072" w:rsidP="00656072">
      <w:pPr>
        <w:spacing w:before="120" w:after="0" w:line="240" w:lineRule="auto"/>
        <w:jc w:val="both"/>
        <w:rPr>
          <w:rFonts w:ascii="Calibri" w:eastAsia="Times New Roman" w:hAnsi="Calibri" w:cs="Times New Roman"/>
          <w:iCs w:val="0"/>
          <w:sz w:val="24"/>
          <w:szCs w:val="24"/>
          <w:lang w:eastAsia="cs-CZ"/>
        </w:rPr>
      </w:pPr>
    </w:p>
    <w:p w:rsidR="00656072" w:rsidRDefault="00656072" w:rsidP="00656072">
      <w:pPr>
        <w:spacing w:before="120" w:after="0" w:line="240" w:lineRule="auto"/>
        <w:jc w:val="both"/>
        <w:rPr>
          <w:rFonts w:ascii="Calibri" w:eastAsia="Times New Roman" w:hAnsi="Calibri" w:cs="Times New Roman"/>
          <w:iCs w:val="0"/>
          <w:sz w:val="24"/>
          <w:szCs w:val="24"/>
          <w:lang w:eastAsia="cs-CZ"/>
        </w:rPr>
      </w:pPr>
    </w:p>
    <w:p w:rsidR="00656072" w:rsidRDefault="00656072" w:rsidP="00656072">
      <w:pPr>
        <w:spacing w:before="120" w:after="0" w:line="240" w:lineRule="auto"/>
        <w:jc w:val="both"/>
        <w:rPr>
          <w:rFonts w:ascii="Calibri" w:eastAsia="Times New Roman" w:hAnsi="Calibri" w:cs="Times New Roman"/>
          <w:iCs w:val="0"/>
          <w:sz w:val="24"/>
          <w:szCs w:val="24"/>
          <w:lang w:eastAsia="cs-CZ"/>
        </w:rPr>
      </w:pPr>
    </w:p>
    <w:p w:rsidR="00656072" w:rsidRDefault="00656072" w:rsidP="00656072">
      <w:pPr>
        <w:spacing w:before="120" w:after="0" w:line="240" w:lineRule="auto"/>
        <w:jc w:val="both"/>
        <w:rPr>
          <w:rFonts w:ascii="Calibri" w:eastAsia="Times New Roman" w:hAnsi="Calibri" w:cs="Times New Roman"/>
          <w:iCs w:val="0"/>
          <w:sz w:val="24"/>
          <w:szCs w:val="24"/>
          <w:lang w:eastAsia="cs-CZ"/>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351CD6" w:rsidRPr="00351CD6" w:rsidTr="00D1533C">
        <w:tc>
          <w:tcPr>
            <w:tcW w:w="9212" w:type="dxa"/>
            <w:shd w:val="clear" w:color="auto" w:fill="D9D9D9"/>
          </w:tcPr>
          <w:p w:rsidR="00663493" w:rsidRPr="00663493" w:rsidRDefault="00663493" w:rsidP="00663493">
            <w:pPr>
              <w:spacing w:after="0"/>
              <w:jc w:val="center"/>
              <w:rPr>
                <w:b/>
                <w:lang w:eastAsia="cs-CZ"/>
              </w:rPr>
            </w:pPr>
            <w:r w:rsidRPr="00663493">
              <w:rPr>
                <w:b/>
                <w:lang w:eastAsia="cs-CZ"/>
              </w:rPr>
              <w:t>Čl. 7</w:t>
            </w:r>
          </w:p>
          <w:p w:rsidR="00351CD6" w:rsidRPr="00351CD6" w:rsidRDefault="00663493" w:rsidP="00663493">
            <w:pPr>
              <w:spacing w:after="0"/>
              <w:jc w:val="center"/>
              <w:rPr>
                <w:b/>
                <w:sz w:val="24"/>
                <w:szCs w:val="24"/>
                <w:lang w:eastAsia="cs-CZ"/>
              </w:rPr>
            </w:pPr>
            <w:r w:rsidRPr="00663493">
              <w:rPr>
                <w:b/>
                <w:sz w:val="24"/>
                <w:szCs w:val="24"/>
                <w:lang w:eastAsia="cs-CZ"/>
              </w:rPr>
              <w:t>Všeobecné podmínky pro poskytování dotací v rámci programu a povinnosti příjemce dotace</w:t>
            </w:r>
          </w:p>
        </w:tc>
      </w:tr>
    </w:tbl>
    <w:p w:rsidR="00351CD6" w:rsidRPr="00351CD6" w:rsidRDefault="00351CD6" w:rsidP="00351CD6">
      <w:pPr>
        <w:spacing w:after="0" w:line="240" w:lineRule="auto"/>
        <w:jc w:val="both"/>
        <w:rPr>
          <w:rFonts w:ascii="Calibri" w:eastAsia="Times New Roman" w:hAnsi="Calibri" w:cs="Times New Roman"/>
          <w:iCs w:val="0"/>
          <w:sz w:val="24"/>
          <w:szCs w:val="24"/>
          <w:lang w:eastAsia="cs-CZ"/>
        </w:rPr>
      </w:pPr>
    </w:p>
    <w:p w:rsidR="00351CD6" w:rsidRPr="00351CD6" w:rsidRDefault="00351CD6" w:rsidP="00351CD6">
      <w:pPr>
        <w:numPr>
          <w:ilvl w:val="0"/>
          <w:numId w:val="12"/>
        </w:numPr>
        <w:spacing w:after="0" w:line="240" w:lineRule="auto"/>
        <w:jc w:val="both"/>
        <w:rPr>
          <w:rFonts w:ascii="Calibri" w:eastAsia="Times New Roman" w:hAnsi="Calibri" w:cs="Times New Roman"/>
          <w:iCs w:val="0"/>
          <w:sz w:val="24"/>
          <w:szCs w:val="24"/>
          <w:lang w:eastAsia="cs-CZ"/>
        </w:rPr>
      </w:pPr>
      <w:r w:rsidRPr="00351CD6">
        <w:rPr>
          <w:rFonts w:ascii="Calibri" w:eastAsia="Times New Roman" w:hAnsi="Calibri" w:cs="Times New Roman"/>
          <w:iCs w:val="0"/>
          <w:sz w:val="24"/>
          <w:szCs w:val="24"/>
          <w:lang w:eastAsia="cs-CZ"/>
        </w:rPr>
        <w:t xml:space="preserve">Předkládaný projekt musí realizovat některý z vyhlášených tematických okruhů. Projekt nesmí být v rozporu s podporou rovných příležitostí mužů a žen. </w:t>
      </w:r>
    </w:p>
    <w:p w:rsidR="00351CD6" w:rsidRPr="00351CD6" w:rsidRDefault="00351CD6" w:rsidP="00351CD6">
      <w:pPr>
        <w:spacing w:after="0" w:line="240" w:lineRule="auto"/>
        <w:jc w:val="both"/>
        <w:rPr>
          <w:rFonts w:ascii="Calibri" w:eastAsia="Times New Roman" w:hAnsi="Calibri" w:cs="Times New Roman"/>
          <w:iCs w:val="0"/>
          <w:sz w:val="24"/>
          <w:szCs w:val="24"/>
          <w:lang w:eastAsia="cs-CZ"/>
        </w:rPr>
      </w:pPr>
    </w:p>
    <w:p w:rsidR="00351CD6" w:rsidRPr="00351CD6" w:rsidRDefault="00351CD6" w:rsidP="00351CD6">
      <w:pPr>
        <w:numPr>
          <w:ilvl w:val="0"/>
          <w:numId w:val="12"/>
        </w:numPr>
        <w:spacing w:after="0" w:line="240" w:lineRule="auto"/>
        <w:jc w:val="both"/>
        <w:rPr>
          <w:rFonts w:ascii="Calibri" w:eastAsia="Times New Roman" w:hAnsi="Calibri" w:cs="Times New Roman"/>
          <w:iCs w:val="0"/>
          <w:sz w:val="24"/>
          <w:szCs w:val="24"/>
          <w:lang w:eastAsia="cs-CZ"/>
        </w:rPr>
      </w:pPr>
      <w:r w:rsidRPr="00351CD6">
        <w:rPr>
          <w:rFonts w:ascii="Calibri" w:eastAsia="Times New Roman" w:hAnsi="Calibri" w:cs="Times New Roman"/>
          <w:iCs w:val="0"/>
          <w:sz w:val="24"/>
          <w:szCs w:val="24"/>
          <w:lang w:eastAsia="cs-CZ"/>
        </w:rPr>
        <w:t>Projekt musí být uskutečněn v</w:t>
      </w:r>
      <w:r>
        <w:rPr>
          <w:rFonts w:ascii="Calibri" w:eastAsia="Times New Roman" w:hAnsi="Calibri" w:cs="Times New Roman"/>
          <w:iCs w:val="0"/>
          <w:sz w:val="24"/>
          <w:szCs w:val="24"/>
          <w:lang w:eastAsia="cs-CZ"/>
        </w:rPr>
        <w:t> období od 1. 9. do 31.</w:t>
      </w:r>
      <w:r w:rsidR="00EA71B8">
        <w:rPr>
          <w:rFonts w:ascii="Calibri" w:eastAsia="Times New Roman" w:hAnsi="Calibri" w:cs="Times New Roman"/>
          <w:iCs w:val="0"/>
          <w:sz w:val="24"/>
          <w:szCs w:val="24"/>
          <w:lang w:eastAsia="cs-CZ"/>
        </w:rPr>
        <w:t xml:space="preserve"> </w:t>
      </w:r>
      <w:r>
        <w:rPr>
          <w:rFonts w:ascii="Calibri" w:eastAsia="Times New Roman" w:hAnsi="Calibri" w:cs="Times New Roman"/>
          <w:iCs w:val="0"/>
          <w:sz w:val="24"/>
          <w:szCs w:val="24"/>
          <w:lang w:eastAsia="cs-CZ"/>
        </w:rPr>
        <w:t>12</w:t>
      </w:r>
      <w:r w:rsidR="00C94441">
        <w:rPr>
          <w:rFonts w:ascii="Calibri" w:eastAsia="Times New Roman" w:hAnsi="Calibri" w:cs="Times New Roman"/>
          <w:iCs w:val="0"/>
          <w:sz w:val="24"/>
          <w:szCs w:val="24"/>
          <w:lang w:eastAsia="cs-CZ"/>
        </w:rPr>
        <w:t>.</w:t>
      </w:r>
      <w:r>
        <w:rPr>
          <w:rFonts w:ascii="Calibri" w:eastAsia="Times New Roman" w:hAnsi="Calibri" w:cs="Times New Roman"/>
          <w:iCs w:val="0"/>
          <w:sz w:val="24"/>
          <w:szCs w:val="24"/>
          <w:lang w:eastAsia="cs-CZ"/>
        </w:rPr>
        <w:t xml:space="preserve"> 2017</w:t>
      </w:r>
      <w:r w:rsidRPr="00351CD6">
        <w:rPr>
          <w:rFonts w:ascii="Calibri" w:eastAsia="Times New Roman" w:hAnsi="Calibri" w:cs="Times New Roman"/>
          <w:iCs w:val="0"/>
          <w:sz w:val="24"/>
          <w:szCs w:val="24"/>
          <w:lang w:eastAsia="cs-CZ"/>
        </w:rPr>
        <w:t>. V případě, že je projekt plánován jako víceletý, je nutno předložit celý projekt včetně rozpočtu dle jednotlivých let a samostatně popsat a přesně vyčíslit část, která bude realizována v roce 2017. O případnou dotaci na další roky u víceletého projektu musí žadatel pro  následující kalendářní rok znovu požádat, což nezakládá povinnost ministerstva poskytnout dotaci v následujících letech.</w:t>
      </w:r>
    </w:p>
    <w:p w:rsidR="00351CD6" w:rsidRPr="00351CD6" w:rsidRDefault="00351CD6" w:rsidP="00351CD6">
      <w:pPr>
        <w:spacing w:after="0" w:line="240" w:lineRule="auto"/>
        <w:jc w:val="both"/>
        <w:rPr>
          <w:rFonts w:ascii="Calibri" w:eastAsia="Times New Roman" w:hAnsi="Calibri" w:cs="Times New Roman"/>
          <w:iCs w:val="0"/>
          <w:sz w:val="24"/>
          <w:szCs w:val="24"/>
          <w:lang w:eastAsia="cs-CZ"/>
        </w:rPr>
      </w:pPr>
    </w:p>
    <w:p w:rsidR="00351CD6" w:rsidRPr="00351CD6" w:rsidRDefault="00B33805" w:rsidP="00351CD6">
      <w:pPr>
        <w:numPr>
          <w:ilvl w:val="0"/>
          <w:numId w:val="12"/>
        </w:numPr>
        <w:spacing w:after="0" w:line="240" w:lineRule="auto"/>
        <w:jc w:val="both"/>
        <w:rPr>
          <w:rFonts w:ascii="Calibri" w:eastAsia="Times New Roman" w:hAnsi="Calibri" w:cs="Times New Roman"/>
          <w:iCs w:val="0"/>
          <w:color w:val="000000"/>
          <w:sz w:val="24"/>
          <w:szCs w:val="24"/>
          <w:u w:val="single"/>
          <w:lang w:eastAsia="cs-CZ"/>
        </w:rPr>
      </w:pPr>
      <w:r>
        <w:rPr>
          <w:rFonts w:ascii="Calibri" w:eastAsia="Times New Roman" w:hAnsi="Calibri" w:cs="Times New Roman"/>
          <w:iCs w:val="0"/>
          <w:sz w:val="24"/>
          <w:szCs w:val="24"/>
          <w:lang w:eastAsia="cs-CZ"/>
        </w:rPr>
        <w:t>Žadatel</w:t>
      </w:r>
      <w:r w:rsidR="00351CD6" w:rsidRPr="00351CD6">
        <w:rPr>
          <w:rFonts w:ascii="Calibri" w:eastAsia="Times New Roman" w:hAnsi="Calibri" w:cs="Times New Roman"/>
          <w:iCs w:val="0"/>
          <w:sz w:val="24"/>
          <w:szCs w:val="24"/>
          <w:lang w:eastAsia="cs-CZ"/>
        </w:rPr>
        <w:t xml:space="preserve"> může předložit ministerstvu nejvýše </w:t>
      </w:r>
      <w:r w:rsidR="00351CD6" w:rsidRPr="00351CD6">
        <w:rPr>
          <w:rFonts w:ascii="Calibri" w:eastAsia="Times New Roman" w:hAnsi="Calibri" w:cs="Times New Roman"/>
          <w:iCs w:val="0"/>
          <w:color w:val="000000"/>
          <w:sz w:val="24"/>
          <w:szCs w:val="24"/>
          <w:lang w:eastAsia="cs-CZ"/>
        </w:rPr>
        <w:t>jeden projekt pro jeden kalendářní rok, v projektu nesmí být kombinace jednotlivých tematických okruhů.</w:t>
      </w:r>
    </w:p>
    <w:p w:rsidR="00351CD6" w:rsidRPr="00351CD6" w:rsidRDefault="00351CD6" w:rsidP="00351CD6">
      <w:pPr>
        <w:spacing w:after="0" w:line="240" w:lineRule="auto"/>
        <w:jc w:val="both"/>
        <w:rPr>
          <w:rFonts w:ascii="Calibri" w:eastAsia="Times New Roman" w:hAnsi="Calibri" w:cs="Times New Roman"/>
          <w:iCs w:val="0"/>
          <w:sz w:val="24"/>
          <w:szCs w:val="24"/>
          <w:lang w:eastAsia="cs-CZ"/>
        </w:rPr>
      </w:pPr>
    </w:p>
    <w:p w:rsidR="00351CD6" w:rsidRPr="00351CD6" w:rsidRDefault="00351CD6" w:rsidP="00351CD6">
      <w:pPr>
        <w:numPr>
          <w:ilvl w:val="0"/>
          <w:numId w:val="12"/>
        </w:numPr>
        <w:spacing w:after="0" w:line="240" w:lineRule="auto"/>
        <w:jc w:val="both"/>
        <w:rPr>
          <w:rFonts w:ascii="Calibri" w:eastAsia="Times New Roman" w:hAnsi="Calibri" w:cs="Times New Roman"/>
          <w:iCs w:val="0"/>
          <w:sz w:val="24"/>
          <w:szCs w:val="24"/>
          <w:lang w:eastAsia="cs-CZ"/>
        </w:rPr>
      </w:pPr>
      <w:r w:rsidRPr="00351CD6">
        <w:rPr>
          <w:rFonts w:ascii="Calibri" w:eastAsia="Times New Roman" w:hAnsi="Calibri" w:cs="Times New Roman"/>
          <w:iCs w:val="0"/>
          <w:sz w:val="24"/>
          <w:szCs w:val="24"/>
          <w:lang w:eastAsia="cs-CZ"/>
        </w:rPr>
        <w:t xml:space="preserve">Zaslané projekty ministerstvo žadatelům nevrací. </w:t>
      </w:r>
    </w:p>
    <w:p w:rsidR="00351CD6" w:rsidRPr="00351CD6" w:rsidRDefault="00351CD6" w:rsidP="00351CD6">
      <w:pPr>
        <w:spacing w:after="0" w:line="240" w:lineRule="auto"/>
        <w:jc w:val="both"/>
        <w:rPr>
          <w:rFonts w:ascii="Calibri" w:eastAsia="Times New Roman" w:hAnsi="Calibri" w:cs="Times New Roman"/>
          <w:iCs w:val="0"/>
          <w:sz w:val="24"/>
          <w:szCs w:val="24"/>
          <w:lang w:eastAsia="cs-CZ"/>
        </w:rPr>
      </w:pPr>
    </w:p>
    <w:p w:rsidR="00351CD6" w:rsidRPr="00351CD6" w:rsidRDefault="00351CD6" w:rsidP="00351CD6">
      <w:pPr>
        <w:numPr>
          <w:ilvl w:val="0"/>
          <w:numId w:val="12"/>
        </w:numPr>
        <w:spacing w:after="0" w:line="240" w:lineRule="auto"/>
        <w:jc w:val="both"/>
        <w:rPr>
          <w:rFonts w:ascii="Calibri" w:eastAsia="Times New Roman" w:hAnsi="Calibri" w:cs="Times New Roman"/>
          <w:b/>
          <w:iCs w:val="0"/>
          <w:sz w:val="24"/>
          <w:szCs w:val="24"/>
          <w:u w:val="single"/>
          <w:lang w:eastAsia="cs-CZ"/>
        </w:rPr>
      </w:pPr>
      <w:r w:rsidRPr="00351CD6">
        <w:rPr>
          <w:rFonts w:ascii="Calibri" w:eastAsia="Times New Roman" w:hAnsi="Calibri" w:cs="Times New Roman"/>
          <w:b/>
          <w:iCs w:val="0"/>
          <w:sz w:val="24"/>
          <w:szCs w:val="24"/>
          <w:u w:val="single"/>
          <w:lang w:eastAsia="cs-CZ"/>
        </w:rPr>
        <w:t>Výše požadované dotace musí být minimálně 50.000,- Kč a maximálně může být 500.000,- Kč.</w:t>
      </w:r>
    </w:p>
    <w:p w:rsidR="00351CD6" w:rsidRPr="00351CD6" w:rsidRDefault="00351CD6" w:rsidP="00351CD6">
      <w:pPr>
        <w:numPr>
          <w:ilvl w:val="0"/>
          <w:numId w:val="12"/>
        </w:numPr>
        <w:spacing w:before="240" w:after="120" w:line="240" w:lineRule="auto"/>
        <w:jc w:val="both"/>
        <w:rPr>
          <w:rFonts w:ascii="Calibri" w:eastAsia="Times New Roman" w:hAnsi="Calibri" w:cs="Times New Roman"/>
          <w:iCs w:val="0"/>
          <w:color w:val="FF0000"/>
          <w:sz w:val="24"/>
          <w:szCs w:val="24"/>
          <w:lang w:eastAsia="cs-CZ"/>
        </w:rPr>
      </w:pPr>
      <w:r w:rsidRPr="00351CD6">
        <w:rPr>
          <w:rFonts w:ascii="Calibri" w:eastAsia="Times New Roman" w:hAnsi="Calibri" w:cs="Times New Roman"/>
          <w:iCs w:val="0"/>
          <w:sz w:val="24"/>
          <w:szCs w:val="24"/>
          <w:lang w:eastAsia="cs-CZ"/>
        </w:rPr>
        <w:t xml:space="preserve"> Dotace má neinvestiční charakter. Na poskytnutí dotace není právní nárok. </w:t>
      </w:r>
    </w:p>
    <w:p w:rsidR="00351CD6" w:rsidRPr="00351CD6" w:rsidRDefault="00351CD6" w:rsidP="00351CD6">
      <w:pPr>
        <w:numPr>
          <w:ilvl w:val="0"/>
          <w:numId w:val="12"/>
        </w:numPr>
        <w:spacing w:before="240" w:after="120" w:line="240" w:lineRule="auto"/>
        <w:jc w:val="both"/>
        <w:rPr>
          <w:rFonts w:ascii="Calibri" w:eastAsia="Times New Roman" w:hAnsi="Calibri" w:cs="Times New Roman"/>
          <w:iCs w:val="0"/>
          <w:color w:val="FF0000"/>
          <w:sz w:val="24"/>
          <w:szCs w:val="24"/>
          <w:lang w:eastAsia="cs-CZ"/>
        </w:rPr>
      </w:pPr>
      <w:r w:rsidRPr="00351CD6">
        <w:rPr>
          <w:rFonts w:ascii="Calibri" w:eastAsia="Times New Roman" w:hAnsi="Calibri" w:cs="Times New Roman"/>
          <w:iCs w:val="0"/>
          <w:sz w:val="24"/>
          <w:szCs w:val="24"/>
          <w:lang w:eastAsia="cs-CZ"/>
        </w:rPr>
        <w:t xml:space="preserve">Výše poskytnuté dotace je závislá na výši státního rozpočtu České republiky. Ministerstvo si vyhrazuje právo změny nebo doplnění podmínek tohoto Programu v případě, že dojde k  legislativním změnám s  následným dopadem do rozpočtu ministerstva. </w:t>
      </w:r>
    </w:p>
    <w:p w:rsidR="00351CD6" w:rsidRPr="00351CD6" w:rsidRDefault="00351CD6" w:rsidP="00351CD6">
      <w:pPr>
        <w:numPr>
          <w:ilvl w:val="0"/>
          <w:numId w:val="12"/>
        </w:numPr>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Poskytnutá dotace může být použita jen na účely specifikované v rozhodnutí o poskytnutí dotace. Změny rozhodnutí o poskytnutí dotace mohou být provedeny pouze na základě písemné žádosti příjemce dotace doručené MŠMT</w:t>
      </w:r>
      <w:r w:rsidR="00003CA3">
        <w:rPr>
          <w:rFonts w:ascii="Calibri" w:eastAsia="Times New Roman" w:hAnsi="Calibri" w:cs="Times New Roman"/>
          <w:iCs w:val="0"/>
          <w:color w:val="000000"/>
          <w:sz w:val="24"/>
          <w:szCs w:val="24"/>
          <w:lang w:eastAsia="cs-CZ"/>
        </w:rPr>
        <w:t xml:space="preserve"> do 15</w:t>
      </w:r>
      <w:r w:rsidRPr="00351CD6">
        <w:rPr>
          <w:rFonts w:ascii="Calibri" w:eastAsia="Times New Roman" w:hAnsi="Calibri" w:cs="Times New Roman"/>
          <w:iCs w:val="0"/>
          <w:color w:val="000000"/>
          <w:sz w:val="24"/>
          <w:szCs w:val="24"/>
          <w:lang w:eastAsia="cs-CZ"/>
        </w:rPr>
        <w:t>. 1</w:t>
      </w:r>
      <w:r w:rsidR="00003CA3">
        <w:rPr>
          <w:rFonts w:ascii="Calibri" w:eastAsia="Times New Roman" w:hAnsi="Calibri" w:cs="Times New Roman"/>
          <w:iCs w:val="0"/>
          <w:color w:val="000000"/>
          <w:sz w:val="24"/>
          <w:szCs w:val="24"/>
          <w:lang w:eastAsia="cs-CZ"/>
        </w:rPr>
        <w:t>1</w:t>
      </w:r>
      <w:r w:rsidRPr="00351CD6">
        <w:rPr>
          <w:rFonts w:ascii="Calibri" w:eastAsia="Times New Roman" w:hAnsi="Calibri" w:cs="Times New Roman"/>
          <w:iCs w:val="0"/>
          <w:color w:val="000000"/>
          <w:sz w:val="24"/>
          <w:szCs w:val="24"/>
          <w:lang w:eastAsia="cs-CZ"/>
        </w:rPr>
        <w:t>. 2017. Příjemce dotace je dále povinen oznámit nejpozději do 14 dnů od data vydání rozhodnutí MŠMT veškeré změny (transformaci, zánik, sloučení nebo od jiné události), změnu identifikačních údajů, komunikačního, bankovního spojení nebo jiných údajů uvedených v žádosti. Současně je příjemce dotace povinen přednostně vypořádat případné vztahy se státním rozpočtem.</w:t>
      </w:r>
    </w:p>
    <w:p w:rsidR="00351CD6" w:rsidRPr="00351CD6" w:rsidRDefault="00351CD6" w:rsidP="00351CD6">
      <w:pPr>
        <w:spacing w:after="0" w:line="240" w:lineRule="auto"/>
        <w:ind w:left="357"/>
        <w:jc w:val="both"/>
        <w:rPr>
          <w:rFonts w:ascii="Calibri" w:eastAsia="Times New Roman" w:hAnsi="Calibri" w:cs="Times New Roman"/>
          <w:iCs w:val="0"/>
          <w:color w:val="00B0F0"/>
          <w:sz w:val="24"/>
          <w:szCs w:val="24"/>
          <w:lang w:eastAsia="cs-CZ"/>
        </w:rPr>
      </w:pPr>
    </w:p>
    <w:p w:rsidR="00351CD6" w:rsidRPr="00351CD6" w:rsidRDefault="00351CD6" w:rsidP="006F07AF">
      <w:pPr>
        <w:numPr>
          <w:ilvl w:val="0"/>
          <w:numId w:val="12"/>
        </w:numPr>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 xml:space="preserve">Dotaci ze státního rozpočtu lze poskytnout maximálně do výše 70 % celkových nákladů projektu. </w:t>
      </w:r>
      <w:r w:rsidR="006F07AF" w:rsidRPr="006F07AF">
        <w:rPr>
          <w:rFonts w:ascii="Calibri" w:eastAsia="Times New Roman" w:hAnsi="Calibri" w:cs="Times New Roman"/>
          <w:iCs w:val="0"/>
          <w:color w:val="000000"/>
          <w:sz w:val="24"/>
          <w:szCs w:val="24"/>
          <w:lang w:eastAsia="cs-CZ"/>
        </w:rPr>
        <w:t xml:space="preserve">V odůvodněných případech může ministerstvo rozhodnout </w:t>
      </w:r>
      <w:r w:rsidR="00D1533C">
        <w:rPr>
          <w:rFonts w:ascii="Calibri" w:eastAsia="Times New Roman" w:hAnsi="Calibri" w:cs="Times New Roman"/>
          <w:iCs w:val="0"/>
          <w:color w:val="000000"/>
          <w:sz w:val="24"/>
          <w:szCs w:val="24"/>
          <w:lang w:eastAsia="cs-CZ"/>
        </w:rPr>
        <w:br/>
      </w:r>
      <w:r w:rsidR="006F07AF" w:rsidRPr="006F07AF">
        <w:rPr>
          <w:rFonts w:ascii="Calibri" w:eastAsia="Times New Roman" w:hAnsi="Calibri" w:cs="Times New Roman"/>
          <w:iCs w:val="0"/>
          <w:color w:val="000000"/>
          <w:sz w:val="24"/>
          <w:szCs w:val="24"/>
          <w:lang w:eastAsia="cs-CZ"/>
        </w:rPr>
        <w:t>o poskytnutí dotace ze státního rozpočtu až do výše 100 % n</w:t>
      </w:r>
      <w:r w:rsidR="006F07AF">
        <w:rPr>
          <w:rFonts w:ascii="Calibri" w:eastAsia="Times New Roman" w:hAnsi="Calibri" w:cs="Times New Roman"/>
          <w:iCs w:val="0"/>
          <w:color w:val="000000"/>
          <w:sz w:val="24"/>
          <w:szCs w:val="24"/>
          <w:lang w:eastAsia="cs-CZ"/>
        </w:rPr>
        <w:t xml:space="preserve">ákladů rozpočtu projektu. </w:t>
      </w:r>
      <w:r w:rsidR="006F07AF" w:rsidRPr="00351CD6">
        <w:rPr>
          <w:rFonts w:ascii="Calibri" w:eastAsia="Times New Roman" w:hAnsi="Calibri" w:cs="Times New Roman"/>
          <w:iCs w:val="0"/>
          <w:color w:val="000000"/>
          <w:sz w:val="24"/>
          <w:szCs w:val="24"/>
          <w:lang w:eastAsia="cs-CZ"/>
        </w:rPr>
        <w:t>Duplicita stejných nákladů projektu ze státního rozpočtu není dovolena.</w:t>
      </w:r>
    </w:p>
    <w:p w:rsidR="00351CD6" w:rsidRPr="00351CD6" w:rsidRDefault="00351CD6" w:rsidP="00351CD6">
      <w:pPr>
        <w:spacing w:after="0" w:line="240" w:lineRule="auto"/>
        <w:ind w:left="357"/>
        <w:jc w:val="both"/>
        <w:rPr>
          <w:rFonts w:ascii="Calibri" w:eastAsia="Times New Roman" w:hAnsi="Calibri" w:cs="Times New Roman"/>
          <w:iCs w:val="0"/>
          <w:color w:val="00B0F0"/>
          <w:sz w:val="24"/>
          <w:szCs w:val="24"/>
          <w:lang w:eastAsia="cs-CZ"/>
        </w:rPr>
      </w:pPr>
    </w:p>
    <w:p w:rsidR="00351CD6" w:rsidRPr="00351CD6" w:rsidRDefault="00351CD6" w:rsidP="00351CD6">
      <w:pPr>
        <w:numPr>
          <w:ilvl w:val="0"/>
          <w:numId w:val="12"/>
        </w:numPr>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Pokud žadatel zpracovává výroční zprávu za rok 2016, přik</w:t>
      </w:r>
      <w:r w:rsidR="00003CA3">
        <w:rPr>
          <w:rFonts w:ascii="Calibri" w:eastAsia="Times New Roman" w:hAnsi="Calibri" w:cs="Times New Roman"/>
          <w:iCs w:val="0"/>
          <w:color w:val="000000"/>
          <w:sz w:val="24"/>
          <w:szCs w:val="24"/>
          <w:lang w:eastAsia="cs-CZ"/>
        </w:rPr>
        <w:t xml:space="preserve">ládá výroční zprávu za rok 2015. </w:t>
      </w:r>
      <w:r w:rsidRPr="00351CD6">
        <w:rPr>
          <w:rFonts w:ascii="Calibri" w:eastAsia="Times New Roman" w:hAnsi="Calibri" w:cs="Times New Roman"/>
          <w:iCs w:val="0"/>
          <w:color w:val="000000"/>
          <w:sz w:val="24"/>
          <w:szCs w:val="24"/>
          <w:lang w:eastAsia="cs-CZ"/>
        </w:rPr>
        <w:t>U projektů, které jsou lokalizovány v některém kraji či krajích a tuto lokalizaci lze jasně identifikovat, se za bonitu projektu považuje, pokud je k žádosti přiloženo doporučení krajského úřadu</w:t>
      </w:r>
      <w:r w:rsidRPr="00351CD6">
        <w:rPr>
          <w:rFonts w:ascii="Calibri" w:eastAsia="Times New Roman" w:hAnsi="Calibri" w:cs="Times New Roman"/>
          <w:b/>
          <w:iCs w:val="0"/>
          <w:color w:val="000000"/>
          <w:sz w:val="24"/>
          <w:szCs w:val="24"/>
          <w:lang w:eastAsia="cs-CZ"/>
        </w:rPr>
        <w:t xml:space="preserve"> – </w:t>
      </w:r>
      <w:r w:rsidRPr="00351CD6">
        <w:rPr>
          <w:rFonts w:ascii="Calibri" w:eastAsia="Times New Roman" w:hAnsi="Calibri" w:cs="Times New Roman"/>
          <w:iCs w:val="0"/>
          <w:color w:val="000000"/>
          <w:sz w:val="24"/>
          <w:szCs w:val="24"/>
          <w:lang w:eastAsia="cs-CZ"/>
        </w:rPr>
        <w:t xml:space="preserve">odboru školství nebo krajského koordinátora pro národnostní menšiny příslušného kraje. </w:t>
      </w:r>
    </w:p>
    <w:p w:rsidR="00351CD6" w:rsidRPr="00351CD6" w:rsidRDefault="00351CD6" w:rsidP="00351CD6">
      <w:pPr>
        <w:spacing w:after="0" w:line="240" w:lineRule="auto"/>
        <w:ind w:left="720"/>
        <w:contextualSpacing/>
        <w:rPr>
          <w:rFonts w:ascii="Calibri" w:eastAsia="Times New Roman" w:hAnsi="Calibri" w:cs="Times New Roman"/>
          <w:iCs w:val="0"/>
          <w:color w:val="00B0F0"/>
          <w:sz w:val="24"/>
          <w:szCs w:val="24"/>
          <w:lang w:eastAsia="cs-CZ"/>
        </w:rPr>
      </w:pPr>
    </w:p>
    <w:p w:rsidR="00351CD6" w:rsidRPr="00351CD6" w:rsidRDefault="00351CD6" w:rsidP="00D1533C">
      <w:pPr>
        <w:numPr>
          <w:ilvl w:val="0"/>
          <w:numId w:val="12"/>
        </w:numPr>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 xml:space="preserve">Duplicitní úhrada stejných nákladů na projekt z různých zdrojů, včetně zdrojů ze státního rozpočtu a Operačního programu Výzkum, vývoj a vzdělávání (OP VVV) ani </w:t>
      </w:r>
      <w:r w:rsidRPr="00351CD6">
        <w:rPr>
          <w:rFonts w:ascii="Calibri" w:eastAsia="Times New Roman" w:hAnsi="Calibri" w:cs="Times New Roman"/>
          <w:iCs w:val="0"/>
          <w:color w:val="000000"/>
          <w:sz w:val="24"/>
          <w:szCs w:val="24"/>
          <w:lang w:eastAsia="cs-CZ"/>
        </w:rPr>
        <w:lastRenderedPageBreak/>
        <w:t xml:space="preserve">jiného dotačního programu financovaného z veřejných zdrojů, není dovolena. </w:t>
      </w:r>
      <w:r w:rsidR="00D1533C">
        <w:rPr>
          <w:rFonts w:ascii="Calibri" w:eastAsia="Times New Roman" w:hAnsi="Calibri" w:cs="Times New Roman"/>
          <w:iCs w:val="0"/>
          <w:color w:val="000000"/>
          <w:sz w:val="24"/>
          <w:szCs w:val="24"/>
          <w:lang w:eastAsia="cs-CZ"/>
        </w:rPr>
        <w:br/>
      </w:r>
      <w:r w:rsidRPr="00351CD6">
        <w:rPr>
          <w:rFonts w:ascii="Calibri" w:eastAsia="Times New Roman" w:hAnsi="Calibri" w:cs="Times New Roman"/>
          <w:iCs w:val="0"/>
          <w:color w:val="000000"/>
          <w:sz w:val="24"/>
          <w:szCs w:val="24"/>
          <w:lang w:eastAsia="cs-CZ"/>
        </w:rPr>
        <w:t xml:space="preserve">Z </w:t>
      </w:r>
      <w:proofErr w:type="gramStart"/>
      <w:r w:rsidRPr="00351CD6">
        <w:rPr>
          <w:rFonts w:ascii="Calibri" w:eastAsia="Times New Roman" w:hAnsi="Calibri" w:cs="Times New Roman"/>
          <w:iCs w:val="0"/>
          <w:color w:val="000000"/>
          <w:sz w:val="24"/>
          <w:szCs w:val="24"/>
          <w:lang w:eastAsia="cs-CZ"/>
        </w:rPr>
        <w:t>OP</w:t>
      </w:r>
      <w:proofErr w:type="gramEnd"/>
      <w:r w:rsidRPr="00351CD6">
        <w:rPr>
          <w:rFonts w:ascii="Calibri" w:eastAsia="Times New Roman" w:hAnsi="Calibri" w:cs="Times New Roman"/>
          <w:iCs w:val="0"/>
          <w:color w:val="000000"/>
          <w:sz w:val="24"/>
          <w:szCs w:val="24"/>
          <w:lang w:eastAsia="cs-CZ"/>
        </w:rPr>
        <w:t xml:space="preserve"> VVV není možné financovat ani stejné činnosti a aktivity, které budou podpořeny v rámci tohoto dotačního programu. Organizace musí vést účetnictví podle zákona č. 563/1991 Sb., o účetnictví, ve znění pozdějších předpisů.</w:t>
      </w:r>
    </w:p>
    <w:p w:rsidR="00351CD6" w:rsidRPr="00351CD6" w:rsidRDefault="00351CD6" w:rsidP="00351CD6">
      <w:pPr>
        <w:spacing w:after="0" w:line="240" w:lineRule="auto"/>
        <w:ind w:left="720"/>
        <w:contextualSpacing/>
        <w:rPr>
          <w:rFonts w:ascii="Calibri" w:eastAsia="Times New Roman" w:hAnsi="Calibri" w:cs="Times New Roman"/>
          <w:iCs w:val="0"/>
          <w:color w:val="00B0F0"/>
          <w:sz w:val="24"/>
          <w:szCs w:val="24"/>
          <w:lang w:eastAsia="cs-CZ"/>
        </w:rPr>
      </w:pPr>
    </w:p>
    <w:p w:rsidR="00351CD6" w:rsidRPr="00351CD6" w:rsidRDefault="00351CD6" w:rsidP="00351CD6">
      <w:pPr>
        <w:numPr>
          <w:ilvl w:val="0"/>
          <w:numId w:val="12"/>
        </w:numPr>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 xml:space="preserve">Z poskytnutých finančních prostředků </w:t>
      </w:r>
      <w:r w:rsidRPr="00351CD6">
        <w:rPr>
          <w:rFonts w:ascii="Calibri" w:eastAsia="Times New Roman" w:hAnsi="Calibri" w:cs="Times New Roman"/>
          <w:b/>
          <w:iCs w:val="0"/>
          <w:color w:val="000000"/>
          <w:sz w:val="24"/>
          <w:szCs w:val="24"/>
          <w:u w:val="single"/>
          <w:lang w:eastAsia="cs-CZ"/>
        </w:rPr>
        <w:t>lze hradit</w:t>
      </w:r>
      <w:r w:rsidRPr="00351CD6">
        <w:rPr>
          <w:rFonts w:ascii="Calibri" w:eastAsia="Times New Roman" w:hAnsi="Calibri" w:cs="Times New Roman"/>
          <w:iCs w:val="0"/>
          <w:color w:val="000000"/>
          <w:sz w:val="24"/>
          <w:szCs w:val="24"/>
          <w:lang w:eastAsia="cs-CZ"/>
        </w:rPr>
        <w:t>:</w:t>
      </w:r>
    </w:p>
    <w:p w:rsidR="00351CD6" w:rsidRPr="00351CD6" w:rsidRDefault="00351CD6" w:rsidP="00351CD6">
      <w:pPr>
        <w:numPr>
          <w:ilvl w:val="0"/>
          <w:numId w:val="13"/>
        </w:numPr>
        <w:spacing w:after="0" w:line="240" w:lineRule="auto"/>
        <w:jc w:val="both"/>
        <w:rPr>
          <w:rFonts w:ascii="Calibri" w:eastAsia="Times New Roman" w:hAnsi="Calibri" w:cs="Times New Roman"/>
          <w:b/>
          <w:iCs w:val="0"/>
          <w:color w:val="000000"/>
          <w:sz w:val="24"/>
          <w:szCs w:val="24"/>
          <w:lang w:eastAsia="cs-CZ"/>
        </w:rPr>
      </w:pPr>
      <w:r w:rsidRPr="00351CD6">
        <w:rPr>
          <w:rFonts w:ascii="Calibri" w:eastAsia="Times New Roman" w:hAnsi="Calibri" w:cs="Times New Roman"/>
          <w:iCs w:val="0"/>
          <w:color w:val="000000"/>
          <w:sz w:val="24"/>
          <w:szCs w:val="24"/>
          <w:lang w:eastAsia="cs-CZ"/>
        </w:rPr>
        <w:t>prokazatelné materiální a nemateriální náklady nezbytné pro realizaci projektu</w:t>
      </w:r>
      <w:r w:rsidRPr="00351CD6">
        <w:rPr>
          <w:rFonts w:ascii="Calibri" w:eastAsia="Times New Roman" w:hAnsi="Calibri" w:cs="Times New Roman"/>
          <w:b/>
          <w:iCs w:val="0"/>
          <w:color w:val="000000"/>
          <w:sz w:val="24"/>
          <w:szCs w:val="24"/>
          <w:lang w:eastAsia="cs-CZ"/>
        </w:rPr>
        <w:t>,</w:t>
      </w:r>
    </w:p>
    <w:p w:rsidR="00351CD6" w:rsidRPr="00351CD6" w:rsidRDefault="00351CD6" w:rsidP="00351CD6">
      <w:pPr>
        <w:numPr>
          <w:ilvl w:val="0"/>
          <w:numId w:val="13"/>
        </w:numPr>
        <w:autoSpaceDE w:val="0"/>
        <w:autoSpaceDN w:val="0"/>
        <w:adjustRightInd w:val="0"/>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 xml:space="preserve">osobní náklady (včetně odvodů sociálního a zdravotního pojištění, které hradí zaměstnavatel za své zaměstnance, FKSP, pokud jej příjemce dotace jako zaměstnavatel vytváří, u příspěvkových organizací dodržet členění na platy, OON, odvody a FKSP), které jsou odměnou za práce provedené v rámci realizace projektu osobám, se kterými příjemce dotace uzavírá pracovní smlouvu nebo dohody o pracích konaných mimo pracovní poměr podle zákona č. 262/2006 Sb., zákoníku práce, ve znění pozdějších předpisů. Konkrétní výše dotace na osobní náklady se stanoví s přihlédnutím k úrovni platu za srovnatelnou činnost vykonávanou v rozpočtové sféře, v níž je aplikováno nařízení vlády </w:t>
      </w:r>
      <w:r w:rsidR="00074169">
        <w:rPr>
          <w:rFonts w:ascii="Calibri" w:eastAsia="Times New Roman" w:hAnsi="Calibri" w:cs="Times New Roman"/>
          <w:iCs w:val="0"/>
          <w:color w:val="000000"/>
          <w:sz w:val="24"/>
          <w:szCs w:val="24"/>
          <w:lang w:eastAsia="cs-CZ"/>
        </w:rPr>
        <w:br/>
      </w:r>
      <w:r w:rsidRPr="00351CD6">
        <w:rPr>
          <w:rFonts w:ascii="Calibri" w:eastAsia="Times New Roman" w:hAnsi="Calibri" w:cs="Times New Roman"/>
          <w:iCs w:val="0"/>
          <w:color w:val="000000"/>
          <w:sz w:val="24"/>
          <w:szCs w:val="24"/>
          <w:lang w:eastAsia="cs-CZ"/>
        </w:rPr>
        <w:t>č. 564/2006</w:t>
      </w:r>
      <w:r w:rsidR="00074169">
        <w:rPr>
          <w:rFonts w:ascii="Calibri" w:eastAsia="Times New Roman" w:hAnsi="Calibri" w:cs="Times New Roman"/>
          <w:iCs w:val="0"/>
          <w:color w:val="000000"/>
          <w:sz w:val="24"/>
          <w:szCs w:val="24"/>
          <w:lang w:eastAsia="cs-CZ"/>
        </w:rPr>
        <w:t> </w:t>
      </w:r>
      <w:r w:rsidRPr="00351CD6">
        <w:rPr>
          <w:rFonts w:ascii="Calibri" w:eastAsia="Times New Roman" w:hAnsi="Calibri" w:cs="Times New Roman"/>
          <w:iCs w:val="0"/>
          <w:color w:val="000000"/>
          <w:sz w:val="24"/>
          <w:szCs w:val="24"/>
          <w:lang w:eastAsia="cs-CZ"/>
        </w:rPr>
        <w:t xml:space="preserve">Sb., o platových poměrech zaměstnanců ve veřejných službách </w:t>
      </w:r>
      <w:r w:rsidR="00074169">
        <w:rPr>
          <w:rFonts w:ascii="Calibri" w:eastAsia="Times New Roman" w:hAnsi="Calibri" w:cs="Times New Roman"/>
          <w:iCs w:val="0"/>
          <w:color w:val="000000"/>
          <w:sz w:val="24"/>
          <w:szCs w:val="24"/>
          <w:lang w:eastAsia="cs-CZ"/>
        </w:rPr>
        <w:br/>
      </w:r>
      <w:r w:rsidRPr="00351CD6">
        <w:rPr>
          <w:rFonts w:ascii="Calibri" w:eastAsia="Times New Roman" w:hAnsi="Calibri" w:cs="Times New Roman"/>
          <w:iCs w:val="0"/>
          <w:color w:val="000000"/>
          <w:sz w:val="24"/>
          <w:szCs w:val="24"/>
          <w:lang w:eastAsia="cs-CZ"/>
        </w:rPr>
        <w:t>a správě, ve znění pozdějších předpisů a zákon č. 262/2006 Sb., zákoník práce, ve znění pozdějších předpisů,</w:t>
      </w:r>
    </w:p>
    <w:p w:rsidR="005D4F55" w:rsidRPr="005D4F55" w:rsidRDefault="00351CD6" w:rsidP="00351CD6">
      <w:pPr>
        <w:numPr>
          <w:ilvl w:val="0"/>
          <w:numId w:val="13"/>
        </w:numPr>
        <w:tabs>
          <w:tab w:val="left" w:pos="709"/>
        </w:tabs>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 xml:space="preserve">dotaci je možné použít na úhradu nákladů </w:t>
      </w:r>
      <w:r w:rsidRPr="005D4F55">
        <w:rPr>
          <w:rFonts w:ascii="Calibri" w:eastAsia="Times New Roman" w:hAnsi="Calibri" w:cs="Times New Roman"/>
          <w:iCs w:val="0"/>
          <w:color w:val="000000"/>
          <w:sz w:val="24"/>
          <w:szCs w:val="24"/>
          <w:lang w:eastAsia="cs-CZ"/>
        </w:rPr>
        <w:t xml:space="preserve">od 1. 9. 2017 do 31. 12. 2017. Na náklady vzniklé před datem vydání rozhodnutí může být dotace použita pouze za předpokladu, že nebyly do data vydání rozhodnutí uhrazeny, </w:t>
      </w:r>
    </w:p>
    <w:p w:rsidR="00351CD6" w:rsidRPr="00351CD6" w:rsidRDefault="0068541D" w:rsidP="00351CD6">
      <w:pPr>
        <w:numPr>
          <w:ilvl w:val="0"/>
          <w:numId w:val="13"/>
        </w:numPr>
        <w:tabs>
          <w:tab w:val="left" w:pos="709"/>
        </w:tabs>
        <w:spacing w:after="0" w:line="240" w:lineRule="auto"/>
        <w:jc w:val="both"/>
        <w:rPr>
          <w:rFonts w:ascii="Calibri" w:eastAsia="Times New Roman" w:hAnsi="Calibri" w:cs="Times New Roman"/>
          <w:iCs w:val="0"/>
          <w:color w:val="000000"/>
          <w:sz w:val="24"/>
          <w:szCs w:val="24"/>
          <w:lang w:eastAsia="cs-CZ"/>
        </w:rPr>
      </w:pPr>
      <w:r w:rsidRPr="005D4F55">
        <w:rPr>
          <w:rFonts w:ascii="Calibri" w:eastAsia="Times New Roman" w:hAnsi="Calibri" w:cs="Times New Roman"/>
          <w:iCs w:val="0"/>
          <w:color w:val="000000"/>
          <w:sz w:val="24"/>
          <w:szCs w:val="24"/>
          <w:lang w:eastAsia="cs-CZ"/>
        </w:rPr>
        <w:t>NNO m</w:t>
      </w:r>
      <w:r w:rsidR="005878ED" w:rsidRPr="005D4F55">
        <w:rPr>
          <w:rFonts w:ascii="Calibri" w:eastAsia="Times New Roman" w:hAnsi="Calibri" w:cs="Times New Roman"/>
          <w:iCs w:val="0"/>
          <w:color w:val="000000"/>
          <w:sz w:val="24"/>
          <w:szCs w:val="24"/>
          <w:lang w:eastAsia="cs-CZ"/>
        </w:rPr>
        <w:t>ůže</w:t>
      </w:r>
      <w:r w:rsidR="005D4F55" w:rsidRPr="005D4F55">
        <w:rPr>
          <w:rFonts w:ascii="Calibri" w:eastAsia="Times New Roman" w:hAnsi="Calibri" w:cs="Times New Roman"/>
          <w:iCs w:val="0"/>
          <w:color w:val="000000"/>
          <w:sz w:val="24"/>
          <w:szCs w:val="24"/>
          <w:lang w:eastAsia="cs-CZ"/>
        </w:rPr>
        <w:t xml:space="preserve"> použít dotaci na úhradu nákladů od 1. 9. 2017 do 31. 12. 2017.</w:t>
      </w:r>
      <w:r w:rsidR="005D4F55">
        <w:rPr>
          <w:rFonts w:ascii="Calibri" w:eastAsia="Times New Roman" w:hAnsi="Calibri" w:cs="Times New Roman"/>
          <w:iCs w:val="0"/>
          <w:color w:val="000000"/>
          <w:sz w:val="24"/>
          <w:szCs w:val="24"/>
          <w:lang w:eastAsia="cs-CZ"/>
        </w:rPr>
        <w:t xml:space="preserve"> Dotaci může NNO použít i na úhradu výdajů, které byly uskutečněny před datem vydání Rozhodnutí a které prokazatelně souvisí s účelem, na který byla dotace poskytnuta.</w:t>
      </w:r>
    </w:p>
    <w:p w:rsidR="00351CD6" w:rsidRPr="00351CD6" w:rsidRDefault="00351CD6" w:rsidP="00351CD6">
      <w:pPr>
        <w:numPr>
          <w:ilvl w:val="0"/>
          <w:numId w:val="13"/>
        </w:numPr>
        <w:tabs>
          <w:tab w:val="left" w:pos="709"/>
        </w:tabs>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příjemce je oprávněn z dotace hradit DPH za předpokladu, že nemá dle § 73 zákona č. 235/2004 Sb., o dani z přidané hodnoty, ve znění pozdějších předpisů, nárok na odpočet této daně,</w:t>
      </w:r>
    </w:p>
    <w:p w:rsidR="00351CD6" w:rsidRPr="00351CD6" w:rsidRDefault="00351CD6" w:rsidP="00351CD6">
      <w:pPr>
        <w:numPr>
          <w:ilvl w:val="0"/>
          <w:numId w:val="13"/>
        </w:numPr>
        <w:autoSpaceDE w:val="0"/>
        <w:autoSpaceDN w:val="0"/>
        <w:adjustRightInd w:val="0"/>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úhradu nákladů v souvislosti se zakázkou, která je veřejnou zakázkou podle § 7 zákona č. 137/2006 Sb., o veřejných zakázkách, ve znění pozdějších předpisů. V tomto případě se postupuje podle tohoto předpisu.</w:t>
      </w:r>
    </w:p>
    <w:p w:rsidR="00351CD6" w:rsidRPr="00351CD6" w:rsidRDefault="00351CD6" w:rsidP="00351CD6">
      <w:pPr>
        <w:widowControl w:val="0"/>
        <w:spacing w:after="0" w:line="240" w:lineRule="auto"/>
        <w:jc w:val="both"/>
        <w:rPr>
          <w:rFonts w:ascii="Calibri" w:eastAsia="Times New Roman" w:hAnsi="Calibri" w:cs="Times New Roman"/>
          <w:b/>
          <w:iCs w:val="0"/>
          <w:color w:val="00B0F0"/>
          <w:sz w:val="24"/>
          <w:szCs w:val="24"/>
          <w:lang w:eastAsia="cs-CZ"/>
        </w:rPr>
      </w:pPr>
    </w:p>
    <w:p w:rsidR="00351CD6" w:rsidRPr="00351CD6" w:rsidRDefault="00351CD6" w:rsidP="00351CD6">
      <w:pPr>
        <w:numPr>
          <w:ilvl w:val="0"/>
          <w:numId w:val="12"/>
        </w:numPr>
        <w:tabs>
          <w:tab w:val="left" w:pos="0"/>
        </w:tabs>
        <w:spacing w:after="0" w:line="240" w:lineRule="auto"/>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 xml:space="preserve">Z poskytnutých finančních prostředků </w:t>
      </w:r>
      <w:r w:rsidRPr="00351CD6">
        <w:rPr>
          <w:rFonts w:ascii="Calibri" w:eastAsia="Times New Roman" w:hAnsi="Calibri" w:cs="Times New Roman"/>
          <w:b/>
          <w:iCs w:val="0"/>
          <w:color w:val="000000"/>
          <w:sz w:val="24"/>
          <w:szCs w:val="24"/>
          <w:u w:val="single"/>
          <w:lang w:eastAsia="cs-CZ"/>
        </w:rPr>
        <w:t>nelze hradit</w:t>
      </w:r>
      <w:r w:rsidRPr="00351CD6">
        <w:rPr>
          <w:rFonts w:ascii="Calibri" w:eastAsia="Times New Roman" w:hAnsi="Calibri" w:cs="Times New Roman"/>
          <w:iCs w:val="0"/>
          <w:color w:val="000000"/>
          <w:sz w:val="24"/>
          <w:szCs w:val="24"/>
          <w:lang w:eastAsia="cs-CZ"/>
        </w:rPr>
        <w:t xml:space="preserve"> náklady (výdaje) </w:t>
      </w:r>
      <w:proofErr w:type="gramStart"/>
      <w:r w:rsidRPr="00351CD6">
        <w:rPr>
          <w:rFonts w:ascii="Calibri" w:eastAsia="Times New Roman" w:hAnsi="Calibri" w:cs="Times New Roman"/>
          <w:iCs w:val="0"/>
          <w:color w:val="000000"/>
          <w:sz w:val="24"/>
          <w:szCs w:val="24"/>
          <w:lang w:eastAsia="cs-CZ"/>
        </w:rPr>
        <w:t>na</w:t>
      </w:r>
      <w:proofErr w:type="gramEnd"/>
      <w:r w:rsidRPr="00351CD6">
        <w:rPr>
          <w:rFonts w:ascii="Calibri" w:eastAsia="Times New Roman" w:hAnsi="Calibri" w:cs="Times New Roman"/>
          <w:iCs w:val="0"/>
          <w:color w:val="000000"/>
          <w:sz w:val="24"/>
          <w:szCs w:val="24"/>
          <w:lang w:eastAsia="cs-CZ"/>
        </w:rPr>
        <w:t>:</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pořízení nebo technické zhodnocení hmotného a nehmotného dlouhodobého majetku (investiční náklady),</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odměny statutárním orgánům právnických osob (např. dozorčí rady, valné hromady), zabezpečení chodu sekretariátu,</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tvorbu zisku a základního jmění,</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členské příspěvky v mezinárodních institucích,</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splátky půjček, leasingové splátky, na odpisy majetku,</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 xml:space="preserve">výdaje spojené se zahraničními cestami, pokud jejich uskutečnění není nezbytnou součástí uskutečnění projektu, </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provedení účetního či daňového auditu,</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pohoštění a dary, věcné ceny a finanční odměny v soutěžích,</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pokuty, penále a sankce,</w:t>
      </w:r>
    </w:p>
    <w:p w:rsidR="00351CD6" w:rsidRPr="00351CD6" w:rsidRDefault="00351CD6" w:rsidP="00351CD6">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t>veškeré provozní náklady, které přímo nesouvisejí s realizací projektu</w:t>
      </w:r>
      <w:r w:rsidR="00074169">
        <w:rPr>
          <w:rFonts w:ascii="Calibri" w:eastAsia="Times New Roman" w:hAnsi="Calibri" w:cs="Times New Roman"/>
          <w:iCs w:val="0"/>
          <w:color w:val="000000"/>
          <w:sz w:val="24"/>
          <w:szCs w:val="24"/>
          <w:lang w:eastAsia="cs-CZ"/>
        </w:rPr>
        <w:t>,</w:t>
      </w:r>
    </w:p>
    <w:p w:rsidR="001B58CF" w:rsidRDefault="00351CD6" w:rsidP="001B58CF">
      <w:pPr>
        <w:numPr>
          <w:ilvl w:val="1"/>
          <w:numId w:val="12"/>
        </w:numPr>
        <w:spacing w:after="0" w:line="240" w:lineRule="auto"/>
        <w:ind w:hanging="502"/>
        <w:jc w:val="both"/>
        <w:rPr>
          <w:rFonts w:ascii="Calibri" w:eastAsia="Times New Roman" w:hAnsi="Calibri" w:cs="Times New Roman"/>
          <w:iCs w:val="0"/>
          <w:color w:val="000000"/>
          <w:sz w:val="24"/>
          <w:szCs w:val="24"/>
          <w:lang w:eastAsia="cs-CZ"/>
        </w:rPr>
      </w:pPr>
      <w:r w:rsidRPr="00351CD6">
        <w:rPr>
          <w:rFonts w:ascii="Calibri" w:eastAsia="Times New Roman" w:hAnsi="Calibri" w:cs="Times New Roman"/>
          <w:iCs w:val="0"/>
          <w:color w:val="000000"/>
          <w:sz w:val="24"/>
          <w:szCs w:val="24"/>
          <w:lang w:eastAsia="cs-CZ"/>
        </w:rPr>
        <w:lastRenderedPageBreak/>
        <w:t xml:space="preserve">jiné fyzické nebo právní osoby s výjimkou těch, které poskytují výkony </w:t>
      </w:r>
      <w:r w:rsidRPr="00351CD6">
        <w:rPr>
          <w:rFonts w:ascii="Calibri" w:eastAsia="Times New Roman" w:hAnsi="Calibri" w:cs="Times New Roman"/>
          <w:iCs w:val="0"/>
          <w:color w:val="000000"/>
          <w:sz w:val="24"/>
          <w:szCs w:val="24"/>
          <w:lang w:eastAsia="cs-CZ"/>
        </w:rPr>
        <w:br/>
        <w:t>a služby spojené s realizací projektu, a to podle schváleného rozpočtu projektu.</w:t>
      </w:r>
    </w:p>
    <w:p w:rsidR="00CD686F" w:rsidRDefault="00CD686F" w:rsidP="00CD686F">
      <w:pPr>
        <w:pStyle w:val="Bezmezer"/>
        <w:numPr>
          <w:ilvl w:val="0"/>
          <w:numId w:val="12"/>
        </w:numPr>
        <w:tabs>
          <w:tab w:val="left" w:pos="3686"/>
          <w:tab w:val="left" w:pos="4275"/>
          <w:tab w:val="center" w:pos="4714"/>
        </w:tabs>
        <w:spacing w:before="240" w:after="120"/>
        <w:jc w:val="both"/>
        <w:rPr>
          <w:sz w:val="24"/>
        </w:rPr>
      </w:pPr>
      <w:r>
        <w:rPr>
          <w:sz w:val="24"/>
        </w:rPr>
        <w:t xml:space="preserve">Příjemce bude povinen dotaci používat účelně, efektivně a hospodárně. </w:t>
      </w:r>
    </w:p>
    <w:p w:rsidR="00CD686F" w:rsidRPr="00CD686F" w:rsidRDefault="001B58CF" w:rsidP="00CD686F">
      <w:pPr>
        <w:pStyle w:val="Bezmezer"/>
        <w:numPr>
          <w:ilvl w:val="0"/>
          <w:numId w:val="12"/>
        </w:numPr>
        <w:tabs>
          <w:tab w:val="left" w:pos="3686"/>
          <w:tab w:val="left" w:pos="4275"/>
          <w:tab w:val="center" w:pos="4714"/>
        </w:tabs>
        <w:spacing w:before="240" w:after="120"/>
        <w:jc w:val="both"/>
        <w:rPr>
          <w:sz w:val="24"/>
        </w:rPr>
      </w:pPr>
      <w:r w:rsidRPr="00CD686F">
        <w:rPr>
          <w:rFonts w:ascii="Calibri" w:eastAsia="Times New Roman" w:hAnsi="Calibri" w:cs="Times New Roman"/>
          <w:iCs w:val="0"/>
          <w:color w:val="000000"/>
          <w:sz w:val="24"/>
          <w:szCs w:val="24"/>
          <w:lang w:eastAsia="cs-CZ"/>
        </w:rPr>
        <w:t xml:space="preserve"> Příjemce bude povinen vypořádat dotaci se státním rozpočtem v souladu s vyhláškou č. 367/2015 Sb., o zásadách a lhůtách finančního vypořádání vztahů se státním rozpočtem, státními finančními aktivy a Národním fondem (vyhláška o finančním vypořádání), a zaslat příslušnou přílohu uvedené vyhlášky.</w:t>
      </w:r>
    </w:p>
    <w:p w:rsidR="00CD686F" w:rsidRPr="00CD686F" w:rsidRDefault="001B58CF" w:rsidP="00CD686F">
      <w:pPr>
        <w:pStyle w:val="Bezmezer"/>
        <w:numPr>
          <w:ilvl w:val="0"/>
          <w:numId w:val="12"/>
        </w:numPr>
        <w:tabs>
          <w:tab w:val="left" w:pos="3686"/>
          <w:tab w:val="left" w:pos="4275"/>
          <w:tab w:val="center" w:pos="4714"/>
        </w:tabs>
        <w:spacing w:before="240" w:after="120"/>
        <w:jc w:val="both"/>
        <w:rPr>
          <w:sz w:val="24"/>
        </w:rPr>
      </w:pPr>
      <w:r w:rsidRPr="00CD686F">
        <w:rPr>
          <w:rFonts w:ascii="Calibri" w:eastAsia="Times New Roman" w:hAnsi="Calibri" w:cs="Times New Roman"/>
          <w:iCs w:val="0"/>
          <w:color w:val="000000"/>
          <w:sz w:val="24"/>
          <w:szCs w:val="24"/>
          <w:lang w:eastAsia="cs-CZ"/>
        </w:rPr>
        <w:t>Příjemce bude povinen předložit ministerstvu – oddělení základního vzdělávání vyúčtování dotace na předepsaném formuláři, který je uveden v Příloze č. 4 tohoto vyhlášení, a to do 15. 2. 2018. Věcné vyhodnocení zahrnuje vypracování věcného vyhodnocení projektu (závěrečné zprávy) a tiskové zprávy shrnující celkové výsledky projektu (oba dokumenty také v elektronické podobě). Pro zpracování se použijí formuláře uvedené v příloze č. 4 a </w:t>
      </w:r>
      <w:r w:rsidR="00EA71B8">
        <w:rPr>
          <w:rFonts w:ascii="Calibri" w:eastAsia="Times New Roman" w:hAnsi="Calibri" w:cs="Times New Roman"/>
          <w:iCs w:val="0"/>
          <w:color w:val="000000"/>
          <w:sz w:val="24"/>
          <w:szCs w:val="24"/>
          <w:lang w:eastAsia="cs-CZ"/>
        </w:rPr>
        <w:t xml:space="preserve">č. </w:t>
      </w:r>
      <w:r w:rsidRPr="00CD686F">
        <w:rPr>
          <w:rFonts w:ascii="Calibri" w:eastAsia="Times New Roman" w:hAnsi="Calibri" w:cs="Times New Roman"/>
          <w:iCs w:val="0"/>
          <w:color w:val="000000"/>
          <w:sz w:val="24"/>
          <w:szCs w:val="24"/>
          <w:lang w:eastAsia="cs-CZ"/>
        </w:rPr>
        <w:t>5 tohoto Programu.</w:t>
      </w:r>
    </w:p>
    <w:p w:rsidR="00CD686F" w:rsidRPr="000D6F05" w:rsidRDefault="00351CD6" w:rsidP="000D6F05">
      <w:pPr>
        <w:pStyle w:val="Bezmezer"/>
        <w:numPr>
          <w:ilvl w:val="0"/>
          <w:numId w:val="12"/>
        </w:numPr>
        <w:tabs>
          <w:tab w:val="left" w:pos="3686"/>
          <w:tab w:val="left" w:pos="4275"/>
          <w:tab w:val="center" w:pos="4714"/>
        </w:tabs>
        <w:spacing w:before="240" w:after="120"/>
        <w:jc w:val="both"/>
        <w:rPr>
          <w:sz w:val="24"/>
        </w:rPr>
      </w:pPr>
      <w:r w:rsidRPr="00CD686F">
        <w:rPr>
          <w:rFonts w:ascii="Calibri" w:eastAsia="Times New Roman" w:hAnsi="Calibri" w:cs="Times New Roman"/>
          <w:iCs w:val="0"/>
          <w:color w:val="000000"/>
          <w:sz w:val="24"/>
          <w:szCs w:val="24"/>
          <w:lang w:eastAsia="cs-CZ"/>
        </w:rPr>
        <w:t xml:space="preserve">Zároveň s vyúčtováním musí být poukázány nevyčerpané finanční prostředky z dotace na účet ministerstva, včetně avíza k platbě. V období rozpočtového roku by měla být vrácena významná část nevyčerpané dotace (nečerpaná výše je nad hranicí 10 % z poskytnuté dotace) na účet ministerstva, z kterého byla dotace v daném roce poskytnuta, a to do 15. 12. 2017 včetně avíza k platbě. Po 31. 12. 2017 budou nevyčerpané prostředky poukázány na účet cizích prostředků ministerstva </w:t>
      </w:r>
      <w:r w:rsidR="00074169">
        <w:rPr>
          <w:rFonts w:ascii="Calibri" w:eastAsia="Times New Roman" w:hAnsi="Calibri" w:cs="Times New Roman"/>
          <w:iCs w:val="0"/>
          <w:color w:val="000000"/>
          <w:sz w:val="24"/>
          <w:szCs w:val="24"/>
          <w:lang w:eastAsia="cs-CZ"/>
        </w:rPr>
        <w:br/>
      </w:r>
      <w:r w:rsidRPr="000D6F05">
        <w:rPr>
          <w:rFonts w:ascii="Calibri" w:eastAsia="Times New Roman" w:hAnsi="Calibri" w:cs="Times New Roman"/>
          <w:iCs w:val="0"/>
          <w:color w:val="000000"/>
          <w:sz w:val="24"/>
          <w:szCs w:val="24"/>
          <w:lang w:eastAsia="cs-CZ"/>
        </w:rPr>
        <w:t xml:space="preserve">č. 6015-821001/0710. Při peněžním styku s ministerstvem </w:t>
      </w:r>
      <w:r w:rsidRPr="000D6F05">
        <w:rPr>
          <w:rFonts w:ascii="Calibri" w:eastAsia="Times New Roman" w:hAnsi="Calibri" w:cs="Times New Roman"/>
          <w:b/>
          <w:iCs w:val="0"/>
          <w:color w:val="000000"/>
          <w:sz w:val="24"/>
          <w:szCs w:val="24"/>
          <w:lang w:eastAsia="cs-CZ"/>
        </w:rPr>
        <w:t>jako variabilní symbol je nutné uvést číslo rozhodnutí o poskytnutí dotace</w:t>
      </w:r>
      <w:r w:rsidRPr="000D6F05">
        <w:rPr>
          <w:rFonts w:ascii="Calibri" w:eastAsia="Times New Roman" w:hAnsi="Calibri" w:cs="Times New Roman"/>
          <w:iCs w:val="0"/>
          <w:color w:val="000000"/>
          <w:sz w:val="24"/>
          <w:szCs w:val="24"/>
          <w:lang w:eastAsia="cs-CZ"/>
        </w:rPr>
        <w:t xml:space="preserve">. </w:t>
      </w:r>
    </w:p>
    <w:p w:rsidR="00CD686F" w:rsidRPr="00CD686F" w:rsidRDefault="00351CD6" w:rsidP="00CD686F">
      <w:pPr>
        <w:pStyle w:val="Bezmezer"/>
        <w:numPr>
          <w:ilvl w:val="0"/>
          <w:numId w:val="12"/>
        </w:numPr>
        <w:tabs>
          <w:tab w:val="left" w:pos="3686"/>
          <w:tab w:val="left" w:pos="4275"/>
          <w:tab w:val="center" w:pos="4714"/>
        </w:tabs>
        <w:spacing w:before="240" w:after="120"/>
        <w:jc w:val="both"/>
        <w:rPr>
          <w:sz w:val="24"/>
        </w:rPr>
      </w:pPr>
      <w:r w:rsidRPr="00CD686F">
        <w:rPr>
          <w:rFonts w:ascii="Calibri" w:eastAsia="Times New Roman" w:hAnsi="Calibri" w:cs="Times New Roman"/>
          <w:iCs w:val="0"/>
          <w:color w:val="000000"/>
          <w:sz w:val="24"/>
          <w:szCs w:val="24"/>
          <w:lang w:eastAsia="cs-CZ"/>
        </w:rPr>
        <w:t>Pokud se projekt neuskuteční nebo je ukončen předčasně v průběhu roku 2017, vrátí příjemce dotace nevyčerpané prostředky spolu s vyúčtováním dotace do 30 dnů od oznámení o odstoupení od projektu nebo jeho ukončení.</w:t>
      </w:r>
    </w:p>
    <w:p w:rsidR="00CD686F" w:rsidRPr="00CD686F" w:rsidRDefault="001B58CF" w:rsidP="00CD686F">
      <w:pPr>
        <w:pStyle w:val="Bezmezer"/>
        <w:numPr>
          <w:ilvl w:val="0"/>
          <w:numId w:val="12"/>
        </w:numPr>
        <w:tabs>
          <w:tab w:val="left" w:pos="3686"/>
          <w:tab w:val="left" w:pos="4275"/>
          <w:tab w:val="center" w:pos="4714"/>
        </w:tabs>
        <w:spacing w:before="240" w:after="120"/>
        <w:jc w:val="both"/>
        <w:rPr>
          <w:sz w:val="24"/>
        </w:rPr>
      </w:pPr>
      <w:r w:rsidRPr="00CD686F">
        <w:rPr>
          <w:rFonts w:ascii="Calibri" w:eastAsia="Times New Roman" w:hAnsi="Calibri" w:cs="Times New Roman"/>
          <w:iCs w:val="0"/>
          <w:color w:val="000000"/>
          <w:sz w:val="24"/>
          <w:szCs w:val="24"/>
          <w:lang w:eastAsia="cs-CZ"/>
        </w:rPr>
        <w:t xml:space="preserve"> </w:t>
      </w:r>
      <w:r w:rsidR="00351CD6" w:rsidRPr="00CD686F">
        <w:rPr>
          <w:rFonts w:ascii="Calibri" w:eastAsia="Times New Roman" w:hAnsi="Calibri" w:cs="Times New Roman"/>
          <w:iCs w:val="0"/>
          <w:color w:val="000000"/>
          <w:sz w:val="24"/>
          <w:szCs w:val="24"/>
          <w:lang w:eastAsia="cs-CZ"/>
        </w:rPr>
        <w:t xml:space="preserve">Ministerstvo si vyhrazuje právo dále požadovat předložení informační a hodnotící zprávy o jednotlivé akci nebo skupině akcí, na kterou byly dotace použity, průběžně sledovat publikační činnost, navštěvovat vybrané akce pořádané organizací </w:t>
      </w:r>
      <w:r w:rsidR="00351CD6" w:rsidRPr="00CD686F">
        <w:rPr>
          <w:rFonts w:ascii="Calibri" w:eastAsia="Times New Roman" w:hAnsi="Calibri" w:cs="Times New Roman"/>
          <w:iCs w:val="0"/>
          <w:color w:val="000000"/>
          <w:sz w:val="24"/>
          <w:szCs w:val="24"/>
          <w:lang w:eastAsia="cs-CZ"/>
        </w:rPr>
        <w:br/>
        <w:t xml:space="preserve">a financované z poskytnuté dotace pověřeným pracovníkem ministerstva </w:t>
      </w:r>
      <w:r w:rsidR="00351CD6" w:rsidRPr="00CD686F">
        <w:rPr>
          <w:rFonts w:ascii="Calibri" w:eastAsia="Times New Roman" w:hAnsi="Calibri" w:cs="Times New Roman"/>
          <w:iCs w:val="0"/>
          <w:color w:val="000000"/>
          <w:sz w:val="24"/>
          <w:szCs w:val="24"/>
          <w:lang w:eastAsia="cs-CZ"/>
        </w:rPr>
        <w:br/>
        <w:t>a požadovat další vhodný způsob kontroly.</w:t>
      </w:r>
      <w:r w:rsidR="00351CD6" w:rsidRPr="00CD686F">
        <w:rPr>
          <w:rFonts w:ascii="Calibri" w:eastAsia="Calibri" w:hAnsi="Calibri" w:cs="Times New Roman"/>
          <w:iCs w:val="0"/>
          <w:color w:val="000000"/>
          <w:sz w:val="24"/>
          <w:szCs w:val="24"/>
        </w:rPr>
        <w:t xml:space="preserve"> </w:t>
      </w:r>
      <w:r w:rsidR="00351CD6" w:rsidRPr="00CD686F">
        <w:rPr>
          <w:rFonts w:ascii="Calibri" w:eastAsia="Times New Roman" w:hAnsi="Calibri" w:cs="Times New Roman"/>
          <w:iCs w:val="0"/>
          <w:color w:val="000000"/>
          <w:sz w:val="24"/>
          <w:szCs w:val="24"/>
          <w:lang w:eastAsia="cs-CZ"/>
        </w:rPr>
        <w:t xml:space="preserve">Příjemce dotace zajistí, aby v souvislosti </w:t>
      </w:r>
      <w:r w:rsidR="00351CD6" w:rsidRPr="00CD686F">
        <w:rPr>
          <w:rFonts w:ascii="Calibri" w:eastAsia="Times New Roman" w:hAnsi="Calibri" w:cs="Times New Roman"/>
          <w:iCs w:val="0"/>
          <w:color w:val="000000"/>
          <w:sz w:val="24"/>
          <w:szCs w:val="24"/>
          <w:lang w:eastAsia="cs-CZ"/>
        </w:rPr>
        <w:br/>
        <w:t>s materiálními či elektronickými výstupy realizovaného projektu byla uvedena informace o finanční podpoře poskytnuté ministerstvem v tomto programu, popřípadě umožňuje-li to povaha materiálních výstupů, aby byly takovou informací označeny, a to ve znění „Realizace projektu byla podpořena Mi</w:t>
      </w:r>
      <w:r w:rsidR="00CD686F">
        <w:rPr>
          <w:rFonts w:ascii="Calibri" w:eastAsia="Times New Roman" w:hAnsi="Calibri" w:cs="Times New Roman"/>
          <w:iCs w:val="0"/>
          <w:color w:val="000000"/>
          <w:sz w:val="24"/>
          <w:szCs w:val="24"/>
          <w:lang w:eastAsia="cs-CZ"/>
        </w:rPr>
        <w:t xml:space="preserve">nisterstvem školství, mládeže a </w:t>
      </w:r>
      <w:r w:rsidR="00351CD6" w:rsidRPr="00CD686F">
        <w:rPr>
          <w:rFonts w:ascii="Calibri" w:eastAsia="Times New Roman" w:hAnsi="Calibri" w:cs="Times New Roman"/>
          <w:iCs w:val="0"/>
          <w:color w:val="000000"/>
          <w:sz w:val="24"/>
          <w:szCs w:val="24"/>
          <w:lang w:eastAsia="cs-CZ"/>
        </w:rPr>
        <w:t xml:space="preserve">tělovýchovy v rámci dotačního programu Podpora integrace romské menšiny“. </w:t>
      </w:r>
    </w:p>
    <w:p w:rsidR="00CD686F" w:rsidRPr="00CD686F" w:rsidRDefault="00351CD6" w:rsidP="00CD686F">
      <w:pPr>
        <w:pStyle w:val="Bezmezer"/>
        <w:numPr>
          <w:ilvl w:val="0"/>
          <w:numId w:val="12"/>
        </w:numPr>
        <w:tabs>
          <w:tab w:val="left" w:pos="3686"/>
          <w:tab w:val="left" w:pos="4275"/>
          <w:tab w:val="center" w:pos="4714"/>
        </w:tabs>
        <w:spacing w:before="240" w:after="120"/>
        <w:jc w:val="both"/>
        <w:rPr>
          <w:sz w:val="24"/>
        </w:rPr>
      </w:pPr>
      <w:r w:rsidRPr="00CD686F">
        <w:rPr>
          <w:rFonts w:ascii="Calibri" w:eastAsia="Times New Roman" w:hAnsi="Calibri" w:cs="Times New Roman"/>
          <w:iCs w:val="0"/>
          <w:color w:val="000000"/>
          <w:sz w:val="24"/>
          <w:szCs w:val="24"/>
          <w:lang w:eastAsia="cs-CZ"/>
        </w:rPr>
        <w:t>Dotace je příjemci poskytnuta na základě rozhodnutí o poskytnutí dotace, v němž mu budou uloženy povinnosti, které musí při použití dotace dodržet.</w:t>
      </w:r>
    </w:p>
    <w:p w:rsidR="00CD686F" w:rsidRPr="00CD686F" w:rsidRDefault="00351CD6" w:rsidP="00CD686F">
      <w:pPr>
        <w:pStyle w:val="Bezmezer"/>
        <w:numPr>
          <w:ilvl w:val="0"/>
          <w:numId w:val="12"/>
        </w:numPr>
        <w:tabs>
          <w:tab w:val="left" w:pos="3686"/>
          <w:tab w:val="left" w:pos="4275"/>
          <w:tab w:val="center" w:pos="4714"/>
        </w:tabs>
        <w:spacing w:before="240" w:after="120"/>
        <w:jc w:val="both"/>
        <w:rPr>
          <w:sz w:val="24"/>
        </w:rPr>
      </w:pPr>
      <w:r w:rsidRPr="00CD686F">
        <w:rPr>
          <w:rFonts w:ascii="Calibri" w:eastAsia="Times New Roman" w:hAnsi="Calibri" w:cs="Times New Roman"/>
          <w:iCs w:val="0"/>
          <w:color w:val="000000"/>
          <w:sz w:val="24"/>
          <w:szCs w:val="24"/>
          <w:lang w:eastAsia="cs-CZ"/>
        </w:rPr>
        <w:t>Pokud je příjemce dotace spolek, do 30. června 2018 ministerstvu zašle výroční zprávu o činnosti s účetní závěrkou za rozpočtové období roku 2017</w:t>
      </w:r>
      <w:r w:rsidR="002C470C">
        <w:rPr>
          <w:rFonts w:ascii="Calibri" w:eastAsia="Times New Roman" w:hAnsi="Calibri" w:cs="Times New Roman"/>
          <w:iCs w:val="0"/>
          <w:color w:val="000000"/>
          <w:sz w:val="24"/>
          <w:szCs w:val="24"/>
          <w:lang w:eastAsia="cs-CZ"/>
        </w:rPr>
        <w:t xml:space="preserve"> s průvodním dopisem, který bude obsahovat název dotačního programu</w:t>
      </w:r>
      <w:r w:rsidRPr="00CD686F">
        <w:rPr>
          <w:rFonts w:ascii="Calibri" w:eastAsia="Times New Roman" w:hAnsi="Calibri" w:cs="Times New Roman"/>
          <w:iCs w:val="0"/>
          <w:color w:val="000000"/>
          <w:sz w:val="24"/>
          <w:szCs w:val="24"/>
          <w:lang w:eastAsia="cs-CZ"/>
        </w:rPr>
        <w:t xml:space="preserve">. </w:t>
      </w:r>
    </w:p>
    <w:p w:rsidR="00CD686F" w:rsidRPr="00CD686F" w:rsidRDefault="007632F8" w:rsidP="00CD686F">
      <w:pPr>
        <w:pStyle w:val="Bezmezer"/>
        <w:numPr>
          <w:ilvl w:val="0"/>
          <w:numId w:val="12"/>
        </w:numPr>
        <w:tabs>
          <w:tab w:val="left" w:pos="3686"/>
          <w:tab w:val="left" w:pos="4275"/>
          <w:tab w:val="center" w:pos="4714"/>
        </w:tabs>
        <w:spacing w:before="240" w:after="120"/>
        <w:jc w:val="both"/>
        <w:rPr>
          <w:sz w:val="24"/>
        </w:rPr>
      </w:pPr>
      <w:r w:rsidRPr="00CD686F">
        <w:rPr>
          <w:rFonts w:cstheme="minorHAnsi"/>
          <w:color w:val="000000" w:themeColor="text1"/>
          <w:sz w:val="24"/>
        </w:rPr>
        <w:lastRenderedPageBreak/>
        <w:t xml:space="preserve">Příjemce dotace vyslovuje souhlas se zveřejněním svých údajů uvedených v žádosti </w:t>
      </w:r>
      <w:r w:rsidR="001B58CF" w:rsidRPr="00CD686F">
        <w:rPr>
          <w:rFonts w:cstheme="minorHAnsi"/>
          <w:color w:val="000000" w:themeColor="text1"/>
          <w:sz w:val="24"/>
        </w:rPr>
        <w:br/>
      </w:r>
      <w:r w:rsidRPr="00CD686F">
        <w:rPr>
          <w:rFonts w:cstheme="minorHAnsi"/>
          <w:color w:val="000000" w:themeColor="text1"/>
          <w:sz w:val="24"/>
        </w:rPr>
        <w:t xml:space="preserve">a dokumentů v souvislosti s poskytnutím dotace v informačních systémech </w:t>
      </w:r>
      <w:proofErr w:type="spellStart"/>
      <w:proofErr w:type="gramStart"/>
      <w:r w:rsidRPr="00CD686F">
        <w:rPr>
          <w:rFonts w:cstheme="minorHAnsi"/>
          <w:color w:val="000000" w:themeColor="text1"/>
          <w:sz w:val="24"/>
        </w:rPr>
        <w:t>DOTInfo</w:t>
      </w:r>
      <w:proofErr w:type="spellEnd"/>
      <w:r w:rsidRPr="00CD686F">
        <w:rPr>
          <w:rFonts w:cstheme="minorHAnsi"/>
          <w:color w:val="000000" w:themeColor="text1"/>
          <w:sz w:val="24"/>
        </w:rPr>
        <w:t xml:space="preserve"> </w:t>
      </w:r>
      <w:r w:rsidRPr="00CD686F">
        <w:rPr>
          <w:rFonts w:cstheme="minorHAnsi"/>
          <w:color w:val="000000" w:themeColor="text1"/>
          <w:sz w:val="24"/>
        </w:rPr>
        <w:br/>
        <w:t>a  CEDR</w:t>
      </w:r>
      <w:proofErr w:type="gramEnd"/>
      <w:r w:rsidRPr="00CD686F">
        <w:rPr>
          <w:rFonts w:cstheme="minorHAnsi"/>
          <w:color w:val="000000" w:themeColor="text1"/>
          <w:sz w:val="24"/>
        </w:rPr>
        <w:t xml:space="preserve"> v případě, že mu bude poskytnuta dotace.</w:t>
      </w:r>
    </w:p>
    <w:p w:rsidR="00CD686F" w:rsidRPr="002C470C" w:rsidRDefault="007632F8" w:rsidP="002C470C">
      <w:pPr>
        <w:pStyle w:val="Bezmezer"/>
        <w:numPr>
          <w:ilvl w:val="0"/>
          <w:numId w:val="12"/>
        </w:numPr>
        <w:tabs>
          <w:tab w:val="left" w:pos="3686"/>
          <w:tab w:val="left" w:pos="4275"/>
          <w:tab w:val="center" w:pos="4714"/>
        </w:tabs>
        <w:spacing w:before="240" w:after="120"/>
        <w:jc w:val="both"/>
        <w:rPr>
          <w:rFonts w:ascii="Calibri" w:eastAsia="Times New Roman" w:hAnsi="Calibri" w:cs="Times New Roman"/>
          <w:iCs w:val="0"/>
          <w:sz w:val="24"/>
          <w:szCs w:val="24"/>
          <w:lang w:eastAsia="cs-CZ"/>
        </w:rPr>
      </w:pPr>
      <w:r w:rsidRPr="00CD686F">
        <w:rPr>
          <w:rFonts w:ascii="Calibri" w:eastAsia="Times New Roman" w:hAnsi="Calibri" w:cs="Times New Roman"/>
          <w:iCs w:val="0"/>
          <w:sz w:val="24"/>
          <w:szCs w:val="24"/>
          <w:lang w:eastAsia="cs-CZ"/>
        </w:rPr>
        <w:t>Příjemce dotace je dále povinen bezodkladně ministerstvu –</w:t>
      </w:r>
      <w:r w:rsidR="002C470C">
        <w:rPr>
          <w:rFonts w:ascii="Calibri" w:eastAsia="Times New Roman" w:hAnsi="Calibri" w:cs="Times New Roman"/>
          <w:iCs w:val="0"/>
          <w:sz w:val="24"/>
          <w:szCs w:val="24"/>
          <w:lang w:eastAsia="cs-CZ"/>
        </w:rPr>
        <w:t xml:space="preserve"> </w:t>
      </w:r>
      <w:r w:rsidRPr="00CD686F">
        <w:rPr>
          <w:rFonts w:ascii="Calibri" w:eastAsia="Times New Roman" w:hAnsi="Calibri" w:cs="Times New Roman"/>
          <w:iCs w:val="0"/>
          <w:sz w:val="24"/>
          <w:szCs w:val="24"/>
          <w:lang w:eastAsia="cs-CZ"/>
        </w:rPr>
        <w:t>odboru</w:t>
      </w:r>
      <w:r w:rsidR="002C470C">
        <w:rPr>
          <w:rFonts w:ascii="Calibri" w:eastAsia="Times New Roman" w:hAnsi="Calibri" w:cs="Times New Roman"/>
          <w:iCs w:val="0"/>
          <w:sz w:val="24"/>
          <w:szCs w:val="24"/>
          <w:lang w:eastAsia="cs-CZ"/>
        </w:rPr>
        <w:t xml:space="preserve"> </w:t>
      </w:r>
      <w:proofErr w:type="gramStart"/>
      <w:r w:rsidR="002C470C" w:rsidRPr="002C470C">
        <w:rPr>
          <w:rFonts w:ascii="Calibri" w:eastAsia="Times New Roman" w:hAnsi="Calibri" w:cs="Times New Roman"/>
          <w:iCs w:val="0"/>
          <w:sz w:val="24"/>
          <w:szCs w:val="24"/>
          <w:lang w:eastAsia="cs-CZ"/>
        </w:rPr>
        <w:t>předškolního,                                                                                                                       základního</w:t>
      </w:r>
      <w:proofErr w:type="gramEnd"/>
      <w:r w:rsidR="002C470C" w:rsidRPr="002C470C">
        <w:rPr>
          <w:rFonts w:ascii="Calibri" w:eastAsia="Times New Roman" w:hAnsi="Calibri" w:cs="Times New Roman"/>
          <w:iCs w:val="0"/>
          <w:sz w:val="24"/>
          <w:szCs w:val="24"/>
          <w:lang w:eastAsia="cs-CZ"/>
        </w:rPr>
        <w:t>, základního uměleckého a speciálního vzdělávání</w:t>
      </w:r>
      <w:r w:rsidRPr="002C470C">
        <w:rPr>
          <w:rFonts w:ascii="Calibri" w:eastAsia="Times New Roman" w:hAnsi="Calibri" w:cs="Times New Roman"/>
          <w:iCs w:val="0"/>
          <w:sz w:val="24"/>
          <w:szCs w:val="24"/>
          <w:lang w:eastAsia="cs-CZ"/>
        </w:rPr>
        <w:t xml:space="preserve"> oznámit veškeré změny údajů uvedených v</w:t>
      </w:r>
      <w:r w:rsidR="00CD686F" w:rsidRPr="002C470C">
        <w:rPr>
          <w:rFonts w:ascii="Calibri" w:eastAsia="Times New Roman" w:hAnsi="Calibri" w:cs="Times New Roman"/>
          <w:iCs w:val="0"/>
          <w:sz w:val="24"/>
          <w:szCs w:val="24"/>
          <w:lang w:eastAsia="cs-CZ"/>
        </w:rPr>
        <w:t xml:space="preserve"> žádosti, a to do 14 pracovních </w:t>
      </w:r>
      <w:r w:rsidRPr="002C470C">
        <w:rPr>
          <w:rFonts w:ascii="Calibri" w:eastAsia="Times New Roman" w:hAnsi="Calibri" w:cs="Times New Roman"/>
          <w:iCs w:val="0"/>
          <w:sz w:val="24"/>
          <w:szCs w:val="24"/>
          <w:lang w:eastAsia="cs-CZ"/>
        </w:rPr>
        <w:t xml:space="preserve">dnů od jejich uskutečnění.  </w:t>
      </w:r>
      <w:r w:rsidR="002C470C">
        <w:rPr>
          <w:rFonts w:ascii="Calibri" w:eastAsia="Times New Roman" w:hAnsi="Calibri" w:cs="Times New Roman"/>
          <w:iCs w:val="0"/>
          <w:sz w:val="24"/>
          <w:szCs w:val="24"/>
          <w:lang w:eastAsia="cs-CZ"/>
        </w:rPr>
        <w:br/>
      </w:r>
      <w:r w:rsidRPr="002C470C">
        <w:rPr>
          <w:rFonts w:ascii="Calibri" w:eastAsia="Times New Roman" w:hAnsi="Calibri" w:cs="Times New Roman"/>
          <w:iCs w:val="0"/>
          <w:sz w:val="24"/>
          <w:szCs w:val="24"/>
          <w:lang w:eastAsia="cs-CZ"/>
        </w:rPr>
        <w:t xml:space="preserve">V případě, že ministerstvo zjistí, že jsou v žádosti uvedeny údaje, které neodpovídají skutečnosti, a tyto nebyly včas a řádně nahlášeny, žadatel bude vyřazen pro nesplnění formálních kritérií.  </w:t>
      </w:r>
    </w:p>
    <w:p w:rsidR="00CD686F" w:rsidRPr="002C470C" w:rsidRDefault="005A32AE" w:rsidP="009A659E">
      <w:pPr>
        <w:pStyle w:val="Bezmezer"/>
        <w:numPr>
          <w:ilvl w:val="0"/>
          <w:numId w:val="12"/>
        </w:numPr>
        <w:tabs>
          <w:tab w:val="left" w:pos="3686"/>
          <w:tab w:val="left" w:pos="4275"/>
          <w:tab w:val="center" w:pos="4714"/>
        </w:tabs>
        <w:spacing w:after="120"/>
        <w:ind w:left="714" w:hanging="357"/>
        <w:jc w:val="both"/>
        <w:rPr>
          <w:rFonts w:ascii="Calibri" w:eastAsia="Times New Roman" w:hAnsi="Calibri" w:cs="Times New Roman"/>
          <w:iCs w:val="0"/>
          <w:sz w:val="24"/>
          <w:szCs w:val="24"/>
          <w:lang w:eastAsia="cs-CZ"/>
        </w:rPr>
      </w:pPr>
      <w:r w:rsidRPr="00CD686F">
        <w:rPr>
          <w:rFonts w:ascii="Calibri" w:eastAsia="Times New Roman" w:hAnsi="Calibri" w:cs="Times New Roman"/>
          <w:iCs w:val="0"/>
          <w:sz w:val="24"/>
          <w:szCs w:val="24"/>
          <w:lang w:eastAsia="cs-CZ"/>
        </w:rPr>
        <w:t xml:space="preserve"> Žadatelé navržení komisí, kterým by měla být poskytnuta dotace v částce nižší než požadované, budou bez zbytečného odkladu vyzváni ministerstvem - </w:t>
      </w:r>
      <w:r w:rsidR="002C470C">
        <w:rPr>
          <w:rFonts w:ascii="Calibri" w:eastAsia="Times New Roman" w:hAnsi="Calibri" w:cs="Times New Roman"/>
          <w:iCs w:val="0"/>
          <w:sz w:val="24"/>
          <w:szCs w:val="24"/>
          <w:lang w:eastAsia="cs-CZ"/>
        </w:rPr>
        <w:t xml:space="preserve"> odborem předškolního, </w:t>
      </w:r>
      <w:r w:rsidR="002C470C" w:rsidRPr="002C470C">
        <w:rPr>
          <w:rFonts w:ascii="Calibri" w:eastAsia="Times New Roman" w:hAnsi="Calibri" w:cs="Times New Roman"/>
          <w:iCs w:val="0"/>
          <w:sz w:val="24"/>
          <w:szCs w:val="24"/>
          <w:lang w:eastAsia="cs-CZ"/>
        </w:rPr>
        <w:t>základního, základního uměleckého a speciálního vzdělávání</w:t>
      </w:r>
      <w:r w:rsidRPr="002C470C">
        <w:rPr>
          <w:rFonts w:ascii="Calibri" w:eastAsia="Times New Roman" w:hAnsi="Calibri" w:cs="Times New Roman"/>
          <w:iCs w:val="0"/>
          <w:sz w:val="24"/>
          <w:szCs w:val="24"/>
          <w:lang w:eastAsia="cs-CZ"/>
        </w:rPr>
        <w:t xml:space="preserve"> k zaslání akceptace navržené změny žádosti. Bude-li mít žadatel za to, že je schopen projekt při dodržení jeho cílů uvedených v žádosti zrealizovati s poskytnutím dotace v nižší než požadované výši, zašle akceptaci do 10 pracovních dnů ministerstvu, a dotace mu bude poskytnuta v této výši.  </w:t>
      </w:r>
    </w:p>
    <w:p w:rsidR="00074169" w:rsidRPr="000D6F05" w:rsidRDefault="00CD686F" w:rsidP="009A659E">
      <w:pPr>
        <w:pStyle w:val="Bezmezer"/>
        <w:numPr>
          <w:ilvl w:val="0"/>
          <w:numId w:val="12"/>
        </w:numPr>
        <w:tabs>
          <w:tab w:val="left" w:pos="3686"/>
          <w:tab w:val="left" w:pos="4275"/>
          <w:tab w:val="center" w:pos="4714"/>
        </w:tabs>
        <w:spacing w:after="120"/>
        <w:ind w:left="714" w:hanging="357"/>
        <w:jc w:val="both"/>
        <w:rPr>
          <w:sz w:val="24"/>
        </w:rPr>
      </w:pPr>
      <w:r w:rsidRPr="00CD686F">
        <w:rPr>
          <w:rFonts w:ascii="Calibri" w:eastAsia="Times New Roman" w:hAnsi="Calibri" w:cs="Times New Roman"/>
          <w:iCs w:val="0"/>
          <w:sz w:val="24"/>
          <w:szCs w:val="24"/>
          <w:lang w:eastAsia="cs-CZ"/>
        </w:rPr>
        <w:t xml:space="preserve">Příjemce je povinen vést účetnictví podle zákona č. 563/1991 Sb., o účetnictví, ve znění pozdějších předpisů, a v něm řádně a odděleně sledovat nakládání </w:t>
      </w:r>
      <w:r w:rsidR="00074169">
        <w:rPr>
          <w:rFonts w:ascii="Calibri" w:eastAsia="Times New Roman" w:hAnsi="Calibri" w:cs="Times New Roman"/>
          <w:iCs w:val="0"/>
          <w:sz w:val="24"/>
          <w:szCs w:val="24"/>
          <w:lang w:eastAsia="cs-CZ"/>
        </w:rPr>
        <w:br/>
      </w:r>
      <w:r w:rsidRPr="00CD686F">
        <w:rPr>
          <w:rFonts w:ascii="Calibri" w:eastAsia="Times New Roman" w:hAnsi="Calibri" w:cs="Times New Roman"/>
          <w:iCs w:val="0"/>
          <w:sz w:val="24"/>
          <w:szCs w:val="24"/>
          <w:lang w:eastAsia="cs-CZ"/>
        </w:rPr>
        <w:t>s poskytnutou dotací.</w:t>
      </w:r>
    </w:p>
    <w:p w:rsidR="00CD686F" w:rsidRPr="00CD686F" w:rsidRDefault="00CD686F" w:rsidP="00CD686F">
      <w:pPr>
        <w:pStyle w:val="Odstavecseseznamem"/>
        <w:numPr>
          <w:ilvl w:val="0"/>
          <w:numId w:val="12"/>
        </w:numPr>
        <w:rPr>
          <w:sz w:val="24"/>
        </w:rPr>
      </w:pPr>
      <w:r w:rsidRPr="00CD686F">
        <w:rPr>
          <w:sz w:val="24"/>
        </w:rPr>
        <w:t>Příjemce bude povinen před svým případným zánikem přednostně vypořádat vztahy se státním rozpočtem.</w:t>
      </w:r>
    </w:p>
    <w:p w:rsidR="000F1FBC" w:rsidRPr="00074169" w:rsidRDefault="00CD686F" w:rsidP="00074169">
      <w:pPr>
        <w:pStyle w:val="Odstavecseseznamem"/>
        <w:numPr>
          <w:ilvl w:val="0"/>
          <w:numId w:val="12"/>
        </w:numPr>
        <w:rPr>
          <w:sz w:val="24"/>
        </w:rPr>
      </w:pPr>
      <w:r w:rsidRPr="00CD686F">
        <w:rPr>
          <w:sz w:val="24"/>
        </w:rPr>
        <w:t xml:space="preserve">Další povinnosti budou stanoveny v Rozhodnutí o poskytnutí dotace nebo v Informaci o poskytnutí příspěvku nebo finanční podpory.  </w:t>
      </w:r>
    </w:p>
    <w:p w:rsidR="00663493" w:rsidRDefault="00663493" w:rsidP="006634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86"/>
          <w:tab w:val="left" w:pos="4275"/>
          <w:tab w:val="center" w:pos="4714"/>
        </w:tabs>
        <w:spacing w:after="0" w:line="240" w:lineRule="auto"/>
        <w:jc w:val="center"/>
        <w:rPr>
          <w:rFonts w:ascii="Calibri" w:eastAsia="Calibri" w:hAnsi="Calibri" w:cs="Times New Roman"/>
          <w:b/>
          <w:iCs w:val="0"/>
          <w:sz w:val="24"/>
          <w:szCs w:val="22"/>
        </w:rPr>
      </w:pPr>
      <w:r>
        <w:rPr>
          <w:rFonts w:ascii="Calibri" w:eastAsia="Calibri" w:hAnsi="Calibri" w:cs="Times New Roman"/>
          <w:b/>
          <w:iCs w:val="0"/>
          <w:sz w:val="24"/>
          <w:szCs w:val="22"/>
        </w:rPr>
        <w:t>Čl. 8</w:t>
      </w:r>
    </w:p>
    <w:p w:rsidR="007632F8" w:rsidRPr="007632F8" w:rsidRDefault="007632F8" w:rsidP="006634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86"/>
          <w:tab w:val="left" w:pos="4275"/>
          <w:tab w:val="center" w:pos="4714"/>
        </w:tabs>
        <w:spacing w:after="0" w:line="240" w:lineRule="auto"/>
        <w:jc w:val="center"/>
        <w:rPr>
          <w:rFonts w:ascii="Calibri" w:eastAsia="Calibri" w:hAnsi="Calibri" w:cs="Times New Roman"/>
          <w:b/>
          <w:iCs w:val="0"/>
          <w:sz w:val="24"/>
          <w:szCs w:val="22"/>
        </w:rPr>
      </w:pPr>
      <w:r w:rsidRPr="007632F8">
        <w:rPr>
          <w:rFonts w:ascii="Calibri" w:eastAsia="Calibri" w:hAnsi="Calibri" w:cs="Times New Roman"/>
          <w:b/>
          <w:iCs w:val="0"/>
          <w:sz w:val="24"/>
          <w:szCs w:val="22"/>
        </w:rPr>
        <w:t>Možnost změn projektu</w:t>
      </w:r>
    </w:p>
    <w:p w:rsidR="007632F8" w:rsidRPr="007632F8" w:rsidRDefault="007632F8" w:rsidP="007632F8">
      <w:pPr>
        <w:tabs>
          <w:tab w:val="left" w:pos="3686"/>
          <w:tab w:val="left" w:pos="4275"/>
          <w:tab w:val="center" w:pos="4714"/>
        </w:tabs>
        <w:spacing w:after="0" w:line="240" w:lineRule="auto"/>
        <w:jc w:val="center"/>
        <w:rPr>
          <w:rFonts w:ascii="Calibri" w:eastAsia="Calibri" w:hAnsi="Calibri" w:cs="Times New Roman"/>
          <w:b/>
          <w:iCs w:val="0"/>
          <w:sz w:val="24"/>
          <w:szCs w:val="22"/>
        </w:rPr>
      </w:pPr>
    </w:p>
    <w:p w:rsidR="007632F8" w:rsidRPr="007632F8" w:rsidRDefault="007632F8" w:rsidP="002440D1">
      <w:pPr>
        <w:numPr>
          <w:ilvl w:val="0"/>
          <w:numId w:val="17"/>
        </w:numPr>
        <w:tabs>
          <w:tab w:val="left" w:pos="3686"/>
          <w:tab w:val="left" w:pos="4275"/>
          <w:tab w:val="center" w:pos="4714"/>
        </w:tabs>
        <w:spacing w:after="0" w:line="240" w:lineRule="auto"/>
        <w:rPr>
          <w:rFonts w:ascii="Calibri" w:eastAsia="Calibri" w:hAnsi="Calibri" w:cs="Times New Roman"/>
          <w:iCs w:val="0"/>
          <w:sz w:val="24"/>
          <w:szCs w:val="22"/>
        </w:rPr>
      </w:pPr>
      <w:r w:rsidRPr="007632F8">
        <w:rPr>
          <w:rFonts w:ascii="Calibri" w:eastAsia="Calibri" w:hAnsi="Calibri" w:cs="Times New Roman"/>
          <w:iCs w:val="0"/>
          <w:sz w:val="24"/>
          <w:szCs w:val="22"/>
        </w:rPr>
        <w:t>Projekt bude nedílnou součástí rozhodnutí o poskytnutí dotace</w:t>
      </w:r>
      <w:r w:rsidR="002440D1">
        <w:rPr>
          <w:rFonts w:ascii="Calibri" w:eastAsia="Calibri" w:hAnsi="Calibri" w:cs="Times New Roman"/>
          <w:iCs w:val="0"/>
          <w:sz w:val="24"/>
          <w:szCs w:val="22"/>
        </w:rPr>
        <w:t xml:space="preserve"> </w:t>
      </w:r>
      <w:r w:rsidRPr="007632F8">
        <w:rPr>
          <w:rFonts w:ascii="Calibri" w:eastAsia="Calibri" w:hAnsi="Calibri" w:cs="Times New Roman"/>
          <w:iCs w:val="0"/>
          <w:sz w:val="24"/>
          <w:szCs w:val="22"/>
        </w:rPr>
        <w:t xml:space="preserve">a příjemce je povinen jej dodržet. </w:t>
      </w:r>
    </w:p>
    <w:p w:rsidR="007632F8" w:rsidRPr="007632F8" w:rsidRDefault="007632F8" w:rsidP="007632F8">
      <w:pPr>
        <w:numPr>
          <w:ilvl w:val="0"/>
          <w:numId w:val="17"/>
        </w:numPr>
        <w:tabs>
          <w:tab w:val="left" w:pos="3686"/>
          <w:tab w:val="left" w:pos="4275"/>
          <w:tab w:val="center" w:pos="4714"/>
        </w:tabs>
        <w:spacing w:before="240" w:after="120" w:line="240" w:lineRule="auto"/>
        <w:ind w:left="714" w:hanging="357"/>
        <w:jc w:val="both"/>
        <w:rPr>
          <w:rFonts w:ascii="Calibri" w:eastAsia="Calibri" w:hAnsi="Calibri" w:cs="Times New Roman"/>
          <w:iCs w:val="0"/>
          <w:sz w:val="24"/>
          <w:szCs w:val="22"/>
        </w:rPr>
      </w:pPr>
      <w:r w:rsidRPr="007632F8">
        <w:rPr>
          <w:rFonts w:ascii="Calibri" w:eastAsia="Calibri" w:hAnsi="Calibri" w:cs="Times New Roman"/>
          <w:iCs w:val="0"/>
          <w:sz w:val="24"/>
          <w:szCs w:val="22"/>
        </w:rPr>
        <w:t xml:space="preserve">V případě nutnosti jakýchkoliv změn v projektu je nutný písemný souhlas ministerstva před provedením změny. </w:t>
      </w:r>
    </w:p>
    <w:p w:rsidR="007632F8" w:rsidRDefault="007632F8" w:rsidP="000F1FBC">
      <w:pPr>
        <w:numPr>
          <w:ilvl w:val="0"/>
          <w:numId w:val="17"/>
        </w:numPr>
        <w:tabs>
          <w:tab w:val="left" w:pos="3686"/>
          <w:tab w:val="left" w:pos="4275"/>
          <w:tab w:val="center" w:pos="4714"/>
        </w:tabs>
        <w:spacing w:before="240" w:after="120" w:line="240" w:lineRule="auto"/>
        <w:ind w:left="714" w:hanging="357"/>
        <w:jc w:val="both"/>
        <w:rPr>
          <w:rFonts w:ascii="Calibri" w:eastAsia="Calibri" w:hAnsi="Calibri" w:cs="Times New Roman"/>
          <w:iCs w:val="0"/>
          <w:sz w:val="24"/>
          <w:szCs w:val="22"/>
        </w:rPr>
      </w:pPr>
      <w:r w:rsidRPr="007632F8">
        <w:rPr>
          <w:rFonts w:ascii="Calibri" w:eastAsia="Calibri" w:hAnsi="Calibri" w:cs="Times New Roman"/>
          <w:iCs w:val="0"/>
          <w:sz w:val="24"/>
          <w:szCs w:val="22"/>
        </w:rPr>
        <w:t xml:space="preserve">Absence souhlasu bude považována za nedodržení podmínek použití dotace příjemcem.  </w:t>
      </w:r>
    </w:p>
    <w:p w:rsidR="0038524C" w:rsidRDefault="0038524C" w:rsidP="0038524C">
      <w:pPr>
        <w:tabs>
          <w:tab w:val="left" w:pos="3686"/>
          <w:tab w:val="left" w:pos="4275"/>
          <w:tab w:val="center" w:pos="4714"/>
        </w:tabs>
        <w:spacing w:before="240" w:after="120" w:line="240" w:lineRule="auto"/>
        <w:jc w:val="both"/>
        <w:rPr>
          <w:rFonts w:ascii="Calibri" w:eastAsia="Calibri" w:hAnsi="Calibri" w:cs="Times New Roman"/>
          <w:iCs w:val="0"/>
          <w:sz w:val="24"/>
          <w:szCs w:val="22"/>
        </w:rPr>
      </w:pPr>
    </w:p>
    <w:p w:rsidR="0038524C" w:rsidRPr="00663493" w:rsidRDefault="0038524C" w:rsidP="0038524C">
      <w:pPr>
        <w:tabs>
          <w:tab w:val="left" w:pos="3686"/>
          <w:tab w:val="left" w:pos="4275"/>
          <w:tab w:val="center" w:pos="4714"/>
        </w:tabs>
        <w:spacing w:before="240" w:after="120" w:line="240" w:lineRule="auto"/>
        <w:jc w:val="both"/>
        <w:rPr>
          <w:rFonts w:ascii="Calibri" w:eastAsia="Calibri" w:hAnsi="Calibri" w:cs="Times New Roman"/>
          <w:iCs w:val="0"/>
          <w:sz w:val="24"/>
          <w:szCs w:val="22"/>
        </w:rPr>
      </w:pPr>
    </w:p>
    <w:p w:rsidR="00003CA3" w:rsidRPr="00003CA3" w:rsidRDefault="00663493" w:rsidP="006634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86"/>
          <w:tab w:val="left" w:pos="4275"/>
          <w:tab w:val="center" w:pos="4714"/>
        </w:tabs>
        <w:spacing w:after="0" w:line="240" w:lineRule="auto"/>
        <w:jc w:val="center"/>
        <w:rPr>
          <w:rFonts w:ascii="Calibri" w:eastAsia="Calibri" w:hAnsi="Calibri" w:cs="Times New Roman"/>
          <w:b/>
          <w:iCs w:val="0"/>
          <w:sz w:val="24"/>
          <w:szCs w:val="22"/>
        </w:rPr>
      </w:pPr>
      <w:r w:rsidRPr="002440D1">
        <w:rPr>
          <w:rFonts w:ascii="Calibri" w:eastAsia="Calibri" w:hAnsi="Calibri" w:cs="Times New Roman"/>
          <w:b/>
          <w:iCs w:val="0"/>
          <w:sz w:val="24"/>
          <w:szCs w:val="22"/>
        </w:rPr>
        <w:t>Čl. 9</w:t>
      </w:r>
    </w:p>
    <w:p w:rsidR="00003CA3" w:rsidRPr="00003CA3" w:rsidRDefault="00003CA3" w:rsidP="006634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86"/>
          <w:tab w:val="left" w:pos="4275"/>
          <w:tab w:val="center" w:pos="4714"/>
        </w:tabs>
        <w:spacing w:after="0" w:line="240" w:lineRule="auto"/>
        <w:jc w:val="center"/>
        <w:rPr>
          <w:rFonts w:ascii="Calibri" w:eastAsia="Calibri" w:hAnsi="Calibri" w:cs="Times New Roman"/>
          <w:b/>
          <w:iCs w:val="0"/>
          <w:sz w:val="24"/>
          <w:szCs w:val="22"/>
        </w:rPr>
      </w:pPr>
      <w:r w:rsidRPr="00003CA3">
        <w:rPr>
          <w:rFonts w:ascii="Calibri" w:eastAsia="Calibri" w:hAnsi="Calibri" w:cs="Times New Roman"/>
          <w:b/>
          <w:iCs w:val="0"/>
          <w:sz w:val="24"/>
          <w:szCs w:val="22"/>
        </w:rPr>
        <w:t>Pravidla financování</w:t>
      </w:r>
    </w:p>
    <w:p w:rsidR="00003CA3" w:rsidRPr="00003CA3" w:rsidRDefault="00003CA3" w:rsidP="00003CA3">
      <w:pPr>
        <w:numPr>
          <w:ilvl w:val="0"/>
          <w:numId w:val="18"/>
        </w:numPr>
        <w:tabs>
          <w:tab w:val="left" w:pos="3686"/>
          <w:tab w:val="left" w:pos="4275"/>
          <w:tab w:val="center" w:pos="4714"/>
        </w:tabs>
        <w:spacing w:before="12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 xml:space="preserve">Je-li příjemce zřízen krajem, je mu dotace poskytována prostřednictvím rozpočtu tohoto kraje. Je-li příjemce zřízen obcí, je mu dotace poskytována prostřednictvím </w:t>
      </w:r>
      <w:r w:rsidRPr="00003CA3">
        <w:rPr>
          <w:rFonts w:ascii="Calibri" w:eastAsia="Calibri" w:hAnsi="Calibri" w:cs="Times New Roman"/>
          <w:iCs w:val="0"/>
          <w:sz w:val="24"/>
          <w:szCs w:val="22"/>
        </w:rPr>
        <w:lastRenderedPageBreak/>
        <w:t xml:space="preserve">rozpočtu kraje, v jehož územní působnosti se obec nachází, a prostřednictvím této obce. </w:t>
      </w:r>
    </w:p>
    <w:p w:rsidR="00003CA3" w:rsidRDefault="00003CA3" w:rsidP="00003CA3">
      <w:pPr>
        <w:numPr>
          <w:ilvl w:val="0"/>
          <w:numId w:val="18"/>
        </w:numPr>
        <w:tabs>
          <w:tab w:val="left" w:pos="3686"/>
          <w:tab w:val="left" w:pos="4275"/>
          <w:tab w:val="center" w:pos="4714"/>
        </w:tabs>
        <w:spacing w:before="12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Je-li příjemce zřízen ministerstvem, bude mu podle 54 odst. 1 písm. a) zákona</w:t>
      </w:r>
      <w:r w:rsidRPr="00003CA3">
        <w:rPr>
          <w:rFonts w:ascii="Calibri" w:eastAsia="Calibri" w:hAnsi="Calibri" w:cs="Times New Roman"/>
          <w:iCs w:val="0"/>
          <w:sz w:val="24"/>
          <w:szCs w:val="22"/>
        </w:rPr>
        <w:br/>
        <w:t xml:space="preserve">č. 218/2000 Sb., o rozpočtových pravidlech a o změně některých souvisejících zákonů (rozpočtová pravidla), ve znění pozdějších předpisů, poskytnut příspěvek. </w:t>
      </w:r>
    </w:p>
    <w:p w:rsidR="005D4F55" w:rsidRPr="005D4F55" w:rsidRDefault="005D4F55" w:rsidP="009A659E">
      <w:pPr>
        <w:pStyle w:val="Odstavecseseznamem"/>
        <w:numPr>
          <w:ilvl w:val="0"/>
          <w:numId w:val="18"/>
        </w:numPr>
        <w:spacing w:before="100" w:beforeAutospacing="1" w:after="0"/>
        <w:rPr>
          <w:rFonts w:ascii="Calibri" w:eastAsia="Calibri" w:hAnsi="Calibri" w:cs="Times New Roman"/>
          <w:iCs w:val="0"/>
          <w:sz w:val="24"/>
          <w:szCs w:val="22"/>
        </w:rPr>
      </w:pPr>
      <w:r w:rsidRPr="005D4F55">
        <w:rPr>
          <w:rFonts w:ascii="Calibri" w:eastAsia="Calibri" w:hAnsi="Calibri" w:cs="Times New Roman"/>
          <w:iCs w:val="0"/>
          <w:sz w:val="24"/>
          <w:szCs w:val="22"/>
        </w:rPr>
        <w:t xml:space="preserve">Je-li příjemce zřízen jiným ministerstvem, budou mu poskytnuty finanční prostředky po provedení rozpočtového opatření. </w:t>
      </w:r>
    </w:p>
    <w:p w:rsidR="00003CA3" w:rsidRPr="00003CA3" w:rsidRDefault="00003CA3" w:rsidP="009A659E">
      <w:pPr>
        <w:numPr>
          <w:ilvl w:val="0"/>
          <w:numId w:val="18"/>
        </w:numPr>
        <w:tabs>
          <w:tab w:val="left" w:pos="3686"/>
          <w:tab w:val="left" w:pos="4275"/>
          <w:tab w:val="center" w:pos="4714"/>
        </w:tabs>
        <w:spacing w:before="100" w:beforeAutospacing="1" w:after="0" w:line="240" w:lineRule="auto"/>
        <w:ind w:left="714" w:hanging="357"/>
        <w:jc w:val="both"/>
        <w:rPr>
          <w:rFonts w:ascii="Calibri" w:eastAsia="Calibri" w:hAnsi="Calibri" w:cs="Times New Roman"/>
          <w:iCs w:val="0"/>
          <w:sz w:val="24"/>
          <w:szCs w:val="22"/>
        </w:rPr>
      </w:pPr>
      <w:r w:rsidRPr="00003CA3">
        <w:rPr>
          <w:rFonts w:ascii="Calibri" w:eastAsia="Calibri" w:hAnsi="Calibri" w:cs="Times New Roman"/>
          <w:iCs w:val="0"/>
          <w:sz w:val="24"/>
          <w:szCs w:val="22"/>
        </w:rPr>
        <w:t xml:space="preserve">Ostatním příjemcům bude dotace ministerstvem poskytnuta přímo na účet příjemce uvedený v žádosti. </w:t>
      </w:r>
    </w:p>
    <w:p w:rsidR="00003CA3" w:rsidRPr="002440D1" w:rsidRDefault="00003CA3" w:rsidP="000F1FBC">
      <w:pPr>
        <w:numPr>
          <w:ilvl w:val="0"/>
          <w:numId w:val="18"/>
        </w:numPr>
        <w:tabs>
          <w:tab w:val="left" w:pos="3686"/>
          <w:tab w:val="left" w:pos="4275"/>
          <w:tab w:val="center" w:pos="4714"/>
        </w:tabs>
        <w:spacing w:before="12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Dotace bude z účtu ministerstva odeslána do 30 dnů od data podpisu rozhodnutí.</w:t>
      </w:r>
    </w:p>
    <w:p w:rsidR="00003CA3" w:rsidRPr="00003CA3" w:rsidRDefault="00003CA3" w:rsidP="006634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86"/>
          <w:tab w:val="left" w:pos="4275"/>
          <w:tab w:val="center" w:pos="4714"/>
        </w:tabs>
        <w:spacing w:after="0" w:line="240" w:lineRule="auto"/>
        <w:jc w:val="center"/>
        <w:rPr>
          <w:rFonts w:ascii="Calibri" w:eastAsia="Calibri" w:hAnsi="Calibri" w:cs="Times New Roman"/>
          <w:b/>
          <w:iCs w:val="0"/>
          <w:sz w:val="24"/>
          <w:szCs w:val="22"/>
        </w:rPr>
      </w:pPr>
      <w:r w:rsidRPr="00003CA3">
        <w:rPr>
          <w:rFonts w:ascii="Calibri" w:eastAsia="Calibri" w:hAnsi="Calibri" w:cs="Times New Roman"/>
          <w:b/>
          <w:iCs w:val="0"/>
          <w:sz w:val="24"/>
          <w:szCs w:val="22"/>
        </w:rPr>
        <w:t>Čl. 1</w:t>
      </w:r>
      <w:r w:rsidR="00663493" w:rsidRPr="00663493">
        <w:rPr>
          <w:rFonts w:ascii="Calibri" w:eastAsia="Calibri" w:hAnsi="Calibri" w:cs="Times New Roman"/>
          <w:b/>
          <w:iCs w:val="0"/>
          <w:sz w:val="24"/>
          <w:szCs w:val="22"/>
        </w:rPr>
        <w:t>0</w:t>
      </w:r>
    </w:p>
    <w:p w:rsidR="00003CA3" w:rsidRPr="00003CA3" w:rsidRDefault="00003CA3" w:rsidP="006634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86"/>
          <w:tab w:val="left" w:pos="4275"/>
          <w:tab w:val="center" w:pos="4714"/>
        </w:tabs>
        <w:spacing w:after="0" w:line="240" w:lineRule="auto"/>
        <w:jc w:val="center"/>
        <w:rPr>
          <w:rFonts w:ascii="Calibri" w:eastAsia="Calibri" w:hAnsi="Calibri" w:cs="Times New Roman"/>
          <w:b/>
          <w:iCs w:val="0"/>
          <w:sz w:val="24"/>
          <w:szCs w:val="22"/>
        </w:rPr>
      </w:pPr>
      <w:r w:rsidRPr="00003CA3">
        <w:rPr>
          <w:rFonts w:ascii="Calibri" w:eastAsia="Calibri" w:hAnsi="Calibri" w:cs="Times New Roman"/>
          <w:b/>
          <w:iCs w:val="0"/>
          <w:sz w:val="24"/>
          <w:szCs w:val="22"/>
        </w:rPr>
        <w:t>Kontrola použití dotace</w:t>
      </w:r>
    </w:p>
    <w:p w:rsidR="00003CA3" w:rsidRPr="00003CA3" w:rsidRDefault="00003CA3" w:rsidP="00003CA3">
      <w:pPr>
        <w:numPr>
          <w:ilvl w:val="0"/>
          <w:numId w:val="20"/>
        </w:numPr>
        <w:spacing w:before="240" w:after="120" w:line="240" w:lineRule="auto"/>
        <w:ind w:left="714" w:hanging="357"/>
        <w:jc w:val="both"/>
        <w:rPr>
          <w:rFonts w:ascii="Calibri" w:eastAsia="Calibri" w:hAnsi="Calibri" w:cs="Times New Roman"/>
          <w:iCs w:val="0"/>
          <w:sz w:val="24"/>
          <w:szCs w:val="22"/>
        </w:rPr>
      </w:pPr>
      <w:r w:rsidRPr="00003CA3">
        <w:rPr>
          <w:rFonts w:ascii="Calibri" w:eastAsia="Calibri" w:hAnsi="Calibri" w:cs="Times New Roman"/>
          <w:iCs w:val="0"/>
          <w:sz w:val="24"/>
          <w:szCs w:val="22"/>
        </w:rPr>
        <w:t>Veřejnosprávní kontrola použití dotace bude probíhat zejména na základě</w:t>
      </w:r>
      <w:r w:rsidRPr="00003CA3">
        <w:rPr>
          <w:rFonts w:ascii="Calibri" w:eastAsia="Calibri" w:hAnsi="Calibri" w:cs="Times New Roman"/>
          <w:iCs w:val="0"/>
          <w:sz w:val="24"/>
          <w:szCs w:val="22"/>
        </w:rPr>
        <w:br/>
        <w:t>§ 39 rozpočtových pravidel, § 170 písm. a) školského zákona a § 8 odst. 2 zákona</w:t>
      </w:r>
      <w:r w:rsidRPr="00003CA3">
        <w:rPr>
          <w:rFonts w:ascii="Calibri" w:eastAsia="Calibri" w:hAnsi="Calibri" w:cs="Times New Roman"/>
          <w:iCs w:val="0"/>
          <w:sz w:val="24"/>
          <w:szCs w:val="22"/>
        </w:rPr>
        <w:br/>
        <w:t>č. 320/2001 Sb., o finanční kontrole ve veřejné správě a o změně některých zákonů (zákon o finanční kontrole), ve znění pozdějších předpisů. Kontrola bude probíhat v režimu zákona č. 255/2012 Sb., o kontrole (kontrolní řád), ve znění pozdějších předpisů.</w:t>
      </w:r>
    </w:p>
    <w:p w:rsidR="00074169" w:rsidRDefault="00003CA3" w:rsidP="00074169">
      <w:pPr>
        <w:numPr>
          <w:ilvl w:val="0"/>
          <w:numId w:val="20"/>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Příjemce bude povinen umožnit pověřeným zaměstnancům ministerstva kontrolu hospodaření s poskytnutou dotací a zpřístupnit jim k tomu veškeré potřebné doklady.</w:t>
      </w:r>
    </w:p>
    <w:p w:rsidR="002440D1" w:rsidRPr="00074169" w:rsidRDefault="00003CA3" w:rsidP="00074169">
      <w:pPr>
        <w:numPr>
          <w:ilvl w:val="0"/>
          <w:numId w:val="20"/>
        </w:numPr>
        <w:spacing w:before="240" w:after="120" w:line="240" w:lineRule="auto"/>
        <w:jc w:val="both"/>
        <w:rPr>
          <w:rFonts w:ascii="Calibri" w:eastAsia="Calibri" w:hAnsi="Calibri" w:cs="Times New Roman"/>
          <w:iCs w:val="0"/>
          <w:sz w:val="24"/>
          <w:szCs w:val="22"/>
        </w:rPr>
      </w:pPr>
      <w:r w:rsidRPr="00074169">
        <w:rPr>
          <w:rFonts w:ascii="Calibri" w:eastAsia="Calibri" w:hAnsi="Calibri" w:cs="Times New Roman"/>
          <w:iCs w:val="0"/>
          <w:sz w:val="24"/>
          <w:szCs w:val="22"/>
        </w:rPr>
        <w:t xml:space="preserve">Pokud pověření zaměstnanci ministerstva na základě provedené kontroly dojdou k závěru, že na straně příjemce mohlo dojít k porušení rozpočtové kázně, jsou povinni dát podnět místně příslušnému finančnímu úřadu, který je oprávněn o porušení rozpočtové kázně rozhodnout. </w:t>
      </w:r>
    </w:p>
    <w:p w:rsidR="00663493" w:rsidRDefault="00003CA3" w:rsidP="00074169">
      <w:pPr>
        <w:numPr>
          <w:ilvl w:val="0"/>
          <w:numId w:val="20"/>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 xml:space="preserve">Příjemce dotace bude povinen informovat ministerstvo resp. </w:t>
      </w:r>
      <w:r w:rsidR="00074169">
        <w:rPr>
          <w:rFonts w:ascii="Calibri" w:eastAsia="Calibri" w:hAnsi="Calibri" w:cs="Times New Roman"/>
          <w:i/>
          <w:iCs w:val="0"/>
          <w:sz w:val="24"/>
          <w:szCs w:val="22"/>
        </w:rPr>
        <w:t>oddě</w:t>
      </w:r>
      <w:r w:rsidR="009A659E">
        <w:rPr>
          <w:rFonts w:ascii="Calibri" w:eastAsia="Calibri" w:hAnsi="Calibri" w:cs="Times New Roman"/>
          <w:i/>
          <w:iCs w:val="0"/>
          <w:sz w:val="24"/>
          <w:szCs w:val="22"/>
        </w:rPr>
        <w:t xml:space="preserve">lení základního vzdělávání - 210 </w:t>
      </w:r>
      <w:r w:rsidRPr="00003CA3">
        <w:rPr>
          <w:rFonts w:ascii="Calibri" w:eastAsia="Calibri" w:hAnsi="Calibri" w:cs="Times New Roman"/>
          <w:iCs w:val="0"/>
          <w:sz w:val="24"/>
          <w:szCs w:val="22"/>
        </w:rPr>
        <w:t xml:space="preserve">o kontrolách, které u něj byly v souvislosti s poskytnutou dotací provedeny externími kontrolními orgány, včetně závěrů těchto kontrol, a to bezprostředně po jejich ukončení.     </w:t>
      </w:r>
    </w:p>
    <w:p w:rsidR="000D6F05" w:rsidRDefault="000D6F05" w:rsidP="000D6F05">
      <w:pPr>
        <w:spacing w:before="240" w:after="120" w:line="240" w:lineRule="auto"/>
        <w:ind w:left="720"/>
        <w:jc w:val="both"/>
        <w:rPr>
          <w:rFonts w:ascii="Calibri" w:eastAsia="Calibri" w:hAnsi="Calibri" w:cs="Times New Roman"/>
          <w:iCs w:val="0"/>
          <w:sz w:val="24"/>
          <w:szCs w:val="22"/>
        </w:rPr>
      </w:pPr>
    </w:p>
    <w:p w:rsidR="0038524C" w:rsidRDefault="0038524C" w:rsidP="000D6F05">
      <w:pPr>
        <w:spacing w:before="240" w:after="120" w:line="240" w:lineRule="auto"/>
        <w:ind w:left="720"/>
        <w:jc w:val="both"/>
        <w:rPr>
          <w:rFonts w:ascii="Calibri" w:eastAsia="Calibri" w:hAnsi="Calibri" w:cs="Times New Roman"/>
          <w:iCs w:val="0"/>
          <w:sz w:val="24"/>
          <w:szCs w:val="22"/>
        </w:rPr>
      </w:pPr>
    </w:p>
    <w:p w:rsidR="0038524C" w:rsidRDefault="0038524C" w:rsidP="000D6F05">
      <w:pPr>
        <w:spacing w:before="240" w:after="120" w:line="240" w:lineRule="auto"/>
        <w:ind w:left="720"/>
        <w:jc w:val="both"/>
        <w:rPr>
          <w:rFonts w:ascii="Calibri" w:eastAsia="Calibri" w:hAnsi="Calibri" w:cs="Times New Roman"/>
          <w:iCs w:val="0"/>
          <w:sz w:val="24"/>
          <w:szCs w:val="22"/>
        </w:rPr>
      </w:pPr>
    </w:p>
    <w:p w:rsidR="00003CA3" w:rsidRPr="00003CA3" w:rsidRDefault="00003CA3" w:rsidP="009A659E">
      <w:pPr>
        <w:spacing w:after="0" w:line="240" w:lineRule="auto"/>
        <w:rPr>
          <w:rFonts w:ascii="Calibri" w:eastAsia="Calibri" w:hAnsi="Calibri" w:cs="Times New Roman"/>
          <w:iCs w:val="0"/>
          <w:sz w:val="24"/>
          <w:szCs w:val="22"/>
        </w:rPr>
      </w:pPr>
    </w:p>
    <w:p w:rsidR="00003CA3" w:rsidRPr="00003CA3" w:rsidRDefault="00663493" w:rsidP="0066349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eastAsia="Calibri" w:hAnsi="Calibri" w:cs="Times New Roman"/>
          <w:b/>
          <w:iCs w:val="0"/>
          <w:sz w:val="24"/>
          <w:szCs w:val="22"/>
        </w:rPr>
      </w:pPr>
      <w:r w:rsidRPr="00663493">
        <w:rPr>
          <w:rFonts w:ascii="Calibri" w:eastAsia="Calibri" w:hAnsi="Calibri" w:cs="Times New Roman"/>
          <w:b/>
          <w:iCs w:val="0"/>
          <w:sz w:val="24"/>
          <w:szCs w:val="22"/>
        </w:rPr>
        <w:t>Čl. 11</w:t>
      </w:r>
    </w:p>
    <w:p w:rsidR="00003CA3" w:rsidRPr="00003CA3" w:rsidRDefault="00003CA3" w:rsidP="00663493">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rFonts w:ascii="Calibri" w:eastAsia="Calibri" w:hAnsi="Calibri" w:cs="Times New Roman"/>
          <w:b/>
          <w:iCs w:val="0"/>
          <w:sz w:val="24"/>
          <w:szCs w:val="22"/>
        </w:rPr>
      </w:pPr>
      <w:r w:rsidRPr="00003CA3">
        <w:rPr>
          <w:rFonts w:ascii="Calibri" w:eastAsia="Calibri" w:hAnsi="Calibri" w:cs="Times New Roman"/>
          <w:b/>
          <w:iCs w:val="0"/>
          <w:sz w:val="24"/>
          <w:szCs w:val="22"/>
        </w:rPr>
        <w:t>Porušení rozpočtové kázně</w:t>
      </w:r>
    </w:p>
    <w:p w:rsidR="00003CA3" w:rsidRPr="00003CA3" w:rsidRDefault="00003CA3" w:rsidP="00003CA3">
      <w:pPr>
        <w:numPr>
          <w:ilvl w:val="0"/>
          <w:numId w:val="19"/>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 xml:space="preserve">Dopustí-li se příjemce jednání uvedeného v § 44 odst. 1 písm. j) rozpočtových pravidel, bude toto klasifikováno jako porušení rozpočtové kázně. </w:t>
      </w:r>
    </w:p>
    <w:p w:rsidR="00003CA3" w:rsidRPr="00003CA3" w:rsidRDefault="00003CA3" w:rsidP="00003CA3">
      <w:pPr>
        <w:numPr>
          <w:ilvl w:val="0"/>
          <w:numId w:val="19"/>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lastRenderedPageBreak/>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rsidR="00003CA3" w:rsidRPr="00003CA3" w:rsidRDefault="00003CA3" w:rsidP="00003CA3">
      <w:pPr>
        <w:numPr>
          <w:ilvl w:val="0"/>
          <w:numId w:val="19"/>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Pokud finanční úřad rozhodne, že došlo k porušení rozpočtové kázně a vyměří příjemci odvod za porušení rozpočtové kázně, je ministerstv</w:t>
      </w:r>
      <w:r w:rsidR="009A659E">
        <w:rPr>
          <w:rFonts w:ascii="Calibri" w:eastAsia="Calibri" w:hAnsi="Calibri" w:cs="Times New Roman"/>
          <w:iCs w:val="0"/>
          <w:sz w:val="24"/>
          <w:szCs w:val="22"/>
        </w:rPr>
        <w:t xml:space="preserve">o oprávněno v roce následujícím </w:t>
      </w:r>
      <w:r w:rsidRPr="00003CA3">
        <w:rPr>
          <w:rFonts w:ascii="Calibri" w:eastAsia="Calibri" w:hAnsi="Calibri" w:cs="Times New Roman"/>
          <w:iCs w:val="0"/>
          <w:sz w:val="24"/>
          <w:szCs w:val="22"/>
        </w:rPr>
        <w:t xml:space="preserve">po roce vydání platebního výměru neposkytnout tomuto příjemci dotaci na obdobný účel. </w:t>
      </w:r>
    </w:p>
    <w:p w:rsidR="00003CA3" w:rsidRPr="00003CA3" w:rsidRDefault="00003CA3" w:rsidP="00663493">
      <w:pPr>
        <w:numPr>
          <w:ilvl w:val="0"/>
          <w:numId w:val="19"/>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 xml:space="preserve">Správu odvodů za porušení rozpočtové kázně a penále vykonávají místně příslušné finanční úřady podle zákona č. 280/2009 Sb., daňový řád, ve znění pozdějších předpisů. </w:t>
      </w:r>
    </w:p>
    <w:p w:rsidR="00003CA3" w:rsidRPr="00003CA3" w:rsidRDefault="00003CA3" w:rsidP="00003CA3">
      <w:pPr>
        <w:tabs>
          <w:tab w:val="left" w:pos="3686"/>
          <w:tab w:val="left" w:pos="4275"/>
          <w:tab w:val="center" w:pos="4714"/>
        </w:tabs>
        <w:spacing w:after="0" w:line="240" w:lineRule="auto"/>
        <w:ind w:left="720"/>
        <w:jc w:val="center"/>
        <w:rPr>
          <w:rFonts w:ascii="Calibri" w:eastAsia="Calibri" w:hAnsi="Calibri" w:cs="Times New Roman"/>
          <w:iCs w:val="0"/>
          <w:sz w:val="24"/>
          <w:szCs w:val="22"/>
        </w:rPr>
      </w:pPr>
    </w:p>
    <w:p w:rsidR="00003CA3" w:rsidRPr="00074169" w:rsidRDefault="00003CA3" w:rsidP="006634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86"/>
          <w:tab w:val="left" w:pos="4275"/>
          <w:tab w:val="center" w:pos="4714"/>
        </w:tabs>
        <w:spacing w:after="0" w:line="240" w:lineRule="auto"/>
        <w:jc w:val="center"/>
        <w:rPr>
          <w:rFonts w:ascii="Calibri" w:eastAsia="Calibri" w:hAnsi="Calibri" w:cs="Times New Roman"/>
          <w:b/>
          <w:iCs w:val="0"/>
          <w:sz w:val="24"/>
          <w:szCs w:val="22"/>
        </w:rPr>
      </w:pPr>
      <w:r w:rsidRPr="00074169">
        <w:rPr>
          <w:rFonts w:ascii="Calibri" w:eastAsia="Calibri" w:hAnsi="Calibri" w:cs="Times New Roman"/>
          <w:b/>
          <w:iCs w:val="0"/>
          <w:sz w:val="24"/>
          <w:szCs w:val="22"/>
        </w:rPr>
        <w:t>Čl. 1</w:t>
      </w:r>
      <w:r w:rsidR="00663493" w:rsidRPr="00074169">
        <w:rPr>
          <w:rFonts w:ascii="Calibri" w:eastAsia="Calibri" w:hAnsi="Calibri" w:cs="Times New Roman"/>
          <w:b/>
          <w:iCs w:val="0"/>
          <w:sz w:val="24"/>
          <w:szCs w:val="22"/>
        </w:rPr>
        <w:t>2</w:t>
      </w:r>
    </w:p>
    <w:p w:rsidR="00003CA3" w:rsidRPr="00003CA3" w:rsidRDefault="00003CA3" w:rsidP="0066349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86"/>
          <w:tab w:val="left" w:pos="4275"/>
          <w:tab w:val="center" w:pos="4714"/>
        </w:tabs>
        <w:spacing w:after="0" w:line="240" w:lineRule="auto"/>
        <w:jc w:val="center"/>
        <w:rPr>
          <w:rFonts w:ascii="Calibri" w:eastAsia="Calibri" w:hAnsi="Calibri" w:cs="Times New Roman"/>
          <w:b/>
          <w:iCs w:val="0"/>
          <w:sz w:val="24"/>
          <w:szCs w:val="22"/>
        </w:rPr>
      </w:pPr>
      <w:r w:rsidRPr="00003CA3">
        <w:rPr>
          <w:rFonts w:ascii="Calibri" w:eastAsia="Calibri" w:hAnsi="Calibri" w:cs="Times New Roman"/>
          <w:b/>
          <w:iCs w:val="0"/>
          <w:sz w:val="24"/>
          <w:szCs w:val="22"/>
        </w:rPr>
        <w:t>Řízení o odnětí dotace</w:t>
      </w:r>
    </w:p>
    <w:p w:rsidR="00003CA3" w:rsidRPr="00003CA3" w:rsidRDefault="00003CA3" w:rsidP="00003CA3">
      <w:pPr>
        <w:numPr>
          <w:ilvl w:val="0"/>
          <w:numId w:val="21"/>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Dojde-li po vydání rozhodnutí k jednání uvedenému v § 15 odst. 1 písm. a) až f) rozpočtových pravidel, může ministerstvo zahájit řízení o odnětí dotace.</w:t>
      </w:r>
    </w:p>
    <w:p w:rsidR="00003CA3" w:rsidRPr="00003CA3" w:rsidRDefault="00003CA3" w:rsidP="00003CA3">
      <w:pPr>
        <w:numPr>
          <w:ilvl w:val="0"/>
          <w:numId w:val="21"/>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 xml:space="preserve">Řízení o odnětí dotace probíhá v režimu zákona č. 500/2004 Sb., správní řád, ve znění pozdějších předpisů. </w:t>
      </w:r>
    </w:p>
    <w:p w:rsidR="00003CA3" w:rsidRPr="00003CA3" w:rsidRDefault="00003CA3" w:rsidP="00003CA3">
      <w:pPr>
        <w:numPr>
          <w:ilvl w:val="0"/>
          <w:numId w:val="21"/>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Pokud ministerstvo na základě provedených důkazů dospěje k závěru, že jsou dány podmínky pro odnětí dotace, vydá o tomto rozhodnutí.</w:t>
      </w:r>
    </w:p>
    <w:p w:rsidR="00074169" w:rsidRPr="000D6F05" w:rsidRDefault="00003CA3" w:rsidP="002440D1">
      <w:pPr>
        <w:numPr>
          <w:ilvl w:val="0"/>
          <w:numId w:val="21"/>
        </w:numPr>
        <w:spacing w:before="240" w:after="120" w:line="240" w:lineRule="auto"/>
        <w:jc w:val="both"/>
        <w:rPr>
          <w:rFonts w:ascii="Calibri" w:eastAsia="Calibri" w:hAnsi="Calibri" w:cs="Times New Roman"/>
          <w:iCs w:val="0"/>
          <w:sz w:val="24"/>
          <w:szCs w:val="22"/>
        </w:rPr>
      </w:pPr>
      <w:r w:rsidRPr="00003CA3">
        <w:rPr>
          <w:rFonts w:ascii="Calibri" w:eastAsia="Calibri" w:hAnsi="Calibri" w:cs="Times New Roman"/>
          <w:iCs w:val="0"/>
          <w:sz w:val="24"/>
          <w:szCs w:val="22"/>
        </w:rPr>
        <w:t xml:space="preserve">Dotaci je možné odejmout v období až 12 měsíců před zjištěním důvodu pro odnětí dotace. </w:t>
      </w:r>
    </w:p>
    <w:p w:rsidR="00003CA3" w:rsidRPr="00E12AE3" w:rsidRDefault="00003CA3" w:rsidP="002440D1">
      <w:pPr>
        <w:spacing w:before="240" w:after="120" w:line="240" w:lineRule="auto"/>
        <w:jc w:val="both"/>
        <w:rPr>
          <w:rFonts w:ascii="Calibri" w:eastAsia="Calibri" w:hAnsi="Calibri" w:cs="Times New Roman"/>
          <w:iCs w:val="0"/>
          <w:sz w:val="24"/>
          <w:szCs w:val="22"/>
        </w:rPr>
      </w:pPr>
      <w:r w:rsidRPr="00E12AE3">
        <w:rPr>
          <w:rFonts w:ascii="Calibri" w:eastAsia="Times New Roman" w:hAnsi="Calibri" w:cs="Times New Roman"/>
          <w:b/>
          <w:bCs/>
          <w:sz w:val="24"/>
          <w:szCs w:val="24"/>
          <w:lang w:eastAsia="cs-CZ"/>
        </w:rPr>
        <w:t xml:space="preserve">Upozornění: </w:t>
      </w:r>
    </w:p>
    <w:p w:rsidR="00B456E5" w:rsidRPr="000D6F05" w:rsidRDefault="00003CA3" w:rsidP="000D6F05">
      <w:pPr>
        <w:numPr>
          <w:ilvl w:val="0"/>
          <w:numId w:val="10"/>
        </w:numPr>
        <w:pBdr>
          <w:top w:val="single" w:sz="4" w:space="1" w:color="auto"/>
          <w:left w:val="single" w:sz="4" w:space="21" w:color="auto"/>
          <w:bottom w:val="single" w:sz="4" w:space="1" w:color="auto"/>
          <w:right w:val="single" w:sz="4" w:space="4" w:color="auto"/>
        </w:pBdr>
        <w:spacing w:after="0" w:line="240" w:lineRule="auto"/>
        <w:jc w:val="both"/>
        <w:rPr>
          <w:rFonts w:ascii="Calibri" w:eastAsia="Times New Roman" w:hAnsi="Calibri" w:cs="Times New Roman"/>
          <w:iCs w:val="0"/>
          <w:sz w:val="24"/>
          <w:szCs w:val="24"/>
          <w:lang w:eastAsia="cs-CZ"/>
        </w:rPr>
      </w:pPr>
      <w:r w:rsidRPr="00E12AE3">
        <w:rPr>
          <w:rFonts w:ascii="Calibri" w:eastAsia="Times New Roman" w:hAnsi="Calibri" w:cs="Times New Roman"/>
          <w:iCs w:val="0"/>
          <w:sz w:val="24"/>
          <w:szCs w:val="24"/>
          <w:lang w:eastAsia="cs-CZ"/>
        </w:rPr>
        <w:t xml:space="preserve">bude-li při formální kontrole zjištěn nedostatek v předložené žádosti či projektu, bude </w:t>
      </w:r>
      <w:r w:rsidR="00B33805">
        <w:rPr>
          <w:rFonts w:ascii="Calibri" w:eastAsia="Times New Roman" w:hAnsi="Calibri" w:cs="Times New Roman"/>
          <w:iCs w:val="0"/>
          <w:sz w:val="24"/>
          <w:szCs w:val="24"/>
          <w:lang w:eastAsia="cs-CZ"/>
        </w:rPr>
        <w:t>žadatel</w:t>
      </w:r>
      <w:r w:rsidRPr="00E12AE3">
        <w:rPr>
          <w:rFonts w:ascii="Calibri" w:eastAsia="Times New Roman" w:hAnsi="Calibri" w:cs="Times New Roman"/>
          <w:iCs w:val="0"/>
          <w:sz w:val="24"/>
          <w:szCs w:val="24"/>
          <w:lang w:eastAsia="cs-CZ"/>
        </w:rPr>
        <w:t xml:space="preserve"> vyzván elektronickou formou, aby formální náležitosti doplnil obratem, nejpozději však do 3 pracovních dnů. Nebude-li nedostatek ve stanoveném termínu odstraněn, je to důvodem k vyřazení projektu z výběrového řízení;</w:t>
      </w:r>
    </w:p>
    <w:p w:rsidR="00003CA3" w:rsidRPr="00E12AE3" w:rsidRDefault="00003CA3" w:rsidP="00003CA3">
      <w:pPr>
        <w:spacing w:before="120" w:after="0" w:line="240" w:lineRule="auto"/>
        <w:jc w:val="both"/>
        <w:rPr>
          <w:rFonts w:ascii="Calibri" w:eastAsia="Times New Roman" w:hAnsi="Calibri" w:cs="Times New Roman"/>
          <w:b/>
          <w:bCs/>
          <w:sz w:val="24"/>
          <w:szCs w:val="24"/>
          <w:lang w:eastAsia="cs-CZ"/>
        </w:rPr>
      </w:pPr>
      <w:r w:rsidRPr="00E12AE3">
        <w:rPr>
          <w:rFonts w:ascii="Calibri" w:eastAsia="Times New Roman" w:hAnsi="Calibri" w:cs="Times New Roman"/>
          <w:b/>
          <w:bCs/>
          <w:sz w:val="24"/>
          <w:szCs w:val="24"/>
          <w:lang w:eastAsia="cs-CZ"/>
        </w:rPr>
        <w:t>Dotazy týkající se informací o dotačním programu:</w:t>
      </w:r>
    </w:p>
    <w:p w:rsidR="00003CA3" w:rsidRPr="00E12AE3" w:rsidRDefault="00003CA3" w:rsidP="00003CA3">
      <w:pPr>
        <w:spacing w:before="120" w:after="0" w:line="240" w:lineRule="auto"/>
        <w:jc w:val="both"/>
        <w:rPr>
          <w:rFonts w:ascii="Calibri" w:eastAsia="Times New Roman" w:hAnsi="Calibri" w:cs="Times New Roman"/>
          <w:b/>
          <w:bCs/>
          <w:sz w:val="24"/>
          <w:szCs w:val="24"/>
          <w:lang w:eastAsia="cs-CZ"/>
        </w:rPr>
      </w:pPr>
      <w:r w:rsidRPr="00E12AE3">
        <w:rPr>
          <w:rFonts w:ascii="Calibri" w:eastAsia="Times New Roman" w:hAnsi="Calibri" w:cs="Times New Roman"/>
          <w:b/>
          <w:bCs/>
          <w:sz w:val="24"/>
          <w:szCs w:val="24"/>
          <w:lang w:eastAsia="cs-CZ"/>
        </w:rPr>
        <w:t>Email:</w:t>
      </w:r>
      <w:r w:rsidRPr="00E12AE3">
        <w:rPr>
          <w:rFonts w:ascii="Calibri" w:eastAsia="Times New Roman" w:hAnsi="Calibri" w:cs="Times New Roman"/>
          <w:iCs w:val="0"/>
          <w:color w:val="7030A0"/>
          <w:sz w:val="24"/>
          <w:szCs w:val="24"/>
          <w:lang w:eastAsia="cs-CZ"/>
        </w:rPr>
        <w:t xml:space="preserve"> </w:t>
      </w:r>
      <w:hyperlink r:id="rId14" w:history="1">
        <w:r w:rsidRPr="00E12AE3">
          <w:rPr>
            <w:rFonts w:ascii="Calibri" w:eastAsia="Times New Roman" w:hAnsi="Calibri" w:cs="Times New Roman"/>
            <w:iCs w:val="0"/>
            <w:color w:val="0000FF"/>
            <w:sz w:val="24"/>
            <w:szCs w:val="24"/>
            <w:u w:val="single"/>
            <w:lang w:eastAsia="cs-CZ"/>
          </w:rPr>
          <w:t>dtpRII2017@msmt.cz</w:t>
        </w:r>
      </w:hyperlink>
    </w:p>
    <w:p w:rsidR="00003CA3" w:rsidRPr="00E12AE3" w:rsidRDefault="00003CA3" w:rsidP="00003CA3">
      <w:pPr>
        <w:spacing w:before="120" w:after="0" w:line="240" w:lineRule="auto"/>
        <w:jc w:val="both"/>
        <w:rPr>
          <w:rFonts w:ascii="Calibri" w:eastAsia="Times New Roman" w:hAnsi="Calibri" w:cs="Times New Roman"/>
          <w:b/>
          <w:bCs/>
          <w:sz w:val="24"/>
          <w:szCs w:val="24"/>
          <w:lang w:eastAsia="cs-CZ"/>
        </w:rPr>
      </w:pPr>
      <w:r w:rsidRPr="00E12AE3">
        <w:rPr>
          <w:rFonts w:ascii="Calibri" w:eastAsia="Times New Roman" w:hAnsi="Calibri" w:cs="Times New Roman"/>
          <w:b/>
          <w:bCs/>
          <w:sz w:val="24"/>
          <w:szCs w:val="24"/>
          <w:lang w:eastAsia="cs-CZ"/>
        </w:rPr>
        <w:t>Tel. 234 812 174</w:t>
      </w:r>
    </w:p>
    <w:p w:rsidR="00003CA3" w:rsidRDefault="00003CA3" w:rsidP="002440D1">
      <w:pPr>
        <w:spacing w:before="120" w:after="0" w:line="240" w:lineRule="auto"/>
        <w:jc w:val="both"/>
        <w:rPr>
          <w:rFonts w:ascii="Calibri" w:eastAsia="Times New Roman" w:hAnsi="Calibri" w:cs="Times New Roman"/>
          <w:bCs/>
          <w:sz w:val="24"/>
          <w:szCs w:val="24"/>
          <w:lang w:eastAsia="cs-CZ"/>
        </w:rPr>
      </w:pPr>
      <w:r w:rsidRPr="00E12AE3">
        <w:rPr>
          <w:rFonts w:ascii="Calibri" w:eastAsia="Times New Roman" w:hAnsi="Calibri" w:cs="Times New Roman"/>
          <w:b/>
          <w:bCs/>
          <w:sz w:val="24"/>
          <w:szCs w:val="24"/>
          <w:lang w:eastAsia="cs-CZ"/>
        </w:rPr>
        <w:t xml:space="preserve">Kontaktní osoba: </w:t>
      </w:r>
      <w:r w:rsidRPr="00E12AE3">
        <w:rPr>
          <w:rFonts w:ascii="Calibri" w:eastAsia="Times New Roman" w:hAnsi="Calibri" w:cs="Times New Roman"/>
          <w:bCs/>
          <w:sz w:val="24"/>
          <w:szCs w:val="24"/>
          <w:lang w:eastAsia="cs-CZ"/>
        </w:rPr>
        <w:t>Mgr. Anna Brychtová</w:t>
      </w:r>
    </w:p>
    <w:p w:rsidR="00656072" w:rsidRDefault="00656072" w:rsidP="002440D1">
      <w:pPr>
        <w:spacing w:before="120" w:after="0" w:line="240" w:lineRule="auto"/>
        <w:jc w:val="both"/>
        <w:rPr>
          <w:rFonts w:ascii="Calibri" w:eastAsia="Times New Roman" w:hAnsi="Calibri" w:cs="Times New Roman"/>
          <w:bCs/>
          <w:sz w:val="24"/>
          <w:szCs w:val="24"/>
          <w:lang w:eastAsia="cs-CZ"/>
        </w:rPr>
      </w:pPr>
    </w:p>
    <w:p w:rsidR="00656072" w:rsidRDefault="00656072" w:rsidP="002440D1">
      <w:pPr>
        <w:spacing w:before="120" w:after="0" w:line="240" w:lineRule="auto"/>
        <w:jc w:val="both"/>
        <w:rPr>
          <w:rFonts w:ascii="Calibri" w:eastAsia="Times New Roman" w:hAnsi="Calibri" w:cs="Times New Roman"/>
          <w:bCs/>
          <w:sz w:val="24"/>
          <w:szCs w:val="24"/>
          <w:lang w:eastAsia="cs-CZ"/>
        </w:rPr>
      </w:pPr>
    </w:p>
    <w:p w:rsidR="00656072" w:rsidRDefault="00656072" w:rsidP="002440D1">
      <w:pPr>
        <w:spacing w:before="120" w:after="0" w:line="240" w:lineRule="auto"/>
        <w:jc w:val="both"/>
        <w:rPr>
          <w:rFonts w:ascii="Calibri" w:eastAsia="Times New Roman" w:hAnsi="Calibri" w:cs="Times New Roman"/>
          <w:bCs/>
          <w:sz w:val="24"/>
          <w:szCs w:val="24"/>
          <w:lang w:eastAsia="cs-CZ"/>
        </w:rPr>
      </w:pPr>
    </w:p>
    <w:p w:rsidR="002440D1" w:rsidRPr="002440D1" w:rsidRDefault="002440D1" w:rsidP="002440D1">
      <w:pPr>
        <w:spacing w:before="120" w:after="0" w:line="240" w:lineRule="auto"/>
        <w:jc w:val="both"/>
        <w:rPr>
          <w:rFonts w:ascii="Calibri" w:eastAsia="Times New Roman" w:hAnsi="Calibri" w:cs="Times New Roman"/>
          <w:bCs/>
          <w:sz w:val="24"/>
          <w:szCs w:val="24"/>
          <w:lang w:eastAsia="cs-CZ"/>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003CA3" w:rsidRPr="00003CA3" w:rsidTr="00D1533C">
        <w:trPr>
          <w:trHeight w:val="146"/>
        </w:trPr>
        <w:tc>
          <w:tcPr>
            <w:tcW w:w="9212" w:type="dxa"/>
            <w:tcBorders>
              <w:top w:val="single" w:sz="4" w:space="0" w:color="auto"/>
              <w:bottom w:val="single" w:sz="4" w:space="0" w:color="auto"/>
            </w:tcBorders>
            <w:shd w:val="pct5" w:color="auto" w:fill="FFFFFF"/>
          </w:tcPr>
          <w:p w:rsidR="00003CA3" w:rsidRPr="00003CA3" w:rsidRDefault="00003CA3" w:rsidP="00B456E5">
            <w:pPr>
              <w:spacing w:after="0" w:line="240" w:lineRule="auto"/>
              <w:jc w:val="center"/>
              <w:rPr>
                <w:rFonts w:ascii="Calibri" w:eastAsia="Times New Roman" w:hAnsi="Calibri" w:cs="Times New Roman"/>
                <w:b/>
                <w:iCs w:val="0"/>
                <w:smallCaps/>
                <w:sz w:val="24"/>
                <w:szCs w:val="24"/>
                <w:lang w:eastAsia="cs-CZ"/>
              </w:rPr>
            </w:pPr>
            <w:r w:rsidRPr="00003CA3">
              <w:rPr>
                <w:rFonts w:ascii="Calibri" w:eastAsia="Times New Roman" w:hAnsi="Calibri" w:cs="Times New Roman"/>
                <w:b/>
                <w:iCs w:val="0"/>
                <w:smallCaps/>
                <w:sz w:val="24"/>
                <w:szCs w:val="24"/>
                <w:lang w:eastAsia="cs-CZ"/>
              </w:rPr>
              <w:t>ÚČINNOST</w:t>
            </w:r>
          </w:p>
        </w:tc>
      </w:tr>
    </w:tbl>
    <w:p w:rsidR="00B456E5" w:rsidRPr="00B456E5" w:rsidRDefault="00B456E5" w:rsidP="00B456E5">
      <w:pPr>
        <w:tabs>
          <w:tab w:val="left" w:pos="3686"/>
          <w:tab w:val="left" w:pos="4275"/>
          <w:tab w:val="center" w:pos="4714"/>
        </w:tabs>
        <w:spacing w:before="120" w:after="120" w:line="240" w:lineRule="auto"/>
        <w:jc w:val="both"/>
        <w:rPr>
          <w:rFonts w:ascii="Calibri" w:eastAsia="Calibri" w:hAnsi="Calibri" w:cs="Times New Roman"/>
          <w:iCs w:val="0"/>
          <w:sz w:val="24"/>
          <w:szCs w:val="22"/>
        </w:rPr>
      </w:pPr>
      <w:r w:rsidRPr="00B456E5">
        <w:rPr>
          <w:rFonts w:ascii="Calibri" w:eastAsia="Calibri" w:hAnsi="Calibri" w:cs="Times New Roman"/>
          <w:iCs w:val="0"/>
          <w:sz w:val="24"/>
          <w:szCs w:val="22"/>
        </w:rPr>
        <w:t xml:space="preserve">Vyhlášení tohoto dotačního programu nabývá účinnosti dnem jeho zveřejnění na internetových stránkách ministerstva.  </w:t>
      </w:r>
    </w:p>
    <w:p w:rsidR="00B456E5" w:rsidRPr="00B456E5" w:rsidRDefault="00B456E5" w:rsidP="00B456E5">
      <w:pPr>
        <w:tabs>
          <w:tab w:val="left" w:pos="3686"/>
          <w:tab w:val="left" w:pos="4275"/>
          <w:tab w:val="center" w:pos="4714"/>
        </w:tabs>
        <w:spacing w:before="120" w:after="120" w:line="240" w:lineRule="auto"/>
        <w:jc w:val="both"/>
        <w:rPr>
          <w:rFonts w:ascii="Calibri" w:eastAsia="Calibri" w:hAnsi="Calibri" w:cs="Times New Roman"/>
          <w:b/>
          <w:iCs w:val="0"/>
          <w:sz w:val="24"/>
          <w:szCs w:val="22"/>
        </w:rPr>
      </w:pPr>
    </w:p>
    <w:p w:rsidR="00B456E5" w:rsidRPr="00B456E5" w:rsidRDefault="00B456E5" w:rsidP="00B456E5">
      <w:pPr>
        <w:tabs>
          <w:tab w:val="left" w:pos="3686"/>
          <w:tab w:val="left" w:pos="4275"/>
          <w:tab w:val="center" w:pos="4714"/>
        </w:tabs>
        <w:spacing w:before="120" w:after="120" w:line="240" w:lineRule="auto"/>
        <w:jc w:val="both"/>
        <w:rPr>
          <w:rFonts w:ascii="Calibri" w:eastAsia="Calibri" w:hAnsi="Calibri" w:cs="Times New Roman"/>
          <w:b/>
          <w:iCs w:val="0"/>
          <w:sz w:val="24"/>
          <w:szCs w:val="22"/>
        </w:rPr>
      </w:pPr>
    </w:p>
    <w:p w:rsidR="002440D1" w:rsidRDefault="002440D1" w:rsidP="00B456E5">
      <w:pPr>
        <w:tabs>
          <w:tab w:val="left" w:pos="3686"/>
          <w:tab w:val="left" w:pos="4275"/>
          <w:tab w:val="center" w:pos="4714"/>
        </w:tabs>
        <w:spacing w:before="120" w:after="120" w:line="240" w:lineRule="auto"/>
        <w:jc w:val="both"/>
        <w:rPr>
          <w:rFonts w:ascii="Calibri" w:eastAsia="Calibri" w:hAnsi="Calibri" w:cs="Times New Roman"/>
          <w:b/>
          <w:iCs w:val="0"/>
          <w:sz w:val="24"/>
          <w:szCs w:val="22"/>
        </w:rPr>
      </w:pPr>
    </w:p>
    <w:p w:rsidR="002440D1" w:rsidRDefault="002440D1" w:rsidP="00B456E5">
      <w:pPr>
        <w:tabs>
          <w:tab w:val="left" w:pos="3686"/>
          <w:tab w:val="left" w:pos="4275"/>
          <w:tab w:val="center" w:pos="4714"/>
        </w:tabs>
        <w:spacing w:before="120" w:after="120" w:line="240" w:lineRule="auto"/>
        <w:jc w:val="both"/>
        <w:rPr>
          <w:rFonts w:ascii="Calibri" w:eastAsia="Calibri" w:hAnsi="Calibri" w:cs="Times New Roman"/>
          <w:b/>
          <w:iCs w:val="0"/>
          <w:sz w:val="24"/>
          <w:szCs w:val="22"/>
        </w:rPr>
      </w:pPr>
    </w:p>
    <w:p w:rsidR="002440D1" w:rsidRDefault="002440D1" w:rsidP="00B456E5">
      <w:pPr>
        <w:tabs>
          <w:tab w:val="left" w:pos="3686"/>
          <w:tab w:val="left" w:pos="4275"/>
          <w:tab w:val="center" w:pos="4714"/>
        </w:tabs>
        <w:spacing w:before="120" w:after="120" w:line="240" w:lineRule="auto"/>
        <w:jc w:val="both"/>
        <w:rPr>
          <w:rFonts w:ascii="Calibri" w:eastAsia="Calibri" w:hAnsi="Calibri" w:cs="Times New Roman"/>
          <w:b/>
          <w:iCs w:val="0"/>
          <w:sz w:val="24"/>
          <w:szCs w:val="22"/>
        </w:rPr>
      </w:pPr>
    </w:p>
    <w:p w:rsidR="002440D1" w:rsidRPr="00B456E5" w:rsidRDefault="002440D1" w:rsidP="00B456E5">
      <w:pPr>
        <w:tabs>
          <w:tab w:val="left" w:pos="3686"/>
          <w:tab w:val="left" w:pos="4275"/>
          <w:tab w:val="center" w:pos="4714"/>
        </w:tabs>
        <w:spacing w:before="120" w:after="120" w:line="240" w:lineRule="auto"/>
        <w:jc w:val="both"/>
        <w:rPr>
          <w:rFonts w:ascii="Calibri" w:eastAsia="Calibri" w:hAnsi="Calibri" w:cs="Times New Roman"/>
          <w:b/>
          <w:iCs w:val="0"/>
          <w:sz w:val="24"/>
          <w:szCs w:val="22"/>
        </w:rPr>
      </w:pPr>
    </w:p>
    <w:p w:rsidR="00B456E5" w:rsidRPr="00003CA3" w:rsidRDefault="00B456E5" w:rsidP="00B456E5">
      <w:pPr>
        <w:tabs>
          <w:tab w:val="left" w:pos="3686"/>
          <w:tab w:val="left" w:pos="4275"/>
          <w:tab w:val="center" w:pos="4714"/>
        </w:tabs>
        <w:spacing w:before="120" w:after="120" w:line="240" w:lineRule="auto"/>
        <w:jc w:val="both"/>
        <w:rPr>
          <w:rFonts w:ascii="Calibri" w:eastAsia="Calibri" w:hAnsi="Calibri" w:cs="Times New Roman"/>
          <w:iCs w:val="0"/>
          <w:sz w:val="24"/>
          <w:szCs w:val="22"/>
        </w:rPr>
      </w:pPr>
      <w:r w:rsidRPr="00B456E5">
        <w:rPr>
          <w:rFonts w:ascii="Calibri" w:eastAsia="Calibri" w:hAnsi="Calibri" w:cs="Times New Roman"/>
          <w:iCs w:val="0"/>
          <w:sz w:val="24"/>
          <w:szCs w:val="22"/>
        </w:rPr>
        <w:t>……………………………………………                                                 ……………………………………………………</w:t>
      </w:r>
      <w:r w:rsidRPr="00B456E5">
        <w:rPr>
          <w:rFonts w:ascii="Calibri" w:eastAsia="Calibri" w:hAnsi="Calibri" w:cs="Times New Roman"/>
          <w:b/>
          <w:iCs w:val="0"/>
          <w:sz w:val="24"/>
          <w:szCs w:val="22"/>
        </w:rPr>
        <w:t xml:space="preserve"> </w:t>
      </w:r>
      <w:proofErr w:type="gramStart"/>
      <w:r w:rsidRPr="00B456E5">
        <w:rPr>
          <w:rFonts w:ascii="Calibri" w:eastAsia="Calibri" w:hAnsi="Calibri" w:cs="Times New Roman"/>
          <w:iCs w:val="0"/>
          <w:sz w:val="24"/>
          <w:szCs w:val="22"/>
        </w:rPr>
        <w:t xml:space="preserve">datum                                </w:t>
      </w:r>
      <w:r>
        <w:rPr>
          <w:rFonts w:ascii="Calibri" w:eastAsia="Calibri" w:hAnsi="Calibri" w:cs="Times New Roman"/>
          <w:iCs w:val="0"/>
          <w:sz w:val="24"/>
          <w:szCs w:val="22"/>
        </w:rPr>
        <w:t xml:space="preserve">                              </w:t>
      </w:r>
      <w:r w:rsidRPr="00B456E5">
        <w:rPr>
          <w:rFonts w:ascii="Calibri" w:eastAsia="Calibri" w:hAnsi="Calibri" w:cs="Times New Roman"/>
          <w:iCs w:val="0"/>
          <w:sz w:val="24"/>
          <w:szCs w:val="22"/>
        </w:rPr>
        <w:t xml:space="preserve">                               </w:t>
      </w:r>
      <w:r w:rsidRPr="00003CA3">
        <w:rPr>
          <w:rFonts w:ascii="Calibri" w:eastAsia="Times New Roman" w:hAnsi="Calibri" w:cs="Times New Roman"/>
          <w:iCs w:val="0"/>
          <w:sz w:val="24"/>
          <w:szCs w:val="24"/>
          <w:lang w:eastAsia="cs-CZ"/>
        </w:rPr>
        <w:t>Mgr.</w:t>
      </w:r>
      <w:proofErr w:type="gramEnd"/>
      <w:r w:rsidRPr="00003CA3">
        <w:rPr>
          <w:rFonts w:ascii="Calibri" w:eastAsia="Times New Roman" w:hAnsi="Calibri" w:cs="Times New Roman"/>
          <w:iCs w:val="0"/>
          <w:sz w:val="24"/>
          <w:szCs w:val="24"/>
          <w:lang w:eastAsia="cs-CZ"/>
        </w:rPr>
        <w:t xml:space="preserve"> Václav Pícl</w:t>
      </w:r>
    </w:p>
    <w:p w:rsidR="00B456E5" w:rsidRPr="00B456E5" w:rsidRDefault="00B456E5" w:rsidP="00B456E5">
      <w:pPr>
        <w:tabs>
          <w:tab w:val="left" w:pos="3686"/>
          <w:tab w:val="left" w:pos="4275"/>
          <w:tab w:val="center" w:pos="4714"/>
        </w:tabs>
        <w:spacing w:before="120" w:after="120" w:line="240" w:lineRule="auto"/>
        <w:jc w:val="both"/>
        <w:rPr>
          <w:rFonts w:ascii="Calibri" w:eastAsia="Calibri" w:hAnsi="Calibri" w:cs="Times New Roman"/>
          <w:iCs w:val="0"/>
          <w:sz w:val="24"/>
          <w:szCs w:val="22"/>
        </w:rPr>
      </w:pPr>
      <w:r>
        <w:rPr>
          <w:rFonts w:ascii="Calibri" w:eastAsia="Times New Roman" w:hAnsi="Calibri" w:cs="Times New Roman"/>
          <w:iCs w:val="0"/>
          <w:sz w:val="24"/>
          <w:szCs w:val="24"/>
          <w:lang w:eastAsia="cs-CZ"/>
        </w:rPr>
        <w:tab/>
      </w:r>
      <w:r>
        <w:rPr>
          <w:rFonts w:ascii="Calibri" w:eastAsia="Times New Roman" w:hAnsi="Calibri" w:cs="Times New Roman"/>
          <w:iCs w:val="0"/>
          <w:sz w:val="24"/>
          <w:szCs w:val="24"/>
          <w:lang w:eastAsia="cs-CZ"/>
        </w:rPr>
        <w:tab/>
      </w:r>
      <w:r>
        <w:rPr>
          <w:rFonts w:ascii="Calibri" w:eastAsia="Times New Roman" w:hAnsi="Calibri" w:cs="Times New Roman"/>
          <w:iCs w:val="0"/>
          <w:sz w:val="24"/>
          <w:szCs w:val="24"/>
          <w:lang w:eastAsia="cs-CZ"/>
        </w:rPr>
        <w:tab/>
      </w:r>
      <w:r>
        <w:rPr>
          <w:rFonts w:ascii="Calibri" w:eastAsia="Times New Roman" w:hAnsi="Calibri" w:cs="Times New Roman"/>
          <w:iCs w:val="0"/>
          <w:sz w:val="24"/>
          <w:szCs w:val="24"/>
          <w:lang w:eastAsia="cs-CZ"/>
        </w:rPr>
        <w:tab/>
      </w:r>
      <w:r w:rsidRPr="00003CA3">
        <w:rPr>
          <w:rFonts w:ascii="Calibri" w:eastAsia="Times New Roman" w:hAnsi="Calibri" w:cs="Times New Roman"/>
          <w:iCs w:val="0"/>
          <w:sz w:val="24"/>
          <w:szCs w:val="24"/>
          <w:lang w:eastAsia="cs-CZ"/>
        </w:rPr>
        <w:t>náměstek pro řízení sekce vzdělávání</w:t>
      </w:r>
    </w:p>
    <w:p w:rsidR="00B456E5" w:rsidRDefault="00B456E5" w:rsidP="00B456E5">
      <w:pPr>
        <w:spacing w:after="0" w:line="240" w:lineRule="auto"/>
        <w:ind w:left="3830" w:right="1159"/>
        <w:jc w:val="right"/>
        <w:rPr>
          <w:rFonts w:ascii="Calibri" w:eastAsia="Times New Roman" w:hAnsi="Calibri" w:cs="Times New Roman"/>
          <w:iCs w:val="0"/>
          <w:sz w:val="24"/>
          <w:szCs w:val="24"/>
          <w:lang w:eastAsia="cs-CZ"/>
        </w:rPr>
      </w:pPr>
      <w:r w:rsidRPr="00003CA3">
        <w:rPr>
          <w:rFonts w:ascii="Calibri" w:eastAsia="Times New Roman" w:hAnsi="Calibri" w:cs="Times New Roman"/>
          <w:iCs w:val="0"/>
          <w:sz w:val="24"/>
          <w:szCs w:val="24"/>
          <w:lang w:eastAsia="cs-CZ"/>
        </w:rPr>
        <w:t xml:space="preserve">   </w:t>
      </w:r>
      <w:r w:rsidRPr="00003CA3">
        <w:rPr>
          <w:rFonts w:ascii="Calibri" w:eastAsia="Times New Roman" w:hAnsi="Calibri" w:cs="Times New Roman"/>
          <w:iCs w:val="0"/>
          <w:sz w:val="24"/>
          <w:szCs w:val="24"/>
          <w:lang w:eastAsia="cs-CZ"/>
        </w:rPr>
        <w:tab/>
      </w:r>
    </w:p>
    <w:p w:rsidR="00B456E5" w:rsidRDefault="00B456E5" w:rsidP="000D6F05">
      <w:pPr>
        <w:spacing w:after="0" w:line="240" w:lineRule="auto"/>
        <w:ind w:right="1159"/>
        <w:rPr>
          <w:rFonts w:ascii="Calibri" w:eastAsia="Times New Roman" w:hAnsi="Calibri" w:cs="Times New Roman"/>
          <w:iCs w:val="0"/>
          <w:sz w:val="24"/>
          <w:szCs w:val="24"/>
          <w:lang w:eastAsia="cs-CZ"/>
        </w:rPr>
      </w:pPr>
    </w:p>
    <w:p w:rsidR="00B456E5" w:rsidRDefault="00B456E5" w:rsidP="00003CA3">
      <w:pPr>
        <w:spacing w:after="0" w:line="240" w:lineRule="auto"/>
        <w:ind w:left="3830" w:right="1159"/>
        <w:jc w:val="right"/>
        <w:rPr>
          <w:rFonts w:ascii="Calibri" w:eastAsia="Times New Roman" w:hAnsi="Calibri" w:cs="Times New Roman"/>
          <w:iCs w:val="0"/>
          <w:sz w:val="24"/>
          <w:szCs w:val="24"/>
          <w:lang w:eastAsia="cs-CZ"/>
        </w:rPr>
      </w:pPr>
    </w:p>
    <w:p w:rsidR="00B456E5" w:rsidRDefault="00B456E5" w:rsidP="00003CA3">
      <w:pPr>
        <w:spacing w:after="0" w:line="240" w:lineRule="auto"/>
        <w:ind w:left="3830" w:right="1159"/>
        <w:jc w:val="right"/>
        <w:rPr>
          <w:rFonts w:ascii="Calibri" w:eastAsia="Times New Roman" w:hAnsi="Calibri" w:cs="Times New Roman"/>
          <w:iCs w:val="0"/>
          <w:sz w:val="24"/>
          <w:szCs w:val="24"/>
          <w:lang w:eastAsia="cs-CZ"/>
        </w:rPr>
      </w:pPr>
    </w:p>
    <w:p w:rsidR="00B456E5" w:rsidRPr="00003CA3" w:rsidRDefault="00B456E5" w:rsidP="00003CA3">
      <w:pPr>
        <w:spacing w:after="0" w:line="240" w:lineRule="auto"/>
        <w:ind w:left="3830" w:right="1159"/>
        <w:jc w:val="right"/>
        <w:rPr>
          <w:rFonts w:ascii="Calibri" w:eastAsia="Times New Roman" w:hAnsi="Calibri" w:cs="Times New Roman"/>
          <w:iCs w:val="0"/>
          <w:sz w:val="24"/>
          <w:szCs w:val="24"/>
          <w:lang w:eastAsia="cs-CZ"/>
        </w:rPr>
      </w:pPr>
    </w:p>
    <w:tbl>
      <w:tblPr>
        <w:tblpPr w:leftFromText="141" w:rightFromText="141" w:vertAnchor="text" w:horzAnchor="margin" w:tblpY="19"/>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B61E40" w:rsidRPr="00B61E40" w:rsidTr="00D1533C">
        <w:tc>
          <w:tcPr>
            <w:tcW w:w="9212" w:type="dxa"/>
            <w:shd w:val="pct5" w:color="auto" w:fill="FFFFFF"/>
          </w:tcPr>
          <w:p w:rsidR="00B61E40" w:rsidRPr="00B61E40" w:rsidRDefault="00B61E40" w:rsidP="00B456E5">
            <w:pPr>
              <w:tabs>
                <w:tab w:val="left" w:pos="1524"/>
              </w:tabs>
              <w:spacing w:after="0" w:line="240" w:lineRule="auto"/>
              <w:jc w:val="center"/>
              <w:rPr>
                <w:rFonts w:ascii="Calibri" w:eastAsia="Times New Roman" w:hAnsi="Calibri" w:cs="Times New Roman"/>
                <w:b/>
                <w:iCs w:val="0"/>
                <w:smallCaps/>
                <w:sz w:val="24"/>
                <w:szCs w:val="24"/>
                <w:lang w:eastAsia="cs-CZ"/>
              </w:rPr>
            </w:pPr>
            <w:r w:rsidRPr="00B61E40">
              <w:rPr>
                <w:rFonts w:ascii="Calibri" w:eastAsia="Times New Roman" w:hAnsi="Calibri" w:cs="Times New Roman"/>
                <w:b/>
                <w:iCs w:val="0"/>
                <w:smallCaps/>
                <w:sz w:val="24"/>
                <w:szCs w:val="24"/>
                <w:lang w:eastAsia="cs-CZ"/>
              </w:rPr>
              <w:t>PŘÍLOHY</w:t>
            </w:r>
          </w:p>
        </w:tc>
      </w:tr>
    </w:tbl>
    <w:p w:rsidR="00B61E40" w:rsidRPr="00B61E40" w:rsidRDefault="00B61E40" w:rsidP="00B61E40">
      <w:pPr>
        <w:spacing w:after="0" w:line="240" w:lineRule="auto"/>
        <w:jc w:val="right"/>
        <w:rPr>
          <w:rFonts w:ascii="Calibri" w:eastAsia="Times New Roman" w:hAnsi="Calibri" w:cs="Times New Roman"/>
          <w:iCs w:val="0"/>
          <w:sz w:val="24"/>
          <w:szCs w:val="24"/>
          <w:lang w:eastAsia="cs-CZ"/>
        </w:rPr>
      </w:pPr>
    </w:p>
    <w:p w:rsidR="00B61E40" w:rsidRPr="00B61E40" w:rsidRDefault="00B61E40" w:rsidP="00B61E40">
      <w:pPr>
        <w:spacing w:before="120" w:after="0" w:line="240" w:lineRule="auto"/>
        <w:jc w:val="both"/>
        <w:rPr>
          <w:rFonts w:ascii="Calibri" w:eastAsia="Times New Roman" w:hAnsi="Calibri" w:cs="Times New Roman"/>
          <w:i/>
          <w:iCs w:val="0"/>
          <w:sz w:val="24"/>
          <w:szCs w:val="24"/>
          <w:lang w:eastAsia="cs-CZ"/>
        </w:rPr>
      </w:pPr>
      <w:r w:rsidRPr="00B61E40">
        <w:rPr>
          <w:rFonts w:ascii="Calibri" w:eastAsia="Times New Roman" w:hAnsi="Calibri" w:cs="Times New Roman"/>
          <w:i/>
          <w:iCs w:val="0"/>
          <w:sz w:val="24"/>
          <w:szCs w:val="24"/>
          <w:lang w:eastAsia="cs-CZ"/>
        </w:rPr>
        <w:t xml:space="preserve">Jednotlivé formuláře jsou k dispozici v elektronické podobě na webových stránkách MŠMT </w:t>
      </w:r>
      <w:hyperlink r:id="rId15" w:history="1">
        <w:r w:rsidRPr="00B61E40">
          <w:rPr>
            <w:rFonts w:ascii="Calibri" w:eastAsia="Times New Roman" w:hAnsi="Calibri" w:cs="Times New Roman"/>
            <w:i/>
            <w:iCs w:val="0"/>
            <w:sz w:val="24"/>
            <w:szCs w:val="24"/>
            <w:u w:val="single"/>
            <w:lang w:eastAsia="cs-CZ"/>
          </w:rPr>
          <w:t>http://www.msmt.</w:t>
        </w:r>
        <w:proofErr w:type="gramStart"/>
        <w:r w:rsidRPr="00B61E40">
          <w:rPr>
            <w:rFonts w:ascii="Calibri" w:eastAsia="Times New Roman" w:hAnsi="Calibri" w:cs="Times New Roman"/>
            <w:i/>
            <w:iCs w:val="0"/>
            <w:sz w:val="24"/>
            <w:szCs w:val="24"/>
            <w:u w:val="single"/>
            <w:lang w:eastAsia="cs-CZ"/>
          </w:rPr>
          <w:t>cz/</w:t>
        </w:r>
      </w:hyperlink>
      <w:r w:rsidRPr="00B61E40">
        <w:rPr>
          <w:rFonts w:ascii="Calibri" w:eastAsia="Times New Roman" w:hAnsi="Calibri" w:cs="Times New Roman"/>
          <w:i/>
          <w:iCs w:val="0"/>
          <w:sz w:val="24"/>
          <w:szCs w:val="24"/>
          <w:lang w:eastAsia="cs-CZ"/>
        </w:rPr>
        <w:t>...........</w:t>
      </w:r>
      <w:proofErr w:type="gramEnd"/>
    </w:p>
    <w:p w:rsidR="00B61E40" w:rsidRPr="00B61E40" w:rsidRDefault="00345F46" w:rsidP="00B61E40">
      <w:pPr>
        <w:spacing w:before="120" w:after="0" w:line="240" w:lineRule="auto"/>
        <w:jc w:val="both"/>
        <w:rPr>
          <w:rFonts w:ascii="Calibri" w:eastAsia="Times New Roman" w:hAnsi="Calibri" w:cs="Times New Roman"/>
          <w:iCs w:val="0"/>
          <w:sz w:val="24"/>
          <w:szCs w:val="24"/>
          <w:lang w:eastAsia="cs-CZ"/>
        </w:rPr>
      </w:pPr>
      <w:hyperlink w:anchor="_Žádost_o_státní" w:history="1">
        <w:r w:rsidR="00B61E40" w:rsidRPr="00B61E40">
          <w:rPr>
            <w:rFonts w:ascii="Calibri" w:eastAsia="Times New Roman" w:hAnsi="Calibri" w:cs="Times New Roman"/>
            <w:iCs w:val="0"/>
            <w:sz w:val="24"/>
            <w:szCs w:val="24"/>
            <w:u w:val="single"/>
            <w:lang w:eastAsia="cs-CZ"/>
          </w:rPr>
          <w:t>Příloha č. 1</w:t>
        </w:r>
      </w:hyperlink>
      <w:r w:rsidR="00B61E40" w:rsidRPr="00B61E40">
        <w:rPr>
          <w:rFonts w:ascii="Calibri" w:eastAsia="Times New Roman" w:hAnsi="Calibri" w:cs="Times New Roman"/>
          <w:iCs w:val="0"/>
          <w:sz w:val="24"/>
          <w:szCs w:val="24"/>
          <w:lang w:eastAsia="cs-CZ"/>
        </w:rPr>
        <w:t>:   Žádost o státní dotaci na rok 2017</w:t>
      </w:r>
    </w:p>
    <w:p w:rsidR="00B61E40" w:rsidRPr="00B61E40" w:rsidRDefault="00345F46" w:rsidP="00B61E40">
      <w:pPr>
        <w:spacing w:before="120" w:after="0" w:line="240" w:lineRule="auto"/>
        <w:jc w:val="both"/>
        <w:rPr>
          <w:rFonts w:ascii="Calibri" w:eastAsia="Times New Roman" w:hAnsi="Calibri" w:cs="Times New Roman"/>
          <w:iCs w:val="0"/>
          <w:sz w:val="24"/>
          <w:szCs w:val="24"/>
          <w:lang w:eastAsia="cs-CZ"/>
        </w:rPr>
      </w:pPr>
      <w:hyperlink w:anchor="_Žádost_o_státní" w:history="1">
        <w:r w:rsidR="00B61E40" w:rsidRPr="00B61E40">
          <w:rPr>
            <w:rFonts w:ascii="Calibri" w:eastAsia="Times New Roman" w:hAnsi="Calibri" w:cs="Times New Roman"/>
            <w:iCs w:val="0"/>
            <w:sz w:val="24"/>
            <w:szCs w:val="24"/>
            <w:u w:val="single"/>
            <w:lang w:eastAsia="cs-CZ"/>
          </w:rPr>
          <w:t>Příloha č. 2</w:t>
        </w:r>
      </w:hyperlink>
      <w:r w:rsidR="00B61E40" w:rsidRPr="00B61E40">
        <w:rPr>
          <w:rFonts w:ascii="Calibri" w:eastAsia="Times New Roman" w:hAnsi="Calibri" w:cs="Times New Roman"/>
          <w:iCs w:val="0"/>
          <w:sz w:val="24"/>
          <w:szCs w:val="24"/>
          <w:lang w:eastAsia="cs-CZ"/>
        </w:rPr>
        <w:t>:   Podrobný popis projektu (připojuje se k Žádosti v Příloze č. 1)</w:t>
      </w:r>
    </w:p>
    <w:p w:rsidR="00B61E40" w:rsidRPr="00B61E40" w:rsidRDefault="00345F46" w:rsidP="00B61E40">
      <w:pPr>
        <w:spacing w:before="120" w:after="0" w:line="240" w:lineRule="auto"/>
        <w:jc w:val="both"/>
        <w:rPr>
          <w:rFonts w:ascii="Calibri" w:eastAsia="Times New Roman" w:hAnsi="Calibri" w:cs="Times New Roman"/>
          <w:iCs w:val="0"/>
          <w:sz w:val="24"/>
          <w:szCs w:val="24"/>
          <w:lang w:eastAsia="cs-CZ"/>
        </w:rPr>
      </w:pPr>
      <w:hyperlink w:anchor="_Žádost_o_státní" w:history="1">
        <w:r w:rsidR="00B61E40" w:rsidRPr="00B61E40">
          <w:rPr>
            <w:rFonts w:ascii="Calibri" w:eastAsia="Times New Roman" w:hAnsi="Calibri" w:cs="Times New Roman"/>
            <w:iCs w:val="0"/>
            <w:sz w:val="24"/>
            <w:szCs w:val="24"/>
            <w:u w:val="single"/>
            <w:lang w:eastAsia="cs-CZ"/>
          </w:rPr>
          <w:t>Příloha č. 3</w:t>
        </w:r>
      </w:hyperlink>
      <w:r w:rsidR="00B61E40" w:rsidRPr="00B61E40">
        <w:rPr>
          <w:rFonts w:ascii="Calibri" w:eastAsia="Times New Roman" w:hAnsi="Calibri" w:cs="Times New Roman"/>
          <w:iCs w:val="0"/>
          <w:sz w:val="24"/>
          <w:szCs w:val="24"/>
          <w:lang w:eastAsia="cs-CZ"/>
        </w:rPr>
        <w:t>:   Podrobný rozpočet projektu (připojuje se k Žádosti v Příloze č. 1)</w:t>
      </w:r>
    </w:p>
    <w:p w:rsidR="00B61E40" w:rsidRPr="00B61E40" w:rsidRDefault="00345F46" w:rsidP="00B61E40">
      <w:pPr>
        <w:spacing w:before="120" w:after="0" w:line="240" w:lineRule="auto"/>
        <w:jc w:val="both"/>
        <w:rPr>
          <w:rFonts w:ascii="Calibri" w:eastAsia="Times New Roman" w:hAnsi="Calibri" w:cs="Times New Roman"/>
          <w:iCs w:val="0"/>
          <w:sz w:val="24"/>
          <w:szCs w:val="24"/>
          <w:lang w:eastAsia="cs-CZ"/>
        </w:rPr>
      </w:pPr>
      <w:hyperlink w:anchor="_Žádost_o_státní" w:history="1">
        <w:r w:rsidR="00B61E40" w:rsidRPr="00B61E40">
          <w:rPr>
            <w:rFonts w:ascii="Calibri" w:eastAsia="Times New Roman" w:hAnsi="Calibri" w:cs="Times New Roman"/>
            <w:iCs w:val="0"/>
            <w:sz w:val="24"/>
            <w:szCs w:val="24"/>
            <w:u w:val="single"/>
            <w:lang w:eastAsia="cs-CZ"/>
          </w:rPr>
          <w:t>Příloha č. 4</w:t>
        </w:r>
      </w:hyperlink>
      <w:r w:rsidR="00B61E40" w:rsidRPr="00B61E40">
        <w:rPr>
          <w:rFonts w:ascii="Calibri" w:eastAsia="Times New Roman" w:hAnsi="Calibri" w:cs="Times New Roman"/>
          <w:iCs w:val="0"/>
          <w:sz w:val="24"/>
          <w:szCs w:val="24"/>
          <w:lang w:eastAsia="cs-CZ"/>
        </w:rPr>
        <w:t>:   Vyúčtování účelové dotace (zasílá se až po ukončení projektu)</w:t>
      </w:r>
    </w:p>
    <w:p w:rsidR="00B61E40" w:rsidRPr="00B61E40" w:rsidRDefault="00345F46" w:rsidP="00B61E40">
      <w:pPr>
        <w:spacing w:before="120" w:after="0" w:line="240" w:lineRule="auto"/>
        <w:jc w:val="both"/>
        <w:rPr>
          <w:rFonts w:ascii="Calibri" w:eastAsia="Times New Roman" w:hAnsi="Calibri" w:cs="Times New Roman"/>
          <w:iCs w:val="0"/>
          <w:sz w:val="24"/>
          <w:szCs w:val="24"/>
          <w:lang w:eastAsia="cs-CZ"/>
        </w:rPr>
      </w:pPr>
      <w:hyperlink w:anchor="_Tisková_zpráva" w:history="1">
        <w:r w:rsidR="00B61E40" w:rsidRPr="00B61E40">
          <w:rPr>
            <w:rFonts w:ascii="Calibri" w:eastAsia="Times New Roman" w:hAnsi="Calibri" w:cs="Times New Roman"/>
            <w:iCs w:val="0"/>
            <w:sz w:val="24"/>
            <w:szCs w:val="24"/>
            <w:u w:val="single"/>
            <w:lang w:eastAsia="cs-CZ"/>
          </w:rPr>
          <w:t>Příloha č. 5</w:t>
        </w:r>
      </w:hyperlink>
      <w:r w:rsidR="00B61E40" w:rsidRPr="00B61E40">
        <w:rPr>
          <w:rFonts w:ascii="Calibri" w:eastAsia="Times New Roman" w:hAnsi="Calibri" w:cs="Times New Roman"/>
          <w:iCs w:val="0"/>
          <w:sz w:val="24"/>
          <w:szCs w:val="24"/>
          <w:lang w:eastAsia="cs-CZ"/>
        </w:rPr>
        <w:t>:   Věcné vyhodnocení - závěrečná zpráva (zasílá se až po ukončení projektu)</w:t>
      </w:r>
    </w:p>
    <w:p w:rsidR="00B61E40" w:rsidRPr="00B61E40" w:rsidRDefault="00B61E40" w:rsidP="00B61E40">
      <w:pPr>
        <w:spacing w:before="120" w:after="0" w:line="240" w:lineRule="auto"/>
        <w:jc w:val="both"/>
        <w:rPr>
          <w:rFonts w:ascii="Calibri" w:eastAsia="Times New Roman" w:hAnsi="Calibri" w:cs="Times New Roman"/>
          <w:iCs w:val="0"/>
          <w:sz w:val="24"/>
          <w:szCs w:val="24"/>
          <w:lang w:eastAsia="cs-CZ"/>
        </w:rPr>
      </w:pPr>
      <w:r w:rsidRPr="00B61E40">
        <w:rPr>
          <w:rFonts w:ascii="Calibri" w:eastAsia="Times New Roman" w:hAnsi="Calibri" w:cs="Times New Roman"/>
          <w:iCs w:val="0"/>
          <w:sz w:val="24"/>
          <w:szCs w:val="24"/>
          <w:u w:val="single"/>
          <w:lang w:eastAsia="cs-CZ"/>
        </w:rPr>
        <w:t>Příloha č. 6:</w:t>
      </w:r>
      <w:r w:rsidRPr="00B61E40">
        <w:rPr>
          <w:rFonts w:ascii="Calibri" w:eastAsia="Times New Roman" w:hAnsi="Calibri" w:cs="Times New Roman"/>
          <w:iCs w:val="0"/>
          <w:sz w:val="24"/>
          <w:szCs w:val="24"/>
          <w:lang w:eastAsia="cs-CZ"/>
        </w:rPr>
        <w:t xml:space="preserve">    Tisková zpráva (zasílá se až po ukončení projektu)</w:t>
      </w:r>
    </w:p>
    <w:p w:rsidR="00B61E40" w:rsidRPr="00B61E40" w:rsidRDefault="00B61E40" w:rsidP="00B61E40">
      <w:pPr>
        <w:spacing w:before="120" w:after="0" w:line="240" w:lineRule="auto"/>
        <w:jc w:val="both"/>
        <w:rPr>
          <w:rFonts w:ascii="Calibri" w:eastAsia="Times New Roman" w:hAnsi="Calibri" w:cs="Times New Roman"/>
          <w:iCs w:val="0"/>
          <w:sz w:val="24"/>
          <w:szCs w:val="24"/>
          <w:lang w:eastAsia="cs-CZ"/>
        </w:rPr>
      </w:pPr>
      <w:r w:rsidRPr="00B61E40">
        <w:rPr>
          <w:rFonts w:ascii="Calibri" w:eastAsia="Times New Roman" w:hAnsi="Calibri" w:cs="Times New Roman"/>
          <w:iCs w:val="0"/>
          <w:sz w:val="24"/>
          <w:szCs w:val="24"/>
          <w:u w:val="single"/>
          <w:lang w:eastAsia="cs-CZ"/>
        </w:rPr>
        <w:t>Příloha č. 7:</w:t>
      </w:r>
      <w:r w:rsidRPr="00B61E40">
        <w:rPr>
          <w:rFonts w:ascii="Calibri" w:eastAsia="Times New Roman" w:hAnsi="Calibri" w:cs="Times New Roman"/>
          <w:iCs w:val="0"/>
          <w:sz w:val="24"/>
          <w:szCs w:val="24"/>
          <w:lang w:eastAsia="cs-CZ"/>
        </w:rPr>
        <w:t xml:space="preserve">    Krité</w:t>
      </w:r>
      <w:r>
        <w:rPr>
          <w:rFonts w:ascii="Calibri" w:eastAsia="Times New Roman" w:hAnsi="Calibri" w:cs="Times New Roman"/>
          <w:iCs w:val="0"/>
          <w:sz w:val="24"/>
          <w:szCs w:val="24"/>
          <w:lang w:eastAsia="cs-CZ"/>
        </w:rPr>
        <w:t>ria</w:t>
      </w:r>
      <w:r w:rsidRPr="00B61E40">
        <w:rPr>
          <w:rFonts w:ascii="Calibri" w:eastAsia="Times New Roman" w:hAnsi="Calibri" w:cs="Times New Roman"/>
          <w:iCs w:val="0"/>
          <w:sz w:val="24"/>
          <w:szCs w:val="24"/>
          <w:lang w:eastAsia="cs-CZ"/>
        </w:rPr>
        <w:t xml:space="preserve"> pro </w:t>
      </w:r>
      <w:r>
        <w:rPr>
          <w:rFonts w:ascii="Calibri" w:eastAsia="Times New Roman" w:hAnsi="Calibri" w:cs="Times New Roman"/>
          <w:iCs w:val="0"/>
          <w:sz w:val="24"/>
          <w:szCs w:val="24"/>
          <w:lang w:eastAsia="cs-CZ"/>
        </w:rPr>
        <w:t>posouzení</w:t>
      </w:r>
      <w:r w:rsidRPr="00B61E40">
        <w:rPr>
          <w:rFonts w:ascii="Calibri" w:eastAsia="Times New Roman" w:hAnsi="Calibri" w:cs="Times New Roman"/>
          <w:iCs w:val="0"/>
          <w:sz w:val="24"/>
          <w:szCs w:val="24"/>
          <w:lang w:eastAsia="cs-CZ"/>
        </w:rPr>
        <w:t xml:space="preserve"> projektů (k informaci žadatelům)</w:t>
      </w:r>
    </w:p>
    <w:p w:rsidR="00B61E40" w:rsidRPr="00B61E40" w:rsidRDefault="00B61E40" w:rsidP="00B456E5">
      <w:pPr>
        <w:spacing w:before="120" w:after="0" w:line="240" w:lineRule="auto"/>
        <w:jc w:val="both"/>
        <w:rPr>
          <w:rFonts w:ascii="Calibri" w:eastAsia="Times New Roman" w:hAnsi="Calibri" w:cs="Times New Roman"/>
          <w:iCs w:val="0"/>
          <w:sz w:val="24"/>
          <w:szCs w:val="24"/>
          <w:lang w:eastAsia="cs-CZ"/>
        </w:rPr>
      </w:pPr>
      <w:r w:rsidRPr="00B61E40">
        <w:rPr>
          <w:rFonts w:ascii="Calibri" w:eastAsia="Times New Roman" w:hAnsi="Calibri" w:cs="Times New Roman"/>
          <w:iCs w:val="0"/>
          <w:sz w:val="24"/>
          <w:szCs w:val="24"/>
          <w:u w:val="single"/>
          <w:lang w:eastAsia="cs-CZ"/>
        </w:rPr>
        <w:t>Příloha č. 8:</w:t>
      </w:r>
      <w:r w:rsidRPr="00B61E40">
        <w:rPr>
          <w:rFonts w:ascii="Calibri" w:eastAsia="Times New Roman" w:hAnsi="Calibri" w:cs="Times New Roman"/>
          <w:iCs w:val="0"/>
          <w:sz w:val="24"/>
          <w:szCs w:val="24"/>
          <w:lang w:eastAsia="cs-CZ"/>
        </w:rPr>
        <w:t xml:space="preserve"> Čestné prohlášení žadatele o zaslání projektu příslušnému krajskému koordinátorovi pro romské záležitosti dle místa realizace projektu  </w:t>
      </w:r>
    </w:p>
    <w:p w:rsidR="00B61E40" w:rsidRPr="00B61E40" w:rsidRDefault="00B61E40" w:rsidP="00074169">
      <w:pPr>
        <w:spacing w:after="0" w:line="240" w:lineRule="auto"/>
        <w:jc w:val="both"/>
        <w:rPr>
          <w:rFonts w:ascii="Calibri" w:eastAsia="Times New Roman" w:hAnsi="Calibri" w:cs="Times New Roman"/>
          <w:iCs w:val="0"/>
          <w:sz w:val="24"/>
          <w:szCs w:val="24"/>
          <w:lang w:eastAsia="cs-CZ"/>
        </w:rPr>
      </w:pPr>
      <w:r w:rsidRPr="00B61E40">
        <w:rPr>
          <w:rFonts w:ascii="Calibri" w:eastAsia="Times New Roman" w:hAnsi="Calibri" w:cs="Times New Roman"/>
          <w:iCs w:val="0"/>
          <w:sz w:val="24"/>
          <w:szCs w:val="24"/>
          <w:u w:val="single"/>
          <w:lang w:eastAsia="cs-CZ"/>
        </w:rPr>
        <w:t>Příloha č. 9:</w:t>
      </w:r>
      <w:r w:rsidRPr="00B61E40">
        <w:rPr>
          <w:rFonts w:ascii="Calibri" w:eastAsia="Times New Roman" w:hAnsi="Calibri" w:cs="Times New Roman"/>
          <w:iCs w:val="0"/>
          <w:sz w:val="24"/>
          <w:szCs w:val="24"/>
          <w:lang w:eastAsia="cs-CZ"/>
        </w:rPr>
        <w:t xml:space="preserve">   Formulář - Stanovisko  krajského koordinátora pro romské záležitosti k žádosti </w:t>
      </w:r>
    </w:p>
    <w:p w:rsidR="00B61E40" w:rsidRPr="00B61E40" w:rsidRDefault="00B61E40" w:rsidP="00074169">
      <w:pPr>
        <w:spacing w:after="0" w:line="240" w:lineRule="auto"/>
        <w:jc w:val="both"/>
        <w:rPr>
          <w:rFonts w:ascii="Calibri" w:eastAsia="Times New Roman" w:hAnsi="Calibri" w:cs="Times New Roman"/>
          <w:iCs w:val="0"/>
          <w:sz w:val="24"/>
          <w:szCs w:val="24"/>
          <w:lang w:eastAsia="cs-CZ"/>
        </w:rPr>
      </w:pPr>
      <w:r w:rsidRPr="00B61E40">
        <w:rPr>
          <w:rFonts w:ascii="Calibri" w:eastAsia="Times New Roman" w:hAnsi="Calibri" w:cs="Times New Roman"/>
          <w:iCs w:val="0"/>
          <w:sz w:val="24"/>
          <w:szCs w:val="24"/>
          <w:lang w:eastAsia="cs-CZ"/>
        </w:rPr>
        <w:t xml:space="preserve">o poskytnutí dotace v rámci </w:t>
      </w:r>
      <w:r w:rsidRPr="00B456E5">
        <w:rPr>
          <w:rFonts w:ascii="Calibri" w:eastAsia="Times New Roman" w:hAnsi="Calibri" w:cs="Times New Roman"/>
          <w:iCs w:val="0"/>
          <w:sz w:val="24"/>
          <w:szCs w:val="24"/>
          <w:lang w:eastAsia="cs-CZ"/>
        </w:rPr>
        <w:t xml:space="preserve">dotačního </w:t>
      </w:r>
      <w:r w:rsidRPr="00B61E40">
        <w:rPr>
          <w:rFonts w:ascii="Calibri" w:eastAsia="Times New Roman" w:hAnsi="Calibri" w:cs="Times New Roman"/>
          <w:iCs w:val="0"/>
          <w:sz w:val="24"/>
          <w:szCs w:val="24"/>
          <w:lang w:eastAsia="cs-CZ"/>
        </w:rPr>
        <w:t>programu „Podpora integrace romské menšiny v roce 2017</w:t>
      </w:r>
      <w:r w:rsidR="009A659E">
        <w:rPr>
          <w:rFonts w:ascii="Calibri" w:eastAsia="Times New Roman" w:hAnsi="Calibri" w:cs="Times New Roman"/>
          <w:iCs w:val="0"/>
          <w:sz w:val="24"/>
          <w:szCs w:val="24"/>
          <w:lang w:eastAsia="cs-CZ"/>
        </w:rPr>
        <w:t>“</w:t>
      </w:r>
      <w:r w:rsidRPr="00B456E5">
        <w:rPr>
          <w:rFonts w:ascii="Calibri" w:eastAsia="Times New Roman" w:hAnsi="Calibri" w:cs="Times New Roman"/>
          <w:iCs w:val="0"/>
          <w:sz w:val="24"/>
          <w:szCs w:val="24"/>
          <w:lang w:eastAsia="cs-CZ"/>
        </w:rPr>
        <w:t xml:space="preserve"> II. kolo</w:t>
      </w:r>
      <w:r w:rsidRPr="00B61E40">
        <w:rPr>
          <w:rFonts w:ascii="Calibri" w:eastAsia="Times New Roman" w:hAnsi="Calibri" w:cs="Times New Roman"/>
          <w:iCs w:val="0"/>
          <w:sz w:val="24"/>
          <w:szCs w:val="24"/>
          <w:lang w:eastAsia="cs-CZ"/>
        </w:rPr>
        <w:t>.</w:t>
      </w:r>
    </w:p>
    <w:p w:rsidR="00B61E40" w:rsidRPr="00B61E40" w:rsidRDefault="00B61E40" w:rsidP="00B61E40">
      <w:pPr>
        <w:spacing w:after="0" w:line="240" w:lineRule="auto"/>
        <w:jc w:val="both"/>
        <w:rPr>
          <w:rFonts w:ascii="Calibri" w:eastAsia="Times New Roman" w:hAnsi="Calibri" w:cs="Calibri"/>
          <w:b/>
          <w:iCs w:val="0"/>
          <w:sz w:val="27"/>
          <w:szCs w:val="27"/>
          <w:lang w:eastAsia="cs-CZ"/>
        </w:rPr>
      </w:pPr>
    </w:p>
    <w:p w:rsidR="00003CA3" w:rsidRPr="000F1FBC" w:rsidRDefault="00003CA3" w:rsidP="000F1FBC">
      <w:pPr>
        <w:tabs>
          <w:tab w:val="left" w:pos="3168"/>
        </w:tabs>
        <w:rPr>
          <w:sz w:val="24"/>
          <w:szCs w:val="24"/>
        </w:rPr>
      </w:pPr>
    </w:p>
    <w:sectPr w:rsidR="00003CA3" w:rsidRPr="000F1FBC">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F46" w:rsidRDefault="00345F46" w:rsidP="00E12AE3">
      <w:pPr>
        <w:spacing w:after="0" w:line="240" w:lineRule="auto"/>
      </w:pPr>
      <w:r>
        <w:separator/>
      </w:r>
    </w:p>
  </w:endnote>
  <w:endnote w:type="continuationSeparator" w:id="0">
    <w:p w:rsidR="00345F46" w:rsidRDefault="00345F46" w:rsidP="00E1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376282"/>
      <w:docPartObj>
        <w:docPartGallery w:val="Page Numbers (Bottom of Page)"/>
        <w:docPartUnique/>
      </w:docPartObj>
    </w:sdtPr>
    <w:sdtEndPr/>
    <w:sdtContent>
      <w:p w:rsidR="00ED67C1" w:rsidRDefault="00ED67C1">
        <w:pPr>
          <w:pStyle w:val="Zpat"/>
          <w:jc w:val="center"/>
        </w:pPr>
        <w:r>
          <w:fldChar w:fldCharType="begin"/>
        </w:r>
        <w:r>
          <w:instrText>PAGE   \* MERGEFORMAT</w:instrText>
        </w:r>
        <w:r>
          <w:fldChar w:fldCharType="separate"/>
        </w:r>
        <w:r w:rsidR="00E654EE">
          <w:rPr>
            <w:noProof/>
          </w:rPr>
          <w:t>4</w:t>
        </w:r>
        <w:r>
          <w:fldChar w:fldCharType="end"/>
        </w:r>
      </w:p>
    </w:sdtContent>
  </w:sdt>
  <w:p w:rsidR="00ED67C1" w:rsidRDefault="00ED67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F46" w:rsidRDefault="00345F46" w:rsidP="00E12AE3">
      <w:pPr>
        <w:spacing w:after="0" w:line="240" w:lineRule="auto"/>
      </w:pPr>
      <w:r>
        <w:separator/>
      </w:r>
    </w:p>
  </w:footnote>
  <w:footnote w:type="continuationSeparator" w:id="0">
    <w:p w:rsidR="00345F46" w:rsidRDefault="00345F46" w:rsidP="00E12AE3">
      <w:pPr>
        <w:spacing w:after="0" w:line="240" w:lineRule="auto"/>
      </w:pPr>
      <w:r>
        <w:continuationSeparator/>
      </w:r>
    </w:p>
  </w:footnote>
  <w:footnote w:id="1">
    <w:p w:rsidR="00ED67C1" w:rsidRPr="0094489B" w:rsidRDefault="00ED67C1" w:rsidP="00E12AE3">
      <w:pPr>
        <w:pStyle w:val="Textpoznpodarou"/>
        <w:rPr>
          <w:sz w:val="19"/>
          <w:szCs w:val="19"/>
        </w:rPr>
      </w:pPr>
      <w:r w:rsidRPr="0094489B">
        <w:rPr>
          <w:rStyle w:val="Znakapoznpodarou"/>
          <w:rFonts w:eastAsiaTheme="majorEastAsia"/>
          <w:sz w:val="19"/>
          <w:szCs w:val="19"/>
        </w:rPr>
        <w:footnoteRef/>
      </w:r>
      <w:r w:rsidRPr="0094489B">
        <w:rPr>
          <w:sz w:val="19"/>
          <w:szCs w:val="19"/>
        </w:rPr>
        <w:t xml:space="preserve"> </w:t>
      </w:r>
      <w:r w:rsidRPr="0094489B">
        <w:rPr>
          <w:b/>
          <w:sz w:val="19"/>
          <w:szCs w:val="19"/>
        </w:rPr>
        <w:t>Datum ověření kopie (plat</w:t>
      </w:r>
      <w:r>
        <w:rPr>
          <w:b/>
          <w:sz w:val="19"/>
          <w:szCs w:val="19"/>
        </w:rPr>
        <w:t>í pro body d)-h</w:t>
      </w:r>
      <w:r w:rsidRPr="0094489B">
        <w:rPr>
          <w:b/>
          <w:sz w:val="19"/>
          <w:szCs w:val="19"/>
        </w:rPr>
        <w:t>) nesmí být starší než p</w:t>
      </w:r>
      <w:r>
        <w:rPr>
          <w:b/>
          <w:sz w:val="19"/>
          <w:szCs w:val="19"/>
        </w:rPr>
        <w:t>ůl roku</w:t>
      </w:r>
      <w:r w:rsidRPr="00991612">
        <w:rPr>
          <w:b/>
          <w:sz w:val="19"/>
          <w:szCs w:val="19"/>
        </w:rPr>
        <w:t>.</w:t>
      </w:r>
      <w:r w:rsidRPr="0094489B">
        <w:rPr>
          <w:sz w:val="19"/>
          <w:szCs w:val="19"/>
        </w:rPr>
        <w:t xml:space="preserve"> Je možné předložit také originály požadovaných dokumentů; je nutné však vzít v úvahu, že tyto originály nebudou žadatelům automaticky po ukončení výběrového řízení</w:t>
      </w:r>
      <w:r w:rsidRPr="00D1533C">
        <w:rPr>
          <w:sz w:val="19"/>
          <w:szCs w:val="19"/>
        </w:rPr>
        <w:t xml:space="preserve"> </w:t>
      </w:r>
      <w:r w:rsidRPr="0094489B">
        <w:rPr>
          <w:sz w:val="19"/>
          <w:szCs w:val="19"/>
        </w:rPr>
        <w:t xml:space="preserve">vraceny.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7C1" w:rsidRPr="002440D1" w:rsidRDefault="00ED67C1" w:rsidP="002440D1">
    <w:pPr>
      <w:tabs>
        <w:tab w:val="center" w:pos="4536"/>
        <w:tab w:val="right" w:pos="9072"/>
      </w:tabs>
      <w:spacing w:after="0" w:line="240" w:lineRule="auto"/>
      <w:rPr>
        <w:rFonts w:ascii="Calibri" w:eastAsia="Lucida Sans Unicode" w:hAnsi="Calibri" w:cs="Times New Roman"/>
        <w:iCs w:val="0"/>
        <w:color w:val="000000"/>
        <w:kern w:val="2"/>
        <w:sz w:val="22"/>
        <w:szCs w:val="22"/>
        <w:lang w:eastAsia="cs-CZ"/>
      </w:rPr>
    </w:pPr>
    <w:r w:rsidRPr="002440D1">
      <w:rPr>
        <w:rFonts w:ascii="Calibri" w:eastAsia="Lucida Sans Unicode" w:hAnsi="Calibri" w:cs="Times New Roman"/>
        <w:iCs w:val="0"/>
        <w:color w:val="000000"/>
        <w:kern w:val="2"/>
        <w:sz w:val="22"/>
        <w:szCs w:val="22"/>
        <w:lang w:eastAsia="cs-CZ"/>
      </w:rPr>
      <w:t xml:space="preserve">Ministerstvo školství, mládeže a tělovýchovy </w:t>
    </w:r>
  </w:p>
  <w:p w:rsidR="00ED67C1" w:rsidRPr="002440D1" w:rsidRDefault="00ED67C1" w:rsidP="002440D1">
    <w:pPr>
      <w:tabs>
        <w:tab w:val="center" w:pos="4536"/>
        <w:tab w:val="right" w:pos="9072"/>
      </w:tabs>
      <w:spacing w:after="0" w:line="240" w:lineRule="auto"/>
      <w:rPr>
        <w:rFonts w:ascii="Calibri" w:eastAsia="Calibri" w:hAnsi="Calibri" w:cs="Times New Roman"/>
        <w:iCs w:val="0"/>
        <w:color w:val="000000"/>
        <w:sz w:val="24"/>
        <w:szCs w:val="24"/>
      </w:rPr>
    </w:pPr>
    <w:r w:rsidRPr="002440D1">
      <w:rPr>
        <w:rFonts w:ascii="Calibri" w:eastAsia="Lucida Sans Unicode" w:hAnsi="Calibri" w:cs="Times New Roman"/>
        <w:iCs w:val="0"/>
        <w:color w:val="000000"/>
        <w:kern w:val="2"/>
        <w:sz w:val="22"/>
        <w:szCs w:val="22"/>
        <w:lang w:eastAsia="cs-CZ"/>
      </w:rPr>
      <w:t>Č. j: MSMT</w:t>
    </w:r>
    <w:r w:rsidRPr="002440D1">
      <w:rPr>
        <w:rFonts w:ascii="Calibri" w:eastAsia="Calibri" w:hAnsi="Calibri" w:cs="Times New Roman"/>
        <w:iCs w:val="0"/>
        <w:color w:val="000000"/>
        <w:sz w:val="24"/>
        <w:szCs w:val="24"/>
      </w:rPr>
      <w:t xml:space="preserve"> - 3603/2017-1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F75"/>
    <w:multiLevelType w:val="hybridMultilevel"/>
    <w:tmpl w:val="B686A9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6B1DFB"/>
    <w:multiLevelType w:val="hybridMultilevel"/>
    <w:tmpl w:val="0B948B9E"/>
    <w:lvl w:ilvl="0" w:tplc="8C5877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1A816FE"/>
    <w:multiLevelType w:val="hybridMultilevel"/>
    <w:tmpl w:val="7506E802"/>
    <w:lvl w:ilvl="0" w:tplc="4B822F76">
      <w:start w:val="1"/>
      <w:numFmt w:val="bullet"/>
      <w:lvlText w:val="•"/>
      <w:lvlJc w:val="left"/>
      <w:pPr>
        <w:tabs>
          <w:tab w:val="num" w:pos="720"/>
        </w:tabs>
        <w:ind w:left="720" w:hanging="360"/>
      </w:pPr>
      <w:rPr>
        <w:rFonts w:ascii="Times New Roman" w:hAnsi="Times New Roman" w:hint="default"/>
      </w:rPr>
    </w:lvl>
    <w:lvl w:ilvl="1" w:tplc="07384BEC" w:tentative="1">
      <w:start w:val="1"/>
      <w:numFmt w:val="bullet"/>
      <w:lvlText w:val="•"/>
      <w:lvlJc w:val="left"/>
      <w:pPr>
        <w:tabs>
          <w:tab w:val="num" w:pos="1440"/>
        </w:tabs>
        <w:ind w:left="1440" w:hanging="360"/>
      </w:pPr>
      <w:rPr>
        <w:rFonts w:ascii="Times New Roman" w:hAnsi="Times New Roman" w:hint="default"/>
      </w:rPr>
    </w:lvl>
    <w:lvl w:ilvl="2" w:tplc="3126EBB2" w:tentative="1">
      <w:start w:val="1"/>
      <w:numFmt w:val="bullet"/>
      <w:lvlText w:val="•"/>
      <w:lvlJc w:val="left"/>
      <w:pPr>
        <w:tabs>
          <w:tab w:val="num" w:pos="2160"/>
        </w:tabs>
        <w:ind w:left="2160" w:hanging="360"/>
      </w:pPr>
      <w:rPr>
        <w:rFonts w:ascii="Times New Roman" w:hAnsi="Times New Roman" w:hint="default"/>
      </w:rPr>
    </w:lvl>
    <w:lvl w:ilvl="3" w:tplc="B7E42C82" w:tentative="1">
      <w:start w:val="1"/>
      <w:numFmt w:val="bullet"/>
      <w:lvlText w:val="•"/>
      <w:lvlJc w:val="left"/>
      <w:pPr>
        <w:tabs>
          <w:tab w:val="num" w:pos="2880"/>
        </w:tabs>
        <w:ind w:left="2880" w:hanging="360"/>
      </w:pPr>
      <w:rPr>
        <w:rFonts w:ascii="Times New Roman" w:hAnsi="Times New Roman" w:hint="default"/>
      </w:rPr>
    </w:lvl>
    <w:lvl w:ilvl="4" w:tplc="F092A200" w:tentative="1">
      <w:start w:val="1"/>
      <w:numFmt w:val="bullet"/>
      <w:lvlText w:val="•"/>
      <w:lvlJc w:val="left"/>
      <w:pPr>
        <w:tabs>
          <w:tab w:val="num" w:pos="3600"/>
        </w:tabs>
        <w:ind w:left="3600" w:hanging="360"/>
      </w:pPr>
      <w:rPr>
        <w:rFonts w:ascii="Times New Roman" w:hAnsi="Times New Roman" w:hint="default"/>
      </w:rPr>
    </w:lvl>
    <w:lvl w:ilvl="5" w:tplc="872C4158" w:tentative="1">
      <w:start w:val="1"/>
      <w:numFmt w:val="bullet"/>
      <w:lvlText w:val="•"/>
      <w:lvlJc w:val="left"/>
      <w:pPr>
        <w:tabs>
          <w:tab w:val="num" w:pos="4320"/>
        </w:tabs>
        <w:ind w:left="4320" w:hanging="360"/>
      </w:pPr>
      <w:rPr>
        <w:rFonts w:ascii="Times New Roman" w:hAnsi="Times New Roman" w:hint="default"/>
      </w:rPr>
    </w:lvl>
    <w:lvl w:ilvl="6" w:tplc="32DA586E" w:tentative="1">
      <w:start w:val="1"/>
      <w:numFmt w:val="bullet"/>
      <w:lvlText w:val="•"/>
      <w:lvlJc w:val="left"/>
      <w:pPr>
        <w:tabs>
          <w:tab w:val="num" w:pos="5040"/>
        </w:tabs>
        <w:ind w:left="5040" w:hanging="360"/>
      </w:pPr>
      <w:rPr>
        <w:rFonts w:ascii="Times New Roman" w:hAnsi="Times New Roman" w:hint="default"/>
      </w:rPr>
    </w:lvl>
    <w:lvl w:ilvl="7" w:tplc="DF0435E4" w:tentative="1">
      <w:start w:val="1"/>
      <w:numFmt w:val="bullet"/>
      <w:lvlText w:val="•"/>
      <w:lvlJc w:val="left"/>
      <w:pPr>
        <w:tabs>
          <w:tab w:val="num" w:pos="5760"/>
        </w:tabs>
        <w:ind w:left="5760" w:hanging="360"/>
      </w:pPr>
      <w:rPr>
        <w:rFonts w:ascii="Times New Roman" w:hAnsi="Times New Roman" w:hint="default"/>
      </w:rPr>
    </w:lvl>
    <w:lvl w:ilvl="8" w:tplc="BB648BA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021ABF"/>
    <w:multiLevelType w:val="hybridMultilevel"/>
    <w:tmpl w:val="9BC08D8E"/>
    <w:lvl w:ilvl="0" w:tplc="D982F6C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2340A22"/>
    <w:multiLevelType w:val="hybridMultilevel"/>
    <w:tmpl w:val="ADE825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1260329D"/>
    <w:multiLevelType w:val="hybridMultilevel"/>
    <w:tmpl w:val="B80E7182"/>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nsid w:val="13CE0930"/>
    <w:multiLevelType w:val="hybridMultilevel"/>
    <w:tmpl w:val="B80E7182"/>
    <w:lvl w:ilvl="0" w:tplc="04050017">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nsid w:val="16E04CF3"/>
    <w:multiLevelType w:val="hybridMultilevel"/>
    <w:tmpl w:val="2D8E0ED0"/>
    <w:lvl w:ilvl="0" w:tplc="6FE87360">
      <w:start w:val="1"/>
      <w:numFmt w:val="decimal"/>
      <w:lvlText w:val="%1."/>
      <w:lvlJc w:val="left"/>
      <w:pPr>
        <w:ind w:left="720" w:hanging="360"/>
      </w:pPr>
      <w:rPr>
        <w:color w:val="000000"/>
      </w:rPr>
    </w:lvl>
    <w:lvl w:ilvl="1" w:tplc="4B822F76">
      <w:start w:val="1"/>
      <w:numFmt w:val="bullet"/>
      <w:lvlText w:val="•"/>
      <w:lvlJc w:val="left"/>
      <w:pPr>
        <w:ind w:left="1353" w:hanging="360"/>
      </w:pPr>
      <w:rPr>
        <w:rFonts w:ascii="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5B4F81"/>
    <w:multiLevelType w:val="hybridMultilevel"/>
    <w:tmpl w:val="E074675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72E4C01"/>
    <w:multiLevelType w:val="hybridMultilevel"/>
    <w:tmpl w:val="CD3E5EC0"/>
    <w:lvl w:ilvl="0" w:tplc="04050001">
      <w:start w:val="1"/>
      <w:numFmt w:val="bullet"/>
      <w:lvlText w:val=""/>
      <w:lvlJc w:val="left"/>
      <w:pPr>
        <w:tabs>
          <w:tab w:val="num" w:pos="927"/>
        </w:tabs>
        <w:ind w:left="927"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nsid w:val="2ADB4743"/>
    <w:multiLevelType w:val="hybridMultilevel"/>
    <w:tmpl w:val="1BB09DE6"/>
    <w:lvl w:ilvl="0" w:tplc="4B822F76">
      <w:start w:val="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329F4E13"/>
    <w:multiLevelType w:val="hybridMultilevel"/>
    <w:tmpl w:val="0CEC11EE"/>
    <w:lvl w:ilvl="0" w:tplc="24D6AFE6">
      <w:start w:val="1"/>
      <w:numFmt w:val="bullet"/>
      <w:lvlText w:val="•"/>
      <w:lvlJc w:val="left"/>
      <w:pPr>
        <w:tabs>
          <w:tab w:val="num" w:pos="720"/>
        </w:tabs>
        <w:ind w:left="720" w:hanging="360"/>
      </w:pPr>
      <w:rPr>
        <w:rFonts w:ascii="Times New Roman" w:hAnsi="Times New Roman" w:hint="default"/>
      </w:rPr>
    </w:lvl>
    <w:lvl w:ilvl="1" w:tplc="8264C4AE" w:tentative="1">
      <w:start w:val="1"/>
      <w:numFmt w:val="bullet"/>
      <w:lvlText w:val="•"/>
      <w:lvlJc w:val="left"/>
      <w:pPr>
        <w:tabs>
          <w:tab w:val="num" w:pos="1440"/>
        </w:tabs>
        <w:ind w:left="1440" w:hanging="360"/>
      </w:pPr>
      <w:rPr>
        <w:rFonts w:ascii="Times New Roman" w:hAnsi="Times New Roman" w:hint="default"/>
      </w:rPr>
    </w:lvl>
    <w:lvl w:ilvl="2" w:tplc="01E04DBA" w:tentative="1">
      <w:start w:val="1"/>
      <w:numFmt w:val="bullet"/>
      <w:lvlText w:val="•"/>
      <w:lvlJc w:val="left"/>
      <w:pPr>
        <w:tabs>
          <w:tab w:val="num" w:pos="2160"/>
        </w:tabs>
        <w:ind w:left="2160" w:hanging="360"/>
      </w:pPr>
      <w:rPr>
        <w:rFonts w:ascii="Times New Roman" w:hAnsi="Times New Roman" w:hint="default"/>
      </w:rPr>
    </w:lvl>
    <w:lvl w:ilvl="3" w:tplc="2B2A30FA" w:tentative="1">
      <w:start w:val="1"/>
      <w:numFmt w:val="bullet"/>
      <w:lvlText w:val="•"/>
      <w:lvlJc w:val="left"/>
      <w:pPr>
        <w:tabs>
          <w:tab w:val="num" w:pos="2880"/>
        </w:tabs>
        <w:ind w:left="2880" w:hanging="360"/>
      </w:pPr>
      <w:rPr>
        <w:rFonts w:ascii="Times New Roman" w:hAnsi="Times New Roman" w:hint="default"/>
      </w:rPr>
    </w:lvl>
    <w:lvl w:ilvl="4" w:tplc="52EEE580" w:tentative="1">
      <w:start w:val="1"/>
      <w:numFmt w:val="bullet"/>
      <w:lvlText w:val="•"/>
      <w:lvlJc w:val="left"/>
      <w:pPr>
        <w:tabs>
          <w:tab w:val="num" w:pos="3600"/>
        </w:tabs>
        <w:ind w:left="3600" w:hanging="360"/>
      </w:pPr>
      <w:rPr>
        <w:rFonts w:ascii="Times New Roman" w:hAnsi="Times New Roman" w:hint="default"/>
      </w:rPr>
    </w:lvl>
    <w:lvl w:ilvl="5" w:tplc="02745776" w:tentative="1">
      <w:start w:val="1"/>
      <w:numFmt w:val="bullet"/>
      <w:lvlText w:val="•"/>
      <w:lvlJc w:val="left"/>
      <w:pPr>
        <w:tabs>
          <w:tab w:val="num" w:pos="4320"/>
        </w:tabs>
        <w:ind w:left="4320" w:hanging="360"/>
      </w:pPr>
      <w:rPr>
        <w:rFonts w:ascii="Times New Roman" w:hAnsi="Times New Roman" w:hint="default"/>
      </w:rPr>
    </w:lvl>
    <w:lvl w:ilvl="6" w:tplc="9DE8747E" w:tentative="1">
      <w:start w:val="1"/>
      <w:numFmt w:val="bullet"/>
      <w:lvlText w:val="•"/>
      <w:lvlJc w:val="left"/>
      <w:pPr>
        <w:tabs>
          <w:tab w:val="num" w:pos="5040"/>
        </w:tabs>
        <w:ind w:left="5040" w:hanging="360"/>
      </w:pPr>
      <w:rPr>
        <w:rFonts w:ascii="Times New Roman" w:hAnsi="Times New Roman" w:hint="default"/>
      </w:rPr>
    </w:lvl>
    <w:lvl w:ilvl="7" w:tplc="99CA6512" w:tentative="1">
      <w:start w:val="1"/>
      <w:numFmt w:val="bullet"/>
      <w:lvlText w:val="•"/>
      <w:lvlJc w:val="left"/>
      <w:pPr>
        <w:tabs>
          <w:tab w:val="num" w:pos="5760"/>
        </w:tabs>
        <w:ind w:left="5760" w:hanging="360"/>
      </w:pPr>
      <w:rPr>
        <w:rFonts w:ascii="Times New Roman" w:hAnsi="Times New Roman" w:hint="default"/>
      </w:rPr>
    </w:lvl>
    <w:lvl w:ilvl="8" w:tplc="DE52833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2DD0718"/>
    <w:multiLevelType w:val="hybridMultilevel"/>
    <w:tmpl w:val="7E9213FA"/>
    <w:lvl w:ilvl="0" w:tplc="C7D60AB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A4D60D1"/>
    <w:multiLevelType w:val="hybridMultilevel"/>
    <w:tmpl w:val="F8E65990"/>
    <w:lvl w:ilvl="0" w:tplc="C7D60AB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CDF6C2F"/>
    <w:multiLevelType w:val="hybridMultilevel"/>
    <w:tmpl w:val="81EA76F6"/>
    <w:lvl w:ilvl="0" w:tplc="4B822F76">
      <w:start w:val="1"/>
      <w:numFmt w:val="bullet"/>
      <w:lvlText w:val="•"/>
      <w:lvlJc w:val="left"/>
      <w:pPr>
        <w:ind w:left="927" w:hanging="360"/>
      </w:pPr>
      <w:rPr>
        <w:rFonts w:ascii="Times New Roman" w:hAnsi="Times New Roman"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4008F9"/>
    <w:multiLevelType w:val="hybridMultilevel"/>
    <w:tmpl w:val="F0966122"/>
    <w:lvl w:ilvl="0" w:tplc="E38CFAD8">
      <w:start w:val="1"/>
      <w:numFmt w:val="bullet"/>
      <w:lvlText w:val="•"/>
      <w:lvlJc w:val="left"/>
      <w:pPr>
        <w:tabs>
          <w:tab w:val="num" w:pos="720"/>
        </w:tabs>
        <w:ind w:left="720" w:hanging="360"/>
      </w:pPr>
      <w:rPr>
        <w:rFonts w:ascii="Times New Roman" w:hAnsi="Times New Roman" w:hint="default"/>
      </w:rPr>
    </w:lvl>
    <w:lvl w:ilvl="1" w:tplc="C0B8CC1C" w:tentative="1">
      <w:start w:val="1"/>
      <w:numFmt w:val="bullet"/>
      <w:lvlText w:val="•"/>
      <w:lvlJc w:val="left"/>
      <w:pPr>
        <w:tabs>
          <w:tab w:val="num" w:pos="1440"/>
        </w:tabs>
        <w:ind w:left="1440" w:hanging="360"/>
      </w:pPr>
      <w:rPr>
        <w:rFonts w:ascii="Times New Roman" w:hAnsi="Times New Roman" w:hint="default"/>
      </w:rPr>
    </w:lvl>
    <w:lvl w:ilvl="2" w:tplc="EB3C25CC" w:tentative="1">
      <w:start w:val="1"/>
      <w:numFmt w:val="bullet"/>
      <w:lvlText w:val="•"/>
      <w:lvlJc w:val="left"/>
      <w:pPr>
        <w:tabs>
          <w:tab w:val="num" w:pos="2160"/>
        </w:tabs>
        <w:ind w:left="2160" w:hanging="360"/>
      </w:pPr>
      <w:rPr>
        <w:rFonts w:ascii="Times New Roman" w:hAnsi="Times New Roman" w:hint="default"/>
      </w:rPr>
    </w:lvl>
    <w:lvl w:ilvl="3" w:tplc="8912E18C" w:tentative="1">
      <w:start w:val="1"/>
      <w:numFmt w:val="bullet"/>
      <w:lvlText w:val="•"/>
      <w:lvlJc w:val="left"/>
      <w:pPr>
        <w:tabs>
          <w:tab w:val="num" w:pos="2880"/>
        </w:tabs>
        <w:ind w:left="2880" w:hanging="360"/>
      </w:pPr>
      <w:rPr>
        <w:rFonts w:ascii="Times New Roman" w:hAnsi="Times New Roman" w:hint="default"/>
      </w:rPr>
    </w:lvl>
    <w:lvl w:ilvl="4" w:tplc="667AED60" w:tentative="1">
      <w:start w:val="1"/>
      <w:numFmt w:val="bullet"/>
      <w:lvlText w:val="•"/>
      <w:lvlJc w:val="left"/>
      <w:pPr>
        <w:tabs>
          <w:tab w:val="num" w:pos="3600"/>
        </w:tabs>
        <w:ind w:left="3600" w:hanging="360"/>
      </w:pPr>
      <w:rPr>
        <w:rFonts w:ascii="Times New Roman" w:hAnsi="Times New Roman" w:hint="default"/>
      </w:rPr>
    </w:lvl>
    <w:lvl w:ilvl="5" w:tplc="10363BB8" w:tentative="1">
      <w:start w:val="1"/>
      <w:numFmt w:val="bullet"/>
      <w:lvlText w:val="•"/>
      <w:lvlJc w:val="left"/>
      <w:pPr>
        <w:tabs>
          <w:tab w:val="num" w:pos="4320"/>
        </w:tabs>
        <w:ind w:left="4320" w:hanging="360"/>
      </w:pPr>
      <w:rPr>
        <w:rFonts w:ascii="Times New Roman" w:hAnsi="Times New Roman" w:hint="default"/>
      </w:rPr>
    </w:lvl>
    <w:lvl w:ilvl="6" w:tplc="8CF2996C" w:tentative="1">
      <w:start w:val="1"/>
      <w:numFmt w:val="bullet"/>
      <w:lvlText w:val="•"/>
      <w:lvlJc w:val="left"/>
      <w:pPr>
        <w:tabs>
          <w:tab w:val="num" w:pos="5040"/>
        </w:tabs>
        <w:ind w:left="5040" w:hanging="360"/>
      </w:pPr>
      <w:rPr>
        <w:rFonts w:ascii="Times New Roman" w:hAnsi="Times New Roman" w:hint="default"/>
      </w:rPr>
    </w:lvl>
    <w:lvl w:ilvl="7" w:tplc="3ECC95F2" w:tentative="1">
      <w:start w:val="1"/>
      <w:numFmt w:val="bullet"/>
      <w:lvlText w:val="•"/>
      <w:lvlJc w:val="left"/>
      <w:pPr>
        <w:tabs>
          <w:tab w:val="num" w:pos="5760"/>
        </w:tabs>
        <w:ind w:left="5760" w:hanging="360"/>
      </w:pPr>
      <w:rPr>
        <w:rFonts w:ascii="Times New Roman" w:hAnsi="Times New Roman" w:hint="default"/>
      </w:rPr>
    </w:lvl>
    <w:lvl w:ilvl="8" w:tplc="0C5699C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3555F8A"/>
    <w:multiLevelType w:val="singleLevel"/>
    <w:tmpl w:val="D3CA8CB8"/>
    <w:lvl w:ilvl="0">
      <w:start w:val="1"/>
      <w:numFmt w:val="bullet"/>
      <w:lvlText w:val=""/>
      <w:lvlJc w:val="left"/>
      <w:pPr>
        <w:tabs>
          <w:tab w:val="num" w:pos="360"/>
        </w:tabs>
        <w:ind w:left="360" w:hanging="360"/>
      </w:pPr>
      <w:rPr>
        <w:rFonts w:ascii="Symbol" w:hAnsi="Symbol" w:hint="default"/>
      </w:rPr>
    </w:lvl>
  </w:abstractNum>
  <w:abstractNum w:abstractNumId="17">
    <w:nsid w:val="4F5961F0"/>
    <w:multiLevelType w:val="singleLevel"/>
    <w:tmpl w:val="03C053E0"/>
    <w:lvl w:ilvl="0">
      <w:start w:val="1"/>
      <w:numFmt w:val="decimal"/>
      <w:lvlText w:val="%1."/>
      <w:legacy w:legacy="1" w:legacySpace="0" w:legacyIndent="283"/>
      <w:lvlJc w:val="left"/>
      <w:pPr>
        <w:ind w:left="283" w:hanging="283"/>
      </w:pPr>
    </w:lvl>
  </w:abstractNum>
  <w:abstractNum w:abstractNumId="18">
    <w:nsid w:val="53511FF7"/>
    <w:multiLevelType w:val="hybridMultilevel"/>
    <w:tmpl w:val="6AE2D488"/>
    <w:lvl w:ilvl="0" w:tplc="4B822F76">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53942385"/>
    <w:multiLevelType w:val="hybridMultilevel"/>
    <w:tmpl w:val="D5164E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0707CC3"/>
    <w:multiLevelType w:val="hybridMultilevel"/>
    <w:tmpl w:val="449471B0"/>
    <w:lvl w:ilvl="0" w:tplc="04050019">
      <w:start w:val="1"/>
      <w:numFmt w:val="lowerLetter"/>
      <w:lvlText w:val="%1."/>
      <w:lvlJc w:val="left"/>
      <w:pPr>
        <w:ind w:left="720" w:hanging="360"/>
      </w:pPr>
    </w:lvl>
    <w:lvl w:ilvl="1" w:tplc="04050017">
      <w:start w:val="1"/>
      <w:numFmt w:val="lowerLetter"/>
      <w:lvlText w:val="%2)"/>
      <w:lvlJc w:val="left"/>
      <w:pPr>
        <w:ind w:left="1353"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38D6078"/>
    <w:multiLevelType w:val="hybridMultilevel"/>
    <w:tmpl w:val="5D38C9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2D0713"/>
    <w:multiLevelType w:val="hybridMultilevel"/>
    <w:tmpl w:val="147A02F2"/>
    <w:lvl w:ilvl="0" w:tplc="C7D60AB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9287A41"/>
    <w:multiLevelType w:val="hybridMultilevel"/>
    <w:tmpl w:val="99749384"/>
    <w:lvl w:ilvl="0" w:tplc="0405000F">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6A690E1E"/>
    <w:multiLevelType w:val="hybridMultilevel"/>
    <w:tmpl w:val="229E816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C259DE"/>
    <w:multiLevelType w:val="hybridMultilevel"/>
    <w:tmpl w:val="BEFA0170"/>
    <w:lvl w:ilvl="0" w:tplc="A27AC36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9911088"/>
    <w:multiLevelType w:val="hybridMultilevel"/>
    <w:tmpl w:val="B89254AA"/>
    <w:lvl w:ilvl="0" w:tplc="5ED0EE42">
      <w:start w:val="1"/>
      <w:numFmt w:val="bullet"/>
      <w:pStyle w:val="Odstavecseseznamem"/>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5B20B6"/>
    <w:multiLevelType w:val="hybridMultilevel"/>
    <w:tmpl w:val="4600E4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8"/>
  </w:num>
  <w:num w:numId="2">
    <w:abstractNumId w:val="9"/>
  </w:num>
  <w:num w:numId="3">
    <w:abstractNumId w:val="22"/>
  </w:num>
  <w:num w:numId="4">
    <w:abstractNumId w:val="14"/>
  </w:num>
  <w:num w:numId="5">
    <w:abstractNumId w:val="2"/>
  </w:num>
  <w:num w:numId="6">
    <w:abstractNumId w:val="11"/>
  </w:num>
  <w:num w:numId="7">
    <w:abstractNumId w:val="10"/>
  </w:num>
  <w:num w:numId="8">
    <w:abstractNumId w:val="17"/>
  </w:num>
  <w:num w:numId="9">
    <w:abstractNumId w:val="20"/>
  </w:num>
  <w:num w:numId="10">
    <w:abstractNumId w:val="27"/>
  </w:num>
  <w:num w:numId="11">
    <w:abstractNumId w:val="16"/>
  </w:num>
  <w:num w:numId="12">
    <w:abstractNumId w:val="7"/>
  </w:num>
  <w:num w:numId="13">
    <w:abstractNumId w:val="1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25"/>
  </w:num>
  <w:num w:numId="18">
    <w:abstractNumId w:val="4"/>
  </w:num>
  <w:num w:numId="19">
    <w:abstractNumId w:val="29"/>
  </w:num>
  <w:num w:numId="20">
    <w:abstractNumId w:val="24"/>
  </w:num>
  <w:num w:numId="21">
    <w:abstractNumId w:val="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19"/>
  </w:num>
  <w:num w:numId="26">
    <w:abstractNumId w:val="0"/>
  </w:num>
  <w:num w:numId="27">
    <w:abstractNumId w:val="1"/>
  </w:num>
  <w:num w:numId="28">
    <w:abstractNumId w:val="12"/>
  </w:num>
  <w:num w:numId="29">
    <w:abstractNumId w:val="13"/>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785"/>
    <w:rsid w:val="00003CA3"/>
    <w:rsid w:val="00074169"/>
    <w:rsid w:val="000D6F05"/>
    <w:rsid w:val="000F1FBC"/>
    <w:rsid w:val="00117824"/>
    <w:rsid w:val="001246CA"/>
    <w:rsid w:val="001356AD"/>
    <w:rsid w:val="001771D8"/>
    <w:rsid w:val="001B58CF"/>
    <w:rsid w:val="002440D1"/>
    <w:rsid w:val="002852E4"/>
    <w:rsid w:val="002C470C"/>
    <w:rsid w:val="002F0D35"/>
    <w:rsid w:val="002F5B5D"/>
    <w:rsid w:val="00345F46"/>
    <w:rsid w:val="00351CD6"/>
    <w:rsid w:val="0038524C"/>
    <w:rsid w:val="0056183C"/>
    <w:rsid w:val="005849AD"/>
    <w:rsid w:val="005878ED"/>
    <w:rsid w:val="005A32AE"/>
    <w:rsid w:val="005D4F55"/>
    <w:rsid w:val="00606EB8"/>
    <w:rsid w:val="00656072"/>
    <w:rsid w:val="00663493"/>
    <w:rsid w:val="0068541D"/>
    <w:rsid w:val="006F07AF"/>
    <w:rsid w:val="007136E6"/>
    <w:rsid w:val="007632F8"/>
    <w:rsid w:val="00793202"/>
    <w:rsid w:val="007A284F"/>
    <w:rsid w:val="008854AC"/>
    <w:rsid w:val="009260C5"/>
    <w:rsid w:val="009A659E"/>
    <w:rsid w:val="009F440C"/>
    <w:rsid w:val="00B33805"/>
    <w:rsid w:val="00B456E5"/>
    <w:rsid w:val="00B61E40"/>
    <w:rsid w:val="00BE7785"/>
    <w:rsid w:val="00C06F45"/>
    <w:rsid w:val="00C94441"/>
    <w:rsid w:val="00CA27D4"/>
    <w:rsid w:val="00CA3112"/>
    <w:rsid w:val="00CA50A7"/>
    <w:rsid w:val="00CD686F"/>
    <w:rsid w:val="00D1533C"/>
    <w:rsid w:val="00DD110D"/>
    <w:rsid w:val="00E12AE3"/>
    <w:rsid w:val="00E351AB"/>
    <w:rsid w:val="00E654EE"/>
    <w:rsid w:val="00E745B9"/>
    <w:rsid w:val="00EA71B8"/>
    <w:rsid w:val="00ED67C1"/>
    <w:rsid w:val="00F05EE0"/>
    <w:rsid w:val="00F22F22"/>
    <w:rsid w:val="00FE4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6CA"/>
    <w:rPr>
      <w:iCs/>
      <w:sz w:val="21"/>
      <w:szCs w:val="21"/>
    </w:rPr>
  </w:style>
  <w:style w:type="paragraph" w:styleId="Nadpis1">
    <w:name w:val="heading 1"/>
    <w:basedOn w:val="Normln"/>
    <w:next w:val="Normln"/>
    <w:link w:val="Nadpis1Char"/>
    <w:uiPriority w:val="9"/>
    <w:qFormat/>
    <w:rsid w:val="001246CA"/>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Nadpis2">
    <w:name w:val="heading 2"/>
    <w:basedOn w:val="Normln"/>
    <w:next w:val="Normln"/>
    <w:link w:val="Nadpis2Char"/>
    <w:uiPriority w:val="9"/>
    <w:semiHidden/>
    <w:unhideWhenUsed/>
    <w:qFormat/>
    <w:rsid w:val="001246CA"/>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Nadpis3">
    <w:name w:val="heading 3"/>
    <w:basedOn w:val="Normln"/>
    <w:next w:val="Normln"/>
    <w:link w:val="Nadpis3Char"/>
    <w:uiPriority w:val="9"/>
    <w:semiHidden/>
    <w:unhideWhenUsed/>
    <w:qFormat/>
    <w:rsid w:val="001246CA"/>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Nadpis4">
    <w:name w:val="heading 4"/>
    <w:basedOn w:val="Normln"/>
    <w:next w:val="Normln"/>
    <w:link w:val="Nadpis4Char"/>
    <w:uiPriority w:val="9"/>
    <w:semiHidden/>
    <w:unhideWhenUsed/>
    <w:qFormat/>
    <w:rsid w:val="001246CA"/>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Nadpis5">
    <w:name w:val="heading 5"/>
    <w:basedOn w:val="Normln"/>
    <w:next w:val="Normln"/>
    <w:link w:val="Nadpis5Char"/>
    <w:uiPriority w:val="9"/>
    <w:semiHidden/>
    <w:unhideWhenUsed/>
    <w:qFormat/>
    <w:rsid w:val="001246CA"/>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Nadpis6">
    <w:name w:val="heading 6"/>
    <w:basedOn w:val="Normln"/>
    <w:next w:val="Normln"/>
    <w:link w:val="Nadpis6Char"/>
    <w:uiPriority w:val="9"/>
    <w:semiHidden/>
    <w:unhideWhenUsed/>
    <w:qFormat/>
    <w:rsid w:val="001246CA"/>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Nadpis7">
    <w:name w:val="heading 7"/>
    <w:basedOn w:val="Normln"/>
    <w:next w:val="Normln"/>
    <w:link w:val="Nadpis7Char"/>
    <w:uiPriority w:val="9"/>
    <w:semiHidden/>
    <w:unhideWhenUsed/>
    <w:qFormat/>
    <w:rsid w:val="001246CA"/>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Nadpis8">
    <w:name w:val="heading 8"/>
    <w:basedOn w:val="Normln"/>
    <w:next w:val="Normln"/>
    <w:link w:val="Nadpis8Char"/>
    <w:uiPriority w:val="9"/>
    <w:semiHidden/>
    <w:unhideWhenUsed/>
    <w:qFormat/>
    <w:rsid w:val="001246CA"/>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Nadpis9">
    <w:name w:val="heading 9"/>
    <w:basedOn w:val="Normln"/>
    <w:next w:val="Normln"/>
    <w:link w:val="Nadpis9Char"/>
    <w:uiPriority w:val="9"/>
    <w:semiHidden/>
    <w:unhideWhenUsed/>
    <w:qFormat/>
    <w:rsid w:val="001246CA"/>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46CA"/>
    <w:rPr>
      <w:rFonts w:asciiTheme="majorHAnsi" w:hAnsiTheme="majorHAnsi"/>
      <w:iCs/>
      <w:color w:val="FFFFFF"/>
      <w:sz w:val="28"/>
      <w:szCs w:val="38"/>
      <w:shd w:val="clear" w:color="auto" w:fill="4F81BD" w:themeFill="accent1"/>
    </w:rPr>
  </w:style>
  <w:style w:type="character" w:customStyle="1" w:styleId="Nadpis2Char">
    <w:name w:val="Nadpis 2 Char"/>
    <w:basedOn w:val="Standardnpsmoodstavce"/>
    <w:link w:val="Nadpis2"/>
    <w:uiPriority w:val="9"/>
    <w:semiHidden/>
    <w:rsid w:val="001246CA"/>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Nadpis3Char">
    <w:name w:val="Nadpis 3 Char"/>
    <w:basedOn w:val="Standardnpsmoodstavce"/>
    <w:link w:val="Nadpis3"/>
    <w:uiPriority w:val="9"/>
    <w:semiHidden/>
    <w:rsid w:val="001246CA"/>
    <w:rPr>
      <w:rFonts w:asciiTheme="majorHAnsi" w:eastAsiaTheme="majorEastAsia" w:hAnsiTheme="majorHAnsi" w:cstheme="majorBidi"/>
      <w:b/>
      <w:bCs/>
      <w:iCs/>
      <w:smallCaps/>
      <w:color w:val="943634" w:themeColor="accent2" w:themeShade="BF"/>
      <w:spacing w:val="24"/>
      <w:sz w:val="28"/>
    </w:rPr>
  </w:style>
  <w:style w:type="character" w:customStyle="1" w:styleId="Nadpis4Char">
    <w:name w:val="Nadpis 4 Char"/>
    <w:basedOn w:val="Standardnpsmoodstavce"/>
    <w:link w:val="Nadpis4"/>
    <w:uiPriority w:val="9"/>
    <w:semiHidden/>
    <w:rsid w:val="001246CA"/>
    <w:rPr>
      <w:rFonts w:asciiTheme="majorHAnsi" w:eastAsiaTheme="majorEastAsia" w:hAnsiTheme="majorHAnsi" w:cstheme="majorBidi"/>
      <w:b/>
      <w:bCs/>
      <w:iCs/>
      <w:color w:val="365F91" w:themeColor="accent1" w:themeShade="BF"/>
      <w:sz w:val="24"/>
    </w:rPr>
  </w:style>
  <w:style w:type="character" w:customStyle="1" w:styleId="Nadpis5Char">
    <w:name w:val="Nadpis 5 Char"/>
    <w:basedOn w:val="Standardnpsmoodstavce"/>
    <w:link w:val="Nadpis5"/>
    <w:uiPriority w:val="9"/>
    <w:semiHidden/>
    <w:rsid w:val="001246CA"/>
    <w:rPr>
      <w:rFonts w:asciiTheme="majorHAnsi" w:eastAsiaTheme="majorEastAsia" w:hAnsiTheme="majorHAnsi" w:cstheme="majorBidi"/>
      <w:bCs/>
      <w:iCs/>
      <w:caps/>
      <w:color w:val="943634" w:themeColor="accent2" w:themeShade="BF"/>
    </w:rPr>
  </w:style>
  <w:style w:type="character" w:customStyle="1" w:styleId="Nadpis6Char">
    <w:name w:val="Nadpis 6 Char"/>
    <w:basedOn w:val="Standardnpsmoodstavce"/>
    <w:link w:val="Nadpis6"/>
    <w:uiPriority w:val="9"/>
    <w:semiHidden/>
    <w:rsid w:val="001246CA"/>
    <w:rPr>
      <w:rFonts w:asciiTheme="majorHAnsi" w:eastAsiaTheme="majorEastAsia" w:hAnsiTheme="majorHAnsi" w:cstheme="majorBidi"/>
      <w:iCs/>
      <w:color w:val="365F91" w:themeColor="accent1" w:themeShade="BF"/>
    </w:rPr>
  </w:style>
  <w:style w:type="character" w:customStyle="1" w:styleId="Nadpis7Char">
    <w:name w:val="Nadpis 7 Char"/>
    <w:basedOn w:val="Standardnpsmoodstavce"/>
    <w:link w:val="Nadpis7"/>
    <w:uiPriority w:val="9"/>
    <w:semiHidden/>
    <w:rsid w:val="001246CA"/>
    <w:rPr>
      <w:rFonts w:asciiTheme="majorHAnsi" w:eastAsiaTheme="majorEastAsia" w:hAnsiTheme="majorHAnsi" w:cstheme="majorBidi"/>
      <w:iCs/>
      <w:color w:val="943634" w:themeColor="accent2" w:themeShade="BF"/>
    </w:rPr>
  </w:style>
  <w:style w:type="character" w:customStyle="1" w:styleId="Nadpis8Char">
    <w:name w:val="Nadpis 8 Char"/>
    <w:basedOn w:val="Standardnpsmoodstavce"/>
    <w:link w:val="Nadpis8"/>
    <w:uiPriority w:val="9"/>
    <w:semiHidden/>
    <w:rsid w:val="001246CA"/>
    <w:rPr>
      <w:rFonts w:asciiTheme="majorHAnsi" w:eastAsiaTheme="majorEastAsia" w:hAnsiTheme="majorHAnsi" w:cstheme="majorBidi"/>
      <w:iCs/>
      <w:color w:val="4F81BD" w:themeColor="accent1"/>
    </w:rPr>
  </w:style>
  <w:style w:type="character" w:customStyle="1" w:styleId="Nadpis9Char">
    <w:name w:val="Nadpis 9 Char"/>
    <w:basedOn w:val="Standardnpsmoodstavce"/>
    <w:link w:val="Nadpis9"/>
    <w:uiPriority w:val="9"/>
    <w:semiHidden/>
    <w:rsid w:val="001246CA"/>
    <w:rPr>
      <w:rFonts w:asciiTheme="majorHAnsi" w:eastAsiaTheme="majorEastAsia" w:hAnsiTheme="majorHAnsi" w:cstheme="majorBidi"/>
      <w:iCs/>
      <w:smallCaps/>
      <w:color w:val="C0504D" w:themeColor="accent2"/>
      <w:sz w:val="20"/>
      <w:szCs w:val="21"/>
    </w:rPr>
  </w:style>
  <w:style w:type="paragraph" w:styleId="Titulek">
    <w:name w:val="caption"/>
    <w:basedOn w:val="Normln"/>
    <w:next w:val="Normln"/>
    <w:uiPriority w:val="35"/>
    <w:semiHidden/>
    <w:unhideWhenUsed/>
    <w:qFormat/>
    <w:rsid w:val="001246CA"/>
    <w:rPr>
      <w:b/>
      <w:bCs/>
      <w:color w:val="943634" w:themeColor="accent2" w:themeShade="BF"/>
      <w:sz w:val="18"/>
      <w:szCs w:val="18"/>
    </w:rPr>
  </w:style>
  <w:style w:type="paragraph" w:styleId="Nzev">
    <w:name w:val="Title"/>
    <w:basedOn w:val="Normln"/>
    <w:next w:val="Normln"/>
    <w:link w:val="NzevChar"/>
    <w:uiPriority w:val="10"/>
    <w:qFormat/>
    <w:rsid w:val="001246CA"/>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NzevChar">
    <w:name w:val="Název Char"/>
    <w:basedOn w:val="Standardnpsmoodstavce"/>
    <w:link w:val="Nzev"/>
    <w:uiPriority w:val="10"/>
    <w:rsid w:val="001246CA"/>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Podtitul">
    <w:name w:val="Subtitle"/>
    <w:basedOn w:val="Normln"/>
    <w:next w:val="Normln"/>
    <w:link w:val="PodtitulChar"/>
    <w:uiPriority w:val="11"/>
    <w:qFormat/>
    <w:rsid w:val="001246CA"/>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PodtitulChar">
    <w:name w:val="Podtitul Char"/>
    <w:basedOn w:val="Standardnpsmoodstavce"/>
    <w:link w:val="Podtitul"/>
    <w:uiPriority w:val="11"/>
    <w:rsid w:val="001246CA"/>
    <w:rPr>
      <w:rFonts w:asciiTheme="majorHAnsi" w:eastAsiaTheme="majorEastAsia" w:hAnsiTheme="majorHAnsi" w:cstheme="majorBidi"/>
      <w:iCs/>
      <w:color w:val="1F497D" w:themeColor="text2"/>
      <w:spacing w:val="20"/>
      <w:sz w:val="24"/>
      <w:szCs w:val="24"/>
    </w:rPr>
  </w:style>
  <w:style w:type="character" w:styleId="Siln">
    <w:name w:val="Strong"/>
    <w:uiPriority w:val="22"/>
    <w:qFormat/>
    <w:rsid w:val="001246CA"/>
    <w:rPr>
      <w:b/>
      <w:bCs/>
      <w:spacing w:val="0"/>
    </w:rPr>
  </w:style>
  <w:style w:type="character" w:styleId="Zvraznn">
    <w:name w:val="Emphasis"/>
    <w:uiPriority w:val="20"/>
    <w:qFormat/>
    <w:rsid w:val="001246CA"/>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Bezmezer">
    <w:name w:val="No Spacing"/>
    <w:basedOn w:val="Normln"/>
    <w:uiPriority w:val="1"/>
    <w:qFormat/>
    <w:rsid w:val="001246CA"/>
    <w:pPr>
      <w:spacing w:after="0" w:line="240" w:lineRule="auto"/>
    </w:pPr>
  </w:style>
  <w:style w:type="paragraph" w:styleId="Odstavecseseznamem">
    <w:name w:val="List Paragraph"/>
    <w:basedOn w:val="Normln"/>
    <w:uiPriority w:val="34"/>
    <w:qFormat/>
    <w:rsid w:val="001246CA"/>
    <w:pPr>
      <w:numPr>
        <w:numId w:val="1"/>
      </w:numPr>
      <w:contextualSpacing/>
    </w:pPr>
    <w:rPr>
      <w:sz w:val="22"/>
    </w:rPr>
  </w:style>
  <w:style w:type="paragraph" w:styleId="Citt">
    <w:name w:val="Quote"/>
    <w:basedOn w:val="Normln"/>
    <w:next w:val="Normln"/>
    <w:link w:val="CittChar"/>
    <w:uiPriority w:val="29"/>
    <w:qFormat/>
    <w:rsid w:val="001246CA"/>
    <w:rPr>
      <w:b/>
      <w:i/>
      <w:color w:val="C0504D" w:themeColor="accent2"/>
      <w:sz w:val="24"/>
    </w:rPr>
  </w:style>
  <w:style w:type="character" w:customStyle="1" w:styleId="CittChar">
    <w:name w:val="Citát Char"/>
    <w:basedOn w:val="Standardnpsmoodstavce"/>
    <w:link w:val="Citt"/>
    <w:uiPriority w:val="29"/>
    <w:rsid w:val="001246CA"/>
    <w:rPr>
      <w:b/>
      <w:i/>
      <w:iCs/>
      <w:color w:val="C0504D" w:themeColor="accent2"/>
      <w:sz w:val="24"/>
      <w:szCs w:val="21"/>
    </w:rPr>
  </w:style>
  <w:style w:type="paragraph" w:styleId="Vrazncitt">
    <w:name w:val="Intense Quote"/>
    <w:basedOn w:val="Normln"/>
    <w:next w:val="Normln"/>
    <w:link w:val="VrazncittChar"/>
    <w:uiPriority w:val="30"/>
    <w:qFormat/>
    <w:rsid w:val="001246C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VrazncittChar">
    <w:name w:val="Výrazný citát Char"/>
    <w:basedOn w:val="Standardnpsmoodstavce"/>
    <w:link w:val="Vrazncitt"/>
    <w:uiPriority w:val="30"/>
    <w:rsid w:val="001246CA"/>
    <w:rPr>
      <w:rFonts w:asciiTheme="majorHAnsi" w:eastAsiaTheme="majorEastAsia" w:hAnsiTheme="majorHAnsi" w:cstheme="majorBidi"/>
      <w:b/>
      <w:bCs/>
      <w:i/>
      <w:iCs/>
      <w:color w:val="C0504D" w:themeColor="accent2"/>
      <w:sz w:val="20"/>
      <w:szCs w:val="20"/>
    </w:rPr>
  </w:style>
  <w:style w:type="character" w:styleId="Zdraznnjemn">
    <w:name w:val="Subtle Emphasis"/>
    <w:uiPriority w:val="19"/>
    <w:qFormat/>
    <w:rsid w:val="001246CA"/>
    <w:rPr>
      <w:rFonts w:asciiTheme="majorHAnsi" w:eastAsiaTheme="majorEastAsia" w:hAnsiTheme="majorHAnsi" w:cstheme="majorBidi"/>
      <w:b/>
      <w:i/>
      <w:color w:val="4F81BD" w:themeColor="accent1"/>
    </w:rPr>
  </w:style>
  <w:style w:type="character" w:styleId="Zdraznnintenzivn">
    <w:name w:val="Intense Emphasis"/>
    <w:uiPriority w:val="21"/>
    <w:qFormat/>
    <w:rsid w:val="001246C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kazjemn">
    <w:name w:val="Subtle Reference"/>
    <w:uiPriority w:val="31"/>
    <w:qFormat/>
    <w:rsid w:val="001246CA"/>
    <w:rPr>
      <w:i/>
      <w:iCs/>
      <w:smallCaps/>
      <w:color w:val="C0504D" w:themeColor="accent2"/>
      <w:u w:color="C0504D" w:themeColor="accent2"/>
    </w:rPr>
  </w:style>
  <w:style w:type="character" w:styleId="Odkazintenzivn">
    <w:name w:val="Intense Reference"/>
    <w:uiPriority w:val="32"/>
    <w:qFormat/>
    <w:rsid w:val="001246CA"/>
    <w:rPr>
      <w:b/>
      <w:bCs/>
      <w:i/>
      <w:iCs/>
      <w:smallCaps/>
      <w:color w:val="C0504D" w:themeColor="accent2"/>
      <w:u w:color="C0504D" w:themeColor="accent2"/>
    </w:rPr>
  </w:style>
  <w:style w:type="character" w:styleId="Nzevknihy">
    <w:name w:val="Book Title"/>
    <w:uiPriority w:val="33"/>
    <w:qFormat/>
    <w:rsid w:val="001246CA"/>
    <w:rPr>
      <w:rFonts w:asciiTheme="majorHAnsi" w:eastAsiaTheme="majorEastAsia" w:hAnsiTheme="majorHAnsi" w:cstheme="majorBidi"/>
      <w:b/>
      <w:bCs/>
      <w:smallCaps/>
      <w:color w:val="C0504D" w:themeColor="accent2"/>
      <w:u w:val="single"/>
    </w:rPr>
  </w:style>
  <w:style w:type="paragraph" w:styleId="Nadpisobsahu">
    <w:name w:val="TOC Heading"/>
    <w:basedOn w:val="Nadpis1"/>
    <w:next w:val="Normln"/>
    <w:uiPriority w:val="39"/>
    <w:semiHidden/>
    <w:unhideWhenUsed/>
    <w:qFormat/>
    <w:rsid w:val="001246CA"/>
    <w:pPr>
      <w:outlineLvl w:val="9"/>
    </w:pPr>
  </w:style>
  <w:style w:type="character" w:styleId="Hypertextovodkaz">
    <w:name w:val="Hyperlink"/>
    <w:basedOn w:val="Standardnpsmoodstavce"/>
    <w:uiPriority w:val="99"/>
    <w:unhideWhenUsed/>
    <w:rsid w:val="00BE7785"/>
    <w:rPr>
      <w:color w:val="0000FF" w:themeColor="hyperlink"/>
      <w:u w:val="single"/>
    </w:rPr>
  </w:style>
  <w:style w:type="paragraph" w:customStyle="1" w:styleId="Text">
    <w:name w:val="Text"/>
    <w:basedOn w:val="Normln"/>
    <w:link w:val="TextChar"/>
    <w:qFormat/>
    <w:rsid w:val="000F1FBC"/>
    <w:pPr>
      <w:spacing w:before="120" w:after="0" w:line="240" w:lineRule="auto"/>
      <w:ind w:firstLine="851"/>
      <w:jc w:val="both"/>
    </w:pPr>
    <w:rPr>
      <w:rFonts w:ascii="Times New Roman" w:eastAsia="Times New Roman" w:hAnsi="Times New Roman" w:cs="Times New Roman"/>
      <w:iCs w:val="0"/>
      <w:sz w:val="24"/>
      <w:szCs w:val="20"/>
      <w:lang w:eastAsia="cs-CZ"/>
    </w:rPr>
  </w:style>
  <w:style w:type="character" w:customStyle="1" w:styleId="TextChar">
    <w:name w:val="Text Char"/>
    <w:link w:val="Text"/>
    <w:rsid w:val="000F1FBC"/>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semiHidden/>
    <w:rsid w:val="00E12AE3"/>
    <w:pPr>
      <w:spacing w:after="0" w:line="240" w:lineRule="auto"/>
      <w:jc w:val="both"/>
    </w:pPr>
    <w:rPr>
      <w:rFonts w:ascii="Times New Roman" w:eastAsia="Times New Roman" w:hAnsi="Times New Roman" w:cs="Times New Roman"/>
      <w:iCs w:val="0"/>
      <w:sz w:val="20"/>
      <w:szCs w:val="20"/>
      <w:lang w:eastAsia="cs-CZ"/>
    </w:rPr>
  </w:style>
  <w:style w:type="character" w:customStyle="1" w:styleId="TextpoznpodarouChar">
    <w:name w:val="Text pozn. pod čarou Char"/>
    <w:basedOn w:val="Standardnpsmoodstavce"/>
    <w:link w:val="Textpoznpodarou"/>
    <w:uiPriority w:val="99"/>
    <w:semiHidden/>
    <w:rsid w:val="00E12AE3"/>
    <w:rPr>
      <w:rFonts w:ascii="Times New Roman" w:eastAsia="Times New Roman" w:hAnsi="Times New Roman" w:cs="Times New Roman"/>
      <w:sz w:val="20"/>
      <w:szCs w:val="20"/>
      <w:lang w:eastAsia="cs-CZ"/>
    </w:rPr>
  </w:style>
  <w:style w:type="character" w:styleId="Znakapoznpodarou">
    <w:name w:val="footnote reference"/>
    <w:uiPriority w:val="99"/>
    <w:semiHidden/>
    <w:rsid w:val="00E12AE3"/>
    <w:rPr>
      <w:vertAlign w:val="superscript"/>
    </w:rPr>
  </w:style>
  <w:style w:type="paragraph" w:customStyle="1" w:styleId="Odstavecseseznamem1">
    <w:name w:val="Odstavec se seznamem1"/>
    <w:aliases w:val="nad 1"/>
    <w:basedOn w:val="Normln"/>
    <w:link w:val="ListParagraphChar"/>
    <w:uiPriority w:val="99"/>
    <w:rsid w:val="00CA27D4"/>
    <w:pPr>
      <w:spacing w:after="0" w:line="240" w:lineRule="auto"/>
      <w:ind w:left="720"/>
      <w:contextualSpacing/>
    </w:pPr>
    <w:rPr>
      <w:rFonts w:ascii="Times New Roman" w:eastAsia="Times New Roman" w:hAnsi="Times New Roman" w:cs="Times New Roman"/>
      <w:iCs w:val="0"/>
      <w:sz w:val="24"/>
      <w:szCs w:val="20"/>
      <w:lang w:val="en-US"/>
    </w:rPr>
  </w:style>
  <w:style w:type="character" w:customStyle="1" w:styleId="ListParagraphChar">
    <w:name w:val="List Paragraph Char"/>
    <w:link w:val="Odstavecseseznamem1"/>
    <w:uiPriority w:val="99"/>
    <w:locked/>
    <w:rsid w:val="00CA27D4"/>
    <w:rPr>
      <w:rFonts w:ascii="Times New Roman" w:eastAsia="Times New Roman" w:hAnsi="Times New Roman" w:cs="Times New Roman"/>
      <w:sz w:val="24"/>
      <w:szCs w:val="20"/>
      <w:lang w:val="en-US"/>
    </w:rPr>
  </w:style>
  <w:style w:type="paragraph" w:styleId="Zhlav">
    <w:name w:val="header"/>
    <w:basedOn w:val="Normln"/>
    <w:link w:val="ZhlavChar"/>
    <w:uiPriority w:val="99"/>
    <w:unhideWhenUsed/>
    <w:rsid w:val="002440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40D1"/>
    <w:rPr>
      <w:iCs/>
      <w:sz w:val="21"/>
      <w:szCs w:val="21"/>
    </w:rPr>
  </w:style>
  <w:style w:type="paragraph" w:styleId="Zpat">
    <w:name w:val="footer"/>
    <w:basedOn w:val="Normln"/>
    <w:link w:val="ZpatChar"/>
    <w:uiPriority w:val="99"/>
    <w:unhideWhenUsed/>
    <w:rsid w:val="002440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40D1"/>
    <w:rPr>
      <w:iCs/>
      <w:sz w:val="21"/>
      <w:szCs w:val="21"/>
    </w:rPr>
  </w:style>
  <w:style w:type="paragraph" w:styleId="Textbubliny">
    <w:name w:val="Balloon Text"/>
    <w:basedOn w:val="Normln"/>
    <w:link w:val="TextbublinyChar"/>
    <w:uiPriority w:val="99"/>
    <w:semiHidden/>
    <w:unhideWhenUsed/>
    <w:rsid w:val="00F22F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2F22"/>
    <w:rPr>
      <w:rFonts w:ascii="Tahoma" w:hAnsi="Tahoma" w:cs="Tahoma"/>
      <w:iCs/>
      <w:sz w:val="16"/>
      <w:szCs w:val="16"/>
    </w:rPr>
  </w:style>
  <w:style w:type="paragraph" w:customStyle="1" w:styleId="Default">
    <w:name w:val="Default"/>
    <w:rsid w:val="00DD110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6CA"/>
    <w:rPr>
      <w:iCs/>
      <w:sz w:val="21"/>
      <w:szCs w:val="21"/>
    </w:rPr>
  </w:style>
  <w:style w:type="paragraph" w:styleId="Nadpis1">
    <w:name w:val="heading 1"/>
    <w:basedOn w:val="Normln"/>
    <w:next w:val="Normln"/>
    <w:link w:val="Nadpis1Char"/>
    <w:uiPriority w:val="9"/>
    <w:qFormat/>
    <w:rsid w:val="001246CA"/>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Nadpis2">
    <w:name w:val="heading 2"/>
    <w:basedOn w:val="Normln"/>
    <w:next w:val="Normln"/>
    <w:link w:val="Nadpis2Char"/>
    <w:uiPriority w:val="9"/>
    <w:semiHidden/>
    <w:unhideWhenUsed/>
    <w:qFormat/>
    <w:rsid w:val="001246CA"/>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Nadpis3">
    <w:name w:val="heading 3"/>
    <w:basedOn w:val="Normln"/>
    <w:next w:val="Normln"/>
    <w:link w:val="Nadpis3Char"/>
    <w:uiPriority w:val="9"/>
    <w:semiHidden/>
    <w:unhideWhenUsed/>
    <w:qFormat/>
    <w:rsid w:val="001246CA"/>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Nadpis4">
    <w:name w:val="heading 4"/>
    <w:basedOn w:val="Normln"/>
    <w:next w:val="Normln"/>
    <w:link w:val="Nadpis4Char"/>
    <w:uiPriority w:val="9"/>
    <w:semiHidden/>
    <w:unhideWhenUsed/>
    <w:qFormat/>
    <w:rsid w:val="001246CA"/>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Nadpis5">
    <w:name w:val="heading 5"/>
    <w:basedOn w:val="Normln"/>
    <w:next w:val="Normln"/>
    <w:link w:val="Nadpis5Char"/>
    <w:uiPriority w:val="9"/>
    <w:semiHidden/>
    <w:unhideWhenUsed/>
    <w:qFormat/>
    <w:rsid w:val="001246CA"/>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Nadpis6">
    <w:name w:val="heading 6"/>
    <w:basedOn w:val="Normln"/>
    <w:next w:val="Normln"/>
    <w:link w:val="Nadpis6Char"/>
    <w:uiPriority w:val="9"/>
    <w:semiHidden/>
    <w:unhideWhenUsed/>
    <w:qFormat/>
    <w:rsid w:val="001246CA"/>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Nadpis7">
    <w:name w:val="heading 7"/>
    <w:basedOn w:val="Normln"/>
    <w:next w:val="Normln"/>
    <w:link w:val="Nadpis7Char"/>
    <w:uiPriority w:val="9"/>
    <w:semiHidden/>
    <w:unhideWhenUsed/>
    <w:qFormat/>
    <w:rsid w:val="001246CA"/>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Nadpis8">
    <w:name w:val="heading 8"/>
    <w:basedOn w:val="Normln"/>
    <w:next w:val="Normln"/>
    <w:link w:val="Nadpis8Char"/>
    <w:uiPriority w:val="9"/>
    <w:semiHidden/>
    <w:unhideWhenUsed/>
    <w:qFormat/>
    <w:rsid w:val="001246CA"/>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Nadpis9">
    <w:name w:val="heading 9"/>
    <w:basedOn w:val="Normln"/>
    <w:next w:val="Normln"/>
    <w:link w:val="Nadpis9Char"/>
    <w:uiPriority w:val="9"/>
    <w:semiHidden/>
    <w:unhideWhenUsed/>
    <w:qFormat/>
    <w:rsid w:val="001246CA"/>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46CA"/>
    <w:rPr>
      <w:rFonts w:asciiTheme="majorHAnsi" w:hAnsiTheme="majorHAnsi"/>
      <w:iCs/>
      <w:color w:val="FFFFFF"/>
      <w:sz w:val="28"/>
      <w:szCs w:val="38"/>
      <w:shd w:val="clear" w:color="auto" w:fill="4F81BD" w:themeFill="accent1"/>
    </w:rPr>
  </w:style>
  <w:style w:type="character" w:customStyle="1" w:styleId="Nadpis2Char">
    <w:name w:val="Nadpis 2 Char"/>
    <w:basedOn w:val="Standardnpsmoodstavce"/>
    <w:link w:val="Nadpis2"/>
    <w:uiPriority w:val="9"/>
    <w:semiHidden/>
    <w:rsid w:val="001246CA"/>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Nadpis3Char">
    <w:name w:val="Nadpis 3 Char"/>
    <w:basedOn w:val="Standardnpsmoodstavce"/>
    <w:link w:val="Nadpis3"/>
    <w:uiPriority w:val="9"/>
    <w:semiHidden/>
    <w:rsid w:val="001246CA"/>
    <w:rPr>
      <w:rFonts w:asciiTheme="majorHAnsi" w:eastAsiaTheme="majorEastAsia" w:hAnsiTheme="majorHAnsi" w:cstheme="majorBidi"/>
      <w:b/>
      <w:bCs/>
      <w:iCs/>
      <w:smallCaps/>
      <w:color w:val="943634" w:themeColor="accent2" w:themeShade="BF"/>
      <w:spacing w:val="24"/>
      <w:sz w:val="28"/>
    </w:rPr>
  </w:style>
  <w:style w:type="character" w:customStyle="1" w:styleId="Nadpis4Char">
    <w:name w:val="Nadpis 4 Char"/>
    <w:basedOn w:val="Standardnpsmoodstavce"/>
    <w:link w:val="Nadpis4"/>
    <w:uiPriority w:val="9"/>
    <w:semiHidden/>
    <w:rsid w:val="001246CA"/>
    <w:rPr>
      <w:rFonts w:asciiTheme="majorHAnsi" w:eastAsiaTheme="majorEastAsia" w:hAnsiTheme="majorHAnsi" w:cstheme="majorBidi"/>
      <w:b/>
      <w:bCs/>
      <w:iCs/>
      <w:color w:val="365F91" w:themeColor="accent1" w:themeShade="BF"/>
      <w:sz w:val="24"/>
    </w:rPr>
  </w:style>
  <w:style w:type="character" w:customStyle="1" w:styleId="Nadpis5Char">
    <w:name w:val="Nadpis 5 Char"/>
    <w:basedOn w:val="Standardnpsmoodstavce"/>
    <w:link w:val="Nadpis5"/>
    <w:uiPriority w:val="9"/>
    <w:semiHidden/>
    <w:rsid w:val="001246CA"/>
    <w:rPr>
      <w:rFonts w:asciiTheme="majorHAnsi" w:eastAsiaTheme="majorEastAsia" w:hAnsiTheme="majorHAnsi" w:cstheme="majorBidi"/>
      <w:bCs/>
      <w:iCs/>
      <w:caps/>
      <w:color w:val="943634" w:themeColor="accent2" w:themeShade="BF"/>
    </w:rPr>
  </w:style>
  <w:style w:type="character" w:customStyle="1" w:styleId="Nadpis6Char">
    <w:name w:val="Nadpis 6 Char"/>
    <w:basedOn w:val="Standardnpsmoodstavce"/>
    <w:link w:val="Nadpis6"/>
    <w:uiPriority w:val="9"/>
    <w:semiHidden/>
    <w:rsid w:val="001246CA"/>
    <w:rPr>
      <w:rFonts w:asciiTheme="majorHAnsi" w:eastAsiaTheme="majorEastAsia" w:hAnsiTheme="majorHAnsi" w:cstheme="majorBidi"/>
      <w:iCs/>
      <w:color w:val="365F91" w:themeColor="accent1" w:themeShade="BF"/>
    </w:rPr>
  </w:style>
  <w:style w:type="character" w:customStyle="1" w:styleId="Nadpis7Char">
    <w:name w:val="Nadpis 7 Char"/>
    <w:basedOn w:val="Standardnpsmoodstavce"/>
    <w:link w:val="Nadpis7"/>
    <w:uiPriority w:val="9"/>
    <w:semiHidden/>
    <w:rsid w:val="001246CA"/>
    <w:rPr>
      <w:rFonts w:asciiTheme="majorHAnsi" w:eastAsiaTheme="majorEastAsia" w:hAnsiTheme="majorHAnsi" w:cstheme="majorBidi"/>
      <w:iCs/>
      <w:color w:val="943634" w:themeColor="accent2" w:themeShade="BF"/>
    </w:rPr>
  </w:style>
  <w:style w:type="character" w:customStyle="1" w:styleId="Nadpis8Char">
    <w:name w:val="Nadpis 8 Char"/>
    <w:basedOn w:val="Standardnpsmoodstavce"/>
    <w:link w:val="Nadpis8"/>
    <w:uiPriority w:val="9"/>
    <w:semiHidden/>
    <w:rsid w:val="001246CA"/>
    <w:rPr>
      <w:rFonts w:asciiTheme="majorHAnsi" w:eastAsiaTheme="majorEastAsia" w:hAnsiTheme="majorHAnsi" w:cstheme="majorBidi"/>
      <w:iCs/>
      <w:color w:val="4F81BD" w:themeColor="accent1"/>
    </w:rPr>
  </w:style>
  <w:style w:type="character" w:customStyle="1" w:styleId="Nadpis9Char">
    <w:name w:val="Nadpis 9 Char"/>
    <w:basedOn w:val="Standardnpsmoodstavce"/>
    <w:link w:val="Nadpis9"/>
    <w:uiPriority w:val="9"/>
    <w:semiHidden/>
    <w:rsid w:val="001246CA"/>
    <w:rPr>
      <w:rFonts w:asciiTheme="majorHAnsi" w:eastAsiaTheme="majorEastAsia" w:hAnsiTheme="majorHAnsi" w:cstheme="majorBidi"/>
      <w:iCs/>
      <w:smallCaps/>
      <w:color w:val="C0504D" w:themeColor="accent2"/>
      <w:sz w:val="20"/>
      <w:szCs w:val="21"/>
    </w:rPr>
  </w:style>
  <w:style w:type="paragraph" w:styleId="Titulek">
    <w:name w:val="caption"/>
    <w:basedOn w:val="Normln"/>
    <w:next w:val="Normln"/>
    <w:uiPriority w:val="35"/>
    <w:semiHidden/>
    <w:unhideWhenUsed/>
    <w:qFormat/>
    <w:rsid w:val="001246CA"/>
    <w:rPr>
      <w:b/>
      <w:bCs/>
      <w:color w:val="943634" w:themeColor="accent2" w:themeShade="BF"/>
      <w:sz w:val="18"/>
      <w:szCs w:val="18"/>
    </w:rPr>
  </w:style>
  <w:style w:type="paragraph" w:styleId="Nzev">
    <w:name w:val="Title"/>
    <w:basedOn w:val="Normln"/>
    <w:next w:val="Normln"/>
    <w:link w:val="NzevChar"/>
    <w:uiPriority w:val="10"/>
    <w:qFormat/>
    <w:rsid w:val="001246CA"/>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NzevChar">
    <w:name w:val="Název Char"/>
    <w:basedOn w:val="Standardnpsmoodstavce"/>
    <w:link w:val="Nzev"/>
    <w:uiPriority w:val="10"/>
    <w:rsid w:val="001246CA"/>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Podtitul">
    <w:name w:val="Subtitle"/>
    <w:basedOn w:val="Normln"/>
    <w:next w:val="Normln"/>
    <w:link w:val="PodtitulChar"/>
    <w:uiPriority w:val="11"/>
    <w:qFormat/>
    <w:rsid w:val="001246CA"/>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PodtitulChar">
    <w:name w:val="Podtitul Char"/>
    <w:basedOn w:val="Standardnpsmoodstavce"/>
    <w:link w:val="Podtitul"/>
    <w:uiPriority w:val="11"/>
    <w:rsid w:val="001246CA"/>
    <w:rPr>
      <w:rFonts w:asciiTheme="majorHAnsi" w:eastAsiaTheme="majorEastAsia" w:hAnsiTheme="majorHAnsi" w:cstheme="majorBidi"/>
      <w:iCs/>
      <w:color w:val="1F497D" w:themeColor="text2"/>
      <w:spacing w:val="20"/>
      <w:sz w:val="24"/>
      <w:szCs w:val="24"/>
    </w:rPr>
  </w:style>
  <w:style w:type="character" w:styleId="Siln">
    <w:name w:val="Strong"/>
    <w:uiPriority w:val="22"/>
    <w:qFormat/>
    <w:rsid w:val="001246CA"/>
    <w:rPr>
      <w:b/>
      <w:bCs/>
      <w:spacing w:val="0"/>
    </w:rPr>
  </w:style>
  <w:style w:type="character" w:styleId="Zvraznn">
    <w:name w:val="Emphasis"/>
    <w:uiPriority w:val="20"/>
    <w:qFormat/>
    <w:rsid w:val="001246CA"/>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Bezmezer">
    <w:name w:val="No Spacing"/>
    <w:basedOn w:val="Normln"/>
    <w:uiPriority w:val="1"/>
    <w:qFormat/>
    <w:rsid w:val="001246CA"/>
    <w:pPr>
      <w:spacing w:after="0" w:line="240" w:lineRule="auto"/>
    </w:pPr>
  </w:style>
  <w:style w:type="paragraph" w:styleId="Odstavecseseznamem">
    <w:name w:val="List Paragraph"/>
    <w:basedOn w:val="Normln"/>
    <w:uiPriority w:val="34"/>
    <w:qFormat/>
    <w:rsid w:val="001246CA"/>
    <w:pPr>
      <w:numPr>
        <w:numId w:val="1"/>
      </w:numPr>
      <w:contextualSpacing/>
    </w:pPr>
    <w:rPr>
      <w:sz w:val="22"/>
    </w:rPr>
  </w:style>
  <w:style w:type="paragraph" w:styleId="Citt">
    <w:name w:val="Quote"/>
    <w:basedOn w:val="Normln"/>
    <w:next w:val="Normln"/>
    <w:link w:val="CittChar"/>
    <w:uiPriority w:val="29"/>
    <w:qFormat/>
    <w:rsid w:val="001246CA"/>
    <w:rPr>
      <w:b/>
      <w:i/>
      <w:color w:val="C0504D" w:themeColor="accent2"/>
      <w:sz w:val="24"/>
    </w:rPr>
  </w:style>
  <w:style w:type="character" w:customStyle="1" w:styleId="CittChar">
    <w:name w:val="Citát Char"/>
    <w:basedOn w:val="Standardnpsmoodstavce"/>
    <w:link w:val="Citt"/>
    <w:uiPriority w:val="29"/>
    <w:rsid w:val="001246CA"/>
    <w:rPr>
      <w:b/>
      <w:i/>
      <w:iCs/>
      <w:color w:val="C0504D" w:themeColor="accent2"/>
      <w:sz w:val="24"/>
      <w:szCs w:val="21"/>
    </w:rPr>
  </w:style>
  <w:style w:type="paragraph" w:styleId="Vrazncitt">
    <w:name w:val="Intense Quote"/>
    <w:basedOn w:val="Normln"/>
    <w:next w:val="Normln"/>
    <w:link w:val="VrazncittChar"/>
    <w:uiPriority w:val="30"/>
    <w:qFormat/>
    <w:rsid w:val="001246C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VrazncittChar">
    <w:name w:val="Výrazný citát Char"/>
    <w:basedOn w:val="Standardnpsmoodstavce"/>
    <w:link w:val="Vrazncitt"/>
    <w:uiPriority w:val="30"/>
    <w:rsid w:val="001246CA"/>
    <w:rPr>
      <w:rFonts w:asciiTheme="majorHAnsi" w:eastAsiaTheme="majorEastAsia" w:hAnsiTheme="majorHAnsi" w:cstheme="majorBidi"/>
      <w:b/>
      <w:bCs/>
      <w:i/>
      <w:iCs/>
      <w:color w:val="C0504D" w:themeColor="accent2"/>
      <w:sz w:val="20"/>
      <w:szCs w:val="20"/>
    </w:rPr>
  </w:style>
  <w:style w:type="character" w:styleId="Zdraznnjemn">
    <w:name w:val="Subtle Emphasis"/>
    <w:uiPriority w:val="19"/>
    <w:qFormat/>
    <w:rsid w:val="001246CA"/>
    <w:rPr>
      <w:rFonts w:asciiTheme="majorHAnsi" w:eastAsiaTheme="majorEastAsia" w:hAnsiTheme="majorHAnsi" w:cstheme="majorBidi"/>
      <w:b/>
      <w:i/>
      <w:color w:val="4F81BD" w:themeColor="accent1"/>
    </w:rPr>
  </w:style>
  <w:style w:type="character" w:styleId="Zdraznnintenzivn">
    <w:name w:val="Intense Emphasis"/>
    <w:uiPriority w:val="21"/>
    <w:qFormat/>
    <w:rsid w:val="001246C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kazjemn">
    <w:name w:val="Subtle Reference"/>
    <w:uiPriority w:val="31"/>
    <w:qFormat/>
    <w:rsid w:val="001246CA"/>
    <w:rPr>
      <w:i/>
      <w:iCs/>
      <w:smallCaps/>
      <w:color w:val="C0504D" w:themeColor="accent2"/>
      <w:u w:color="C0504D" w:themeColor="accent2"/>
    </w:rPr>
  </w:style>
  <w:style w:type="character" w:styleId="Odkazintenzivn">
    <w:name w:val="Intense Reference"/>
    <w:uiPriority w:val="32"/>
    <w:qFormat/>
    <w:rsid w:val="001246CA"/>
    <w:rPr>
      <w:b/>
      <w:bCs/>
      <w:i/>
      <w:iCs/>
      <w:smallCaps/>
      <w:color w:val="C0504D" w:themeColor="accent2"/>
      <w:u w:color="C0504D" w:themeColor="accent2"/>
    </w:rPr>
  </w:style>
  <w:style w:type="character" w:styleId="Nzevknihy">
    <w:name w:val="Book Title"/>
    <w:uiPriority w:val="33"/>
    <w:qFormat/>
    <w:rsid w:val="001246CA"/>
    <w:rPr>
      <w:rFonts w:asciiTheme="majorHAnsi" w:eastAsiaTheme="majorEastAsia" w:hAnsiTheme="majorHAnsi" w:cstheme="majorBidi"/>
      <w:b/>
      <w:bCs/>
      <w:smallCaps/>
      <w:color w:val="C0504D" w:themeColor="accent2"/>
      <w:u w:val="single"/>
    </w:rPr>
  </w:style>
  <w:style w:type="paragraph" w:styleId="Nadpisobsahu">
    <w:name w:val="TOC Heading"/>
    <w:basedOn w:val="Nadpis1"/>
    <w:next w:val="Normln"/>
    <w:uiPriority w:val="39"/>
    <w:semiHidden/>
    <w:unhideWhenUsed/>
    <w:qFormat/>
    <w:rsid w:val="001246CA"/>
    <w:pPr>
      <w:outlineLvl w:val="9"/>
    </w:pPr>
  </w:style>
  <w:style w:type="character" w:styleId="Hypertextovodkaz">
    <w:name w:val="Hyperlink"/>
    <w:basedOn w:val="Standardnpsmoodstavce"/>
    <w:uiPriority w:val="99"/>
    <w:unhideWhenUsed/>
    <w:rsid w:val="00BE7785"/>
    <w:rPr>
      <w:color w:val="0000FF" w:themeColor="hyperlink"/>
      <w:u w:val="single"/>
    </w:rPr>
  </w:style>
  <w:style w:type="paragraph" w:customStyle="1" w:styleId="Text">
    <w:name w:val="Text"/>
    <w:basedOn w:val="Normln"/>
    <w:link w:val="TextChar"/>
    <w:qFormat/>
    <w:rsid w:val="000F1FBC"/>
    <w:pPr>
      <w:spacing w:before="120" w:after="0" w:line="240" w:lineRule="auto"/>
      <w:ind w:firstLine="851"/>
      <w:jc w:val="both"/>
    </w:pPr>
    <w:rPr>
      <w:rFonts w:ascii="Times New Roman" w:eastAsia="Times New Roman" w:hAnsi="Times New Roman" w:cs="Times New Roman"/>
      <w:iCs w:val="0"/>
      <w:sz w:val="24"/>
      <w:szCs w:val="20"/>
      <w:lang w:eastAsia="cs-CZ"/>
    </w:rPr>
  </w:style>
  <w:style w:type="character" w:customStyle="1" w:styleId="TextChar">
    <w:name w:val="Text Char"/>
    <w:link w:val="Text"/>
    <w:rsid w:val="000F1FBC"/>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semiHidden/>
    <w:rsid w:val="00E12AE3"/>
    <w:pPr>
      <w:spacing w:after="0" w:line="240" w:lineRule="auto"/>
      <w:jc w:val="both"/>
    </w:pPr>
    <w:rPr>
      <w:rFonts w:ascii="Times New Roman" w:eastAsia="Times New Roman" w:hAnsi="Times New Roman" w:cs="Times New Roman"/>
      <w:iCs w:val="0"/>
      <w:sz w:val="20"/>
      <w:szCs w:val="20"/>
      <w:lang w:eastAsia="cs-CZ"/>
    </w:rPr>
  </w:style>
  <w:style w:type="character" w:customStyle="1" w:styleId="TextpoznpodarouChar">
    <w:name w:val="Text pozn. pod čarou Char"/>
    <w:basedOn w:val="Standardnpsmoodstavce"/>
    <w:link w:val="Textpoznpodarou"/>
    <w:uiPriority w:val="99"/>
    <w:semiHidden/>
    <w:rsid w:val="00E12AE3"/>
    <w:rPr>
      <w:rFonts w:ascii="Times New Roman" w:eastAsia="Times New Roman" w:hAnsi="Times New Roman" w:cs="Times New Roman"/>
      <w:sz w:val="20"/>
      <w:szCs w:val="20"/>
      <w:lang w:eastAsia="cs-CZ"/>
    </w:rPr>
  </w:style>
  <w:style w:type="character" w:styleId="Znakapoznpodarou">
    <w:name w:val="footnote reference"/>
    <w:uiPriority w:val="99"/>
    <w:semiHidden/>
    <w:rsid w:val="00E12AE3"/>
    <w:rPr>
      <w:vertAlign w:val="superscript"/>
    </w:rPr>
  </w:style>
  <w:style w:type="paragraph" w:customStyle="1" w:styleId="Odstavecseseznamem1">
    <w:name w:val="Odstavec se seznamem1"/>
    <w:aliases w:val="nad 1"/>
    <w:basedOn w:val="Normln"/>
    <w:link w:val="ListParagraphChar"/>
    <w:uiPriority w:val="99"/>
    <w:rsid w:val="00CA27D4"/>
    <w:pPr>
      <w:spacing w:after="0" w:line="240" w:lineRule="auto"/>
      <w:ind w:left="720"/>
      <w:contextualSpacing/>
    </w:pPr>
    <w:rPr>
      <w:rFonts w:ascii="Times New Roman" w:eastAsia="Times New Roman" w:hAnsi="Times New Roman" w:cs="Times New Roman"/>
      <w:iCs w:val="0"/>
      <w:sz w:val="24"/>
      <w:szCs w:val="20"/>
      <w:lang w:val="en-US"/>
    </w:rPr>
  </w:style>
  <w:style w:type="character" w:customStyle="1" w:styleId="ListParagraphChar">
    <w:name w:val="List Paragraph Char"/>
    <w:link w:val="Odstavecseseznamem1"/>
    <w:uiPriority w:val="99"/>
    <w:locked/>
    <w:rsid w:val="00CA27D4"/>
    <w:rPr>
      <w:rFonts w:ascii="Times New Roman" w:eastAsia="Times New Roman" w:hAnsi="Times New Roman" w:cs="Times New Roman"/>
      <w:sz w:val="24"/>
      <w:szCs w:val="20"/>
      <w:lang w:val="en-US"/>
    </w:rPr>
  </w:style>
  <w:style w:type="paragraph" w:styleId="Zhlav">
    <w:name w:val="header"/>
    <w:basedOn w:val="Normln"/>
    <w:link w:val="ZhlavChar"/>
    <w:uiPriority w:val="99"/>
    <w:unhideWhenUsed/>
    <w:rsid w:val="002440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40D1"/>
    <w:rPr>
      <w:iCs/>
      <w:sz w:val="21"/>
      <w:szCs w:val="21"/>
    </w:rPr>
  </w:style>
  <w:style w:type="paragraph" w:styleId="Zpat">
    <w:name w:val="footer"/>
    <w:basedOn w:val="Normln"/>
    <w:link w:val="ZpatChar"/>
    <w:uiPriority w:val="99"/>
    <w:unhideWhenUsed/>
    <w:rsid w:val="002440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40D1"/>
    <w:rPr>
      <w:iCs/>
      <w:sz w:val="21"/>
      <w:szCs w:val="21"/>
    </w:rPr>
  </w:style>
  <w:style w:type="paragraph" w:styleId="Textbubliny">
    <w:name w:val="Balloon Text"/>
    <w:basedOn w:val="Normln"/>
    <w:link w:val="TextbublinyChar"/>
    <w:uiPriority w:val="99"/>
    <w:semiHidden/>
    <w:unhideWhenUsed/>
    <w:rsid w:val="00F22F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2F22"/>
    <w:rPr>
      <w:rFonts w:ascii="Tahoma" w:hAnsi="Tahoma" w:cs="Tahoma"/>
      <w:iCs/>
      <w:sz w:val="16"/>
      <w:szCs w:val="16"/>
    </w:rPr>
  </w:style>
  <w:style w:type="paragraph" w:customStyle="1" w:styleId="Default">
    <w:name w:val="Default"/>
    <w:rsid w:val="00DD110D"/>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rychtova@msmt.cz" TargetMode="External"/><Relationship Id="rId13" Type="http://schemas.openxmlformats.org/officeDocument/2006/relationships/hyperlink" Target="mailto:dtpRII2017@msmt.c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smt.cz/file/3359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zdelavani2020.cz/images_obsah/dokumenty/strategie-2020_web.pdf" TargetMode="External"/><Relationship Id="rId5" Type="http://schemas.openxmlformats.org/officeDocument/2006/relationships/webSettings" Target="webSettings.xml"/><Relationship Id="rId15" Type="http://schemas.openxmlformats.org/officeDocument/2006/relationships/hyperlink" Target="http://www.msmt.cz/" TargetMode="External"/><Relationship Id="rId10" Type="http://schemas.openxmlformats.org/officeDocument/2006/relationships/hyperlink" Target="http://www.vzdelavani2020.cz/images_obsah/dokumenty/strategie-2020_web.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zdelavani2020.cz/images_obsah/dokumenty/strategie-2020_web.pdf" TargetMode="External"/><Relationship Id="rId14" Type="http://schemas.openxmlformats.org/officeDocument/2006/relationships/hyperlink" Target="mailto:dtpRII2017@msm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15</Pages>
  <Words>4727</Words>
  <Characters>27894</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Pechová Anna/l. 2104</dc:creator>
  <cp:lastModifiedBy>Pechová Anna/l. 2104</cp:lastModifiedBy>
  <cp:revision>18</cp:revision>
  <cp:lastPrinted>2017-07-04T07:23:00Z</cp:lastPrinted>
  <dcterms:created xsi:type="dcterms:W3CDTF">2017-06-30T08:36:00Z</dcterms:created>
  <dcterms:modified xsi:type="dcterms:W3CDTF">2017-07-04T15:06:00Z</dcterms:modified>
</cp:coreProperties>
</file>