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05" w:rsidRDefault="00EE4505" w:rsidP="009C3AE7">
      <w:pPr>
        <w:spacing w:after="0"/>
        <w:jc w:val="center"/>
        <w:rPr>
          <w:rFonts w:ascii="Arial" w:hAnsi="Arial" w:cs="Arial"/>
          <w:b/>
        </w:rPr>
      </w:pPr>
      <w:r w:rsidRPr="00EE4505">
        <w:rPr>
          <w:rFonts w:ascii="Arial" w:hAnsi="Arial" w:cs="Arial"/>
          <w:b/>
        </w:rPr>
        <w:t xml:space="preserve">Oznámení o vyhlášení </w:t>
      </w:r>
      <w:r w:rsidR="00A762D6">
        <w:rPr>
          <w:rFonts w:ascii="Arial" w:hAnsi="Arial" w:cs="Arial"/>
          <w:b/>
        </w:rPr>
        <w:t xml:space="preserve">druhého kola </w:t>
      </w:r>
      <w:r w:rsidRPr="00EE4505">
        <w:rPr>
          <w:rFonts w:ascii="Arial" w:hAnsi="Arial" w:cs="Arial"/>
          <w:b/>
        </w:rPr>
        <w:t xml:space="preserve">výběrového řízení na služební místo vrchní ministerský rada - náměstek pro řízení sekce sportu a mládeže </w:t>
      </w:r>
    </w:p>
    <w:p w:rsidR="00163985" w:rsidRPr="002239D9" w:rsidRDefault="00163985" w:rsidP="009C3AE7">
      <w:pPr>
        <w:spacing w:after="0"/>
        <w:rPr>
          <w:rFonts w:ascii="Arial" w:hAnsi="Arial" w:cs="Arial"/>
          <w:sz w:val="28"/>
          <w:szCs w:val="28"/>
        </w:rPr>
      </w:pPr>
    </w:p>
    <w:p w:rsidR="008C6D10" w:rsidRPr="00BF0919" w:rsidRDefault="001005E5" w:rsidP="009C3AE7">
      <w:pPr>
        <w:spacing w:after="0"/>
        <w:ind w:left="6372"/>
        <w:jc w:val="both"/>
        <w:rPr>
          <w:rFonts w:ascii="Arial" w:hAnsi="Arial" w:cs="Arial"/>
        </w:rPr>
      </w:pPr>
      <w:r>
        <w:rPr>
          <w:rFonts w:ascii="Arial" w:hAnsi="Arial" w:cs="Arial"/>
        </w:rPr>
        <w:t xml:space="preserve">   </w:t>
      </w:r>
      <w:proofErr w:type="gramStart"/>
      <w:r w:rsidR="00D56A83">
        <w:rPr>
          <w:rFonts w:ascii="Arial" w:hAnsi="Arial" w:cs="Arial"/>
        </w:rPr>
        <w:t>Č.j.</w:t>
      </w:r>
      <w:proofErr w:type="gramEnd"/>
      <w:r w:rsidR="00D56A83">
        <w:rPr>
          <w:rFonts w:ascii="Arial" w:hAnsi="Arial" w:cs="Arial"/>
        </w:rPr>
        <w:t xml:space="preserve">: </w:t>
      </w:r>
      <w:r w:rsidR="00EE4505" w:rsidRPr="00EE4505">
        <w:rPr>
          <w:rFonts w:ascii="Arial" w:hAnsi="Arial" w:cs="Arial"/>
        </w:rPr>
        <w:t>MSMT-</w:t>
      </w:r>
      <w:r w:rsidR="009C3AE7">
        <w:rPr>
          <w:rFonts w:ascii="Arial" w:hAnsi="Arial" w:cs="Arial"/>
        </w:rPr>
        <w:t>1942</w:t>
      </w:r>
      <w:r w:rsidR="00995FDC">
        <w:rPr>
          <w:rFonts w:ascii="Arial" w:hAnsi="Arial" w:cs="Arial"/>
        </w:rPr>
        <w:t>5/2017-1</w:t>
      </w:r>
    </w:p>
    <w:p w:rsidR="008C6D10" w:rsidRPr="00BF0919" w:rsidRDefault="001005E5" w:rsidP="009C3AE7">
      <w:pPr>
        <w:spacing w:after="0"/>
        <w:ind w:left="6372"/>
        <w:jc w:val="both"/>
        <w:rPr>
          <w:rFonts w:ascii="Arial" w:hAnsi="Arial" w:cs="Arial"/>
        </w:rPr>
      </w:pPr>
      <w:r>
        <w:rPr>
          <w:rFonts w:ascii="Arial" w:hAnsi="Arial" w:cs="Arial"/>
        </w:rPr>
        <w:t xml:space="preserve">   </w:t>
      </w:r>
      <w:r w:rsidR="00A01C44">
        <w:rPr>
          <w:rFonts w:ascii="Arial" w:hAnsi="Arial" w:cs="Arial"/>
        </w:rPr>
        <w:t xml:space="preserve">Datum:  </w:t>
      </w:r>
      <w:r w:rsidR="002239D9">
        <w:rPr>
          <w:rFonts w:ascii="Arial" w:hAnsi="Arial" w:cs="Arial"/>
        </w:rPr>
        <w:t xml:space="preserve"> </w:t>
      </w:r>
      <w:r w:rsidR="00A01C44">
        <w:rPr>
          <w:rFonts w:ascii="Arial" w:hAnsi="Arial" w:cs="Arial"/>
        </w:rPr>
        <w:t xml:space="preserve"> </w:t>
      </w:r>
      <w:r w:rsidR="00EE4505">
        <w:rPr>
          <w:rFonts w:ascii="Arial" w:hAnsi="Arial" w:cs="Arial"/>
        </w:rPr>
        <w:t xml:space="preserve"> </w:t>
      </w:r>
      <w:r w:rsidR="00D56A83" w:rsidRPr="000D6E96">
        <w:rPr>
          <w:rFonts w:ascii="Arial" w:hAnsi="Arial" w:cs="Arial"/>
        </w:rPr>
        <w:t xml:space="preserve">. </w:t>
      </w:r>
      <w:proofErr w:type="gramStart"/>
      <w:r w:rsidR="00995FDC">
        <w:rPr>
          <w:rFonts w:ascii="Arial" w:hAnsi="Arial" w:cs="Arial"/>
        </w:rPr>
        <w:t>červenec</w:t>
      </w:r>
      <w:proofErr w:type="gramEnd"/>
      <w:r w:rsidR="00D86CA0">
        <w:rPr>
          <w:rFonts w:ascii="Arial" w:hAnsi="Arial" w:cs="Arial"/>
        </w:rPr>
        <w:t xml:space="preserve"> 2017</w:t>
      </w:r>
    </w:p>
    <w:p w:rsidR="008C6D10" w:rsidRPr="00163985" w:rsidRDefault="008C6D10" w:rsidP="009C3AE7">
      <w:pPr>
        <w:spacing w:after="0"/>
        <w:jc w:val="both"/>
        <w:rPr>
          <w:rFonts w:ascii="Arial" w:hAnsi="Arial" w:cs="Arial"/>
          <w:sz w:val="8"/>
          <w:szCs w:val="8"/>
        </w:rPr>
      </w:pPr>
    </w:p>
    <w:p w:rsidR="00A43622" w:rsidRPr="00DE1449" w:rsidRDefault="00035A86" w:rsidP="009C3AE7">
      <w:pPr>
        <w:spacing w:after="60"/>
        <w:jc w:val="both"/>
        <w:rPr>
          <w:rFonts w:ascii="Arial" w:hAnsi="Arial" w:cs="Arial"/>
          <w:sz w:val="24"/>
          <w:szCs w:val="24"/>
        </w:rPr>
      </w:pPr>
      <w:r w:rsidRPr="00BF0919">
        <w:rPr>
          <w:rFonts w:ascii="Arial" w:hAnsi="Arial" w:cs="Arial"/>
        </w:rPr>
        <w:t>Státní tajemník v Ministerstvu školství, mládeže a tělovýchovy jako služební orgán příslušný podle § 10 odst. 1 písm. f) zákona č. 234/2014 Sb., o státní službě</w:t>
      </w:r>
      <w:r w:rsidR="00D86CA0">
        <w:rPr>
          <w:rFonts w:ascii="Arial" w:hAnsi="Arial" w:cs="Arial"/>
        </w:rPr>
        <w:t>, ve znění pozdějších předpisů</w:t>
      </w:r>
      <w:r w:rsidRPr="00BF0919">
        <w:rPr>
          <w:rFonts w:ascii="Arial" w:hAnsi="Arial" w:cs="Arial"/>
        </w:rPr>
        <w:t xml:space="preserve"> (dále jen „zákon“), </w:t>
      </w:r>
      <w:r w:rsidR="002239D9" w:rsidRPr="00BF0919">
        <w:rPr>
          <w:rFonts w:ascii="Arial" w:hAnsi="Arial" w:cs="Arial"/>
        </w:rPr>
        <w:t xml:space="preserve">vyhlašuje </w:t>
      </w:r>
      <w:r w:rsidR="002239D9">
        <w:rPr>
          <w:rFonts w:ascii="Arial" w:hAnsi="Arial" w:cs="Arial"/>
        </w:rPr>
        <w:t xml:space="preserve">v souladu s § </w:t>
      </w:r>
      <w:r w:rsidR="00EE4505">
        <w:rPr>
          <w:rFonts w:ascii="Arial" w:hAnsi="Arial" w:cs="Arial"/>
        </w:rPr>
        <w:t>55</w:t>
      </w:r>
      <w:r w:rsidR="00995FDC">
        <w:rPr>
          <w:rFonts w:ascii="Arial" w:hAnsi="Arial" w:cs="Arial"/>
        </w:rPr>
        <w:t xml:space="preserve"> odst. 5</w:t>
      </w:r>
      <w:r w:rsidR="002239D9">
        <w:rPr>
          <w:rFonts w:ascii="Arial" w:hAnsi="Arial" w:cs="Arial"/>
        </w:rPr>
        <w:t xml:space="preserve"> zákona </w:t>
      </w:r>
      <w:r w:rsidR="00995FDC">
        <w:rPr>
          <w:rFonts w:ascii="Arial" w:hAnsi="Arial" w:cs="Arial"/>
        </w:rPr>
        <w:t xml:space="preserve">druhé kolo </w:t>
      </w:r>
      <w:r w:rsidR="002239D9">
        <w:rPr>
          <w:rFonts w:ascii="Arial" w:hAnsi="Arial" w:cs="Arial"/>
        </w:rPr>
        <w:t>výběrové</w:t>
      </w:r>
      <w:r w:rsidR="00995FDC">
        <w:rPr>
          <w:rFonts w:ascii="Arial" w:hAnsi="Arial" w:cs="Arial"/>
        </w:rPr>
        <w:t>ho</w:t>
      </w:r>
      <w:r w:rsidR="002239D9">
        <w:rPr>
          <w:rFonts w:ascii="Arial" w:hAnsi="Arial" w:cs="Arial"/>
        </w:rPr>
        <w:t xml:space="preserve"> řízení </w:t>
      </w:r>
      <w:r w:rsidRPr="00BF0919">
        <w:rPr>
          <w:rFonts w:ascii="Arial" w:hAnsi="Arial" w:cs="Arial"/>
        </w:rPr>
        <w:t>na služební míst</w:t>
      </w:r>
      <w:r w:rsidR="00C81A1F">
        <w:rPr>
          <w:rFonts w:ascii="Arial" w:hAnsi="Arial" w:cs="Arial"/>
        </w:rPr>
        <w:t xml:space="preserve">o </w:t>
      </w:r>
      <w:r w:rsidR="00092BA5" w:rsidRPr="00092BA5">
        <w:rPr>
          <w:rFonts w:ascii="Arial" w:hAnsi="Arial" w:cs="Arial"/>
          <w:b/>
        </w:rPr>
        <w:t xml:space="preserve">vrchní </w:t>
      </w:r>
      <w:r w:rsidR="00045C32">
        <w:rPr>
          <w:rFonts w:ascii="Arial" w:hAnsi="Arial" w:cs="Arial"/>
          <w:b/>
        </w:rPr>
        <w:t>ministerský rada</w:t>
      </w:r>
      <w:r w:rsidR="00D56A83" w:rsidRPr="00BF0919">
        <w:rPr>
          <w:rFonts w:ascii="Arial" w:hAnsi="Arial" w:cs="Arial"/>
          <w:b/>
        </w:rPr>
        <w:t xml:space="preserve"> </w:t>
      </w:r>
      <w:r w:rsidR="00045C32">
        <w:rPr>
          <w:rFonts w:ascii="Arial" w:hAnsi="Arial" w:cs="Arial"/>
          <w:b/>
        </w:rPr>
        <w:t xml:space="preserve">– </w:t>
      </w:r>
      <w:r w:rsidR="00EE4505" w:rsidRPr="00EE4505">
        <w:rPr>
          <w:rFonts w:ascii="Arial" w:hAnsi="Arial" w:cs="Arial"/>
          <w:b/>
        </w:rPr>
        <w:t>nám</w:t>
      </w:r>
      <w:r w:rsidR="00995FDC">
        <w:rPr>
          <w:rFonts w:ascii="Arial" w:hAnsi="Arial" w:cs="Arial"/>
          <w:b/>
        </w:rPr>
        <w:t>ěstek pro řízení sekce sportu a </w:t>
      </w:r>
      <w:r w:rsidR="00EE4505" w:rsidRPr="00EE4505">
        <w:rPr>
          <w:rFonts w:ascii="Arial" w:hAnsi="Arial" w:cs="Arial"/>
          <w:b/>
        </w:rPr>
        <w:t xml:space="preserve">mládeže </w:t>
      </w:r>
      <w:r w:rsidR="008C6D10" w:rsidRPr="00163985">
        <w:rPr>
          <w:rFonts w:ascii="Arial" w:hAnsi="Arial" w:cs="Arial"/>
          <w:b/>
        </w:rPr>
        <w:t>Ministerstva školství, mládeže a</w:t>
      </w:r>
      <w:r w:rsidR="00CA76BA" w:rsidRPr="00163985">
        <w:rPr>
          <w:rFonts w:ascii="Arial" w:hAnsi="Arial" w:cs="Arial"/>
          <w:b/>
        </w:rPr>
        <w:t> </w:t>
      </w:r>
      <w:r w:rsidR="008C6D10" w:rsidRPr="00163985">
        <w:rPr>
          <w:rFonts w:ascii="Arial" w:hAnsi="Arial" w:cs="Arial"/>
          <w:b/>
        </w:rPr>
        <w:t>tělovýchovy</w:t>
      </w:r>
      <w:r w:rsidR="001B40B8" w:rsidRPr="00163985">
        <w:rPr>
          <w:rFonts w:ascii="Arial" w:hAnsi="Arial" w:cs="Arial"/>
        </w:rPr>
        <w:t>,</w:t>
      </w:r>
      <w:r w:rsidR="008C6D10" w:rsidRPr="00163985" w:rsidDel="003D5C82">
        <w:rPr>
          <w:rFonts w:ascii="Arial" w:hAnsi="Arial" w:cs="Arial"/>
        </w:rPr>
        <w:t xml:space="preserve"> </w:t>
      </w:r>
      <w:r w:rsidR="00DE1449">
        <w:rPr>
          <w:rFonts w:ascii="Arial" w:hAnsi="Arial" w:cs="Arial"/>
        </w:rPr>
        <w:t xml:space="preserve">kód </w:t>
      </w:r>
      <w:r w:rsidR="002239D9">
        <w:rPr>
          <w:rFonts w:ascii="Arial" w:hAnsi="Arial" w:cs="Arial"/>
        </w:rPr>
        <w:t xml:space="preserve">služebního </w:t>
      </w:r>
      <w:r w:rsidR="00DE1449">
        <w:rPr>
          <w:rFonts w:ascii="Arial" w:hAnsi="Arial" w:cs="Arial"/>
        </w:rPr>
        <w:t>místa MSMT0000</w:t>
      </w:r>
      <w:r w:rsidR="00EE4505">
        <w:rPr>
          <w:rFonts w:ascii="Arial" w:hAnsi="Arial" w:cs="Arial"/>
        </w:rPr>
        <w:t>798</w:t>
      </w:r>
      <w:r w:rsidR="00DE1449">
        <w:rPr>
          <w:rFonts w:ascii="Arial" w:hAnsi="Arial" w:cs="Arial"/>
        </w:rPr>
        <w:t>S, v</w:t>
      </w:r>
      <w:r w:rsidR="00EE4505">
        <w:rPr>
          <w:rFonts w:ascii="Arial" w:hAnsi="Arial" w:cs="Arial"/>
        </w:rPr>
        <w:t> </w:t>
      </w:r>
      <w:r w:rsidR="00DE1449">
        <w:rPr>
          <w:rFonts w:ascii="Arial" w:hAnsi="Arial" w:cs="Arial"/>
        </w:rPr>
        <w:t>níže uvedených oborech</w:t>
      </w:r>
      <w:r w:rsidR="00DE1449" w:rsidRPr="001B40B8">
        <w:rPr>
          <w:rFonts w:ascii="Arial" w:hAnsi="Arial" w:cs="Arial"/>
        </w:rPr>
        <w:t xml:space="preserve"> služby</w:t>
      </w:r>
      <w:r w:rsidR="00DE1449">
        <w:rPr>
          <w:rFonts w:ascii="Arial" w:hAnsi="Arial" w:cs="Arial"/>
        </w:rPr>
        <w:t xml:space="preserve"> podle nařízení vlády 106/2015 Sb., o</w:t>
      </w:r>
      <w:r w:rsidR="00E33B2E">
        <w:rPr>
          <w:rFonts w:ascii="Arial" w:hAnsi="Arial" w:cs="Arial"/>
        </w:rPr>
        <w:t> </w:t>
      </w:r>
      <w:r w:rsidR="00DE1449">
        <w:rPr>
          <w:rFonts w:ascii="Arial" w:hAnsi="Arial" w:cs="Arial"/>
        </w:rPr>
        <w:t>oborech státní služby</w:t>
      </w:r>
      <w:r w:rsidR="00DE1449" w:rsidRPr="00DA21AD">
        <w:rPr>
          <w:rFonts w:ascii="Arial" w:hAnsi="Arial" w:cs="Arial"/>
          <w:b/>
        </w:rPr>
        <w:t xml:space="preserve"> </w:t>
      </w:r>
    </w:p>
    <w:p w:rsidR="00770E34" w:rsidRDefault="00EE4505" w:rsidP="009C3AE7">
      <w:pPr>
        <w:spacing w:after="0"/>
        <w:jc w:val="both"/>
        <w:rPr>
          <w:rFonts w:ascii="Arial" w:hAnsi="Arial" w:cs="Arial"/>
          <w:b/>
        </w:rPr>
      </w:pPr>
      <w:r>
        <w:rPr>
          <w:rFonts w:ascii="Arial" w:hAnsi="Arial" w:cs="Arial"/>
          <w:b/>
        </w:rPr>
        <w:t>1</w:t>
      </w:r>
      <w:r w:rsidR="00C170A2" w:rsidRPr="00A43622">
        <w:rPr>
          <w:rFonts w:ascii="Arial" w:hAnsi="Arial" w:cs="Arial"/>
          <w:b/>
        </w:rPr>
        <w:t xml:space="preserve"> – </w:t>
      </w:r>
      <w:r>
        <w:rPr>
          <w:rFonts w:ascii="Arial" w:hAnsi="Arial" w:cs="Arial"/>
          <w:b/>
        </w:rPr>
        <w:t>Finance</w:t>
      </w:r>
      <w:r w:rsidR="00C170A2" w:rsidRPr="00A43622">
        <w:rPr>
          <w:rFonts w:ascii="Arial" w:hAnsi="Arial" w:cs="Arial"/>
          <w:b/>
        </w:rPr>
        <w:t>,</w:t>
      </w:r>
    </w:p>
    <w:p w:rsidR="00EE4505" w:rsidRDefault="00EE4505" w:rsidP="009C3AE7">
      <w:pPr>
        <w:spacing w:after="0"/>
        <w:jc w:val="both"/>
        <w:rPr>
          <w:rFonts w:ascii="Arial" w:hAnsi="Arial" w:cs="Arial"/>
          <w:b/>
        </w:rPr>
      </w:pPr>
      <w:r>
        <w:rPr>
          <w:rFonts w:ascii="Arial" w:hAnsi="Arial" w:cs="Arial"/>
          <w:b/>
        </w:rPr>
        <w:t>10</w:t>
      </w:r>
      <w:r w:rsidRPr="00A43622">
        <w:rPr>
          <w:rFonts w:ascii="Arial" w:hAnsi="Arial" w:cs="Arial"/>
          <w:b/>
        </w:rPr>
        <w:t xml:space="preserve"> – </w:t>
      </w:r>
      <w:r>
        <w:rPr>
          <w:rFonts w:ascii="Arial" w:hAnsi="Arial" w:cs="Arial"/>
          <w:b/>
        </w:rPr>
        <w:t>Š</w:t>
      </w:r>
      <w:r w:rsidRPr="00EE4505">
        <w:rPr>
          <w:rFonts w:ascii="Arial" w:hAnsi="Arial" w:cs="Arial"/>
          <w:b/>
        </w:rPr>
        <w:t>kolství, výchova a vzdělávání</w:t>
      </w:r>
      <w:r>
        <w:rPr>
          <w:rFonts w:ascii="Arial" w:hAnsi="Arial" w:cs="Arial"/>
          <w:b/>
        </w:rPr>
        <w:t>,</w:t>
      </w:r>
    </w:p>
    <w:p w:rsidR="00C170A2" w:rsidRPr="00A43622" w:rsidRDefault="00EE4505" w:rsidP="009C3AE7">
      <w:pPr>
        <w:spacing w:after="0"/>
        <w:jc w:val="both"/>
        <w:rPr>
          <w:rFonts w:ascii="Arial" w:hAnsi="Arial" w:cs="Arial"/>
          <w:b/>
        </w:rPr>
      </w:pPr>
      <w:r>
        <w:rPr>
          <w:rFonts w:ascii="Arial" w:hAnsi="Arial" w:cs="Arial"/>
          <w:b/>
        </w:rPr>
        <w:t>11</w:t>
      </w:r>
      <w:r w:rsidR="00C170A2" w:rsidRPr="00A43622">
        <w:rPr>
          <w:rFonts w:ascii="Arial" w:hAnsi="Arial" w:cs="Arial"/>
          <w:b/>
        </w:rPr>
        <w:t xml:space="preserve"> – </w:t>
      </w:r>
      <w:r>
        <w:rPr>
          <w:rFonts w:ascii="Arial" w:hAnsi="Arial" w:cs="Arial"/>
          <w:b/>
        </w:rPr>
        <w:t>Mládež, tělovýchova a sport</w:t>
      </w:r>
      <w:r w:rsidR="00C170A2" w:rsidRPr="00A43622">
        <w:rPr>
          <w:rFonts w:ascii="Arial" w:hAnsi="Arial" w:cs="Arial"/>
          <w:b/>
        </w:rPr>
        <w:t>,</w:t>
      </w:r>
    </w:p>
    <w:p w:rsidR="00EE4505" w:rsidRDefault="00EE4505" w:rsidP="009C3AE7">
      <w:pPr>
        <w:spacing w:after="0"/>
        <w:jc w:val="both"/>
        <w:rPr>
          <w:rFonts w:ascii="Arial" w:hAnsi="Arial" w:cs="Arial"/>
          <w:b/>
        </w:rPr>
      </w:pPr>
      <w:r>
        <w:rPr>
          <w:rFonts w:ascii="Arial" w:hAnsi="Arial" w:cs="Arial"/>
          <w:b/>
        </w:rPr>
        <w:t>29</w:t>
      </w:r>
      <w:r w:rsidR="00092BA5" w:rsidRPr="00A43622">
        <w:rPr>
          <w:rFonts w:ascii="Arial" w:hAnsi="Arial" w:cs="Arial"/>
          <w:b/>
        </w:rPr>
        <w:t xml:space="preserve"> – </w:t>
      </w:r>
      <w:r>
        <w:rPr>
          <w:rFonts w:ascii="Arial" w:hAnsi="Arial" w:cs="Arial"/>
          <w:b/>
        </w:rPr>
        <w:t xml:space="preserve">Legislativa </w:t>
      </w:r>
      <w:r w:rsidRPr="00EE4505">
        <w:rPr>
          <w:rFonts w:ascii="Arial" w:hAnsi="Arial" w:cs="Arial"/>
          <w:b/>
        </w:rPr>
        <w:t>a právní činnost</w:t>
      </w:r>
      <w:r>
        <w:rPr>
          <w:rFonts w:ascii="Arial" w:hAnsi="Arial" w:cs="Arial"/>
          <w:b/>
        </w:rPr>
        <w:t>,</w:t>
      </w:r>
    </w:p>
    <w:p w:rsidR="00EE4505" w:rsidRDefault="00D17AE4" w:rsidP="009C3AE7">
      <w:pPr>
        <w:spacing w:after="0"/>
        <w:jc w:val="both"/>
        <w:rPr>
          <w:rFonts w:ascii="Arial" w:hAnsi="Arial" w:cs="Arial"/>
          <w:b/>
        </w:rPr>
      </w:pPr>
      <w:r>
        <w:rPr>
          <w:rFonts w:ascii="Arial" w:hAnsi="Arial" w:cs="Arial"/>
          <w:b/>
        </w:rPr>
        <w:t>7</w:t>
      </w:r>
      <w:r w:rsidR="00EE4505">
        <w:rPr>
          <w:rFonts w:ascii="Arial" w:hAnsi="Arial" w:cs="Arial"/>
          <w:b/>
        </w:rPr>
        <w:t>9</w:t>
      </w:r>
      <w:r w:rsidR="00EE4505" w:rsidRPr="00A43622">
        <w:rPr>
          <w:rFonts w:ascii="Arial" w:hAnsi="Arial" w:cs="Arial"/>
          <w:b/>
        </w:rPr>
        <w:t xml:space="preserve"> – </w:t>
      </w:r>
      <w:r w:rsidR="00EE4505">
        <w:rPr>
          <w:rFonts w:ascii="Arial" w:hAnsi="Arial" w:cs="Arial"/>
          <w:b/>
        </w:rPr>
        <w:t>E</w:t>
      </w:r>
      <w:r w:rsidR="00EE4505" w:rsidRPr="00EE4505">
        <w:rPr>
          <w:rFonts w:ascii="Arial" w:hAnsi="Arial" w:cs="Arial"/>
          <w:b/>
        </w:rPr>
        <w:t>vropská politika vlády</w:t>
      </w:r>
      <w:r w:rsidR="00EE4505">
        <w:rPr>
          <w:rFonts w:ascii="Arial" w:hAnsi="Arial" w:cs="Arial"/>
          <w:b/>
        </w:rPr>
        <w:t>.</w:t>
      </w:r>
    </w:p>
    <w:p w:rsidR="00EE4505" w:rsidRPr="00A43622" w:rsidRDefault="00EE4505" w:rsidP="009C3AE7">
      <w:pPr>
        <w:spacing w:after="0"/>
        <w:jc w:val="both"/>
        <w:rPr>
          <w:rFonts w:ascii="Arial" w:hAnsi="Arial" w:cs="Arial"/>
          <w:b/>
        </w:rPr>
      </w:pPr>
    </w:p>
    <w:p w:rsidR="002960FE" w:rsidRPr="00BF0919" w:rsidRDefault="008C6D10" w:rsidP="009C3AE7">
      <w:pPr>
        <w:jc w:val="both"/>
        <w:rPr>
          <w:rFonts w:ascii="Arial" w:hAnsi="Arial" w:cs="Arial"/>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Služba na tomto služebním místě bude vykonávána ve</w:t>
      </w:r>
      <w:r w:rsidR="002A1069">
        <w:rPr>
          <w:rFonts w:ascii="Arial" w:hAnsi="Arial" w:cs="Arial"/>
        </w:rPr>
        <w:t> </w:t>
      </w:r>
      <w:r w:rsidR="002960FE" w:rsidRPr="00BF0919">
        <w:rPr>
          <w:rFonts w:ascii="Arial" w:hAnsi="Arial" w:cs="Arial"/>
        </w:rPr>
        <w:t xml:space="preserve">služebním poměru na dobu neurčitou. Předpokládaným dnem </w:t>
      </w:r>
      <w:r w:rsidR="002960FE">
        <w:rPr>
          <w:rFonts w:ascii="Arial" w:hAnsi="Arial" w:cs="Arial"/>
        </w:rPr>
        <w:t>nástupu na služební místo je</w:t>
      </w:r>
      <w:r w:rsidR="002960FE" w:rsidRPr="00BF0919">
        <w:rPr>
          <w:rFonts w:ascii="Arial" w:hAnsi="Arial" w:cs="Arial"/>
        </w:rPr>
        <w:t xml:space="preserve"> </w:t>
      </w:r>
      <w:r w:rsidR="00526937" w:rsidRPr="004F11B2">
        <w:rPr>
          <w:rFonts w:ascii="Arial" w:hAnsi="Arial" w:cs="Arial"/>
          <w:b/>
        </w:rPr>
        <w:t xml:space="preserve">1. </w:t>
      </w:r>
      <w:r w:rsidR="009C3AE7">
        <w:rPr>
          <w:rFonts w:ascii="Arial" w:hAnsi="Arial" w:cs="Arial"/>
          <w:b/>
        </w:rPr>
        <w:t>září</w:t>
      </w:r>
      <w:r w:rsidR="00D86CA0">
        <w:rPr>
          <w:rFonts w:ascii="Arial" w:hAnsi="Arial" w:cs="Arial"/>
          <w:b/>
        </w:rPr>
        <w:t xml:space="preserve"> 2017</w:t>
      </w:r>
      <w:r w:rsidR="006C3505">
        <w:rPr>
          <w:rFonts w:ascii="Arial" w:hAnsi="Arial" w:cs="Arial"/>
        </w:rPr>
        <w:t xml:space="preserve"> 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5A7167">
        <w:rPr>
          <w:rFonts w:ascii="Arial" w:hAnsi="Arial" w:cs="Arial"/>
        </w:rPr>
        <w:t xml:space="preserve"> podle Přílohy č. 1 k zákonu do </w:t>
      </w:r>
      <w:r w:rsidR="00EE4505">
        <w:rPr>
          <w:rFonts w:ascii="Arial" w:hAnsi="Arial" w:cs="Arial"/>
        </w:rPr>
        <w:t>16</w:t>
      </w:r>
      <w:r w:rsidR="002960FE" w:rsidRPr="000D6E96">
        <w:rPr>
          <w:rFonts w:ascii="Arial" w:hAnsi="Arial" w:cs="Arial"/>
        </w:rPr>
        <w:t>.</w:t>
      </w:r>
      <w:r w:rsidR="00E33B2E">
        <w:rPr>
          <w:rFonts w:ascii="Arial" w:hAnsi="Arial" w:cs="Arial"/>
        </w:rPr>
        <w:t> </w:t>
      </w:r>
      <w:r w:rsidR="002960FE" w:rsidRPr="00BF0919">
        <w:rPr>
          <w:rFonts w:ascii="Arial" w:hAnsi="Arial" w:cs="Arial"/>
        </w:rPr>
        <w:t>platové třídy.</w:t>
      </w:r>
    </w:p>
    <w:p w:rsidR="00E960CA" w:rsidRPr="00E960CA" w:rsidRDefault="00DA3368" w:rsidP="009C3AE7">
      <w:pPr>
        <w:spacing w:after="0"/>
        <w:jc w:val="both"/>
        <w:rPr>
          <w:rFonts w:ascii="Arial" w:hAnsi="Arial" w:cs="Arial"/>
          <w:b/>
        </w:rPr>
      </w:pPr>
      <w:r w:rsidRPr="00DA3368">
        <w:rPr>
          <w:rFonts w:ascii="Arial" w:hAnsi="Arial" w:cs="Arial"/>
          <w:b/>
        </w:rPr>
        <w:t>Služba zahrnuje zejména:</w:t>
      </w:r>
    </w:p>
    <w:p w:rsidR="00EE4505" w:rsidRPr="00EE4505" w:rsidRDefault="00EE4505" w:rsidP="009C3AE7">
      <w:pPr>
        <w:pStyle w:val="Default"/>
        <w:numPr>
          <w:ilvl w:val="0"/>
          <w:numId w:val="30"/>
        </w:numPr>
        <w:spacing w:line="276" w:lineRule="auto"/>
        <w:jc w:val="both"/>
        <w:rPr>
          <w:rFonts w:ascii="Arial" w:hAnsi="Arial" w:cs="Arial"/>
          <w:sz w:val="22"/>
          <w:szCs w:val="22"/>
        </w:rPr>
      </w:pPr>
      <w:r>
        <w:rPr>
          <w:rFonts w:ascii="Arial" w:hAnsi="Arial" w:cs="Arial"/>
          <w:sz w:val="22"/>
          <w:szCs w:val="22"/>
        </w:rPr>
        <w:t>zabezpečení</w:t>
      </w:r>
      <w:r w:rsidRPr="00EE4505">
        <w:rPr>
          <w:rFonts w:ascii="Arial" w:hAnsi="Arial" w:cs="Arial"/>
          <w:sz w:val="22"/>
          <w:szCs w:val="22"/>
        </w:rPr>
        <w:t xml:space="preserve"> a koordin</w:t>
      </w:r>
      <w:r>
        <w:rPr>
          <w:rFonts w:ascii="Arial" w:hAnsi="Arial" w:cs="Arial"/>
          <w:sz w:val="22"/>
          <w:szCs w:val="22"/>
        </w:rPr>
        <w:t>ac</w:t>
      </w:r>
      <w:r w:rsidR="005719FB">
        <w:rPr>
          <w:rFonts w:ascii="Arial" w:hAnsi="Arial" w:cs="Arial"/>
          <w:sz w:val="22"/>
          <w:szCs w:val="22"/>
        </w:rPr>
        <w:t>e</w:t>
      </w:r>
      <w:r w:rsidRPr="00EE4505">
        <w:rPr>
          <w:rFonts w:ascii="Arial" w:hAnsi="Arial" w:cs="Arial"/>
          <w:sz w:val="22"/>
          <w:szCs w:val="22"/>
        </w:rPr>
        <w:t xml:space="preserve"> činnosti výkonu státní správy ve vztahu ke sportu, tělovýchově a mládeži,</w:t>
      </w:r>
    </w:p>
    <w:p w:rsidR="00EE4505" w:rsidRPr="00EE4505" w:rsidRDefault="00EE4505" w:rsidP="009C3AE7">
      <w:pPr>
        <w:pStyle w:val="Default"/>
        <w:numPr>
          <w:ilvl w:val="0"/>
          <w:numId w:val="30"/>
        </w:numPr>
        <w:spacing w:line="276" w:lineRule="auto"/>
        <w:jc w:val="both"/>
        <w:rPr>
          <w:rFonts w:ascii="Arial" w:hAnsi="Arial" w:cs="Arial"/>
          <w:sz w:val="22"/>
          <w:szCs w:val="22"/>
        </w:rPr>
      </w:pPr>
      <w:r>
        <w:rPr>
          <w:rFonts w:ascii="Arial" w:hAnsi="Arial" w:cs="Arial"/>
          <w:sz w:val="22"/>
          <w:szCs w:val="22"/>
        </w:rPr>
        <w:t>definování</w:t>
      </w:r>
      <w:r w:rsidRPr="00EE4505">
        <w:rPr>
          <w:rFonts w:ascii="Arial" w:hAnsi="Arial" w:cs="Arial"/>
          <w:sz w:val="22"/>
          <w:szCs w:val="22"/>
        </w:rPr>
        <w:t xml:space="preserve"> oblast</w:t>
      </w:r>
      <w:r>
        <w:rPr>
          <w:rFonts w:ascii="Arial" w:hAnsi="Arial" w:cs="Arial"/>
          <w:sz w:val="22"/>
          <w:szCs w:val="22"/>
        </w:rPr>
        <w:t>i</w:t>
      </w:r>
      <w:r w:rsidRPr="00EE4505">
        <w:rPr>
          <w:rFonts w:ascii="Arial" w:hAnsi="Arial" w:cs="Arial"/>
          <w:sz w:val="22"/>
          <w:szCs w:val="22"/>
        </w:rPr>
        <w:t xml:space="preserve"> státní podpory sportu, tělovýchovy a mládeže,</w:t>
      </w:r>
    </w:p>
    <w:p w:rsidR="00EE4505" w:rsidRPr="00EE4505" w:rsidRDefault="00EE4505" w:rsidP="009C3AE7">
      <w:pPr>
        <w:pStyle w:val="Default"/>
        <w:numPr>
          <w:ilvl w:val="0"/>
          <w:numId w:val="30"/>
        </w:numPr>
        <w:spacing w:line="276" w:lineRule="auto"/>
        <w:jc w:val="both"/>
        <w:rPr>
          <w:rFonts w:ascii="Arial" w:hAnsi="Arial" w:cs="Arial"/>
          <w:sz w:val="22"/>
          <w:szCs w:val="22"/>
        </w:rPr>
      </w:pPr>
      <w:r>
        <w:rPr>
          <w:rFonts w:ascii="Arial" w:hAnsi="Arial" w:cs="Arial"/>
          <w:sz w:val="22"/>
          <w:szCs w:val="22"/>
        </w:rPr>
        <w:t>plnění</w:t>
      </w:r>
      <w:r w:rsidRPr="00EE4505">
        <w:rPr>
          <w:rFonts w:ascii="Arial" w:hAnsi="Arial" w:cs="Arial"/>
          <w:sz w:val="22"/>
          <w:szCs w:val="22"/>
        </w:rPr>
        <w:t xml:space="preserve"> úko</w:t>
      </w:r>
      <w:r>
        <w:rPr>
          <w:rFonts w:ascii="Arial" w:hAnsi="Arial" w:cs="Arial"/>
          <w:sz w:val="22"/>
          <w:szCs w:val="22"/>
        </w:rPr>
        <w:t>lů</w:t>
      </w:r>
      <w:r w:rsidRPr="00EE4505">
        <w:rPr>
          <w:rFonts w:ascii="Arial" w:hAnsi="Arial" w:cs="Arial"/>
          <w:sz w:val="22"/>
          <w:szCs w:val="22"/>
        </w:rPr>
        <w:t xml:space="preserve"> v oblasti státní péče o tělovýchovu, sport, turistiku a sportovní reprezentaci státu, kde se jedná o činnosti vyplývající ze zákona č. 115/2001 Sb., o podpoře sportu, ve znění pozdějších předpisů, a dalších právních předpisů, usnesení vlády a</w:t>
      </w:r>
      <w:r w:rsidR="001005E5">
        <w:rPr>
          <w:rFonts w:ascii="Arial" w:hAnsi="Arial" w:cs="Arial"/>
          <w:sz w:val="22"/>
          <w:szCs w:val="22"/>
        </w:rPr>
        <w:t> </w:t>
      </w:r>
      <w:r w:rsidRPr="00EE4505">
        <w:rPr>
          <w:rFonts w:ascii="Arial" w:hAnsi="Arial" w:cs="Arial"/>
          <w:sz w:val="22"/>
          <w:szCs w:val="22"/>
        </w:rPr>
        <w:t>mezinárodních smluv týkající se oblasti sportu, včetně dotační politiky,</w:t>
      </w:r>
    </w:p>
    <w:p w:rsidR="00EE4505" w:rsidRPr="00EE4505" w:rsidRDefault="00EE4505" w:rsidP="009C3AE7">
      <w:pPr>
        <w:pStyle w:val="Default"/>
        <w:numPr>
          <w:ilvl w:val="0"/>
          <w:numId w:val="30"/>
        </w:numPr>
        <w:spacing w:line="276" w:lineRule="auto"/>
        <w:jc w:val="both"/>
        <w:rPr>
          <w:rFonts w:ascii="Arial" w:hAnsi="Arial" w:cs="Arial"/>
          <w:sz w:val="22"/>
          <w:szCs w:val="22"/>
        </w:rPr>
      </w:pPr>
      <w:r>
        <w:rPr>
          <w:rFonts w:ascii="Arial" w:hAnsi="Arial" w:cs="Arial"/>
          <w:sz w:val="22"/>
          <w:szCs w:val="22"/>
        </w:rPr>
        <w:t>zodpovědnost</w:t>
      </w:r>
      <w:r w:rsidRPr="00EE4505">
        <w:rPr>
          <w:rFonts w:ascii="Arial" w:hAnsi="Arial" w:cs="Arial"/>
          <w:sz w:val="22"/>
          <w:szCs w:val="22"/>
        </w:rPr>
        <w:t xml:space="preserve"> za realizaci státní politiky ve vztahu k mládeži a podpoře činností v této oblasti,</w:t>
      </w:r>
    </w:p>
    <w:p w:rsidR="00EE4505" w:rsidRDefault="00EE4505" w:rsidP="009C3AE7">
      <w:pPr>
        <w:pStyle w:val="Default"/>
        <w:numPr>
          <w:ilvl w:val="0"/>
          <w:numId w:val="30"/>
        </w:numPr>
        <w:spacing w:line="276" w:lineRule="auto"/>
        <w:jc w:val="both"/>
        <w:rPr>
          <w:rFonts w:ascii="Arial" w:hAnsi="Arial" w:cs="Arial"/>
          <w:sz w:val="22"/>
          <w:szCs w:val="22"/>
        </w:rPr>
      </w:pPr>
      <w:r>
        <w:rPr>
          <w:rFonts w:ascii="Arial" w:hAnsi="Arial" w:cs="Arial"/>
          <w:sz w:val="22"/>
          <w:szCs w:val="22"/>
        </w:rPr>
        <w:t>metodické řízení</w:t>
      </w:r>
      <w:r w:rsidRPr="00EE4505">
        <w:rPr>
          <w:rFonts w:ascii="Arial" w:hAnsi="Arial" w:cs="Arial"/>
          <w:sz w:val="22"/>
          <w:szCs w:val="22"/>
        </w:rPr>
        <w:t xml:space="preserve"> Vysokoškolské</w:t>
      </w:r>
      <w:r>
        <w:rPr>
          <w:rFonts w:ascii="Arial" w:hAnsi="Arial" w:cs="Arial"/>
          <w:sz w:val="22"/>
          <w:szCs w:val="22"/>
        </w:rPr>
        <w:t>ho</w:t>
      </w:r>
      <w:r w:rsidRPr="00EE4505">
        <w:rPr>
          <w:rFonts w:ascii="Arial" w:hAnsi="Arial" w:cs="Arial"/>
          <w:sz w:val="22"/>
          <w:szCs w:val="22"/>
        </w:rPr>
        <w:t xml:space="preserve"> sportovní</w:t>
      </w:r>
      <w:r>
        <w:rPr>
          <w:rFonts w:ascii="Arial" w:hAnsi="Arial" w:cs="Arial"/>
          <w:sz w:val="22"/>
          <w:szCs w:val="22"/>
        </w:rPr>
        <w:t>ho</w:t>
      </w:r>
      <w:r w:rsidRPr="00EE4505">
        <w:rPr>
          <w:rFonts w:ascii="Arial" w:hAnsi="Arial" w:cs="Arial"/>
          <w:sz w:val="22"/>
          <w:szCs w:val="22"/>
        </w:rPr>
        <w:t xml:space="preserve"> centr</w:t>
      </w:r>
      <w:r>
        <w:rPr>
          <w:rFonts w:ascii="Arial" w:hAnsi="Arial" w:cs="Arial"/>
          <w:sz w:val="22"/>
          <w:szCs w:val="22"/>
        </w:rPr>
        <w:t>a</w:t>
      </w:r>
      <w:r w:rsidRPr="00EE4505">
        <w:rPr>
          <w:rFonts w:ascii="Arial" w:hAnsi="Arial" w:cs="Arial"/>
          <w:sz w:val="22"/>
          <w:szCs w:val="22"/>
        </w:rPr>
        <w:t xml:space="preserve"> MŠMT a Anti</w:t>
      </w:r>
      <w:r>
        <w:rPr>
          <w:rFonts w:ascii="Arial" w:hAnsi="Arial" w:cs="Arial"/>
          <w:sz w:val="22"/>
          <w:szCs w:val="22"/>
        </w:rPr>
        <w:t>dopingového</w:t>
      </w:r>
      <w:r w:rsidRPr="00EE4505">
        <w:rPr>
          <w:rFonts w:ascii="Arial" w:hAnsi="Arial" w:cs="Arial"/>
          <w:sz w:val="22"/>
          <w:szCs w:val="22"/>
        </w:rPr>
        <w:t xml:space="preserve"> výbor</w:t>
      </w:r>
      <w:r>
        <w:rPr>
          <w:rFonts w:ascii="Arial" w:hAnsi="Arial" w:cs="Arial"/>
          <w:sz w:val="22"/>
          <w:szCs w:val="22"/>
        </w:rPr>
        <w:t>u</w:t>
      </w:r>
      <w:r w:rsidRPr="00EE4505">
        <w:rPr>
          <w:rFonts w:ascii="Arial" w:hAnsi="Arial" w:cs="Arial"/>
          <w:sz w:val="22"/>
          <w:szCs w:val="22"/>
        </w:rPr>
        <w:t xml:space="preserve"> ČR.</w:t>
      </w:r>
    </w:p>
    <w:p w:rsidR="005719FB" w:rsidRPr="005719FB" w:rsidRDefault="005719FB" w:rsidP="009C3AE7">
      <w:pPr>
        <w:pStyle w:val="Default"/>
        <w:spacing w:line="276" w:lineRule="auto"/>
        <w:ind w:left="720"/>
        <w:jc w:val="both"/>
        <w:rPr>
          <w:rFonts w:ascii="Arial" w:hAnsi="Arial" w:cs="Arial"/>
          <w:sz w:val="22"/>
          <w:szCs w:val="22"/>
        </w:rPr>
      </w:pPr>
    </w:p>
    <w:p w:rsidR="008C6D10" w:rsidRPr="00921629" w:rsidRDefault="008C6D10" w:rsidP="009C3AE7">
      <w:pPr>
        <w:jc w:val="both"/>
        <w:rPr>
          <w:rFonts w:ascii="Arial" w:hAnsi="Arial" w:cs="Arial"/>
        </w:rPr>
      </w:pPr>
      <w:r w:rsidRPr="00921629">
        <w:rPr>
          <w:rFonts w:ascii="Arial" w:hAnsi="Arial" w:cs="Arial"/>
        </w:rPr>
        <w:t>Posuzovány budou žádosti</w:t>
      </w:r>
      <w:r w:rsidRPr="00921629">
        <w:rPr>
          <w:rFonts w:ascii="Arial" w:hAnsi="Arial" w:cs="Arial"/>
          <w:b/>
        </w:rPr>
        <w:t xml:space="preserve"> </w:t>
      </w:r>
      <w:r w:rsidR="002960FE" w:rsidRPr="00921629">
        <w:rPr>
          <w:rFonts w:ascii="Arial" w:hAnsi="Arial" w:cs="Arial"/>
        </w:rPr>
        <w:t>zaslané</w:t>
      </w:r>
      <w:r w:rsidRPr="00921629">
        <w:rPr>
          <w:rFonts w:ascii="Arial" w:hAnsi="Arial" w:cs="Arial"/>
          <w:b/>
        </w:rPr>
        <w:t xml:space="preserve"> </w:t>
      </w:r>
      <w:r w:rsidRPr="004F11B2">
        <w:rPr>
          <w:rFonts w:ascii="Arial" w:hAnsi="Arial" w:cs="Arial"/>
          <w:b/>
        </w:rPr>
        <w:t xml:space="preserve">ve lhůtě do </w:t>
      </w:r>
      <w:r w:rsidR="00995FDC">
        <w:rPr>
          <w:rFonts w:ascii="Arial" w:hAnsi="Arial" w:cs="Arial"/>
          <w:b/>
        </w:rPr>
        <w:t>31. července</w:t>
      </w:r>
      <w:r w:rsidR="00D86CA0">
        <w:rPr>
          <w:rFonts w:ascii="Arial" w:hAnsi="Arial" w:cs="Arial"/>
          <w:b/>
        </w:rPr>
        <w:t xml:space="preserve"> 2017</w:t>
      </w:r>
      <w:r w:rsidRPr="00921629">
        <w:rPr>
          <w:rFonts w:ascii="Arial" w:hAnsi="Arial" w:cs="Arial"/>
        </w:rPr>
        <w:t xml:space="preserve"> služebnímu orgánu prostřednictvím provozovatele poštovních služeb na adres</w:t>
      </w:r>
      <w:r w:rsidR="00035A86" w:rsidRPr="00921629">
        <w:rPr>
          <w:rFonts w:ascii="Arial" w:hAnsi="Arial" w:cs="Arial"/>
        </w:rPr>
        <w:t>u služebního úřadu Karmelitská 529/5</w:t>
      </w:r>
      <w:r w:rsidRPr="00921629">
        <w:rPr>
          <w:rFonts w:ascii="Arial" w:hAnsi="Arial" w:cs="Arial"/>
        </w:rPr>
        <w:t>, 118 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921629">
          <w:rPr>
            <w:rStyle w:val="Hypertextovodkaz"/>
            <w:rFonts w:ascii="Arial" w:hAnsi="Arial" w:cs="Arial"/>
          </w:rPr>
          <w:t>posta</w:t>
        </w:r>
        <w:r w:rsidRPr="00921629">
          <w:rPr>
            <w:rStyle w:val="Hypertextovodkaz"/>
            <w:rFonts w:ascii="Arial" w:hAnsi="Arial" w:cs="Arial"/>
          </w:rPr>
          <w:t>@</w:t>
        </w:r>
        <w:r w:rsidR="00FF4388" w:rsidRPr="00921629">
          <w:rPr>
            <w:rStyle w:val="Hypertextovodkaz"/>
            <w:rFonts w:ascii="Arial" w:hAnsi="Arial" w:cs="Arial"/>
          </w:rPr>
          <w:t>msmt</w:t>
        </w:r>
        <w:r w:rsidRPr="00921629">
          <w:rPr>
            <w:rStyle w:val="Hypertextovodkaz"/>
            <w:rFonts w:ascii="Arial" w:hAnsi="Arial" w:cs="Arial"/>
          </w:rPr>
          <w:t>.cz</w:t>
        </w:r>
      </w:hyperlink>
      <w:r w:rsidRPr="00921629">
        <w:rPr>
          <w:rFonts w:ascii="Arial" w:hAnsi="Arial" w:cs="Arial"/>
        </w:rPr>
        <w:t>) nebo prostřednictvím veřejné datové sítě do datové schránky (ID datové schránky služebního úřadu:</w:t>
      </w:r>
      <w:r w:rsidR="00C95CAD" w:rsidRPr="00921629">
        <w:rPr>
          <w:rFonts w:ascii="Arial" w:hAnsi="Arial" w:cs="Arial"/>
        </w:rPr>
        <w:t xml:space="preserve"> </w:t>
      </w:r>
      <w:proofErr w:type="spellStart"/>
      <w:r w:rsidR="00C95CAD" w:rsidRPr="00921629">
        <w:rPr>
          <w:rFonts w:ascii="Arial" w:hAnsi="Arial" w:cs="Arial"/>
        </w:rPr>
        <w:t>vidaawt</w:t>
      </w:r>
      <w:proofErr w:type="spellEnd"/>
      <w:r w:rsidRPr="00921629">
        <w:rPr>
          <w:rFonts w:ascii="Arial" w:hAnsi="Arial" w:cs="Arial"/>
        </w:rPr>
        <w:t>).</w:t>
      </w:r>
    </w:p>
    <w:p w:rsidR="008C6D10" w:rsidRPr="00B02320" w:rsidRDefault="008C6D10" w:rsidP="009C3AE7">
      <w:pPr>
        <w:jc w:val="both"/>
        <w:rPr>
          <w:rFonts w:ascii="Arial" w:hAnsi="Arial" w:cs="Arial"/>
        </w:rPr>
      </w:pPr>
      <w:r w:rsidRPr="00BF0919">
        <w:rPr>
          <w:rFonts w:ascii="Arial" w:hAnsi="Arial" w:cs="Arial"/>
        </w:rPr>
        <w:t>Obálka, resp. datová zpráva, obsahující žádost včetně požadovaných listin (příloh) musí být ozna</w:t>
      </w:r>
      <w:r w:rsidR="00035A86">
        <w:rPr>
          <w:rFonts w:ascii="Arial" w:hAnsi="Arial" w:cs="Arial"/>
        </w:rPr>
        <w:t xml:space="preserve">čena slovy: „Neotvírat“ a </w:t>
      </w:r>
      <w:r w:rsidRPr="00BF0919">
        <w:rPr>
          <w:rFonts w:ascii="Arial" w:hAnsi="Arial" w:cs="Arial"/>
        </w:rPr>
        <w:t>„Vý</w:t>
      </w:r>
      <w:r w:rsidR="00173085">
        <w:rPr>
          <w:rFonts w:ascii="Arial" w:hAnsi="Arial" w:cs="Arial"/>
        </w:rPr>
        <w:t xml:space="preserve">běrové řízení na služební místo </w:t>
      </w:r>
      <w:r w:rsidR="00092BA5">
        <w:rPr>
          <w:rFonts w:ascii="Arial" w:hAnsi="Arial" w:cs="Arial"/>
        </w:rPr>
        <w:t xml:space="preserve">vrchní </w:t>
      </w:r>
      <w:r w:rsidR="00045C32">
        <w:rPr>
          <w:rFonts w:ascii="Arial" w:hAnsi="Arial" w:cs="Arial"/>
        </w:rPr>
        <w:t>ministerský rada</w:t>
      </w:r>
      <w:r w:rsidR="00160386">
        <w:rPr>
          <w:rFonts w:ascii="Arial" w:hAnsi="Arial" w:cs="Arial"/>
        </w:rPr>
        <w:t xml:space="preserve"> </w:t>
      </w:r>
      <w:r w:rsidR="00045C32">
        <w:rPr>
          <w:rFonts w:ascii="Arial" w:hAnsi="Arial" w:cs="Arial"/>
        </w:rPr>
        <w:t xml:space="preserve">– </w:t>
      </w:r>
      <w:r w:rsidR="005719FB" w:rsidRPr="005719FB">
        <w:rPr>
          <w:rFonts w:ascii="Arial" w:hAnsi="Arial" w:cs="Arial"/>
        </w:rPr>
        <w:t xml:space="preserve">náměstek pro řízení sekce sportu a mládeže </w:t>
      </w:r>
      <w:r w:rsidR="002A1069">
        <w:rPr>
          <w:rFonts w:ascii="Arial" w:hAnsi="Arial" w:cs="Arial"/>
        </w:rPr>
        <w:t>MŠMT</w:t>
      </w:r>
      <w:r w:rsidR="001E1979">
        <w:rPr>
          <w:rFonts w:ascii="Arial" w:hAnsi="Arial" w:cs="Arial"/>
        </w:rPr>
        <w:t xml:space="preserve"> </w:t>
      </w:r>
      <w:r w:rsidR="005A7167">
        <w:rPr>
          <w:rFonts w:ascii="Arial" w:hAnsi="Arial" w:cs="Arial"/>
        </w:rPr>
        <w:t>(č.</w:t>
      </w:r>
      <w:r w:rsidR="00163985">
        <w:rPr>
          <w:rFonts w:ascii="Arial" w:hAnsi="Arial" w:cs="Arial"/>
        </w:rPr>
        <w:t xml:space="preserve"> </w:t>
      </w:r>
      <w:r w:rsidR="005A7167">
        <w:rPr>
          <w:rFonts w:ascii="Arial" w:hAnsi="Arial" w:cs="Arial"/>
        </w:rPr>
        <w:t>j.:</w:t>
      </w:r>
      <w:r w:rsidR="00D86CA0" w:rsidRPr="00D86CA0">
        <w:t xml:space="preserve"> </w:t>
      </w:r>
      <w:r w:rsidR="005719FB">
        <w:rPr>
          <w:rFonts w:ascii="Arial" w:hAnsi="Arial" w:cs="Arial"/>
        </w:rPr>
        <w:t>MSMT-</w:t>
      </w:r>
      <w:r w:rsidR="00995FDC">
        <w:rPr>
          <w:rFonts w:ascii="Arial" w:hAnsi="Arial" w:cs="Arial"/>
        </w:rPr>
        <w:t>19425/2017-1</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706E91" w:rsidRDefault="00706E91" w:rsidP="009C3AE7">
      <w:pPr>
        <w:spacing w:after="0"/>
        <w:jc w:val="both"/>
        <w:rPr>
          <w:rFonts w:ascii="Arial" w:hAnsi="Arial" w:cs="Arial"/>
          <w:b/>
        </w:rPr>
      </w:pPr>
    </w:p>
    <w:p w:rsidR="00163985" w:rsidRPr="005A3FE4" w:rsidRDefault="00706E91" w:rsidP="009C3AE7">
      <w:pPr>
        <w:spacing w:after="0"/>
        <w:jc w:val="both"/>
        <w:rPr>
          <w:rFonts w:ascii="Arial" w:hAnsi="Arial" w:cs="Arial"/>
          <w:b/>
        </w:rPr>
      </w:pPr>
      <w:r>
        <w:rPr>
          <w:rFonts w:ascii="Arial" w:hAnsi="Arial" w:cs="Arial"/>
          <w:b/>
        </w:rPr>
        <w:lastRenderedPageBreak/>
        <w:t>V</w:t>
      </w:r>
      <w:r w:rsidR="00995FDC">
        <w:rPr>
          <w:rFonts w:ascii="Arial" w:hAnsi="Arial" w:cs="Arial"/>
          <w:b/>
        </w:rPr>
        <w:t>ýběrového řízení se podle § 55 odst. 3</w:t>
      </w:r>
      <w:r w:rsidR="00146AA1">
        <w:rPr>
          <w:rFonts w:ascii="Arial" w:hAnsi="Arial" w:cs="Arial"/>
          <w:b/>
        </w:rPr>
        <w:t xml:space="preserve"> zákona </w:t>
      </w:r>
      <w:r w:rsidR="00163985">
        <w:rPr>
          <w:rFonts w:ascii="Arial" w:hAnsi="Arial" w:cs="Arial"/>
          <w:b/>
        </w:rPr>
        <w:t>může zúčastnit</w:t>
      </w:r>
      <w:r w:rsidR="00190CAF">
        <w:rPr>
          <w:rFonts w:ascii="Arial" w:hAnsi="Arial" w:cs="Arial"/>
          <w:b/>
        </w:rPr>
        <w:t>:</w:t>
      </w:r>
    </w:p>
    <w:p w:rsidR="00995FDC" w:rsidRPr="00995FDC" w:rsidRDefault="00995FDC" w:rsidP="009C3AE7">
      <w:pPr>
        <w:spacing w:after="0"/>
        <w:ind w:left="284" w:hanging="283"/>
        <w:jc w:val="both"/>
        <w:rPr>
          <w:rFonts w:ascii="Arial" w:hAnsi="Arial" w:cs="Arial"/>
        </w:rPr>
      </w:pPr>
      <w:r w:rsidRPr="00995FDC">
        <w:rPr>
          <w:rFonts w:ascii="Arial" w:hAnsi="Arial" w:cs="Arial"/>
        </w:rPr>
        <w:t>a) státní zaměstnanec vykonávající službu na služebním místě představeného, s výjimkou vedoucího odd</w:t>
      </w:r>
      <w:r>
        <w:rPr>
          <w:rFonts w:ascii="Arial" w:hAnsi="Arial" w:cs="Arial"/>
        </w:rPr>
        <w:t>ělení, ve stejném oboru služby,</w:t>
      </w:r>
    </w:p>
    <w:p w:rsidR="00995FDC" w:rsidRPr="00995FDC" w:rsidRDefault="00995FDC" w:rsidP="009C3AE7">
      <w:pPr>
        <w:spacing w:after="0"/>
        <w:ind w:left="284" w:hanging="283"/>
        <w:jc w:val="both"/>
        <w:rPr>
          <w:rFonts w:ascii="Arial" w:hAnsi="Arial" w:cs="Arial"/>
        </w:rPr>
      </w:pPr>
      <w:r w:rsidRPr="00995FDC">
        <w:rPr>
          <w:rFonts w:ascii="Arial" w:hAnsi="Arial" w:cs="Arial"/>
        </w:rPr>
        <w:t>b) úředník územního samosprávného celku zařazený na pracovním místě ředitele krajského úřadu nebo tajemníka obecního úřad</w:t>
      </w:r>
      <w:r>
        <w:rPr>
          <w:rFonts w:ascii="Arial" w:hAnsi="Arial" w:cs="Arial"/>
        </w:rPr>
        <w:t>u obce s rozšířenou působností,</w:t>
      </w:r>
    </w:p>
    <w:p w:rsidR="00995FDC" w:rsidRPr="00995FDC" w:rsidRDefault="00995FDC" w:rsidP="009C3AE7">
      <w:pPr>
        <w:spacing w:after="0"/>
        <w:ind w:left="284" w:hanging="283"/>
        <w:jc w:val="both"/>
        <w:rPr>
          <w:rFonts w:ascii="Arial" w:hAnsi="Arial" w:cs="Arial"/>
        </w:rPr>
      </w:pPr>
      <w:r w:rsidRPr="00995FDC">
        <w:rPr>
          <w:rFonts w:ascii="Arial" w:hAnsi="Arial" w:cs="Arial"/>
        </w:rPr>
        <w:t xml:space="preserve">c) zaměstnanec regionální rady zařazený na pracovním místě </w:t>
      </w:r>
      <w:r>
        <w:rPr>
          <w:rFonts w:ascii="Arial" w:hAnsi="Arial" w:cs="Arial"/>
        </w:rPr>
        <w:t>ředitele úřadu regionální rady,</w:t>
      </w:r>
    </w:p>
    <w:p w:rsidR="00995FDC" w:rsidRPr="00995FDC" w:rsidRDefault="00995FDC" w:rsidP="009C3AE7">
      <w:pPr>
        <w:spacing w:after="0"/>
        <w:ind w:left="284" w:hanging="283"/>
        <w:jc w:val="both"/>
        <w:rPr>
          <w:rFonts w:ascii="Arial" w:hAnsi="Arial" w:cs="Arial"/>
        </w:rPr>
      </w:pPr>
      <w:r w:rsidRPr="00995FDC">
        <w:rPr>
          <w:rFonts w:ascii="Arial" w:hAnsi="Arial" w:cs="Arial"/>
        </w:rPr>
        <w:t xml:space="preserve">d) akademický pracovník, který působí v oboru, jehož obsah odpovídá oboru služby, a </w:t>
      </w:r>
      <w:r>
        <w:rPr>
          <w:rFonts w:ascii="Arial" w:hAnsi="Arial" w:cs="Arial"/>
        </w:rPr>
        <w:t>který řídí vedoucí zaměstnance,</w:t>
      </w:r>
    </w:p>
    <w:p w:rsidR="00995FDC" w:rsidRPr="00995FDC" w:rsidRDefault="00995FDC" w:rsidP="009C3AE7">
      <w:pPr>
        <w:spacing w:after="0"/>
        <w:ind w:left="284" w:hanging="283"/>
        <w:jc w:val="both"/>
        <w:rPr>
          <w:rFonts w:ascii="Arial" w:hAnsi="Arial" w:cs="Arial"/>
        </w:rPr>
      </w:pPr>
      <w:r w:rsidRPr="00995FDC">
        <w:rPr>
          <w:rFonts w:ascii="Arial" w:hAnsi="Arial" w:cs="Arial"/>
        </w:rPr>
        <w:t xml:space="preserve">e) vedoucí zaměstnanec mezinárodní organizace, který působí v oboru, jehož obsah odpovídá oboru služby, a </w:t>
      </w:r>
      <w:r>
        <w:rPr>
          <w:rFonts w:ascii="Arial" w:hAnsi="Arial" w:cs="Arial"/>
        </w:rPr>
        <w:t>který řídí vedoucí zaměstnance,</w:t>
      </w:r>
    </w:p>
    <w:p w:rsidR="00995FDC" w:rsidRPr="00995FDC" w:rsidRDefault="00995FDC" w:rsidP="009C3AE7">
      <w:pPr>
        <w:spacing w:after="0"/>
        <w:ind w:left="284" w:hanging="283"/>
        <w:jc w:val="both"/>
        <w:rPr>
          <w:rFonts w:ascii="Arial" w:hAnsi="Arial" w:cs="Arial"/>
        </w:rPr>
      </w:pPr>
      <w:r w:rsidRPr="00995FDC">
        <w:rPr>
          <w:rFonts w:ascii="Arial" w:hAnsi="Arial" w:cs="Arial"/>
        </w:rPr>
        <w:t>f) vedoucí úředník Evropské unie, který působí v oboru, jehož obsah odpovídá oboru služby, a který řídí jiné vedou</w:t>
      </w:r>
      <w:r>
        <w:rPr>
          <w:rFonts w:ascii="Arial" w:hAnsi="Arial" w:cs="Arial"/>
        </w:rPr>
        <w:t>cí úředníky Evropské unie, nebo</w:t>
      </w:r>
    </w:p>
    <w:p w:rsidR="00995FDC" w:rsidRPr="00995FDC" w:rsidRDefault="00995FDC" w:rsidP="009C3AE7">
      <w:pPr>
        <w:spacing w:after="0"/>
        <w:ind w:left="284" w:hanging="283"/>
        <w:jc w:val="both"/>
        <w:rPr>
          <w:rFonts w:ascii="Arial" w:hAnsi="Arial" w:cs="Arial"/>
        </w:rPr>
      </w:pPr>
      <w:r w:rsidRPr="00995FDC">
        <w:rPr>
          <w:rFonts w:ascii="Arial" w:hAnsi="Arial" w:cs="Arial"/>
        </w:rPr>
        <w:t>g) vedoucí Kanceláře prezidenta republiky, vedoucí Kanceláře Poslanecké sněmovny nebo vedoucí Kanceláře Senátu,</w:t>
      </w:r>
    </w:p>
    <w:p w:rsidR="00706E91" w:rsidRDefault="00995FDC" w:rsidP="009C3AE7">
      <w:pPr>
        <w:spacing w:after="0"/>
        <w:jc w:val="both"/>
        <w:rPr>
          <w:rFonts w:ascii="Arial" w:hAnsi="Arial" w:cs="Arial"/>
        </w:rPr>
      </w:pPr>
      <w:r w:rsidRPr="00995FDC">
        <w:rPr>
          <w:rFonts w:ascii="Arial" w:hAnsi="Arial" w:cs="Arial"/>
        </w:rPr>
        <w:t xml:space="preserve">pokud v uplynulých 8 letech vykonával nejméně po dobu 4 let ve správním úřadu, v územním samosprávném celku, regionální radě, instituci Evropské unie, mezinárodní organizaci, na vysoké škole, v Kanceláři prezidenta republiky, Kanceláři Poslanecké sněmovny, Kanceláři Senátu nebo jako uvolněný člen zastupitelstva kraje anebo obce s rozšířenou působností činnosti </w:t>
      </w:r>
      <w:r w:rsidR="00706E91">
        <w:rPr>
          <w:rFonts w:ascii="Arial" w:hAnsi="Arial" w:cs="Arial"/>
        </w:rPr>
        <w:t>podle § 5 nebo činnosti obdobné;</w:t>
      </w:r>
    </w:p>
    <w:p w:rsidR="00E33B2E" w:rsidRPr="00E33B2E" w:rsidRDefault="00E33B2E" w:rsidP="009C3AE7">
      <w:pPr>
        <w:spacing w:after="0"/>
        <w:jc w:val="both"/>
        <w:rPr>
          <w:rFonts w:ascii="Arial" w:hAnsi="Arial" w:cs="Arial"/>
          <w:b/>
          <w:sz w:val="8"/>
          <w:szCs w:val="8"/>
        </w:rPr>
      </w:pPr>
    </w:p>
    <w:p w:rsidR="00190CAF" w:rsidRPr="00706E91" w:rsidRDefault="00995FDC" w:rsidP="009C3AE7">
      <w:pPr>
        <w:spacing w:after="0"/>
        <w:jc w:val="both"/>
        <w:rPr>
          <w:rFonts w:ascii="Arial" w:hAnsi="Arial" w:cs="Arial"/>
        </w:rPr>
      </w:pPr>
      <w:r>
        <w:rPr>
          <w:rFonts w:ascii="Arial" w:hAnsi="Arial" w:cs="Arial"/>
          <w:b/>
        </w:rPr>
        <w:t xml:space="preserve">podle § 55 odst. 5 </w:t>
      </w:r>
      <w:r w:rsidR="00706E91">
        <w:rPr>
          <w:rFonts w:ascii="Arial" w:hAnsi="Arial" w:cs="Arial"/>
          <w:b/>
        </w:rPr>
        <w:t xml:space="preserve">se </w:t>
      </w:r>
      <w:r w:rsidR="00190CAF" w:rsidRPr="00190CAF">
        <w:rPr>
          <w:rFonts w:ascii="Arial" w:hAnsi="Arial" w:cs="Arial"/>
          <w:b/>
        </w:rPr>
        <w:t>může dále zúčastnit:</w:t>
      </w:r>
    </w:p>
    <w:p w:rsidR="00190CAF" w:rsidRPr="00190CAF" w:rsidRDefault="00190CAF" w:rsidP="009C3AE7">
      <w:pPr>
        <w:spacing w:after="0"/>
        <w:ind w:left="284" w:hanging="284"/>
        <w:jc w:val="both"/>
        <w:rPr>
          <w:rFonts w:ascii="Arial" w:hAnsi="Arial" w:cs="Arial"/>
        </w:rPr>
      </w:pPr>
      <w:r w:rsidRPr="00190CAF">
        <w:rPr>
          <w:rFonts w:ascii="Arial" w:hAnsi="Arial" w:cs="Arial"/>
        </w:rPr>
        <w:t>a) státní zaměstnanec vykonávající službu na</w:t>
      </w:r>
      <w:r>
        <w:rPr>
          <w:rFonts w:ascii="Arial" w:hAnsi="Arial" w:cs="Arial"/>
        </w:rPr>
        <w:t xml:space="preserve"> služebním místě představeného,</w:t>
      </w:r>
    </w:p>
    <w:p w:rsidR="00190CAF" w:rsidRPr="00190CAF" w:rsidRDefault="00190CAF" w:rsidP="009C3AE7">
      <w:pPr>
        <w:spacing w:after="0"/>
        <w:ind w:left="284" w:hanging="284"/>
        <w:jc w:val="both"/>
        <w:rPr>
          <w:rFonts w:ascii="Arial" w:hAnsi="Arial" w:cs="Arial"/>
        </w:rPr>
      </w:pPr>
      <w:r w:rsidRPr="00190CAF">
        <w:rPr>
          <w:rFonts w:ascii="Arial" w:hAnsi="Arial" w:cs="Arial"/>
        </w:rPr>
        <w:t>b) úředník územního samosprávného celku zařazený na pracovním místě vedoucího odboru krajského úřadu nebo obecního úřad</w:t>
      </w:r>
      <w:r>
        <w:rPr>
          <w:rFonts w:ascii="Arial" w:hAnsi="Arial" w:cs="Arial"/>
        </w:rPr>
        <w:t>u obce s rozšířenou působností,</w:t>
      </w:r>
    </w:p>
    <w:p w:rsidR="00190CAF" w:rsidRPr="00190CAF" w:rsidRDefault="00190CAF" w:rsidP="009C3AE7">
      <w:pPr>
        <w:spacing w:after="0"/>
        <w:ind w:left="284" w:hanging="284"/>
        <w:jc w:val="both"/>
        <w:rPr>
          <w:rFonts w:ascii="Arial" w:hAnsi="Arial" w:cs="Arial"/>
        </w:rPr>
      </w:pPr>
      <w:r w:rsidRPr="00190CAF">
        <w:rPr>
          <w:rFonts w:ascii="Arial" w:hAnsi="Arial" w:cs="Arial"/>
        </w:rPr>
        <w:t>c)</w:t>
      </w:r>
      <w:r w:rsidR="009C3AE7">
        <w:rPr>
          <w:rFonts w:ascii="Arial" w:hAnsi="Arial" w:cs="Arial"/>
        </w:rPr>
        <w:t xml:space="preserve"> </w:t>
      </w:r>
      <w:r w:rsidRPr="00190CAF">
        <w:rPr>
          <w:rFonts w:ascii="Arial" w:hAnsi="Arial" w:cs="Arial"/>
        </w:rPr>
        <w:t>zaměstnanec regionální rady zařazený na pracovním místě vedoucíh</w:t>
      </w:r>
      <w:r>
        <w:rPr>
          <w:rFonts w:ascii="Arial" w:hAnsi="Arial" w:cs="Arial"/>
        </w:rPr>
        <w:t>o odboru úřadu regionální rady,</w:t>
      </w:r>
    </w:p>
    <w:p w:rsidR="00190CAF" w:rsidRPr="00190CAF" w:rsidRDefault="00190CAF" w:rsidP="009C3AE7">
      <w:pPr>
        <w:spacing w:after="0"/>
        <w:ind w:left="284" w:hanging="284"/>
        <w:jc w:val="both"/>
        <w:rPr>
          <w:rFonts w:ascii="Arial" w:hAnsi="Arial" w:cs="Arial"/>
        </w:rPr>
      </w:pPr>
      <w:r w:rsidRPr="00190CAF">
        <w:rPr>
          <w:rFonts w:ascii="Arial" w:hAnsi="Arial" w:cs="Arial"/>
        </w:rPr>
        <w:t>d) vedoucí příslušník bezpečnostního sboru alespoň druhého stupně řízení a nej</w:t>
      </w:r>
      <w:r>
        <w:rPr>
          <w:rFonts w:ascii="Arial" w:hAnsi="Arial" w:cs="Arial"/>
        </w:rPr>
        <w:t>méně ve služební hodnosti rada,</w:t>
      </w:r>
    </w:p>
    <w:p w:rsidR="00190CAF" w:rsidRPr="00190CAF" w:rsidRDefault="00190CAF" w:rsidP="009C3AE7">
      <w:pPr>
        <w:spacing w:after="0"/>
        <w:ind w:left="284" w:hanging="284"/>
        <w:jc w:val="both"/>
        <w:rPr>
          <w:rFonts w:ascii="Arial" w:hAnsi="Arial" w:cs="Arial"/>
        </w:rPr>
      </w:pPr>
      <w:r w:rsidRPr="00190CAF">
        <w:rPr>
          <w:rFonts w:ascii="Arial" w:hAnsi="Arial" w:cs="Arial"/>
        </w:rPr>
        <w:t>e) voják z povolání</w:t>
      </w:r>
      <w:r>
        <w:rPr>
          <w:rFonts w:ascii="Arial" w:hAnsi="Arial" w:cs="Arial"/>
        </w:rPr>
        <w:t xml:space="preserve"> alespoň v hodnosti plukovníka,</w:t>
      </w:r>
    </w:p>
    <w:p w:rsidR="00190CAF" w:rsidRPr="00190CAF" w:rsidRDefault="00190CAF" w:rsidP="009C3AE7">
      <w:pPr>
        <w:spacing w:after="0"/>
        <w:ind w:left="284" w:hanging="284"/>
        <w:jc w:val="both"/>
        <w:rPr>
          <w:rFonts w:ascii="Arial" w:hAnsi="Arial" w:cs="Arial"/>
        </w:rPr>
      </w:pPr>
      <w:proofErr w:type="gramStart"/>
      <w:r w:rsidRPr="00190CAF">
        <w:rPr>
          <w:rFonts w:ascii="Arial" w:hAnsi="Arial" w:cs="Arial"/>
        </w:rPr>
        <w:t xml:space="preserve">f) </w:t>
      </w:r>
      <w:r w:rsidR="00E33B2E">
        <w:rPr>
          <w:rFonts w:ascii="Arial" w:hAnsi="Arial" w:cs="Arial"/>
        </w:rPr>
        <w:t xml:space="preserve"> </w:t>
      </w:r>
      <w:bookmarkStart w:id="0" w:name="_GoBack"/>
      <w:bookmarkEnd w:id="0"/>
      <w:r w:rsidR="00E33B2E">
        <w:rPr>
          <w:rFonts w:ascii="Arial" w:hAnsi="Arial" w:cs="Arial"/>
        </w:rPr>
        <w:t>v</w:t>
      </w:r>
      <w:r w:rsidRPr="00190CAF">
        <w:rPr>
          <w:rFonts w:ascii="Arial" w:hAnsi="Arial" w:cs="Arial"/>
        </w:rPr>
        <w:t>edoucí</w:t>
      </w:r>
      <w:proofErr w:type="gramEnd"/>
      <w:r w:rsidRPr="00190CAF">
        <w:rPr>
          <w:rFonts w:ascii="Arial" w:hAnsi="Arial" w:cs="Arial"/>
        </w:rPr>
        <w:t xml:space="preserve"> úředník Evropské unie, který řídí jiné </w:t>
      </w:r>
      <w:r>
        <w:rPr>
          <w:rFonts w:ascii="Arial" w:hAnsi="Arial" w:cs="Arial"/>
        </w:rPr>
        <w:t>vedoucí úředníky Evropské unie,</w:t>
      </w:r>
    </w:p>
    <w:p w:rsidR="00190CAF" w:rsidRPr="00190CAF" w:rsidRDefault="00E33B2E" w:rsidP="009C3AE7">
      <w:pPr>
        <w:spacing w:after="0"/>
        <w:ind w:left="284" w:hanging="284"/>
        <w:jc w:val="both"/>
        <w:rPr>
          <w:rFonts w:ascii="Arial" w:hAnsi="Arial" w:cs="Arial"/>
        </w:rPr>
      </w:pPr>
      <w:r>
        <w:rPr>
          <w:rFonts w:ascii="Arial" w:hAnsi="Arial" w:cs="Arial"/>
        </w:rPr>
        <w:t xml:space="preserve">g) </w:t>
      </w:r>
      <w:r w:rsidR="00190CAF" w:rsidRPr="00190CAF">
        <w:rPr>
          <w:rFonts w:ascii="Arial" w:hAnsi="Arial" w:cs="Arial"/>
        </w:rPr>
        <w:t>vedoucí zaměstnanec mezinárodní organizace, který řídí jiné vedoucí zamě</w:t>
      </w:r>
      <w:r w:rsidR="00190CAF">
        <w:rPr>
          <w:rFonts w:ascii="Arial" w:hAnsi="Arial" w:cs="Arial"/>
        </w:rPr>
        <w:t>stnance mezinárodní organizace,</w:t>
      </w:r>
    </w:p>
    <w:p w:rsidR="00190CAF" w:rsidRPr="00190CAF" w:rsidRDefault="00190CAF" w:rsidP="009C3AE7">
      <w:pPr>
        <w:spacing w:after="0"/>
        <w:ind w:left="284" w:hanging="284"/>
        <w:jc w:val="both"/>
        <w:rPr>
          <w:rFonts w:ascii="Arial" w:hAnsi="Arial" w:cs="Arial"/>
        </w:rPr>
      </w:pPr>
      <w:r w:rsidRPr="00190CAF">
        <w:rPr>
          <w:rFonts w:ascii="Arial" w:hAnsi="Arial" w:cs="Arial"/>
        </w:rPr>
        <w:t>h) akademický pracovník, který řídí</w:t>
      </w:r>
      <w:r>
        <w:rPr>
          <w:rFonts w:ascii="Arial" w:hAnsi="Arial" w:cs="Arial"/>
        </w:rPr>
        <w:t xml:space="preserve"> jiné vedoucí zaměstnance, nebo</w:t>
      </w:r>
    </w:p>
    <w:p w:rsidR="00190CAF" w:rsidRPr="00190CAF" w:rsidRDefault="00190CAF" w:rsidP="009C3AE7">
      <w:pPr>
        <w:spacing w:after="0"/>
        <w:ind w:left="284" w:hanging="284"/>
        <w:jc w:val="both"/>
        <w:rPr>
          <w:rFonts w:ascii="Arial" w:hAnsi="Arial" w:cs="Arial"/>
        </w:rPr>
      </w:pPr>
      <w:r w:rsidRPr="00190CAF">
        <w:rPr>
          <w:rFonts w:ascii="Arial" w:hAnsi="Arial" w:cs="Arial"/>
        </w:rPr>
        <w:t>i) vedoucí zaměstnanec zařazený v Kanceláři prezidenta republiky, Kanceláři Poslanecké sněmovny nebo Kanceláři Senátu, který řídí jiné vedoucí zaměstnance,</w:t>
      </w:r>
    </w:p>
    <w:p w:rsidR="00190CAF" w:rsidRPr="00190CAF" w:rsidRDefault="00190CAF" w:rsidP="009C3AE7">
      <w:pPr>
        <w:jc w:val="both"/>
        <w:rPr>
          <w:rFonts w:ascii="Arial" w:hAnsi="Arial" w:cs="Arial"/>
        </w:rPr>
      </w:pPr>
      <w:r w:rsidRPr="00190CAF">
        <w:rPr>
          <w:rFonts w:ascii="Arial" w:hAnsi="Arial" w:cs="Arial"/>
        </w:rPr>
        <w:t>pokud v uplynulých 8 letech vykonával nejméně po dobu 4 let ve správním úřadu, v územním samosprávném celku, regionální radě, bezpečnostním sboru, ozbrojených silách České republiky, instituci Evropské unie, mezinárodní organizaci, na vysoké škole, v Kanceláři prezidenta republiky, Kanceláři Poslanecké sněmovny, Kanceláři Senátu nebo jako uvolněný člen zastupitelstva kraje anebo obce s rozšířenou působností činnosti podle § 5 nebo činnosti obdobné.</w:t>
      </w:r>
    </w:p>
    <w:p w:rsidR="00190CAF" w:rsidRDefault="00190CAF" w:rsidP="009C3AE7">
      <w:pPr>
        <w:spacing w:after="0"/>
        <w:jc w:val="both"/>
        <w:rPr>
          <w:rFonts w:ascii="Arial" w:hAnsi="Arial" w:cs="Arial"/>
        </w:rPr>
      </w:pPr>
      <w:r>
        <w:rPr>
          <w:rFonts w:ascii="Arial" w:hAnsi="Arial" w:cs="Arial"/>
        </w:rPr>
        <w:t>Splnění tohoto předpokladu se podle § 51 odst. 3 zákona dokládá příslušnými listinami (např. pracovní smlouva, potvrzení o zaměstnání vydané zaměstnavatelem, výpis z personálního spisu, které prokazují zastávanou pozici.)</w:t>
      </w:r>
    </w:p>
    <w:p w:rsidR="0011594B" w:rsidRDefault="0011594B" w:rsidP="009C3AE7">
      <w:pPr>
        <w:spacing w:after="0"/>
        <w:jc w:val="both"/>
        <w:rPr>
          <w:rFonts w:ascii="Arial" w:hAnsi="Arial" w:cs="Arial"/>
          <w:b/>
        </w:rPr>
      </w:pPr>
    </w:p>
    <w:p w:rsidR="00163985" w:rsidRDefault="00163985" w:rsidP="009C3AE7">
      <w:pPr>
        <w:spacing w:after="0"/>
        <w:jc w:val="both"/>
        <w:rPr>
          <w:rFonts w:ascii="Arial" w:hAnsi="Arial" w:cs="Arial"/>
          <w:b/>
        </w:rPr>
      </w:pPr>
      <w:proofErr w:type="gramStart"/>
      <w:r w:rsidRPr="005A3FE4">
        <w:rPr>
          <w:rFonts w:ascii="Arial" w:hAnsi="Arial" w:cs="Arial"/>
          <w:b/>
        </w:rPr>
        <w:t>Výběrového</w:t>
      </w:r>
      <w:proofErr w:type="gramEnd"/>
      <w:r w:rsidRPr="005A3FE4">
        <w:rPr>
          <w:rFonts w:ascii="Arial" w:hAnsi="Arial" w:cs="Arial"/>
          <w:b/>
        </w:rPr>
        <w:t xml:space="preserve"> řízení se</w:t>
      </w:r>
      <w:r>
        <w:rPr>
          <w:rFonts w:ascii="Arial" w:hAnsi="Arial" w:cs="Arial"/>
          <w:b/>
        </w:rPr>
        <w:t xml:space="preserve"> může zúčastnit žadatel, </w:t>
      </w:r>
      <w:proofErr w:type="gramStart"/>
      <w:r>
        <w:rPr>
          <w:rFonts w:ascii="Arial" w:hAnsi="Arial" w:cs="Arial"/>
          <w:b/>
        </w:rPr>
        <w:t>který:</w:t>
      </w:r>
      <w:proofErr w:type="gramEnd"/>
    </w:p>
    <w:p w:rsidR="002350A1" w:rsidRPr="00F733F8" w:rsidRDefault="002350A1" w:rsidP="009C3AE7">
      <w:pPr>
        <w:pStyle w:val="Odstavecseseznamem"/>
        <w:numPr>
          <w:ilvl w:val="0"/>
          <w:numId w:val="26"/>
        </w:numPr>
        <w:spacing w:after="0"/>
        <w:ind w:left="284"/>
        <w:jc w:val="both"/>
        <w:rPr>
          <w:rFonts w:ascii="Arial" w:hAnsi="Arial" w:cs="Arial"/>
        </w:rPr>
      </w:pPr>
      <w:r w:rsidRPr="00F733F8">
        <w:rPr>
          <w:rFonts w:ascii="Arial" w:hAnsi="Arial" w:cs="Arial"/>
        </w:rPr>
        <w:t>Splňuje základní předpoklady stanovené zákonem, tj.:</w:t>
      </w:r>
    </w:p>
    <w:p w:rsidR="003671E7" w:rsidRPr="003671E7" w:rsidRDefault="002350A1" w:rsidP="009C3AE7">
      <w:pPr>
        <w:numPr>
          <w:ilvl w:val="0"/>
          <w:numId w:val="25"/>
        </w:numPr>
        <w:spacing w:after="0"/>
        <w:ind w:left="568" w:hanging="284"/>
        <w:jc w:val="both"/>
        <w:rPr>
          <w:rFonts w:ascii="Arial" w:hAnsi="Arial" w:cs="Arial"/>
        </w:rPr>
      </w:pPr>
      <w:r w:rsidRPr="00BF0919">
        <w:rPr>
          <w:rFonts w:ascii="Arial" w:hAnsi="Arial" w:cs="Arial"/>
        </w:rPr>
        <w:lastRenderedPageBreak/>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rsidR="002350A1" w:rsidRPr="003671E7" w:rsidRDefault="002350A1" w:rsidP="009C3AE7">
      <w:pPr>
        <w:numPr>
          <w:ilvl w:val="0"/>
          <w:numId w:val="25"/>
        </w:numPr>
        <w:spacing w:after="0"/>
        <w:ind w:left="568" w:hanging="284"/>
        <w:jc w:val="both"/>
        <w:rPr>
          <w:rFonts w:ascii="Arial" w:hAnsi="Arial" w:cs="Arial"/>
        </w:rPr>
      </w:pPr>
      <w:r w:rsidRPr="003671E7">
        <w:rPr>
          <w:rFonts w:ascii="Arial" w:hAnsi="Arial" w:cs="Arial"/>
        </w:rPr>
        <w:t>dosáhl věku 18 let [§ 25 odst. 1 písm. b) zákona];</w:t>
      </w:r>
    </w:p>
    <w:p w:rsidR="002350A1" w:rsidRPr="00BF0919" w:rsidRDefault="002350A1" w:rsidP="009C3AE7">
      <w:pPr>
        <w:numPr>
          <w:ilvl w:val="0"/>
          <w:numId w:val="25"/>
        </w:numPr>
        <w:spacing w:after="0"/>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9C3AE7">
      <w:pPr>
        <w:spacing w:after="0"/>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9C3AE7">
      <w:pPr>
        <w:numPr>
          <w:ilvl w:val="0"/>
          <w:numId w:val="25"/>
        </w:numPr>
        <w:spacing w:after="0"/>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9C3AE7">
      <w:pPr>
        <w:spacing w:after="0"/>
        <w:ind w:left="567"/>
        <w:jc w:val="both"/>
        <w:rPr>
          <w:rFonts w:ascii="Arial" w:hAnsi="Arial" w:cs="Arial"/>
        </w:rPr>
      </w:pPr>
      <w:r w:rsidRPr="00D53204">
        <w:rPr>
          <w:rFonts w:ascii="Arial" w:hAnsi="Arial" w:cs="Arial"/>
        </w:rPr>
        <w:t xml:space="preserve">Splnění tohoto předpokladu se podle § 26 odst. 1 věta druhá zákona dokládá výpisem z Rejstříku trestů, který nesmí být starší než 3 měsíce, </w:t>
      </w:r>
      <w:r w:rsidRPr="00D53204">
        <w:rPr>
          <w:rFonts w:ascii="Arial" w:hAnsi="Arial" w:cs="Arial"/>
          <w:bCs/>
        </w:rPr>
        <w:t>resp. obdobným dokladem o bezúhonnosti, není-li žadatel státním občanem České republiky</w:t>
      </w:r>
      <w:r w:rsidRPr="00BF0919">
        <w:rPr>
          <w:rStyle w:val="Znakapoznpodarou"/>
          <w:rFonts w:ascii="Arial" w:hAnsi="Arial" w:cs="Arial"/>
          <w:bCs/>
        </w:rPr>
        <w:footnoteReference w:id="1"/>
      </w:r>
      <w:r w:rsidR="00A762D6">
        <w:rPr>
          <w:rFonts w:ascii="Arial" w:hAnsi="Arial" w:cs="Arial"/>
          <w:bCs/>
        </w:rPr>
        <w:t xml:space="preserve">. </w:t>
      </w:r>
      <w:r w:rsidR="00A762D6" w:rsidRPr="00E24BC3">
        <w:rPr>
          <w:rFonts w:ascii="Arial" w:hAnsi="Arial" w:cs="Arial"/>
          <w:bCs/>
        </w:rPr>
        <w:t>Žadatel, který je státním občanem České republiky, může služební orgán požádat, aby si ověřil, zda splňuje předpoklad bezúhonnosti tím, že si sám vyžádá výpis z evidence Rejstříku trestů týkající se žadatele</w:t>
      </w:r>
      <w:r w:rsidR="00A762D6" w:rsidRPr="00B4793B">
        <w:rPr>
          <w:rStyle w:val="Znakapoznpodarou"/>
          <w:rFonts w:cs="Arial"/>
        </w:rPr>
        <w:footnoteReference w:id="2"/>
      </w:r>
      <w:r w:rsidR="00A762D6">
        <w:rPr>
          <w:rFonts w:ascii="Arial" w:hAnsi="Arial" w:cs="Arial"/>
          <w:bCs/>
        </w:rPr>
        <w:t>.</w:t>
      </w:r>
    </w:p>
    <w:p w:rsidR="002350A1" w:rsidRPr="00BF0919" w:rsidRDefault="002350A1" w:rsidP="009C3AE7">
      <w:pPr>
        <w:numPr>
          <w:ilvl w:val="0"/>
          <w:numId w:val="25"/>
        </w:numPr>
        <w:spacing w:after="0"/>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9C3AE7">
      <w:pPr>
        <w:spacing w:after="0"/>
        <w:ind w:left="568"/>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E11DF5" w:rsidRPr="00995FDC" w:rsidRDefault="002350A1" w:rsidP="009C3AE7">
      <w:pPr>
        <w:numPr>
          <w:ilvl w:val="0"/>
          <w:numId w:val="25"/>
        </w:numPr>
        <w:spacing w:after="0"/>
        <w:ind w:left="567" w:hanging="283"/>
        <w:jc w:val="both"/>
        <w:rPr>
          <w:rFonts w:ascii="Arial" w:hAnsi="Arial" w:cs="Arial"/>
        </w:rPr>
      </w:pPr>
      <w:r w:rsidRPr="00BF0919">
        <w:rPr>
          <w:rFonts w:ascii="Arial" w:hAnsi="Arial" w:cs="Arial"/>
        </w:rPr>
        <w:t xml:space="preserve">má potřebnou zdravotní způsobilost [§ 25 odst. 1 písm. f) zákona]; </w:t>
      </w:r>
    </w:p>
    <w:p w:rsidR="00995FDC" w:rsidRDefault="00995FDC" w:rsidP="009C3AE7">
      <w:pPr>
        <w:spacing w:after="0"/>
        <w:ind w:left="567"/>
        <w:jc w:val="both"/>
        <w:rPr>
          <w:rFonts w:ascii="Arial" w:hAnsi="Arial" w:cs="Arial"/>
        </w:rPr>
      </w:pPr>
      <w:r w:rsidRPr="00E21C27">
        <w:rPr>
          <w:rFonts w:ascii="Arial" w:hAnsi="Arial"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p>
    <w:p w:rsidR="00E11DF5" w:rsidRPr="00163985" w:rsidRDefault="00E11DF5" w:rsidP="009C3AE7">
      <w:pPr>
        <w:spacing w:after="0"/>
        <w:ind w:left="567"/>
        <w:jc w:val="both"/>
        <w:rPr>
          <w:rFonts w:ascii="Arial" w:hAnsi="Arial" w:cs="Arial"/>
          <w:sz w:val="12"/>
          <w:szCs w:val="12"/>
        </w:rPr>
      </w:pPr>
    </w:p>
    <w:p w:rsidR="002350A1" w:rsidRDefault="001122FE" w:rsidP="009C3AE7">
      <w:pPr>
        <w:pStyle w:val="Odstavecseseznamem"/>
        <w:numPr>
          <w:ilvl w:val="0"/>
          <w:numId w:val="26"/>
        </w:numPr>
        <w:spacing w:after="0"/>
        <w:jc w:val="both"/>
        <w:rPr>
          <w:rFonts w:ascii="Arial" w:hAnsi="Arial" w:cs="Arial"/>
        </w:rPr>
      </w:pPr>
      <w:r>
        <w:rPr>
          <w:rFonts w:ascii="Arial" w:hAnsi="Arial" w:cs="Arial"/>
        </w:rPr>
        <w:t>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4C7AA9" w:rsidRPr="004C7AA9" w:rsidRDefault="004C7AA9" w:rsidP="009C3AE7">
      <w:pPr>
        <w:pStyle w:val="Odstavecseseznamem"/>
        <w:spacing w:after="0"/>
        <w:ind w:left="502"/>
        <w:jc w:val="both"/>
        <w:rPr>
          <w:rFonts w:ascii="Arial" w:hAnsi="Arial" w:cs="Arial"/>
          <w:sz w:val="16"/>
          <w:szCs w:val="16"/>
        </w:rPr>
      </w:pPr>
    </w:p>
    <w:p w:rsidR="008B31CE" w:rsidRDefault="001005E5" w:rsidP="009C3AE7">
      <w:pPr>
        <w:pStyle w:val="Odstavecseseznamem"/>
        <w:numPr>
          <w:ilvl w:val="0"/>
          <w:numId w:val="26"/>
        </w:numPr>
        <w:spacing w:after="0"/>
        <w:jc w:val="both"/>
        <w:rPr>
          <w:rFonts w:ascii="Arial" w:hAnsi="Arial" w:cs="Arial"/>
        </w:rPr>
      </w:pPr>
      <w:r w:rsidRPr="004C7AA9">
        <w:rPr>
          <w:rFonts w:ascii="Arial" w:hAnsi="Arial" w:cs="Arial"/>
        </w:rPr>
        <w:t xml:space="preserve">Splňuje požadavek stanovený podle § 25 odst. 5 písm. a) zákona služebním předpisem č. </w:t>
      </w:r>
      <w:r w:rsidR="00995FDC">
        <w:rPr>
          <w:rFonts w:ascii="Arial" w:hAnsi="Arial" w:cs="Arial"/>
        </w:rPr>
        <w:t>9/2017</w:t>
      </w:r>
      <w:r w:rsidRPr="004C7AA9">
        <w:rPr>
          <w:rFonts w:ascii="Arial" w:hAnsi="Arial" w:cs="Arial"/>
        </w:rPr>
        <w:t xml:space="preserve"> státního taje</w:t>
      </w:r>
      <w:r w:rsidR="00995FDC">
        <w:rPr>
          <w:rFonts w:ascii="Arial" w:hAnsi="Arial" w:cs="Arial"/>
        </w:rPr>
        <w:t xml:space="preserve">mníka v MŠMT, kterým se vydává </w:t>
      </w:r>
      <w:r w:rsidR="00C91257" w:rsidRPr="00C91257">
        <w:rPr>
          <w:rFonts w:ascii="Arial" w:hAnsi="Arial" w:cs="Arial"/>
        </w:rPr>
        <w:t xml:space="preserve">systemizace služebních a pracovních míst a organizační struktura Ministerstva školství, mládeže a tělovýchovy, </w:t>
      </w:r>
      <w:r w:rsidR="009C3AE7">
        <w:rPr>
          <w:rFonts w:ascii="Arial" w:hAnsi="Arial" w:cs="Arial"/>
        </w:rPr>
        <w:lastRenderedPageBreak/>
        <w:t>kterým je</w:t>
      </w:r>
      <w:r w:rsidRPr="004C7AA9">
        <w:rPr>
          <w:rFonts w:ascii="Arial" w:hAnsi="Arial" w:cs="Arial"/>
        </w:rPr>
        <w:t xml:space="preserve"> požadav</w:t>
      </w:r>
      <w:r w:rsidR="009C3AE7">
        <w:rPr>
          <w:rFonts w:ascii="Arial" w:hAnsi="Arial" w:cs="Arial"/>
        </w:rPr>
        <w:t>ek na znalost</w:t>
      </w:r>
      <w:r w:rsidRPr="004C7AA9">
        <w:rPr>
          <w:rFonts w:ascii="Arial" w:hAnsi="Arial" w:cs="Arial"/>
        </w:rPr>
        <w:t xml:space="preserve"> angličtiny, francouzštiny nebo němčiny na úrovni odpovídající </w:t>
      </w:r>
      <w:r w:rsidR="004C7AA9" w:rsidRPr="004C7AA9">
        <w:rPr>
          <w:rFonts w:ascii="Arial" w:hAnsi="Arial" w:cs="Arial"/>
        </w:rPr>
        <w:t>1</w:t>
      </w:r>
      <w:r w:rsidRPr="004C7AA9">
        <w:rPr>
          <w:rFonts w:ascii="Arial" w:hAnsi="Arial" w:cs="Arial"/>
        </w:rPr>
        <w:t>. stupni standardizované jazykové zkoušky</w:t>
      </w:r>
      <w:r w:rsidR="004C7AA9">
        <w:rPr>
          <w:rFonts w:ascii="Arial" w:hAnsi="Arial" w:cs="Arial"/>
        </w:rPr>
        <w:t xml:space="preserve"> příslušného druhu jazyka</w:t>
      </w:r>
      <w:r w:rsidRPr="004C7AA9">
        <w:rPr>
          <w:rFonts w:ascii="Arial" w:hAnsi="Arial" w:cs="Arial"/>
        </w:rPr>
        <w:t xml:space="preserve"> podle </w:t>
      </w:r>
      <w:r w:rsidR="005613D3">
        <w:rPr>
          <w:rFonts w:ascii="Arial" w:hAnsi="Arial" w:cs="Arial"/>
        </w:rPr>
        <w:t xml:space="preserve">Seznamu standardizovaných jazykových zkoušek vydaných ve Věstníku Ministerstva </w:t>
      </w:r>
      <w:r w:rsidR="008B31CE" w:rsidRPr="004C7AA9">
        <w:rPr>
          <w:rFonts w:ascii="Arial" w:hAnsi="Arial" w:cs="Arial"/>
        </w:rPr>
        <w:t xml:space="preserve">školství, mládeže a tělovýchovy </w:t>
      </w:r>
      <w:r w:rsidR="008B31CE">
        <w:rPr>
          <w:rFonts w:ascii="Arial" w:hAnsi="Arial" w:cs="Arial"/>
        </w:rPr>
        <w:t xml:space="preserve">(viz Rozhodnutí Ministerstva </w:t>
      </w:r>
      <w:r w:rsidR="008B31CE" w:rsidRPr="004C7AA9">
        <w:rPr>
          <w:rFonts w:ascii="Arial" w:hAnsi="Arial" w:cs="Arial"/>
        </w:rPr>
        <w:t>školství, mládeže a</w:t>
      </w:r>
      <w:r w:rsidR="008B31CE">
        <w:rPr>
          <w:rFonts w:ascii="Arial" w:hAnsi="Arial" w:cs="Arial"/>
        </w:rPr>
        <w:t> </w:t>
      </w:r>
      <w:r w:rsidR="008B31CE" w:rsidRPr="004C7AA9">
        <w:rPr>
          <w:rFonts w:ascii="Arial" w:hAnsi="Arial" w:cs="Arial"/>
        </w:rPr>
        <w:t>tělovýchovy</w:t>
      </w:r>
      <w:r w:rsidR="008B31CE">
        <w:rPr>
          <w:rFonts w:ascii="Arial" w:hAnsi="Arial" w:cs="Arial"/>
        </w:rPr>
        <w:t xml:space="preserve"> č. j.: MSMT-</w:t>
      </w:r>
      <w:r w:rsidR="00C91257">
        <w:rPr>
          <w:rFonts w:ascii="Arial" w:hAnsi="Arial" w:cs="Arial"/>
        </w:rPr>
        <w:t>12823/2016 ze dne 8. srpna 2016</w:t>
      </w:r>
      <w:r w:rsidR="008B31CE">
        <w:rPr>
          <w:rFonts w:ascii="Arial" w:hAnsi="Arial" w:cs="Arial"/>
        </w:rPr>
        <w:t>, kterým se stanoví Seznam standardizovaných jazykových zkoušek pro účely systému jazykové kvalifikace zaměstnanců ve správních úřadech)</w:t>
      </w:r>
      <w:r w:rsidR="009C3AE7">
        <w:rPr>
          <w:rFonts w:ascii="Arial" w:hAnsi="Arial" w:cs="Arial"/>
        </w:rPr>
        <w:t>,</w:t>
      </w:r>
      <w:r w:rsidR="008B31CE">
        <w:rPr>
          <w:rFonts w:ascii="Arial" w:hAnsi="Arial" w:cs="Arial"/>
        </w:rPr>
        <w:t xml:space="preserve"> </w:t>
      </w:r>
      <w:r w:rsidR="008B31CE" w:rsidRPr="004C7AA9">
        <w:rPr>
          <w:rFonts w:ascii="Arial" w:hAnsi="Arial" w:cs="Arial"/>
        </w:rPr>
        <w:t xml:space="preserve">nebo dosažení znalostní úrovně nejméně A2 podle Společného evropského referenčního rámce pro jazyky. </w:t>
      </w:r>
    </w:p>
    <w:p w:rsidR="001005E5" w:rsidRPr="005613D3" w:rsidRDefault="008B31CE" w:rsidP="009C3AE7">
      <w:pPr>
        <w:pStyle w:val="Odstavecseseznamem"/>
        <w:spacing w:after="0"/>
        <w:ind w:left="502"/>
        <w:jc w:val="both"/>
        <w:rPr>
          <w:rFonts w:ascii="Arial" w:hAnsi="Arial" w:cs="Arial"/>
        </w:rPr>
      </w:pPr>
      <w:r>
        <w:rPr>
          <w:rFonts w:ascii="Arial" w:hAnsi="Arial" w:cs="Arial"/>
        </w:rPr>
        <w:t xml:space="preserve">K prokázání jazykové znalosti je požadován doklad o absolvování příslušné </w:t>
      </w:r>
      <w:r w:rsidRPr="005613D3">
        <w:rPr>
          <w:rFonts w:ascii="Arial" w:hAnsi="Arial" w:cs="Arial"/>
        </w:rPr>
        <w:t>standardizované</w:t>
      </w:r>
      <w:r>
        <w:rPr>
          <w:rFonts w:ascii="Arial" w:hAnsi="Arial" w:cs="Arial"/>
        </w:rPr>
        <w:t xml:space="preserve"> jazykové zkoušky nebo </w:t>
      </w:r>
      <w:r w:rsidRPr="005613D3">
        <w:rPr>
          <w:rFonts w:ascii="Arial" w:hAnsi="Arial" w:cs="Arial"/>
        </w:rPr>
        <w:t>jiný doklad o dosažení příslušné znalostní úrovně</w:t>
      </w:r>
      <w:r>
        <w:rPr>
          <w:rFonts w:ascii="Arial" w:hAnsi="Arial" w:cs="Arial"/>
        </w:rPr>
        <w:t xml:space="preserve">. </w:t>
      </w:r>
      <w:r w:rsidR="001005E5" w:rsidRPr="005613D3">
        <w:rPr>
          <w:rFonts w:ascii="Arial" w:hAnsi="Arial" w:cs="Arial"/>
        </w:rPr>
        <w:t>Při podání žádosti lze doložit pouze prostou kopii příslušného dokladu</w:t>
      </w:r>
      <w:r w:rsidR="00C91257">
        <w:rPr>
          <w:rFonts w:ascii="Arial" w:hAnsi="Arial" w:cs="Arial"/>
        </w:rPr>
        <w:t>;</w:t>
      </w:r>
      <w:r w:rsidR="001005E5" w:rsidRPr="005613D3">
        <w:rPr>
          <w:rFonts w:ascii="Arial" w:hAnsi="Arial" w:cs="Arial"/>
        </w:rPr>
        <w:t xml:space="preserve"> v tomto případě je nutné předložit jeho originál nebo úředně ověřenou kopii nejpozději před konáním pohovoru.</w:t>
      </w:r>
    </w:p>
    <w:p w:rsidR="004C7AA9" w:rsidRDefault="004C7AA9" w:rsidP="009C3AE7">
      <w:pPr>
        <w:pStyle w:val="Odstavecseseznamem"/>
        <w:spacing w:after="0"/>
        <w:ind w:left="502"/>
        <w:jc w:val="both"/>
        <w:rPr>
          <w:rFonts w:ascii="Arial" w:hAnsi="Arial" w:cs="Arial"/>
        </w:rPr>
      </w:pPr>
    </w:p>
    <w:p w:rsidR="00A762D6" w:rsidRDefault="001005E5" w:rsidP="009C3AE7">
      <w:pPr>
        <w:pStyle w:val="Odstavecseseznamem"/>
        <w:numPr>
          <w:ilvl w:val="0"/>
          <w:numId w:val="26"/>
        </w:numPr>
        <w:spacing w:after="0"/>
        <w:jc w:val="both"/>
        <w:rPr>
          <w:rFonts w:ascii="Arial" w:hAnsi="Arial" w:cs="Arial"/>
        </w:rPr>
      </w:pPr>
      <w:r w:rsidRPr="00A762D6">
        <w:rPr>
          <w:rFonts w:ascii="Arial" w:hAnsi="Arial" w:cs="Arial"/>
        </w:rPr>
        <w:t xml:space="preserve">Má způsobilost seznamovat se s utajovanými informacemi stupně utajení „Důvěrné“ v souladu se zákonem č. 412/2005 Sb., o ochraně utajovaných informací a o bezpečnostní způsobilosti, ve znění pozdějších předpisů. </w:t>
      </w:r>
    </w:p>
    <w:p w:rsidR="00A762D6" w:rsidRPr="00A762D6" w:rsidRDefault="00A762D6" w:rsidP="009C3AE7">
      <w:pPr>
        <w:pStyle w:val="Odstavecseseznamem"/>
        <w:spacing w:after="0"/>
        <w:ind w:left="502"/>
        <w:jc w:val="both"/>
        <w:rPr>
          <w:rFonts w:ascii="Arial" w:hAnsi="Arial" w:cs="Arial"/>
        </w:rPr>
      </w:pPr>
      <w:r w:rsidRPr="00A762D6">
        <w:rPr>
          <w:rFonts w:ascii="Arial" w:hAnsi="Arial" w:cs="Arial"/>
        </w:rPr>
        <w:t>Splnění tohoto požadavku se dokládá originálem nebo úředně ověřenou kopií platného Osvědčení fyzické osoby na stupeň utajení „Důvěrné“.  Nedoložení tohoto dokladu není důvodem pro vyřazení žádosti podle § 27 odst. 2 zákona. Pokud žadatel nedisponuje příslušným dokladem a zároveň jeho žádost nebude z jiných důvodů vyřazena postupem podle § 27 odst. 2 zákona, bude akceptováno, pokud žadatel doloží, že podal žádost o vydání osvědčení fyzické osoby příslušného stupně utajení nejpozději před vydáním rozhodnutí o jmenování na výše uvedené služební místo.</w:t>
      </w:r>
    </w:p>
    <w:p w:rsidR="004F11B2" w:rsidRPr="00A762D6" w:rsidRDefault="004F11B2" w:rsidP="009C3AE7">
      <w:pPr>
        <w:pStyle w:val="Odstavecseseznamem"/>
        <w:spacing w:after="0"/>
        <w:ind w:left="502"/>
        <w:jc w:val="both"/>
        <w:rPr>
          <w:rFonts w:ascii="Arial" w:hAnsi="Arial" w:cs="Arial"/>
          <w:sz w:val="8"/>
          <w:szCs w:val="8"/>
        </w:rPr>
      </w:pPr>
    </w:p>
    <w:p w:rsidR="001122FE" w:rsidRPr="001122FE" w:rsidRDefault="001122FE" w:rsidP="009C3AE7">
      <w:pPr>
        <w:pStyle w:val="Odstavecseseznamem"/>
        <w:spacing w:after="0"/>
        <w:ind w:left="502"/>
        <w:jc w:val="both"/>
        <w:rPr>
          <w:rFonts w:ascii="Arial" w:hAnsi="Arial" w:cs="Arial"/>
          <w:sz w:val="6"/>
          <w:szCs w:val="6"/>
        </w:rPr>
      </w:pPr>
    </w:p>
    <w:p w:rsidR="002350A1" w:rsidRPr="00513432" w:rsidRDefault="002350A1" w:rsidP="009C3AE7">
      <w:pPr>
        <w:pStyle w:val="Odstavecseseznamem"/>
        <w:numPr>
          <w:ilvl w:val="0"/>
          <w:numId w:val="26"/>
        </w:numPr>
        <w:spacing w:after="0"/>
        <w:ind w:left="505"/>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w:t>
      </w:r>
      <w:r w:rsidR="00B33B3F">
        <w:rPr>
          <w:rFonts w:ascii="Arial" w:hAnsi="Arial" w:cs="Arial"/>
        </w:rPr>
        <w:t>h a </w:t>
      </w:r>
      <w:r w:rsidRPr="00513432">
        <w:rPr>
          <w:rFonts w:ascii="Arial" w:hAnsi="Arial" w:cs="Arial"/>
        </w:rPr>
        <w:t xml:space="preserve">organizacích České a Slovenské Federativní Republiky, České republiky a Slovenské republiky, o tom, že nebyl: </w:t>
      </w:r>
    </w:p>
    <w:p w:rsidR="002350A1" w:rsidRPr="00CE26FF" w:rsidRDefault="002350A1" w:rsidP="009C3AE7">
      <w:pPr>
        <w:numPr>
          <w:ilvl w:val="0"/>
          <w:numId w:val="23"/>
        </w:numPr>
        <w:spacing w:after="0"/>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9C3AE7">
      <w:pPr>
        <w:numPr>
          <w:ilvl w:val="0"/>
          <w:numId w:val="23"/>
        </w:numPr>
        <w:spacing w:after="0"/>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9C3AE7">
      <w:pPr>
        <w:spacing w:after="0"/>
        <w:ind w:left="502"/>
        <w:jc w:val="both"/>
        <w:rPr>
          <w:rFonts w:ascii="Arial" w:eastAsia="Times New Roman" w:hAnsi="Arial" w:cs="Arial"/>
          <w:lang w:eastAsia="cs-CZ"/>
        </w:rPr>
      </w:pPr>
      <w:r w:rsidRPr="00CE26FF">
        <w:rPr>
          <w:rFonts w:ascii="Arial" w:hAnsi="Arial" w:cs="Arial"/>
        </w:rPr>
        <w:t xml:space="preserve">Splnění tohoto požadavku lze pro účely výběrového řízení též doložit dokladem, </w:t>
      </w:r>
      <w:r w:rsidR="003B564D" w:rsidRPr="00CE26FF">
        <w:rPr>
          <w:rFonts w:ascii="Arial" w:hAnsi="Arial" w:cs="Arial"/>
        </w:rPr>
        <w:t xml:space="preserve">že </w:t>
      </w:r>
      <w:r w:rsidR="003B564D">
        <w:rPr>
          <w:rFonts w:ascii="Arial" w:hAnsi="Arial" w:cs="Arial"/>
        </w:rPr>
        <w:t>žadatel</w:t>
      </w:r>
      <w:r w:rsidRPr="00CE26FF">
        <w:rPr>
          <w:rFonts w:ascii="Arial" w:hAnsi="Arial" w:cs="Arial"/>
        </w:rPr>
        <w:t xml:space="preserve"> o vydání osvědčení požádal. Osvědčení je však žadatel povinen</w:t>
      </w:r>
      <w:r w:rsidRPr="00C63EB1">
        <w:rPr>
          <w:rFonts w:ascii="Arial" w:eastAsia="Times New Roman" w:hAnsi="Arial" w:cs="Arial"/>
          <w:lang w:eastAsia="cs-CZ"/>
        </w:rPr>
        <w:t xml:space="preserve"> doložit nejpozději před konáním osobního pohovoru v rámci výběrového řízení. </w:t>
      </w:r>
    </w:p>
    <w:p w:rsidR="004F11B2" w:rsidRPr="00163985" w:rsidRDefault="004F11B2" w:rsidP="009C3AE7">
      <w:pPr>
        <w:spacing w:after="0"/>
        <w:ind w:left="833"/>
        <w:jc w:val="both"/>
        <w:rPr>
          <w:rFonts w:ascii="Arial" w:eastAsia="Times New Roman" w:hAnsi="Arial" w:cs="Arial"/>
          <w:sz w:val="8"/>
          <w:szCs w:val="8"/>
          <w:lang w:eastAsia="cs-CZ"/>
        </w:rPr>
      </w:pPr>
    </w:p>
    <w:p w:rsidR="001122FE" w:rsidRPr="001122FE" w:rsidRDefault="001122FE" w:rsidP="009C3AE7">
      <w:pPr>
        <w:spacing w:after="0"/>
        <w:ind w:left="502"/>
        <w:jc w:val="both"/>
        <w:rPr>
          <w:rFonts w:ascii="Arial" w:eastAsia="Times New Roman" w:hAnsi="Arial" w:cs="Arial"/>
          <w:sz w:val="6"/>
          <w:szCs w:val="6"/>
          <w:lang w:eastAsia="cs-CZ"/>
        </w:rPr>
      </w:pPr>
    </w:p>
    <w:p w:rsidR="002350A1" w:rsidRPr="00513432" w:rsidRDefault="002350A1" w:rsidP="009C3AE7">
      <w:pPr>
        <w:pStyle w:val="Odstavecseseznamem"/>
        <w:numPr>
          <w:ilvl w:val="0"/>
          <w:numId w:val="26"/>
        </w:numPr>
        <w:spacing w:after="0"/>
        <w:jc w:val="both"/>
        <w:rPr>
          <w:rFonts w:ascii="Arial" w:hAnsi="Arial" w:cs="Arial"/>
        </w:rPr>
      </w:pPr>
      <w:r w:rsidRPr="00513432">
        <w:rPr>
          <w:rFonts w:ascii="Arial" w:hAnsi="Arial" w:cs="Arial"/>
        </w:rPr>
        <w:t>Je-li žadatel narozen přede dnem 1. prosince 1971, pře</w:t>
      </w:r>
      <w:r w:rsidR="0092391D">
        <w:rPr>
          <w:rFonts w:ascii="Arial" w:hAnsi="Arial" w:cs="Arial"/>
        </w:rPr>
        <w:t>dloží čestné prohlášení podle § </w:t>
      </w:r>
      <w:r w:rsidRPr="00513432">
        <w:rPr>
          <w:rFonts w:ascii="Arial" w:hAnsi="Arial" w:cs="Arial"/>
        </w:rPr>
        <w:t xml:space="preserve">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9C3AE7">
      <w:pPr>
        <w:numPr>
          <w:ilvl w:val="0"/>
          <w:numId w:val="24"/>
        </w:numPr>
        <w:spacing w:after="0"/>
        <w:ind w:left="851" w:hanging="371"/>
        <w:jc w:val="both"/>
        <w:rPr>
          <w:rFonts w:ascii="Arial" w:hAnsi="Arial" w:cs="Arial"/>
        </w:rPr>
      </w:pPr>
      <w:r w:rsidRPr="00CE26FF">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w:t>
      </w:r>
      <w:r w:rsidRPr="00CE26FF">
        <w:rPr>
          <w:rFonts w:ascii="Arial" w:hAnsi="Arial" w:cs="Arial"/>
        </w:rPr>
        <w:lastRenderedPageBreak/>
        <w:t xml:space="preserve">stranické práce v českých zemích, s výjimkou těch, kteří tyto funkce zastávali pouze v období od 1. 1. 1968 do 1. 5. 1969, </w:t>
      </w:r>
    </w:p>
    <w:p w:rsidR="002350A1" w:rsidRPr="00CE26FF" w:rsidRDefault="002350A1" w:rsidP="009C3AE7">
      <w:pPr>
        <w:numPr>
          <w:ilvl w:val="0"/>
          <w:numId w:val="24"/>
        </w:numPr>
        <w:spacing w:after="0"/>
        <w:ind w:left="851" w:hanging="371"/>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9C3AE7">
      <w:pPr>
        <w:numPr>
          <w:ilvl w:val="0"/>
          <w:numId w:val="24"/>
        </w:numPr>
        <w:spacing w:after="0"/>
        <w:ind w:left="851" w:hanging="371"/>
        <w:jc w:val="both"/>
        <w:rPr>
          <w:rFonts w:ascii="Arial" w:hAnsi="Arial" w:cs="Arial"/>
        </w:rPr>
      </w:pPr>
      <w:r w:rsidRPr="00CE26FF">
        <w:rPr>
          <w:rFonts w:ascii="Arial" w:hAnsi="Arial" w:cs="Arial"/>
        </w:rPr>
        <w:t xml:space="preserve">příslušníkem Lidových milicí, </w:t>
      </w:r>
    </w:p>
    <w:p w:rsidR="002E76EF" w:rsidRPr="004F11B2" w:rsidRDefault="002350A1" w:rsidP="009C3AE7">
      <w:pPr>
        <w:numPr>
          <w:ilvl w:val="0"/>
          <w:numId w:val="24"/>
        </w:numPr>
        <w:spacing w:after="0"/>
        <w:ind w:left="851" w:hanging="371"/>
        <w:jc w:val="both"/>
        <w:rPr>
          <w:rFonts w:ascii="Arial" w:hAnsi="Arial" w:cs="Arial"/>
        </w:rPr>
      </w:pPr>
      <w:r w:rsidRPr="00CE26FF">
        <w:rPr>
          <w:rFonts w:ascii="Arial" w:hAnsi="Arial" w:cs="Arial"/>
        </w:rPr>
        <w:t xml:space="preserve">členem akčního výboru Národní fronty po 25. </w:t>
      </w:r>
      <w:r w:rsidR="00B33B3F">
        <w:rPr>
          <w:rFonts w:ascii="Arial" w:hAnsi="Arial" w:cs="Arial"/>
        </w:rPr>
        <w:t>2. 1948, prověrkových komisí po </w:t>
      </w:r>
      <w:r w:rsidRPr="00CE26FF">
        <w:rPr>
          <w:rFonts w:ascii="Arial" w:hAnsi="Arial" w:cs="Arial"/>
        </w:rPr>
        <w:t xml:space="preserve">25. 2. 1948 nebo prověrkových a normalizačních komisí po 21. 8. 1968, </w:t>
      </w:r>
    </w:p>
    <w:p w:rsidR="002350A1" w:rsidRPr="00C63EB1" w:rsidRDefault="002350A1" w:rsidP="009C3AE7">
      <w:pPr>
        <w:numPr>
          <w:ilvl w:val="0"/>
          <w:numId w:val="24"/>
        </w:numPr>
        <w:spacing w:after="0"/>
        <w:ind w:left="851" w:hanging="371"/>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příslušníky Státní bezpečnosti.</w:t>
      </w:r>
      <w:r w:rsidR="00F0092A">
        <w:rPr>
          <w:rFonts w:ascii="Arial" w:hAnsi="Arial" w:cs="Arial"/>
        </w:rPr>
        <w:t xml:space="preserve"> </w:t>
      </w:r>
      <w:r w:rsidRPr="00CE26FF">
        <w:rPr>
          <w:rFonts w:ascii="Arial" w:hAnsi="Arial" w:cs="Arial"/>
        </w:rPr>
        <w:t>Vysoké škole ministerstva vnitra Svazu sovětský</w:t>
      </w:r>
      <w:r w:rsidR="00B33B3F">
        <w:rPr>
          <w:rFonts w:ascii="Arial" w:hAnsi="Arial" w:cs="Arial"/>
        </w:rPr>
        <w:t>ch socialistických republik pro </w:t>
      </w:r>
      <w:r w:rsidRPr="00CE26FF">
        <w:rPr>
          <w:rFonts w:ascii="Arial" w:hAnsi="Arial" w:cs="Arial"/>
        </w:rPr>
        <w:t>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6C1E50" w:rsidRPr="00DE1449" w:rsidRDefault="006C1E50" w:rsidP="009C3AE7">
      <w:pPr>
        <w:spacing w:after="0"/>
        <w:jc w:val="both"/>
        <w:rPr>
          <w:rFonts w:ascii="Arial" w:hAnsi="Arial" w:cs="Arial"/>
          <w:sz w:val="8"/>
          <w:szCs w:val="8"/>
        </w:rPr>
      </w:pPr>
    </w:p>
    <w:p w:rsidR="00FC047C" w:rsidRPr="00DE1449" w:rsidRDefault="00FC047C" w:rsidP="009C3AE7">
      <w:pPr>
        <w:spacing w:after="0"/>
        <w:jc w:val="both"/>
        <w:rPr>
          <w:rFonts w:ascii="Arial" w:hAnsi="Arial" w:cs="Arial"/>
          <w:sz w:val="8"/>
          <w:szCs w:val="8"/>
        </w:rPr>
      </w:pPr>
    </w:p>
    <w:p w:rsidR="006C3505" w:rsidRDefault="006C3505" w:rsidP="009C3AE7">
      <w:pPr>
        <w:spacing w:after="0"/>
        <w:jc w:val="both"/>
        <w:rPr>
          <w:rFonts w:ascii="Arial" w:hAnsi="Arial" w:cs="Arial"/>
        </w:rPr>
      </w:pPr>
      <w:r>
        <w:rPr>
          <w:rFonts w:ascii="Arial" w:hAnsi="Arial" w:cs="Arial"/>
        </w:rPr>
        <w:t>K žádosti dále žadatel přiloží:</w:t>
      </w:r>
    </w:p>
    <w:p w:rsidR="006C3505" w:rsidRDefault="006C3505" w:rsidP="009C3AE7">
      <w:pPr>
        <w:numPr>
          <w:ilvl w:val="0"/>
          <w:numId w:val="19"/>
        </w:numPr>
        <w:spacing w:after="0"/>
        <w:ind w:left="567" w:hanging="283"/>
        <w:jc w:val="both"/>
        <w:rPr>
          <w:rFonts w:ascii="Arial" w:hAnsi="Arial" w:cs="Arial"/>
        </w:rPr>
      </w:pPr>
      <w:r>
        <w:rPr>
          <w:rFonts w:ascii="Arial" w:hAnsi="Arial" w:cs="Arial"/>
        </w:rPr>
        <w:t>strukturovaný profesní životopis,</w:t>
      </w:r>
    </w:p>
    <w:p w:rsidR="001005E5" w:rsidRPr="001005E5" w:rsidRDefault="006C3505" w:rsidP="009C3AE7">
      <w:pPr>
        <w:numPr>
          <w:ilvl w:val="0"/>
          <w:numId w:val="19"/>
        </w:numPr>
        <w:spacing w:after="0"/>
        <w:ind w:left="567" w:hanging="283"/>
        <w:jc w:val="both"/>
        <w:rPr>
          <w:rFonts w:ascii="Arial" w:hAnsi="Arial" w:cs="Arial"/>
        </w:rPr>
      </w:pPr>
      <w:r>
        <w:rPr>
          <w:rFonts w:ascii="Arial" w:hAnsi="Arial" w:cs="Arial"/>
        </w:rPr>
        <w:t>motivační dopis</w:t>
      </w:r>
      <w:r w:rsidR="00A762D6">
        <w:rPr>
          <w:rFonts w:ascii="Arial" w:hAnsi="Arial" w:cs="Arial"/>
        </w:rPr>
        <w:t>,</w:t>
      </w:r>
    </w:p>
    <w:p w:rsidR="006F5B2A" w:rsidRPr="004C7AA9" w:rsidRDefault="001005E5" w:rsidP="009C3AE7">
      <w:pPr>
        <w:numPr>
          <w:ilvl w:val="0"/>
          <w:numId w:val="19"/>
        </w:numPr>
        <w:spacing w:after="0"/>
        <w:ind w:left="567" w:hanging="283"/>
        <w:jc w:val="both"/>
        <w:rPr>
          <w:rFonts w:ascii="Arial" w:hAnsi="Arial" w:cs="Arial"/>
        </w:rPr>
      </w:pPr>
      <w:r w:rsidRPr="001005E5">
        <w:rPr>
          <w:rFonts w:ascii="Arial" w:hAnsi="Arial" w:cs="Arial"/>
        </w:rPr>
        <w:t>písemnou práci v rozsahu nejvýše pěti normostran na téma „Koncepce strategického rozvoje sportu, tělovýchovy a mládeže v České republice na nejbližší 3 roky“</w:t>
      </w:r>
      <w:r w:rsidR="00A762D6">
        <w:rPr>
          <w:rFonts w:ascii="Arial" w:hAnsi="Arial" w:cs="Arial"/>
        </w:rPr>
        <w:t>.</w:t>
      </w:r>
    </w:p>
    <w:p w:rsidR="008B31CE" w:rsidRDefault="008B31CE" w:rsidP="009C3AE7">
      <w:pPr>
        <w:spacing w:after="0"/>
        <w:jc w:val="both"/>
        <w:rPr>
          <w:rFonts w:ascii="Arial" w:hAnsi="Arial" w:cs="Arial"/>
        </w:rPr>
      </w:pPr>
    </w:p>
    <w:p w:rsidR="00DE1449" w:rsidRPr="00DE1449" w:rsidRDefault="00DE1449" w:rsidP="009C3AE7">
      <w:pPr>
        <w:spacing w:after="0"/>
        <w:jc w:val="both"/>
        <w:rPr>
          <w:rFonts w:ascii="Arial" w:hAnsi="Arial" w:cs="Arial"/>
        </w:rPr>
      </w:pPr>
      <w:r w:rsidRPr="00DE1449">
        <w:rPr>
          <w:rFonts w:ascii="Arial" w:hAnsi="Arial" w:cs="Arial"/>
        </w:rPr>
        <w:t>Další informace o služebním místě:</w:t>
      </w:r>
    </w:p>
    <w:p w:rsidR="00DE1449" w:rsidRPr="00DE1449" w:rsidRDefault="006F5B2A" w:rsidP="009C3AE7">
      <w:pPr>
        <w:spacing w:after="0"/>
        <w:ind w:left="705" w:hanging="705"/>
        <w:jc w:val="both"/>
        <w:rPr>
          <w:rFonts w:ascii="Arial" w:hAnsi="Arial" w:cs="Arial"/>
        </w:rPr>
      </w:pPr>
      <w:r>
        <w:rPr>
          <w:rFonts w:ascii="Arial" w:hAnsi="Arial" w:cs="Arial"/>
        </w:rPr>
        <w:t>-</w:t>
      </w:r>
      <w:r>
        <w:rPr>
          <w:rFonts w:ascii="Arial" w:hAnsi="Arial" w:cs="Arial"/>
        </w:rPr>
        <w:tab/>
        <w:t>platový tarif 34</w:t>
      </w:r>
      <w:r w:rsidR="00DE1449">
        <w:rPr>
          <w:rFonts w:ascii="Arial" w:hAnsi="Arial" w:cs="Arial"/>
        </w:rPr>
        <w:t xml:space="preserve"> </w:t>
      </w:r>
      <w:r>
        <w:rPr>
          <w:rFonts w:ascii="Arial" w:hAnsi="Arial" w:cs="Arial"/>
        </w:rPr>
        <w:t>830</w:t>
      </w:r>
      <w:r w:rsidR="00DE1449" w:rsidRPr="00DE1449">
        <w:rPr>
          <w:rFonts w:ascii="Arial" w:hAnsi="Arial" w:cs="Arial"/>
        </w:rPr>
        <w:t xml:space="preserve"> – </w:t>
      </w:r>
      <w:r>
        <w:rPr>
          <w:rFonts w:ascii="Arial" w:hAnsi="Arial" w:cs="Arial"/>
        </w:rPr>
        <w:t>52</w:t>
      </w:r>
      <w:r w:rsidR="00DE1449">
        <w:rPr>
          <w:rFonts w:ascii="Arial" w:hAnsi="Arial" w:cs="Arial"/>
        </w:rPr>
        <w:t xml:space="preserve"> </w:t>
      </w:r>
      <w:r>
        <w:rPr>
          <w:rFonts w:ascii="Arial" w:hAnsi="Arial" w:cs="Arial"/>
        </w:rPr>
        <w:t>370</w:t>
      </w:r>
      <w:r w:rsidR="00DE1449" w:rsidRPr="00DE1449">
        <w:rPr>
          <w:rFonts w:ascii="Arial" w:hAnsi="Arial" w:cs="Arial"/>
        </w:rPr>
        <w:t xml:space="preserve"> Kč (v závislosti na počtu let praxe) a k tomu až 50% osobní příplatek (v závislosti na schopnostech, dovednostech a výkonu), </w:t>
      </w:r>
    </w:p>
    <w:p w:rsidR="00DE1449" w:rsidRPr="00DE1449" w:rsidRDefault="00DE1449" w:rsidP="009C3AE7">
      <w:pPr>
        <w:spacing w:after="0"/>
        <w:jc w:val="both"/>
        <w:rPr>
          <w:rFonts w:ascii="Arial" w:hAnsi="Arial" w:cs="Arial"/>
        </w:rPr>
      </w:pPr>
      <w:r w:rsidRPr="00DE1449">
        <w:rPr>
          <w:rFonts w:ascii="Arial" w:hAnsi="Arial" w:cs="Arial"/>
        </w:rPr>
        <w:t>-</w:t>
      </w:r>
      <w:r w:rsidRPr="00DE1449">
        <w:rPr>
          <w:rFonts w:ascii="Arial" w:hAnsi="Arial" w:cs="Arial"/>
        </w:rPr>
        <w:tab/>
        <w:t>mimořádné finanční odměny,</w:t>
      </w:r>
    </w:p>
    <w:p w:rsidR="00DE1449" w:rsidRPr="00DE1449" w:rsidRDefault="00DE1449" w:rsidP="009C3AE7">
      <w:pPr>
        <w:spacing w:after="0"/>
        <w:jc w:val="both"/>
        <w:rPr>
          <w:rFonts w:ascii="Arial" w:hAnsi="Arial" w:cs="Arial"/>
        </w:rPr>
      </w:pPr>
      <w:r w:rsidRPr="00DE1449">
        <w:rPr>
          <w:rFonts w:ascii="Arial" w:hAnsi="Arial" w:cs="Arial"/>
        </w:rPr>
        <w:t>-</w:t>
      </w:r>
      <w:r w:rsidRPr="00DE1449">
        <w:rPr>
          <w:rFonts w:ascii="Arial" w:hAnsi="Arial" w:cs="Arial"/>
        </w:rPr>
        <w:tab/>
      </w:r>
      <w:r w:rsidR="00AC2E7C">
        <w:rPr>
          <w:rFonts w:ascii="Arial" w:hAnsi="Arial" w:cs="Arial"/>
        </w:rPr>
        <w:t>příplatek za vedení,</w:t>
      </w:r>
    </w:p>
    <w:p w:rsidR="00DE1449" w:rsidRPr="00DE1449" w:rsidRDefault="00DE1449" w:rsidP="009C3AE7">
      <w:pPr>
        <w:spacing w:after="0"/>
        <w:jc w:val="both"/>
        <w:rPr>
          <w:rFonts w:ascii="Arial" w:hAnsi="Arial" w:cs="Arial"/>
        </w:rPr>
      </w:pPr>
      <w:r w:rsidRPr="00DE1449">
        <w:rPr>
          <w:rFonts w:ascii="Arial" w:hAnsi="Arial" w:cs="Arial"/>
        </w:rPr>
        <w:t>-</w:t>
      </w:r>
      <w:r w:rsidRPr="00DE1449">
        <w:rPr>
          <w:rFonts w:ascii="Arial" w:hAnsi="Arial" w:cs="Arial"/>
        </w:rPr>
        <w:tab/>
        <w:t>pružná služební doba,</w:t>
      </w:r>
    </w:p>
    <w:p w:rsidR="00DE1449" w:rsidRPr="00DE1449" w:rsidRDefault="00DE1449" w:rsidP="009C3AE7">
      <w:pPr>
        <w:spacing w:after="0"/>
        <w:jc w:val="both"/>
        <w:rPr>
          <w:rFonts w:ascii="Arial" w:hAnsi="Arial" w:cs="Arial"/>
        </w:rPr>
      </w:pPr>
      <w:r w:rsidRPr="00DE1449">
        <w:rPr>
          <w:rFonts w:ascii="Arial" w:hAnsi="Arial" w:cs="Arial"/>
        </w:rPr>
        <w:t>-</w:t>
      </w:r>
      <w:r w:rsidRPr="00DE1449">
        <w:rPr>
          <w:rFonts w:ascii="Arial" w:hAnsi="Arial" w:cs="Arial"/>
        </w:rPr>
        <w:tab/>
        <w:t>možnosti profesního růstu ve státní službě,</w:t>
      </w:r>
    </w:p>
    <w:p w:rsidR="00DE1449" w:rsidRPr="00DE1449" w:rsidRDefault="00DE1449" w:rsidP="009C3AE7">
      <w:pPr>
        <w:spacing w:after="0"/>
        <w:jc w:val="both"/>
        <w:rPr>
          <w:rFonts w:ascii="Arial" w:hAnsi="Arial" w:cs="Arial"/>
        </w:rPr>
      </w:pPr>
      <w:r w:rsidRPr="00DE1449">
        <w:rPr>
          <w:rFonts w:ascii="Arial" w:hAnsi="Arial" w:cs="Arial"/>
        </w:rPr>
        <w:t>-</w:t>
      </w:r>
      <w:r w:rsidRPr="00DE1449">
        <w:rPr>
          <w:rFonts w:ascii="Arial" w:hAnsi="Arial" w:cs="Arial"/>
        </w:rPr>
        <w:tab/>
        <w:t>příjemné pracovní prostředí v centru Prahy,</w:t>
      </w:r>
    </w:p>
    <w:p w:rsidR="00DE1449" w:rsidRPr="00DE1449" w:rsidRDefault="00DE1449" w:rsidP="009C3AE7">
      <w:pPr>
        <w:spacing w:after="0"/>
        <w:jc w:val="both"/>
        <w:rPr>
          <w:rFonts w:ascii="Arial" w:hAnsi="Arial" w:cs="Arial"/>
        </w:rPr>
      </w:pPr>
      <w:r w:rsidRPr="00DE1449">
        <w:rPr>
          <w:rFonts w:ascii="Arial" w:hAnsi="Arial" w:cs="Arial"/>
        </w:rPr>
        <w:t>-</w:t>
      </w:r>
      <w:r w:rsidRPr="00DE1449">
        <w:rPr>
          <w:rFonts w:ascii="Arial" w:hAnsi="Arial" w:cs="Arial"/>
        </w:rPr>
        <w:tab/>
        <w:t>finanční podpora stravování.</w:t>
      </w:r>
    </w:p>
    <w:p w:rsidR="0097412A" w:rsidRDefault="0097412A" w:rsidP="009C3AE7">
      <w:pPr>
        <w:spacing w:after="0"/>
        <w:jc w:val="both"/>
        <w:rPr>
          <w:rFonts w:ascii="Arial" w:hAnsi="Arial" w:cs="Arial"/>
        </w:rPr>
      </w:pPr>
    </w:p>
    <w:p w:rsidR="00DE1449" w:rsidRPr="00DE1449" w:rsidRDefault="00DE1449" w:rsidP="009C3AE7">
      <w:pPr>
        <w:spacing w:after="0"/>
        <w:jc w:val="both"/>
        <w:rPr>
          <w:rFonts w:ascii="Arial" w:hAnsi="Arial" w:cs="Arial"/>
        </w:rPr>
      </w:pPr>
      <w:r w:rsidRPr="00DE1449">
        <w:rPr>
          <w:rFonts w:ascii="Arial" w:hAnsi="Arial" w:cs="Arial"/>
        </w:rPr>
        <w:t>Další výhody:</w:t>
      </w:r>
    </w:p>
    <w:p w:rsidR="00DE1449" w:rsidRPr="00DE1449" w:rsidRDefault="00DE1449" w:rsidP="009C3AE7">
      <w:pPr>
        <w:spacing w:after="0"/>
        <w:jc w:val="both"/>
        <w:rPr>
          <w:rFonts w:ascii="Arial" w:hAnsi="Arial" w:cs="Arial"/>
        </w:rPr>
      </w:pPr>
      <w:r w:rsidRPr="00DE1449">
        <w:rPr>
          <w:rFonts w:ascii="Arial" w:hAnsi="Arial" w:cs="Arial"/>
        </w:rPr>
        <w:t>-</w:t>
      </w:r>
      <w:r w:rsidRPr="00DE1449">
        <w:rPr>
          <w:rFonts w:ascii="Arial" w:hAnsi="Arial" w:cs="Arial"/>
        </w:rPr>
        <w:tab/>
        <w:t xml:space="preserve">25 dní dovolené, </w:t>
      </w:r>
    </w:p>
    <w:p w:rsidR="00DE1449" w:rsidRPr="00DE1449" w:rsidRDefault="00DE1449" w:rsidP="009C3AE7">
      <w:pPr>
        <w:spacing w:after="0"/>
        <w:jc w:val="both"/>
        <w:rPr>
          <w:rFonts w:ascii="Arial" w:hAnsi="Arial" w:cs="Arial"/>
        </w:rPr>
      </w:pPr>
      <w:r w:rsidRPr="00DE1449">
        <w:rPr>
          <w:rFonts w:ascii="Arial" w:hAnsi="Arial" w:cs="Arial"/>
        </w:rPr>
        <w:t>-</w:t>
      </w:r>
      <w:r w:rsidRPr="00DE1449">
        <w:rPr>
          <w:rFonts w:ascii="Arial" w:hAnsi="Arial" w:cs="Arial"/>
        </w:rPr>
        <w:tab/>
        <w:t xml:space="preserve">5 dní </w:t>
      </w:r>
      <w:proofErr w:type="spellStart"/>
      <w:r w:rsidRPr="00DE1449">
        <w:rPr>
          <w:rFonts w:ascii="Arial" w:hAnsi="Arial" w:cs="Arial"/>
        </w:rPr>
        <w:t>indispozičního</w:t>
      </w:r>
      <w:proofErr w:type="spellEnd"/>
      <w:r w:rsidRPr="00DE1449">
        <w:rPr>
          <w:rFonts w:ascii="Arial" w:hAnsi="Arial" w:cs="Arial"/>
        </w:rPr>
        <w:t xml:space="preserve"> volna (tzv. </w:t>
      </w:r>
      <w:proofErr w:type="spellStart"/>
      <w:r w:rsidRPr="00DE1449">
        <w:rPr>
          <w:rFonts w:ascii="Arial" w:hAnsi="Arial" w:cs="Arial"/>
        </w:rPr>
        <w:t>sick</w:t>
      </w:r>
      <w:proofErr w:type="spellEnd"/>
      <w:r w:rsidRPr="00DE1449">
        <w:rPr>
          <w:rFonts w:ascii="Arial" w:hAnsi="Arial" w:cs="Arial"/>
        </w:rPr>
        <w:t xml:space="preserve"> </w:t>
      </w:r>
      <w:proofErr w:type="spellStart"/>
      <w:r w:rsidRPr="00DE1449">
        <w:rPr>
          <w:rFonts w:ascii="Arial" w:hAnsi="Arial" w:cs="Arial"/>
        </w:rPr>
        <w:t>days</w:t>
      </w:r>
      <w:proofErr w:type="spellEnd"/>
      <w:r w:rsidRPr="00DE1449">
        <w:rPr>
          <w:rFonts w:ascii="Arial" w:hAnsi="Arial" w:cs="Arial"/>
        </w:rPr>
        <w:t xml:space="preserve">), </w:t>
      </w:r>
    </w:p>
    <w:p w:rsidR="00C639B5" w:rsidRDefault="00DE1449" w:rsidP="009C3AE7">
      <w:pPr>
        <w:spacing w:after="0"/>
        <w:jc w:val="both"/>
        <w:rPr>
          <w:rFonts w:ascii="Arial" w:hAnsi="Arial" w:cs="Arial"/>
        </w:rPr>
      </w:pPr>
      <w:r w:rsidRPr="00DE1449">
        <w:rPr>
          <w:rFonts w:ascii="Arial" w:hAnsi="Arial" w:cs="Arial"/>
        </w:rPr>
        <w:t>-</w:t>
      </w:r>
      <w:r w:rsidRPr="00DE1449">
        <w:rPr>
          <w:rFonts w:ascii="Arial" w:hAnsi="Arial" w:cs="Arial"/>
        </w:rPr>
        <w:tab/>
        <w:t>až 6 dní volna k individuálním studijním účelům.</w:t>
      </w:r>
    </w:p>
    <w:p w:rsidR="00DE1449" w:rsidRDefault="00DE1449" w:rsidP="009C3AE7">
      <w:pPr>
        <w:spacing w:after="0"/>
        <w:jc w:val="both"/>
        <w:rPr>
          <w:rFonts w:ascii="Arial" w:hAnsi="Arial" w:cs="Arial"/>
        </w:rPr>
      </w:pPr>
    </w:p>
    <w:p w:rsidR="00DE1449" w:rsidRDefault="00DE1449" w:rsidP="009C3AE7">
      <w:pPr>
        <w:spacing w:after="0"/>
        <w:ind w:left="4248"/>
        <w:jc w:val="both"/>
        <w:rPr>
          <w:rFonts w:ascii="Arial" w:hAnsi="Arial" w:cs="Arial"/>
        </w:rPr>
      </w:pPr>
    </w:p>
    <w:p w:rsidR="00DE1449" w:rsidRDefault="00DE1449" w:rsidP="009C3AE7">
      <w:pPr>
        <w:spacing w:after="0"/>
        <w:ind w:left="4248"/>
        <w:jc w:val="both"/>
        <w:rPr>
          <w:rFonts w:ascii="Arial" w:hAnsi="Arial" w:cs="Arial"/>
        </w:rPr>
      </w:pPr>
    </w:p>
    <w:p w:rsidR="006C3505" w:rsidRDefault="00816351" w:rsidP="009C3AE7">
      <w:pPr>
        <w:spacing w:after="0"/>
        <w:ind w:left="4248"/>
        <w:jc w:val="both"/>
        <w:rPr>
          <w:rFonts w:ascii="Arial" w:hAnsi="Arial" w:cs="Arial"/>
        </w:rPr>
      </w:pPr>
      <w:r>
        <w:rPr>
          <w:rFonts w:ascii="Arial" w:hAnsi="Arial" w:cs="Arial"/>
        </w:rPr>
        <w:t xml:space="preserve">              </w:t>
      </w:r>
      <w:r w:rsidR="006C3505">
        <w:rPr>
          <w:rFonts w:ascii="Arial" w:hAnsi="Arial" w:cs="Arial"/>
        </w:rPr>
        <w:t xml:space="preserve"> …..………………………</w:t>
      </w:r>
    </w:p>
    <w:p w:rsidR="006C3505" w:rsidRDefault="00816351" w:rsidP="009C3AE7">
      <w:pPr>
        <w:spacing w:after="0"/>
        <w:ind w:left="4247" w:firstLine="1"/>
        <w:jc w:val="both"/>
        <w:rPr>
          <w:rFonts w:ascii="Arial" w:hAnsi="Arial" w:cs="Arial"/>
        </w:rPr>
      </w:pPr>
      <w:r>
        <w:rPr>
          <w:rFonts w:ascii="Arial" w:hAnsi="Arial" w:cs="Arial"/>
        </w:rPr>
        <w:t xml:space="preserve">                  </w:t>
      </w:r>
      <w:r w:rsidR="006C3505">
        <w:rPr>
          <w:rFonts w:ascii="Arial" w:hAnsi="Arial" w:cs="Arial"/>
        </w:rPr>
        <w:t>PhDr. Jindřich Fryč</w:t>
      </w:r>
    </w:p>
    <w:p w:rsidR="006C3505" w:rsidRDefault="00816351" w:rsidP="009C3AE7">
      <w:pPr>
        <w:spacing w:after="0"/>
        <w:ind w:left="4247"/>
        <w:jc w:val="both"/>
        <w:rPr>
          <w:rFonts w:ascii="Arial" w:hAnsi="Arial" w:cs="Arial"/>
        </w:rPr>
      </w:pPr>
      <w:r>
        <w:rPr>
          <w:rFonts w:ascii="Arial" w:hAnsi="Arial" w:cs="Arial"/>
        </w:rPr>
        <w:t xml:space="preserve">                        </w:t>
      </w:r>
      <w:r w:rsidR="006C3505">
        <w:rPr>
          <w:rFonts w:ascii="Arial" w:hAnsi="Arial" w:cs="Arial"/>
        </w:rPr>
        <w:t>státní tajemník</w:t>
      </w:r>
    </w:p>
    <w:p w:rsidR="006C3505" w:rsidRDefault="006C3505" w:rsidP="009C3AE7">
      <w:pPr>
        <w:spacing w:after="0"/>
        <w:ind w:left="4247"/>
        <w:jc w:val="both"/>
        <w:rPr>
          <w:rFonts w:ascii="Arial" w:hAnsi="Arial" w:cs="Arial"/>
        </w:rPr>
      </w:pPr>
      <w:r>
        <w:rPr>
          <w:rFonts w:ascii="Arial" w:hAnsi="Arial" w:cs="Arial"/>
        </w:rPr>
        <w:t>v Ministerstvu školství, mládeže a tělovýchovy</w:t>
      </w:r>
    </w:p>
    <w:p w:rsidR="006C3505" w:rsidRDefault="006C3505" w:rsidP="009C3AE7">
      <w:pPr>
        <w:pStyle w:val="Odstavecseseznamem"/>
        <w:spacing w:after="0"/>
        <w:ind w:left="927"/>
        <w:jc w:val="both"/>
        <w:rPr>
          <w:rFonts w:ascii="Arial" w:hAnsi="Arial" w:cs="Arial"/>
        </w:rPr>
      </w:pPr>
    </w:p>
    <w:p w:rsidR="006C3505" w:rsidRDefault="006C3505" w:rsidP="009C3AE7">
      <w:pPr>
        <w:spacing w:after="60"/>
        <w:jc w:val="both"/>
        <w:rPr>
          <w:rFonts w:ascii="Arial" w:hAnsi="Arial" w:cs="Arial"/>
        </w:rPr>
      </w:pPr>
      <w:r>
        <w:rPr>
          <w:rFonts w:ascii="Arial" w:hAnsi="Arial" w:cs="Arial"/>
        </w:rPr>
        <w:t xml:space="preserve">Vyvěšeno na úřední desce: </w:t>
      </w:r>
    </w:p>
    <w:p w:rsidR="00163985" w:rsidRDefault="006C3505" w:rsidP="0011594B">
      <w:pPr>
        <w:spacing w:after="60"/>
        <w:jc w:val="both"/>
        <w:rPr>
          <w:rFonts w:ascii="Arial" w:hAnsi="Arial" w:cs="Arial"/>
        </w:rPr>
      </w:pPr>
      <w:r>
        <w:rPr>
          <w:rFonts w:ascii="Arial" w:hAnsi="Arial" w:cs="Arial"/>
        </w:rPr>
        <w:t>Odstraněno z úřední desky:</w:t>
      </w:r>
    </w:p>
    <w:p w:rsidR="0011594B" w:rsidRDefault="0011594B" w:rsidP="009C3AE7">
      <w:pPr>
        <w:spacing w:after="0"/>
        <w:jc w:val="both"/>
        <w:rPr>
          <w:rFonts w:ascii="Arial" w:hAnsi="Arial" w:cs="Arial"/>
        </w:rPr>
      </w:pPr>
    </w:p>
    <w:p w:rsidR="00C405A8" w:rsidRDefault="00C405A8" w:rsidP="009C3AE7">
      <w:pPr>
        <w:spacing w:after="0"/>
        <w:jc w:val="both"/>
        <w:rPr>
          <w:rFonts w:ascii="Arial" w:hAnsi="Arial" w:cs="Arial"/>
        </w:rPr>
      </w:pPr>
      <w:r>
        <w:rPr>
          <w:rFonts w:ascii="Arial" w:hAnsi="Arial" w:cs="Arial"/>
        </w:rPr>
        <w:t xml:space="preserve">Kontaktní osoba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850A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6FF" w:rsidRDefault="00EE26FF" w:rsidP="008C6D10">
      <w:pPr>
        <w:spacing w:after="0" w:line="240" w:lineRule="auto"/>
      </w:pPr>
      <w:r>
        <w:separator/>
      </w:r>
    </w:p>
  </w:endnote>
  <w:endnote w:type="continuationSeparator" w:id="0">
    <w:p w:rsidR="00EE26FF" w:rsidRDefault="00EE26FF"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E33B2E">
          <w:rPr>
            <w:noProof/>
          </w:rPr>
          <w:t>5</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6FF" w:rsidRDefault="00EE26FF" w:rsidP="008C6D10">
      <w:pPr>
        <w:spacing w:after="0" w:line="240" w:lineRule="auto"/>
      </w:pPr>
      <w:r>
        <w:separator/>
      </w:r>
    </w:p>
  </w:footnote>
  <w:footnote w:type="continuationSeparator" w:id="0">
    <w:p w:rsidR="00EE26FF" w:rsidRDefault="00EE26FF" w:rsidP="008C6D10">
      <w:pPr>
        <w:spacing w:after="0" w:line="240" w:lineRule="auto"/>
      </w:pPr>
      <w:r>
        <w:continuationSeparator/>
      </w:r>
    </w:p>
  </w:footnote>
  <w:footnote w:id="1">
    <w:p w:rsidR="002350A1" w:rsidRPr="00D73054" w:rsidRDefault="002350A1" w:rsidP="0011594B">
      <w:pPr>
        <w:pStyle w:val="Textpoznpodarou"/>
        <w:spacing w:after="120" w:line="240" w:lineRule="auto"/>
        <w:ind w:left="142" w:hanging="142"/>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 w:id="2">
    <w:p w:rsidR="00A762D6" w:rsidRPr="00600DFC" w:rsidRDefault="00A762D6" w:rsidP="0011594B">
      <w:pPr>
        <w:pStyle w:val="Textpoznpodarou"/>
        <w:spacing w:line="240" w:lineRule="auto"/>
        <w:ind w:left="142" w:hanging="142"/>
        <w:jc w:val="both"/>
        <w:rPr>
          <w:rFonts w:ascii="Times New Roman" w:hAnsi="Times New Roman"/>
          <w:color w:val="FF0000"/>
        </w:rPr>
      </w:pPr>
      <w:r w:rsidRPr="00B4793B">
        <w:rPr>
          <w:rStyle w:val="Znakapoznpodarou"/>
          <w:rFonts w:ascii="Times New Roman" w:hAnsi="Times New Roman"/>
        </w:rPr>
        <w:footnoteRef/>
      </w:r>
      <w:r w:rsidRPr="00B4793B">
        <w:rPr>
          <w:rFonts w:ascii="Times New Roman" w:hAnsi="Times New Roman"/>
        </w:rPr>
        <w:t xml:space="preserve"> </w:t>
      </w:r>
      <w:r w:rsidRPr="00B4793B">
        <w:rPr>
          <w:rFonts w:ascii="Times New Roman" w:hAnsi="Times New Roman"/>
        </w:rPr>
        <w:t>Pokud žadatel chce požádat služební orgán, aby si sám ověřil jeho bezúhonnost, vyplní příslušnou kolonku v žádosti o přijetí do služebního poměru / zařazení na služební místo / jmenování na služební místo představeného a uvede do ní nezbytné osobní údaje</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C36871"/>
    <w:multiLevelType w:val="hybridMultilevel"/>
    <w:tmpl w:val="5552B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2A769D"/>
    <w:multiLevelType w:val="hybridMultilevel"/>
    <w:tmpl w:val="74B6E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6EC41207"/>
    <w:multiLevelType w:val="hybridMultilevel"/>
    <w:tmpl w:val="855CA7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 w:numId="7">
    <w:abstractNumId w:val="10"/>
  </w:num>
  <w:num w:numId="8">
    <w:abstractNumId w:val="25"/>
  </w:num>
  <w:num w:numId="9">
    <w:abstractNumId w:val="15"/>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4"/>
  </w:num>
  <w:num w:numId="13">
    <w:abstractNumId w:val="19"/>
  </w:num>
  <w:num w:numId="14">
    <w:abstractNumId w:val="22"/>
  </w:num>
  <w:num w:numId="15">
    <w:abstractNumId w:val="16"/>
  </w:num>
  <w:num w:numId="16">
    <w:abstractNumId w:val="2"/>
  </w:num>
  <w:num w:numId="17">
    <w:abstractNumId w:val="17"/>
  </w:num>
  <w:num w:numId="18">
    <w:abstractNumId w:val="11"/>
  </w:num>
  <w:num w:numId="19">
    <w:abstractNumId w:val="25"/>
    <w:lvlOverride w:ilvl="0">
      <w:startOverride w:val="1"/>
    </w:lvlOverride>
    <w:lvlOverride w:ilvl="1"/>
    <w:lvlOverride w:ilvl="2"/>
    <w:lvlOverride w:ilvl="3"/>
    <w:lvlOverride w:ilvl="4"/>
    <w:lvlOverride w:ilvl="5"/>
    <w:lvlOverride w:ilvl="6"/>
    <w:lvlOverride w:ilvl="7"/>
    <w:lvlOverride w:ilvl="8"/>
  </w:num>
  <w:num w:numId="20">
    <w:abstractNumId w:val="9"/>
  </w:num>
  <w:num w:numId="21">
    <w:abstractNumId w:val="13"/>
  </w:num>
  <w:num w:numId="22">
    <w:abstractNumId w:val="6"/>
  </w:num>
  <w:num w:numId="23">
    <w:abstractNumId w:val="8"/>
  </w:num>
  <w:num w:numId="24">
    <w:abstractNumId w:val="18"/>
  </w:num>
  <w:num w:numId="25">
    <w:abstractNumId w:val="26"/>
  </w:num>
  <w:num w:numId="26">
    <w:abstractNumId w:val="20"/>
  </w:num>
  <w:num w:numId="27">
    <w:abstractNumId w:val="24"/>
  </w:num>
  <w:num w:numId="28">
    <w:abstractNumId w:val="7"/>
  </w:num>
  <w:num w:numId="29">
    <w:abstractNumId w:val="2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5082"/>
    <w:rsid w:val="00005E82"/>
    <w:rsid w:val="00006923"/>
    <w:rsid w:val="00016E47"/>
    <w:rsid w:val="00023772"/>
    <w:rsid w:val="00026A9E"/>
    <w:rsid w:val="00031E1D"/>
    <w:rsid w:val="00035A86"/>
    <w:rsid w:val="00045C32"/>
    <w:rsid w:val="000510BA"/>
    <w:rsid w:val="00092BA5"/>
    <w:rsid w:val="000956F1"/>
    <w:rsid w:val="000A0F26"/>
    <w:rsid w:val="000A5066"/>
    <w:rsid w:val="000B78FD"/>
    <w:rsid w:val="000D1225"/>
    <w:rsid w:val="000D6E96"/>
    <w:rsid w:val="000F4059"/>
    <w:rsid w:val="001005E5"/>
    <w:rsid w:val="001122FE"/>
    <w:rsid w:val="00114D4B"/>
    <w:rsid w:val="0011594B"/>
    <w:rsid w:val="00146AA1"/>
    <w:rsid w:val="00146FD1"/>
    <w:rsid w:val="00160386"/>
    <w:rsid w:val="00163985"/>
    <w:rsid w:val="00166FE7"/>
    <w:rsid w:val="00173085"/>
    <w:rsid w:val="00190CAF"/>
    <w:rsid w:val="001970C1"/>
    <w:rsid w:val="00197BF3"/>
    <w:rsid w:val="001A2414"/>
    <w:rsid w:val="001B40B8"/>
    <w:rsid w:val="001B77FF"/>
    <w:rsid w:val="001E1979"/>
    <w:rsid w:val="001E63D7"/>
    <w:rsid w:val="002239D9"/>
    <w:rsid w:val="00224523"/>
    <w:rsid w:val="002350A1"/>
    <w:rsid w:val="00241E32"/>
    <w:rsid w:val="002545E9"/>
    <w:rsid w:val="00265FEF"/>
    <w:rsid w:val="00290452"/>
    <w:rsid w:val="002960FE"/>
    <w:rsid w:val="00296F95"/>
    <w:rsid w:val="002A1069"/>
    <w:rsid w:val="002A3394"/>
    <w:rsid w:val="002B21AE"/>
    <w:rsid w:val="002B3F0C"/>
    <w:rsid w:val="002D25BC"/>
    <w:rsid w:val="002D7C04"/>
    <w:rsid w:val="002E76EF"/>
    <w:rsid w:val="002F2CDA"/>
    <w:rsid w:val="00303235"/>
    <w:rsid w:val="0031400B"/>
    <w:rsid w:val="0031721A"/>
    <w:rsid w:val="00326C97"/>
    <w:rsid w:val="003511C3"/>
    <w:rsid w:val="00353924"/>
    <w:rsid w:val="00355410"/>
    <w:rsid w:val="003671E7"/>
    <w:rsid w:val="00376679"/>
    <w:rsid w:val="00381A0C"/>
    <w:rsid w:val="00386513"/>
    <w:rsid w:val="0038755B"/>
    <w:rsid w:val="003A0568"/>
    <w:rsid w:val="003B0470"/>
    <w:rsid w:val="003B564D"/>
    <w:rsid w:val="003D11C9"/>
    <w:rsid w:val="00401B34"/>
    <w:rsid w:val="004245AB"/>
    <w:rsid w:val="004608B4"/>
    <w:rsid w:val="00463B10"/>
    <w:rsid w:val="0049258B"/>
    <w:rsid w:val="004A1064"/>
    <w:rsid w:val="004A783A"/>
    <w:rsid w:val="004B68F4"/>
    <w:rsid w:val="004C14B3"/>
    <w:rsid w:val="004C7AA9"/>
    <w:rsid w:val="004D300B"/>
    <w:rsid w:val="004D5B62"/>
    <w:rsid w:val="004E3F4B"/>
    <w:rsid w:val="004F11B2"/>
    <w:rsid w:val="004F16B5"/>
    <w:rsid w:val="0051166C"/>
    <w:rsid w:val="00526937"/>
    <w:rsid w:val="00537028"/>
    <w:rsid w:val="005613D3"/>
    <w:rsid w:val="00565C41"/>
    <w:rsid w:val="005719FB"/>
    <w:rsid w:val="0058328E"/>
    <w:rsid w:val="00583793"/>
    <w:rsid w:val="00597BF4"/>
    <w:rsid w:val="005A4966"/>
    <w:rsid w:val="005A53CA"/>
    <w:rsid w:val="005A7167"/>
    <w:rsid w:val="005B60B5"/>
    <w:rsid w:val="005C7C2E"/>
    <w:rsid w:val="005E7103"/>
    <w:rsid w:val="005F36DD"/>
    <w:rsid w:val="00616E38"/>
    <w:rsid w:val="00626751"/>
    <w:rsid w:val="00650A3E"/>
    <w:rsid w:val="00663B2F"/>
    <w:rsid w:val="00695AB6"/>
    <w:rsid w:val="006968A6"/>
    <w:rsid w:val="006A72CD"/>
    <w:rsid w:val="006C1E50"/>
    <w:rsid w:val="006C3505"/>
    <w:rsid w:val="006D5FAD"/>
    <w:rsid w:val="006E50D0"/>
    <w:rsid w:val="006F5B2A"/>
    <w:rsid w:val="00701002"/>
    <w:rsid w:val="00706E91"/>
    <w:rsid w:val="00753C97"/>
    <w:rsid w:val="00760974"/>
    <w:rsid w:val="00770E34"/>
    <w:rsid w:val="00786944"/>
    <w:rsid w:val="00794EFB"/>
    <w:rsid w:val="007A338B"/>
    <w:rsid w:val="007B3987"/>
    <w:rsid w:val="007E68B8"/>
    <w:rsid w:val="008008A1"/>
    <w:rsid w:val="008127C7"/>
    <w:rsid w:val="008152E1"/>
    <w:rsid w:val="00816351"/>
    <w:rsid w:val="00845699"/>
    <w:rsid w:val="00850A5D"/>
    <w:rsid w:val="00864A68"/>
    <w:rsid w:val="00866482"/>
    <w:rsid w:val="00876F15"/>
    <w:rsid w:val="008B31CE"/>
    <w:rsid w:val="008C13A9"/>
    <w:rsid w:val="008C3126"/>
    <w:rsid w:val="008C6D10"/>
    <w:rsid w:val="008E178C"/>
    <w:rsid w:val="00915478"/>
    <w:rsid w:val="00921629"/>
    <w:rsid w:val="0092391D"/>
    <w:rsid w:val="00926609"/>
    <w:rsid w:val="00941131"/>
    <w:rsid w:val="00953C08"/>
    <w:rsid w:val="009660F2"/>
    <w:rsid w:val="0096737E"/>
    <w:rsid w:val="009701A5"/>
    <w:rsid w:val="0097412A"/>
    <w:rsid w:val="00990BD0"/>
    <w:rsid w:val="00995FDC"/>
    <w:rsid w:val="00997494"/>
    <w:rsid w:val="009B3B40"/>
    <w:rsid w:val="009B7578"/>
    <w:rsid w:val="009C3AE7"/>
    <w:rsid w:val="009C4C8E"/>
    <w:rsid w:val="009D07AF"/>
    <w:rsid w:val="009D1B08"/>
    <w:rsid w:val="009D2270"/>
    <w:rsid w:val="009E2834"/>
    <w:rsid w:val="009E311E"/>
    <w:rsid w:val="009E5786"/>
    <w:rsid w:val="00A01C44"/>
    <w:rsid w:val="00A048BE"/>
    <w:rsid w:val="00A1595C"/>
    <w:rsid w:val="00A236C7"/>
    <w:rsid w:val="00A2576D"/>
    <w:rsid w:val="00A42652"/>
    <w:rsid w:val="00A43622"/>
    <w:rsid w:val="00A762D6"/>
    <w:rsid w:val="00A937AF"/>
    <w:rsid w:val="00AB4492"/>
    <w:rsid w:val="00AC2828"/>
    <w:rsid w:val="00AC2E7C"/>
    <w:rsid w:val="00AE7713"/>
    <w:rsid w:val="00AF1700"/>
    <w:rsid w:val="00B02320"/>
    <w:rsid w:val="00B2528A"/>
    <w:rsid w:val="00B33B3F"/>
    <w:rsid w:val="00B35CDC"/>
    <w:rsid w:val="00B555C1"/>
    <w:rsid w:val="00B61E9E"/>
    <w:rsid w:val="00B6756F"/>
    <w:rsid w:val="00BA49EB"/>
    <w:rsid w:val="00BA5E76"/>
    <w:rsid w:val="00BB77B5"/>
    <w:rsid w:val="00BE43F3"/>
    <w:rsid w:val="00BF0919"/>
    <w:rsid w:val="00C07B71"/>
    <w:rsid w:val="00C170A2"/>
    <w:rsid w:val="00C2404D"/>
    <w:rsid w:val="00C30864"/>
    <w:rsid w:val="00C405A8"/>
    <w:rsid w:val="00C577B9"/>
    <w:rsid w:val="00C62779"/>
    <w:rsid w:val="00C639B5"/>
    <w:rsid w:val="00C63EB1"/>
    <w:rsid w:val="00C7546D"/>
    <w:rsid w:val="00C81A1F"/>
    <w:rsid w:val="00C830F2"/>
    <w:rsid w:val="00C91257"/>
    <w:rsid w:val="00C95B38"/>
    <w:rsid w:val="00C95CAD"/>
    <w:rsid w:val="00C97DA7"/>
    <w:rsid w:val="00CA6593"/>
    <w:rsid w:val="00CA76BA"/>
    <w:rsid w:val="00CB1468"/>
    <w:rsid w:val="00CC159A"/>
    <w:rsid w:val="00CC7885"/>
    <w:rsid w:val="00CE26FF"/>
    <w:rsid w:val="00D035DA"/>
    <w:rsid w:val="00D1523F"/>
    <w:rsid w:val="00D165C8"/>
    <w:rsid w:val="00D17AE4"/>
    <w:rsid w:val="00D3082B"/>
    <w:rsid w:val="00D36F49"/>
    <w:rsid w:val="00D462D2"/>
    <w:rsid w:val="00D53204"/>
    <w:rsid w:val="00D56A83"/>
    <w:rsid w:val="00D64725"/>
    <w:rsid w:val="00D73054"/>
    <w:rsid w:val="00D86CA0"/>
    <w:rsid w:val="00D90A86"/>
    <w:rsid w:val="00D92090"/>
    <w:rsid w:val="00D9552F"/>
    <w:rsid w:val="00DA21AD"/>
    <w:rsid w:val="00DA315B"/>
    <w:rsid w:val="00DA3368"/>
    <w:rsid w:val="00DA59AE"/>
    <w:rsid w:val="00DA664C"/>
    <w:rsid w:val="00DB7754"/>
    <w:rsid w:val="00DD7CB3"/>
    <w:rsid w:val="00DE1449"/>
    <w:rsid w:val="00DE4795"/>
    <w:rsid w:val="00DF22A5"/>
    <w:rsid w:val="00E03058"/>
    <w:rsid w:val="00E03E75"/>
    <w:rsid w:val="00E07041"/>
    <w:rsid w:val="00E11DF5"/>
    <w:rsid w:val="00E15542"/>
    <w:rsid w:val="00E25D42"/>
    <w:rsid w:val="00E33B2E"/>
    <w:rsid w:val="00E56EA9"/>
    <w:rsid w:val="00E672C1"/>
    <w:rsid w:val="00E960CA"/>
    <w:rsid w:val="00EA1699"/>
    <w:rsid w:val="00EA227F"/>
    <w:rsid w:val="00EA3028"/>
    <w:rsid w:val="00EB291A"/>
    <w:rsid w:val="00EB5F58"/>
    <w:rsid w:val="00ED6C71"/>
    <w:rsid w:val="00EE26FF"/>
    <w:rsid w:val="00EE4505"/>
    <w:rsid w:val="00EE5B62"/>
    <w:rsid w:val="00F0092A"/>
    <w:rsid w:val="00F11F5F"/>
    <w:rsid w:val="00F13FD9"/>
    <w:rsid w:val="00F26CDC"/>
    <w:rsid w:val="00F27E43"/>
    <w:rsid w:val="00F45985"/>
    <w:rsid w:val="00F4654F"/>
    <w:rsid w:val="00F5610C"/>
    <w:rsid w:val="00F629EA"/>
    <w:rsid w:val="00F761E3"/>
    <w:rsid w:val="00FA05CE"/>
    <w:rsid w:val="00FC047C"/>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D509A-2CDC-4CF8-B258-724FEFF9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basedOn w:val="Normln"/>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429238">
      <w:bodyDiv w:val="1"/>
      <w:marLeft w:val="0"/>
      <w:marRight w:val="0"/>
      <w:marTop w:val="0"/>
      <w:marBottom w:val="0"/>
      <w:divBdr>
        <w:top w:val="none" w:sz="0" w:space="0" w:color="auto"/>
        <w:left w:val="none" w:sz="0" w:space="0" w:color="auto"/>
        <w:bottom w:val="none" w:sz="0" w:space="0" w:color="auto"/>
        <w:right w:val="none" w:sz="0" w:space="0" w:color="auto"/>
      </w:divBdr>
    </w:div>
    <w:div w:id="804782211">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272936573">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51338-6C54-43D6-BD70-6724F3AA0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1984</Words>
  <Characters>11709</Characters>
  <Application>Microsoft Office Word</Application>
  <DocSecurity>4</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2</cp:revision>
  <cp:lastPrinted>2017-07-17T15:13:00Z</cp:lastPrinted>
  <dcterms:created xsi:type="dcterms:W3CDTF">2017-07-17T15:15:00Z</dcterms:created>
  <dcterms:modified xsi:type="dcterms:W3CDTF">2017-07-17T15:15:00Z</dcterms:modified>
</cp:coreProperties>
</file>