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736F2A" w:rsidRPr="00736F2A">
        <w:rPr>
          <w:rFonts w:ascii="Arial" w:hAnsi="Arial" w:cs="Arial"/>
          <w:sz w:val="24"/>
          <w:szCs w:val="24"/>
        </w:rPr>
        <w:t xml:space="preserve">ministerského rady v oddělení pro záležitosti Evropské unie </w:t>
      </w:r>
      <w:r w:rsidR="006F2055" w:rsidRPr="006F2055">
        <w:rPr>
          <w:rFonts w:ascii="Arial" w:hAnsi="Arial" w:cs="Arial"/>
          <w:sz w:val="24"/>
          <w:szCs w:val="24"/>
        </w:rPr>
        <w:t xml:space="preserve">MŠMT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736F2A">
        <w:rPr>
          <w:rFonts w:ascii="Arial" w:hAnsi="Arial" w:cs="Arial"/>
          <w:sz w:val="24"/>
          <w:szCs w:val="24"/>
        </w:rPr>
        <w:t>18287/2017-2</w:t>
      </w:r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6F2055"/>
    <w:rsid w:val="00736F2A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8</cp:revision>
  <cp:lastPrinted>2015-09-24T12:01:00Z</cp:lastPrinted>
  <dcterms:created xsi:type="dcterms:W3CDTF">2017-02-01T09:02:00Z</dcterms:created>
  <dcterms:modified xsi:type="dcterms:W3CDTF">2017-07-18T13:06:00Z</dcterms:modified>
</cp:coreProperties>
</file>