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0F7429">
        <w:rPr>
          <w:rFonts w:ascii="Arial" w:hAnsi="Arial" w:cs="Arial"/>
          <w:sz w:val="24"/>
          <w:szCs w:val="24"/>
        </w:rPr>
        <w:t xml:space="preserve">ministerského rady </w:t>
      </w:r>
      <w:r w:rsidR="00977BA8" w:rsidRPr="00977BA8">
        <w:rPr>
          <w:rFonts w:ascii="Arial" w:hAnsi="Arial" w:cs="Arial"/>
          <w:sz w:val="24"/>
          <w:szCs w:val="24"/>
        </w:rPr>
        <w:t>vrchního ministerského rady v oddělení metodiky finančního řízení a analýz hospodaření v odboru řízení kapitoly</w:t>
      </w:r>
      <w:r w:rsidR="00977BA8">
        <w:rPr>
          <w:rFonts w:ascii="Arial" w:hAnsi="Arial" w:cs="Arial"/>
          <w:sz w:val="24"/>
          <w:szCs w:val="24"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r w:rsidR="00BA3F8E" w:rsidRPr="00BA3F8E">
        <w:rPr>
          <w:rFonts w:ascii="Arial" w:hAnsi="Arial" w:cs="Arial"/>
          <w:sz w:val="24"/>
          <w:szCs w:val="24"/>
        </w:rPr>
        <w:t>č.j.: MSMT-</w:t>
      </w:r>
      <w:r w:rsidR="00B055A0">
        <w:rPr>
          <w:rFonts w:ascii="Arial" w:hAnsi="Arial" w:cs="Arial"/>
        </w:rPr>
        <w:t>18271/2017-3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77BA8"/>
    <w:rsid w:val="009A7713"/>
    <w:rsid w:val="009D33D9"/>
    <w:rsid w:val="00A32E8C"/>
    <w:rsid w:val="00B055A0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6</cp:revision>
  <cp:lastPrinted>2015-09-24T12:01:00Z</cp:lastPrinted>
  <dcterms:created xsi:type="dcterms:W3CDTF">2017-01-23T13:24:00Z</dcterms:created>
  <dcterms:modified xsi:type="dcterms:W3CDTF">2017-07-19T07:34:00Z</dcterms:modified>
</cp:coreProperties>
</file>