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0BBB" w14:textId="7B5C3531" w:rsidR="000A1255" w:rsidRPr="00E15A47" w:rsidRDefault="000A1255" w:rsidP="000A1255">
      <w:pPr>
        <w:jc w:val="both"/>
        <w:rPr>
          <w:b/>
        </w:rPr>
      </w:pPr>
      <w:bookmarkStart w:id="0" w:name="_GoBack"/>
      <w:bookmarkEnd w:id="0"/>
      <w:r w:rsidRPr="00423FAC">
        <w:rPr>
          <w:b/>
        </w:rPr>
        <w:t>Povinnosti evropské zahraniční vysoké školy</w:t>
      </w:r>
      <w:r>
        <w:rPr>
          <w:b/>
        </w:rPr>
        <w:t xml:space="preserve"> a pobočky evropské zahraniční vysoké školy</w:t>
      </w:r>
    </w:p>
    <w:p w14:paraId="4AFBAC82" w14:textId="2AF7B15E" w:rsidR="000A1255" w:rsidRPr="00E15A47" w:rsidRDefault="000A1255" w:rsidP="000A1255">
      <w:pPr>
        <w:jc w:val="both"/>
      </w:pPr>
      <w:r>
        <w:t>Ten, kdo hodlá poskytovat v</w:t>
      </w:r>
      <w:r w:rsidRPr="00A53252">
        <w:t>zdělávání v zahraničním vysokoškolském studijním programu na území České republiky</w:t>
      </w:r>
      <w:r>
        <w:t>, (dále jen „žadatel“) je povinen přihlásit se M</w:t>
      </w:r>
      <w:r w:rsidRPr="00423FAC">
        <w:t xml:space="preserve">inisterstvu </w:t>
      </w:r>
      <w:r>
        <w:t xml:space="preserve">školství, mládeže </w:t>
      </w:r>
      <w:r>
        <w:br/>
        <w:t xml:space="preserve">a tělovýchovy České republiky („dále jen MŠMT“) </w:t>
      </w:r>
      <w:r w:rsidRPr="00423FAC">
        <w:t xml:space="preserve">k plnění informačních povinností, a to </w:t>
      </w:r>
      <w:r>
        <w:t xml:space="preserve">ještě </w:t>
      </w:r>
      <w:r w:rsidRPr="00423FAC">
        <w:t>před zahájením poskytování vzdělávání v zahraničním vysokoškolském studijním programu na území České republiky</w:t>
      </w:r>
      <w:r>
        <w:t xml:space="preserve"> (dále jen „zahraniční vzdělávání“).</w:t>
      </w:r>
    </w:p>
    <w:p w14:paraId="3415D9C2" w14:textId="470AB8BD" w:rsidR="000A1255" w:rsidRPr="00E97FA4" w:rsidRDefault="000A1255" w:rsidP="000A1255">
      <w:pPr>
        <w:jc w:val="both"/>
      </w:pPr>
      <w:r w:rsidRPr="00E97FA4">
        <w:t>K plnění informační povinností se žadatel přihlašuje na základě písemné žádosti</w:t>
      </w:r>
      <w:r w:rsidR="00D77EEF" w:rsidRPr="00E97FA4">
        <w:t xml:space="preserve"> dle § 93 písm. </w:t>
      </w:r>
      <w:r w:rsidR="00E15A47">
        <w:br/>
      </w:r>
      <w:r w:rsidR="00D77EEF" w:rsidRPr="00E97FA4">
        <w:t xml:space="preserve">b) </w:t>
      </w:r>
      <w:r w:rsidR="00E97FA4" w:rsidRPr="00E97FA4">
        <w:t>zákona č. 111/1998 Sb., o vysokých školách a o změ</w:t>
      </w:r>
      <w:r w:rsidR="00E15A47">
        <w:t>ně a doplnění dalších zákonů</w:t>
      </w:r>
      <w:r w:rsidR="00E97FA4" w:rsidRPr="00E97FA4">
        <w:t xml:space="preserve"> (dále jen </w:t>
      </w:r>
      <w:r w:rsidR="00E15A47">
        <w:t>„</w:t>
      </w:r>
      <w:r w:rsidR="00E97FA4" w:rsidRPr="00E97FA4">
        <w:t xml:space="preserve">zákon </w:t>
      </w:r>
      <w:r w:rsidR="00E97FA4" w:rsidRPr="00E97FA4">
        <w:br/>
        <w:t>o vysokých školách</w:t>
      </w:r>
      <w:r w:rsidR="00E15A47">
        <w:t>“</w:t>
      </w:r>
      <w:r w:rsidR="00E97FA4" w:rsidRPr="00E97FA4">
        <w:t xml:space="preserve">), ve znění pozdějších předpisů, </w:t>
      </w:r>
      <w:r w:rsidR="00D77EEF" w:rsidRPr="00E97FA4">
        <w:t xml:space="preserve">pokud se jedná o zahraniční vysokou školu sídlící na území státu Evropské unie, Evropského hospodářského prostoru či Švýcarské konfederace, nebo </w:t>
      </w:r>
      <w:r w:rsidR="00E15A47">
        <w:br/>
      </w:r>
      <w:r w:rsidR="00D77EEF" w:rsidRPr="00E97FA4">
        <w:t xml:space="preserve">§ 93 písm. d) </w:t>
      </w:r>
      <w:r w:rsidR="00E15A47">
        <w:t xml:space="preserve">zákona o vysokých školách, </w:t>
      </w:r>
      <w:r w:rsidR="00D77EEF" w:rsidRPr="00E97FA4">
        <w:t xml:space="preserve">pokud se jedná o pobočku </w:t>
      </w:r>
      <w:r w:rsidR="00E15A47">
        <w:t>zahraniční vysoké školy</w:t>
      </w:r>
      <w:r w:rsidR="00D77EEF" w:rsidRPr="00E97FA4">
        <w:t xml:space="preserve"> sídlící na území státu Evropské unie, Evropského hospodářského prostoru či Švýcarské konfederace </w:t>
      </w:r>
      <w:r w:rsidRPr="00E97FA4">
        <w:t xml:space="preserve">adresované MŠMT. </w:t>
      </w:r>
    </w:p>
    <w:p w14:paraId="454FBBD9" w14:textId="77777777" w:rsidR="000A1255" w:rsidRPr="00AE018D" w:rsidRDefault="000A1255" w:rsidP="000A1255">
      <w:pPr>
        <w:jc w:val="both"/>
        <w:rPr>
          <w:b/>
        </w:rPr>
      </w:pPr>
      <w:r w:rsidRPr="00AE018D">
        <w:rPr>
          <w:b/>
        </w:rPr>
        <w:t>Žádost musí obsahovat:</w:t>
      </w:r>
    </w:p>
    <w:p w14:paraId="1EE63B8A" w14:textId="2A504113" w:rsidR="000A1255" w:rsidRDefault="000A1255" w:rsidP="000A1255">
      <w:pPr>
        <w:jc w:val="both"/>
      </w:pPr>
      <w:r>
        <w:t xml:space="preserve">1) Informaci o skutečnosti, že žadatel hodlá </w:t>
      </w:r>
      <w:r w:rsidRPr="00A53252">
        <w:t xml:space="preserve">poskytovat zahraniční </w:t>
      </w:r>
      <w:r>
        <w:t xml:space="preserve">vzdělávání </w:t>
      </w:r>
      <w:r w:rsidRPr="00A53252">
        <w:t>na území České republiky</w:t>
      </w:r>
      <w:r w:rsidR="00EE27F1">
        <w:t>.</w:t>
      </w:r>
      <w:r w:rsidR="00D77EEF">
        <w:t xml:space="preserve"> </w:t>
      </w:r>
    </w:p>
    <w:p w14:paraId="0186F075" w14:textId="63DD3D28" w:rsidR="000A1255" w:rsidRDefault="000A1255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2) Identifikaci místa, kde žadatel hodlá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uskutečňovat zahraniční vzdělávání na území České republiky</w:t>
      </w:r>
      <w:r w:rsidR="00EE27F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77E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53FB4EE4" w14:textId="015E08ED" w:rsidR="000A1255" w:rsidRPr="00E15A47" w:rsidRDefault="000A1255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Informace o zahraničním vzdělávání, a to zejména o obsahu vysokoškolského studijního programu, uplatnitelnosti absolventů, organizaci studia, udělovaném zahraničním akademickém nebo jiném titulu, rozsahu studia a právech a povinnostech studentů</w:t>
      </w:r>
      <w:r w:rsidR="00EE27F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B0E6052" w14:textId="77777777" w:rsidR="000A1255" w:rsidRPr="00AE018D" w:rsidRDefault="000A1255" w:rsidP="000A1255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E018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Součástí žádosti musí dále být:</w:t>
      </w:r>
    </w:p>
    <w:p w14:paraId="21922A12" w14:textId="77777777" w:rsidR="000A1255" w:rsidRDefault="000A1255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D</w:t>
      </w:r>
      <w:r w:rsidRPr="0090241B">
        <w:rPr>
          <w:rFonts w:ascii="Arial" w:hAnsi="Arial" w:cs="Arial"/>
          <w:color w:val="000000"/>
          <w:sz w:val="20"/>
          <w:szCs w:val="20"/>
          <w:shd w:val="clear" w:color="auto" w:fill="FFFFFF"/>
        </w:rPr>
        <w:t>oklady prokazující ustavení a působení příslušné zahraniční vysoké školy v domovském státě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F64A6D0" w14:textId="77777777" w:rsidR="000A1255" w:rsidRDefault="000A1255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 Doklady o akreditaci nebo jiné formě uznání zahraničního vysokoškolského studijního programu.</w:t>
      </w:r>
    </w:p>
    <w:p w14:paraId="367CCDEA" w14:textId="0F890C8B" w:rsidR="000A1255" w:rsidRDefault="000A1255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6) Součásti žádosti pobočky evropské zahraniční vysoké školy musí být dále dohoda nebo dohody nebo jiné doklady prokazující a upravující spolupráci žadatele s příslušnou zahraniční vysokou školou.</w:t>
      </w:r>
    </w:p>
    <w:p w14:paraId="6CF4602C" w14:textId="489DD991" w:rsidR="000A1255" w:rsidRDefault="000A1255" w:rsidP="000A1255">
      <w:pPr>
        <w:jc w:val="both"/>
        <w:rPr>
          <w:b/>
        </w:rPr>
      </w:pPr>
      <w:r w:rsidRPr="00E53AC7">
        <w:t xml:space="preserve">O skutečnosti, </w:t>
      </w:r>
      <w:r>
        <w:t xml:space="preserve">že žadatel řádně splnil </w:t>
      </w:r>
      <w:r w:rsidRPr="00E53AC7">
        <w:t>informační</w:t>
      </w:r>
      <w:r>
        <w:t xml:space="preserve"> povinnost</w:t>
      </w:r>
      <w:r w:rsidRPr="00E53AC7">
        <w:t xml:space="preserve">, informuje MŠMT žadatele písemným </w:t>
      </w:r>
      <w:r w:rsidR="00D77EEF">
        <w:t xml:space="preserve">sdělením </w:t>
      </w:r>
      <w:r w:rsidR="00526B78">
        <w:t>v</w:t>
      </w:r>
      <w:r w:rsidR="00D77EEF">
        <w:t> souladu s § 154 zákona č. 500/2004 Sb., správní řád</w:t>
      </w:r>
      <w:r w:rsidR="00526B78">
        <w:t>,</w:t>
      </w:r>
      <w:r w:rsidR="00D77EEF">
        <w:t xml:space="preserve"> </w:t>
      </w:r>
      <w:r w:rsidRPr="00E53AC7">
        <w:t xml:space="preserve">o splnění informační povinnosti </w:t>
      </w:r>
      <w:r w:rsidR="00526B78">
        <w:br/>
      </w:r>
      <w:r w:rsidRPr="00E53AC7">
        <w:t>a zapíše jej do příslušného rejstříku</w:t>
      </w:r>
      <w:r w:rsidRPr="008A19FD">
        <w:rPr>
          <w:b/>
        </w:rPr>
        <w:t>.</w:t>
      </w:r>
      <w:r w:rsidR="00711E14">
        <w:rPr>
          <w:b/>
        </w:rPr>
        <w:t xml:space="preserve"> </w:t>
      </w:r>
      <w:r w:rsidR="00FC7B57">
        <w:t xml:space="preserve">Sdělení může obsahovat vyžádání dalších podkladů nebo vysvětlení některých skutečností. </w:t>
      </w:r>
      <w:r w:rsidR="00711E14" w:rsidRPr="00711E14">
        <w:t>Součástí sdělení bude rovněž informace, k jakému datu byla informa</w:t>
      </w:r>
      <w:r w:rsidR="00711E14">
        <w:t xml:space="preserve">ční povinnost splněna, tj. den, </w:t>
      </w:r>
      <w:r w:rsidR="00711E14" w:rsidRPr="00711E14">
        <w:t>kdy žadatel dodal všechny potřebné dokumenty vyžadované zákonem o vysokých školách a rovněž splnil další podmínky, které mu ukládá zahraniční právní řád, podle kterého byla zahraniční vysoká škola nebo její pobočka zřízena.</w:t>
      </w:r>
      <w:r w:rsidR="00711E14">
        <w:rPr>
          <w:b/>
        </w:rPr>
        <w:t xml:space="preserve"> </w:t>
      </w:r>
      <w:r w:rsidRPr="008A19FD">
        <w:rPr>
          <w:b/>
        </w:rPr>
        <w:t xml:space="preserve"> Až </w:t>
      </w:r>
      <w:r w:rsidR="00711E14">
        <w:rPr>
          <w:b/>
        </w:rPr>
        <w:t xml:space="preserve">do obdržení písemného sdělení </w:t>
      </w:r>
      <w:r w:rsidRPr="008A19FD">
        <w:rPr>
          <w:b/>
        </w:rPr>
        <w:t>nesmí žadatel poskytovat zahraniční vysokoškolské vzdě</w:t>
      </w:r>
      <w:r w:rsidR="00711E14">
        <w:rPr>
          <w:b/>
        </w:rPr>
        <w:t>lávání na území Č</w:t>
      </w:r>
      <w:r w:rsidR="00FC7B57">
        <w:rPr>
          <w:b/>
        </w:rPr>
        <w:t>eské republiky.</w:t>
      </w:r>
      <w:r w:rsidRPr="00E53AC7">
        <w:t xml:space="preserve"> </w:t>
      </w:r>
      <w:proofErr w:type="gramStart"/>
      <w:r w:rsidRPr="00E53AC7">
        <w:t>Toto</w:t>
      </w:r>
      <w:proofErr w:type="gramEnd"/>
      <w:r w:rsidRPr="00E53AC7">
        <w:t xml:space="preserve"> neplatí pro poskytovatele zahraničního vysokoškolsk</w:t>
      </w:r>
      <w:r>
        <w:t xml:space="preserve">ého vzdělávání, kteří na území </w:t>
      </w:r>
      <w:proofErr w:type="gramStart"/>
      <w:r>
        <w:t>Č</w:t>
      </w:r>
      <w:r w:rsidRPr="00E53AC7">
        <w:t>eské</w:t>
      </w:r>
      <w:proofErr w:type="gramEnd"/>
      <w:r w:rsidRPr="00E53AC7">
        <w:t xml:space="preserve"> republiky působily před nabytím účinnost</w:t>
      </w:r>
      <w:r>
        <w:t>i novely č. 137/2016 Sb., ktero</w:t>
      </w:r>
      <w:r w:rsidRPr="00E53AC7">
        <w:t>u</w:t>
      </w:r>
      <w:r>
        <w:t xml:space="preserve"> </w:t>
      </w:r>
      <w:r w:rsidRPr="00E53AC7">
        <w:t>se mění zákon o vysokých šk</w:t>
      </w:r>
      <w:r>
        <w:t>olách a některé další zákony. Ti</w:t>
      </w:r>
      <w:r w:rsidRPr="00E53AC7">
        <w:t>to poskytovatel</w:t>
      </w:r>
      <w:r>
        <w:t>é</w:t>
      </w:r>
      <w:r w:rsidRPr="00F64680">
        <w:t xml:space="preserve"> </w:t>
      </w:r>
      <w:r>
        <w:t>zahra</w:t>
      </w:r>
      <w:r w:rsidR="00E15A47">
        <w:t>ničního vysokoškolského vzdělávání</w:t>
      </w:r>
      <w:r w:rsidRPr="00E53AC7">
        <w:t xml:space="preserve"> mají povinnost přihlásit se ke </w:t>
      </w:r>
      <w:r>
        <w:t xml:space="preserve">splnění informační povinnosti podle přechodných ustanovení citované novely do </w:t>
      </w:r>
      <w:r w:rsidRPr="00F672B0">
        <w:rPr>
          <w:b/>
        </w:rPr>
        <w:t>1. října 2017.</w:t>
      </w:r>
    </w:p>
    <w:p w14:paraId="761A73D6" w14:textId="2032690D" w:rsidR="00711E14" w:rsidRPr="002C2E50" w:rsidRDefault="00711E14" w:rsidP="000A1255">
      <w:pPr>
        <w:jc w:val="both"/>
      </w:pPr>
      <w:r w:rsidRPr="002C2E50">
        <w:t>Pro poskytovatele zahra</w:t>
      </w:r>
      <w:r w:rsidR="00E15A47" w:rsidRPr="002C2E50">
        <w:t>ničního vysokoškolského vzdělávání</w:t>
      </w:r>
      <w:r w:rsidRPr="002C2E50">
        <w:t xml:space="preserve"> společně platí, že studenti zahraniční vysoké školy nebo její pobočky nemohou žádat o posouzení </w:t>
      </w:r>
      <w:r w:rsidR="00E15A47" w:rsidRPr="002C2E50">
        <w:t xml:space="preserve">postavení </w:t>
      </w:r>
      <w:r w:rsidRPr="002C2E50">
        <w:t xml:space="preserve">studia na roveň pro sociální účely a účely zdravotního pojištění do doby, než bude zahraniční vysoké škole nebo její pobočce vydáno </w:t>
      </w:r>
      <w:r w:rsidR="00931A3C" w:rsidRPr="002C2E50">
        <w:t xml:space="preserve">písemné </w:t>
      </w:r>
      <w:r w:rsidRPr="002C2E50">
        <w:t>sdělení o splnění informační povinnosti a bude uvedena v příslušném rejstříku.</w:t>
      </w:r>
    </w:p>
    <w:p w14:paraId="6FDAE2AF" w14:textId="77777777" w:rsidR="000A1255" w:rsidRPr="002C2E50" w:rsidRDefault="000A1255" w:rsidP="000A1255">
      <w:pPr>
        <w:jc w:val="both"/>
      </w:pPr>
    </w:p>
    <w:p w14:paraId="3B373CD9" w14:textId="738B8508" w:rsidR="000A1255" w:rsidRDefault="000A1255" w:rsidP="000A1255">
      <w:pPr>
        <w:tabs>
          <w:tab w:val="right" w:pos="9072"/>
        </w:tabs>
        <w:jc w:val="both"/>
        <w:rPr>
          <w:b/>
        </w:rPr>
      </w:pPr>
      <w:r w:rsidRPr="00423FAC">
        <w:rPr>
          <w:b/>
        </w:rPr>
        <w:lastRenderedPageBreak/>
        <w:t xml:space="preserve">Povinnosti </w:t>
      </w:r>
      <w:r>
        <w:rPr>
          <w:b/>
        </w:rPr>
        <w:t>mimo</w:t>
      </w:r>
      <w:r w:rsidRPr="00423FAC">
        <w:rPr>
          <w:b/>
        </w:rPr>
        <w:t>evropské zahraniční vysoké školy</w:t>
      </w:r>
      <w:r>
        <w:rPr>
          <w:b/>
        </w:rPr>
        <w:t xml:space="preserve"> a pobočky mimo</w:t>
      </w:r>
      <w:r w:rsidR="00E15A47">
        <w:rPr>
          <w:b/>
        </w:rPr>
        <w:t>evropské zahraniční vysoké škol</w:t>
      </w:r>
      <w:r>
        <w:rPr>
          <w:b/>
        </w:rPr>
        <w:tab/>
      </w:r>
    </w:p>
    <w:p w14:paraId="20B3F023" w14:textId="71EA43C6" w:rsidR="00BB553B" w:rsidRPr="00BB553B" w:rsidRDefault="000A1255" w:rsidP="000A1255">
      <w:pPr>
        <w:jc w:val="both"/>
      </w:pPr>
      <w:r w:rsidRPr="00E97FA4">
        <w:t>Ten, kdo hodlá poskytovat vzdělávání v zahraničním vysokoškolském studijním programu na území České republiky, (dále jen „žadatel“) je povinen tuto činnost provozovat pouze na základě písemného povolení MŠMT. Písemné povolení MŠMT udělí pouze na základě pí</w:t>
      </w:r>
      <w:r w:rsidR="00FE5A0F" w:rsidRPr="00E97FA4">
        <w:t xml:space="preserve">semné žádosti </w:t>
      </w:r>
      <w:r w:rsidR="00E97FA4" w:rsidRPr="00E97FA4">
        <w:t xml:space="preserve">dle § 93 písm. </w:t>
      </w:r>
      <w:r w:rsidR="00EE27F1">
        <w:br/>
      </w:r>
      <w:r w:rsidR="00E97FA4" w:rsidRPr="00E97FA4">
        <w:t>f</w:t>
      </w:r>
      <w:r w:rsidR="00FE5A0F" w:rsidRPr="00E97FA4">
        <w:t xml:space="preserve">) </w:t>
      </w:r>
      <w:r w:rsidR="003D1DA7">
        <w:t xml:space="preserve">zákona o vysokých školách, </w:t>
      </w:r>
      <w:r w:rsidR="00FE5A0F" w:rsidRPr="00E97FA4">
        <w:t>pokud se jedná o zahraniční vysokou školu</w:t>
      </w:r>
      <w:r w:rsidR="003D1DA7">
        <w:t xml:space="preserve"> sídlící mimo </w:t>
      </w:r>
      <w:r w:rsidR="00FE5A0F" w:rsidRPr="00E97FA4">
        <w:t xml:space="preserve">území státu Evropské unie, Evropského hospodářského prostoru či Švýcarské konfederace, nebo </w:t>
      </w:r>
      <w:r w:rsidR="002C2E50">
        <w:t xml:space="preserve">písemného oprávnění dle </w:t>
      </w:r>
      <w:r w:rsidR="00FE5A0F" w:rsidRPr="00E97FA4">
        <w:t xml:space="preserve">§ 93 písm. </w:t>
      </w:r>
      <w:r w:rsidR="00E97FA4" w:rsidRPr="00E97FA4">
        <w:t>h</w:t>
      </w:r>
      <w:r w:rsidR="00FE5A0F" w:rsidRPr="00E97FA4">
        <w:t>)</w:t>
      </w:r>
      <w:r w:rsidR="003D1DA7">
        <w:t xml:space="preserve"> zákona o vysokých školách,</w:t>
      </w:r>
      <w:r w:rsidR="00FE5A0F" w:rsidRPr="00E97FA4">
        <w:t xml:space="preserve"> pokud se jedná o pobočku </w:t>
      </w:r>
      <w:r w:rsidR="003D1DA7">
        <w:t xml:space="preserve">zahraniční vysoké školy sídlící mimo </w:t>
      </w:r>
      <w:r w:rsidR="00FE5A0F" w:rsidRPr="00E97FA4">
        <w:t xml:space="preserve">území státu Evropské unie, Evropského hospodářského prostoru či Švýcarské konfederace adresované MŠMT. </w:t>
      </w:r>
    </w:p>
    <w:p w14:paraId="45C1863C" w14:textId="77777777" w:rsidR="000A1255" w:rsidRPr="00AE018D" w:rsidRDefault="000A1255" w:rsidP="000A1255">
      <w:pPr>
        <w:jc w:val="both"/>
        <w:rPr>
          <w:b/>
        </w:rPr>
      </w:pPr>
      <w:r w:rsidRPr="00AE018D">
        <w:rPr>
          <w:b/>
        </w:rPr>
        <w:t>Žádost musí obsahovat:</w:t>
      </w:r>
    </w:p>
    <w:p w14:paraId="2C477A53" w14:textId="26C34682" w:rsidR="000A1255" w:rsidRDefault="000A1255" w:rsidP="000A1255">
      <w:pPr>
        <w:jc w:val="both"/>
      </w:pPr>
      <w:r>
        <w:t xml:space="preserve">1) Informaci o skutečnosti, že žadatel hodlá </w:t>
      </w:r>
      <w:r w:rsidRPr="00A53252">
        <w:t xml:space="preserve">poskytovat zahraniční </w:t>
      </w:r>
      <w:r>
        <w:t xml:space="preserve">vzdělávání </w:t>
      </w:r>
      <w:r w:rsidRPr="00A53252">
        <w:t>na území České republiky</w:t>
      </w:r>
      <w:r>
        <w:t>.</w:t>
      </w:r>
    </w:p>
    <w:p w14:paraId="4D2C836A" w14:textId="2C74A462" w:rsidR="000A1255" w:rsidRDefault="000A1255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2) Identifikaci místa, kde žadatel hodlá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uskutečňovat zahraniční vzdělávání na území České republiky.</w:t>
      </w:r>
    </w:p>
    <w:p w14:paraId="3FBA5B5D" w14:textId="11D319CF" w:rsidR="000A1255" w:rsidRDefault="000A1255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3) Informace o zahraničním vzdělávání, a to zejména o obsahu vysokoškolského studijního programu, uplatnitelnosti absolventů, organizaci studia, udělovaném zahraničním akademickém nebo jiném titulu, rozsahu studia a právech a povinnostech studentů. </w:t>
      </w:r>
    </w:p>
    <w:p w14:paraId="727DF50D" w14:textId="7D013517" w:rsidR="000A1255" w:rsidRPr="00E15A47" w:rsidRDefault="000A1255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4) Údaje o statutárních orgánech žadatele. </w:t>
      </w:r>
    </w:p>
    <w:p w14:paraId="652EEA08" w14:textId="77777777" w:rsidR="000A1255" w:rsidRPr="00AE018D" w:rsidRDefault="000A1255" w:rsidP="000A1255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E018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Součástí žádosti musí dále být:</w:t>
      </w:r>
    </w:p>
    <w:p w14:paraId="53D52DEA" w14:textId="4E7AE503" w:rsidR="000A1255" w:rsidRDefault="00526B78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0A1255">
        <w:rPr>
          <w:rFonts w:ascii="Arial" w:hAnsi="Arial" w:cs="Arial"/>
          <w:color w:val="000000"/>
          <w:sz w:val="20"/>
          <w:szCs w:val="20"/>
          <w:shd w:val="clear" w:color="auto" w:fill="FFFFFF"/>
        </w:rPr>
        <w:t>) D</w:t>
      </w:r>
      <w:r w:rsidR="000A1255" w:rsidRPr="0090241B">
        <w:rPr>
          <w:rFonts w:ascii="Arial" w:hAnsi="Arial" w:cs="Arial"/>
          <w:color w:val="000000"/>
          <w:sz w:val="20"/>
          <w:szCs w:val="20"/>
          <w:shd w:val="clear" w:color="auto" w:fill="FFFFFF"/>
        </w:rPr>
        <w:t>oklady prokazující ustavení a působení příslušné zahraniční vysoké školy v domovském státě</w:t>
      </w:r>
      <w:r w:rsidR="000A125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44F5143" w14:textId="1B047A58" w:rsidR="000A1255" w:rsidRDefault="00526B78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0A1255">
        <w:rPr>
          <w:rFonts w:ascii="Arial" w:hAnsi="Arial" w:cs="Arial"/>
          <w:color w:val="000000"/>
          <w:sz w:val="20"/>
          <w:szCs w:val="20"/>
          <w:shd w:val="clear" w:color="auto" w:fill="FFFFFF"/>
        </w:rPr>
        <w:t>) Doklady o akreditaci nebo jiné formě uznání zahraničního vysokoškolského studijního programu.</w:t>
      </w:r>
    </w:p>
    <w:p w14:paraId="644B11AE" w14:textId="325EA134" w:rsidR="000A1255" w:rsidRDefault="00526B78" w:rsidP="000A12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0A1255">
        <w:rPr>
          <w:rFonts w:ascii="Arial" w:hAnsi="Arial" w:cs="Arial"/>
          <w:color w:val="000000"/>
          <w:sz w:val="20"/>
          <w:szCs w:val="20"/>
          <w:shd w:val="clear" w:color="auto" w:fill="FFFFFF"/>
        </w:rPr>
        <w:t>) Součásti žádosti pobočky mimoevropské zahraniční vysoké školy musí být dále dohoda nebo dohody nebo jiné doklady prokazující a upravující spolupráci žadatele s příslušnou zahraniční vysokou školou.</w:t>
      </w:r>
    </w:p>
    <w:p w14:paraId="42E22FC6" w14:textId="5126A7C3" w:rsidR="00F117F9" w:rsidRDefault="000A1255" w:rsidP="000A1255">
      <w:pPr>
        <w:jc w:val="both"/>
        <w:rPr>
          <w:b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 udělení, resp. neudělení příslušného povolení</w:t>
      </w:r>
      <w:r w:rsidR="002C2E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či oprávnění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rozhodně MŠMT do 150 dnů. </w:t>
      </w:r>
      <w:r w:rsidRPr="00CC39B9">
        <w:rPr>
          <w:b/>
        </w:rPr>
        <w:t xml:space="preserve">Až do obdržení písemného </w:t>
      </w:r>
      <w:r>
        <w:rPr>
          <w:b/>
        </w:rPr>
        <w:t xml:space="preserve">rozhodnutí o udělení tuzemského povolení </w:t>
      </w:r>
      <w:r w:rsidR="002C2E50">
        <w:rPr>
          <w:b/>
        </w:rPr>
        <w:t xml:space="preserve">nebo oprávnění </w:t>
      </w:r>
      <w:r w:rsidRPr="00CC39B9">
        <w:rPr>
          <w:b/>
        </w:rPr>
        <w:t xml:space="preserve">nesmí žadatel poskytovat zahraniční </w:t>
      </w:r>
      <w:r>
        <w:rPr>
          <w:b/>
        </w:rPr>
        <w:t xml:space="preserve">vysokoškolské </w:t>
      </w:r>
      <w:r w:rsidRPr="00CC39B9">
        <w:rPr>
          <w:b/>
        </w:rPr>
        <w:t>vzdělávání na území České republiky</w:t>
      </w:r>
      <w:r>
        <w:t>.</w:t>
      </w:r>
      <w:r w:rsidRPr="008A19FD">
        <w:t xml:space="preserve"> </w:t>
      </w:r>
      <w:r w:rsidRPr="00E53AC7">
        <w:t>Toto neplatí pro poskytovatele zahraničního vysokoškolsk</w:t>
      </w:r>
      <w:r>
        <w:t>ého vzdělávání, kteří na území Č</w:t>
      </w:r>
      <w:r w:rsidRPr="00E53AC7">
        <w:t>eské republiky působily před nabytím účinnost</w:t>
      </w:r>
      <w:r>
        <w:t>i novely č. 137/2016 Sb., ktero</w:t>
      </w:r>
      <w:r w:rsidRPr="00E53AC7">
        <w:t>u</w:t>
      </w:r>
      <w:r>
        <w:t xml:space="preserve"> </w:t>
      </w:r>
      <w:r w:rsidRPr="00E53AC7">
        <w:t>se mění zákon o vysokých šk</w:t>
      </w:r>
      <w:r>
        <w:t>olách a některé další zákony. Ti</w:t>
      </w:r>
      <w:r w:rsidRPr="00E53AC7">
        <w:t>to poskytovatel</w:t>
      </w:r>
      <w:r>
        <w:t>é</w:t>
      </w:r>
      <w:r w:rsidRPr="00E53AC7">
        <w:t xml:space="preserve"> </w:t>
      </w:r>
      <w:r>
        <w:t>zahraničního vysokoškolského vzdělá</w:t>
      </w:r>
      <w:r w:rsidR="00F10097">
        <w:t>vá</w:t>
      </w:r>
      <w:r>
        <w:t xml:space="preserve">ní </w:t>
      </w:r>
      <w:r w:rsidRPr="00E53AC7">
        <w:t xml:space="preserve">mají povinnost </w:t>
      </w:r>
      <w:r>
        <w:t xml:space="preserve">požádat o udělení tuzemského povolení </w:t>
      </w:r>
      <w:r w:rsidR="00F10097">
        <w:t xml:space="preserve">či oprávnění </w:t>
      </w:r>
      <w:r>
        <w:t xml:space="preserve">podle přechodných ustanovení citované novely do </w:t>
      </w:r>
      <w:r w:rsidRPr="00F672B0">
        <w:rPr>
          <w:b/>
        </w:rPr>
        <w:t>1. října 2017.</w:t>
      </w:r>
    </w:p>
    <w:p w14:paraId="5AB8AE55" w14:textId="52FEC34C" w:rsidR="00F117F9" w:rsidRPr="002C2E50" w:rsidRDefault="00F117F9" w:rsidP="00F117F9">
      <w:pPr>
        <w:jc w:val="both"/>
      </w:pPr>
      <w:r w:rsidRPr="002C2E50">
        <w:t>Pro poskytovatele zahra</w:t>
      </w:r>
      <w:r w:rsidR="00E15A47" w:rsidRPr="002C2E50">
        <w:t>ničního vysokoškolského vzdělávání</w:t>
      </w:r>
      <w:r w:rsidRPr="002C2E50">
        <w:t xml:space="preserve"> společně platí, že studenti zahraniční vysoké školy nebo její pobočky nemohou žádat o posouzení </w:t>
      </w:r>
      <w:r w:rsidR="00E15A47" w:rsidRPr="002C2E50">
        <w:t xml:space="preserve">postavení </w:t>
      </w:r>
      <w:r w:rsidRPr="002C2E50">
        <w:t xml:space="preserve">studia na roveň pro sociální účely a účely zdravotního pojištění do doby, než bude zahraniční vysoké škole nebo její pobočce uděleno písemné povolení </w:t>
      </w:r>
      <w:r w:rsidR="00F10097">
        <w:t xml:space="preserve">či oprávnění </w:t>
      </w:r>
      <w:r w:rsidRPr="002C2E50">
        <w:t>a bude uvedena v příslušném rejstříku.</w:t>
      </w:r>
    </w:p>
    <w:p w14:paraId="7A4F994A" w14:textId="77777777" w:rsidR="00F117F9" w:rsidRPr="002C2E50" w:rsidRDefault="00F117F9" w:rsidP="000A1255">
      <w:pPr>
        <w:jc w:val="both"/>
      </w:pPr>
    </w:p>
    <w:p w14:paraId="1B6D98E9" w14:textId="77777777" w:rsidR="000A1255" w:rsidRPr="002C2E50" w:rsidRDefault="000A1255" w:rsidP="000A1255">
      <w:pPr>
        <w:jc w:val="both"/>
      </w:pPr>
    </w:p>
    <w:p w14:paraId="568FE927" w14:textId="77777777" w:rsidR="000A1255" w:rsidRDefault="000A1255" w:rsidP="000A1255">
      <w:pPr>
        <w:tabs>
          <w:tab w:val="center" w:pos="4536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9F05415" w14:textId="77777777" w:rsidR="000A1255" w:rsidRPr="00CC39B9" w:rsidRDefault="000A1255" w:rsidP="000A1255">
      <w:pPr>
        <w:jc w:val="both"/>
        <w:rPr>
          <w:b/>
        </w:rPr>
      </w:pPr>
    </w:p>
    <w:p w14:paraId="43D69E71" w14:textId="77777777" w:rsidR="000A1255" w:rsidRPr="00CC39B9" w:rsidRDefault="000A1255" w:rsidP="000A1255">
      <w:pPr>
        <w:jc w:val="both"/>
        <w:rPr>
          <w:b/>
        </w:rPr>
      </w:pPr>
    </w:p>
    <w:p w14:paraId="1B8935B6" w14:textId="77777777" w:rsidR="00FF53EB" w:rsidRDefault="00FF53EB"/>
    <w:sectPr w:rsidR="00FF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55"/>
    <w:rsid w:val="000700AA"/>
    <w:rsid w:val="000816D5"/>
    <w:rsid w:val="000A1255"/>
    <w:rsid w:val="002C2E50"/>
    <w:rsid w:val="003D1DA7"/>
    <w:rsid w:val="00526B78"/>
    <w:rsid w:val="00711E14"/>
    <w:rsid w:val="00931A3C"/>
    <w:rsid w:val="00A77D9A"/>
    <w:rsid w:val="00BB553B"/>
    <w:rsid w:val="00D77EEF"/>
    <w:rsid w:val="00E15A47"/>
    <w:rsid w:val="00E97FA4"/>
    <w:rsid w:val="00EE27F1"/>
    <w:rsid w:val="00F10097"/>
    <w:rsid w:val="00F117F9"/>
    <w:rsid w:val="00FC7B57"/>
    <w:rsid w:val="00FE5A0F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124A"/>
  <w15:chartTrackingRefBased/>
  <w15:docId w15:val="{1232E298-48FC-4E67-B1FB-339A3181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A1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2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25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Lucie</dc:creator>
  <cp:keywords/>
  <dc:description/>
  <cp:lastModifiedBy>Sedláková Lucie</cp:lastModifiedBy>
  <cp:revision>2</cp:revision>
  <cp:lastPrinted>2016-12-13T14:45:00Z</cp:lastPrinted>
  <dcterms:created xsi:type="dcterms:W3CDTF">2017-07-20T11:13:00Z</dcterms:created>
  <dcterms:modified xsi:type="dcterms:W3CDTF">2017-07-20T11:13:00Z</dcterms:modified>
</cp:coreProperties>
</file>