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A8979" w14:textId="1FB76B98" w:rsidR="00ED12DE" w:rsidRPr="00ED12DE" w:rsidRDefault="00ED12DE" w:rsidP="00ED12DE">
      <w:pPr>
        <w:jc w:val="center"/>
        <w:rPr>
          <w:rFonts w:cs="Arial"/>
          <w:b/>
        </w:rPr>
      </w:pPr>
      <w:r w:rsidRPr="00ED12DE">
        <w:rPr>
          <w:rFonts w:cs="Arial"/>
          <w:b/>
        </w:rPr>
        <w:t>Oznámení o vyhlášení výběrového řízení</w:t>
      </w:r>
      <w:r w:rsidR="0069523F">
        <w:rPr>
          <w:rFonts w:cs="Arial"/>
          <w:b/>
        </w:rPr>
        <w:t xml:space="preserve"> na služební místo </w:t>
      </w:r>
      <w:r w:rsidR="00BF2C40">
        <w:rPr>
          <w:rFonts w:cs="Arial"/>
          <w:b/>
        </w:rPr>
        <w:t xml:space="preserve">vrchní </w:t>
      </w:r>
      <w:r w:rsidR="0069523F">
        <w:rPr>
          <w:rFonts w:cs="Arial"/>
          <w:b/>
        </w:rPr>
        <w:t xml:space="preserve">ministerský </w:t>
      </w:r>
      <w:r w:rsidR="006637B9">
        <w:rPr>
          <w:rFonts w:cs="Arial"/>
          <w:b/>
        </w:rPr>
        <w:t xml:space="preserve">rada </w:t>
      </w:r>
      <w:r w:rsidR="00BF2C40">
        <w:rPr>
          <w:rFonts w:cs="Arial"/>
          <w:b/>
        </w:rPr>
        <w:br/>
        <w:t xml:space="preserve">– </w:t>
      </w:r>
      <w:r w:rsidR="00235170">
        <w:rPr>
          <w:rFonts w:cs="Arial"/>
          <w:b/>
        </w:rPr>
        <w:t xml:space="preserve">ředitel odboru administrace projektů vysokých škol </w:t>
      </w:r>
      <w:r w:rsidR="00235170">
        <w:rPr>
          <w:rFonts w:cs="Arial"/>
          <w:b/>
        </w:rPr>
        <w:br/>
        <w:t>Ministerstva</w:t>
      </w:r>
      <w:r w:rsidRPr="00ED12DE">
        <w:rPr>
          <w:rFonts w:cs="Arial"/>
          <w:b/>
        </w:rPr>
        <w:t xml:space="preserve"> školství, mládeže a tělovýchovy</w:t>
      </w:r>
    </w:p>
    <w:p w14:paraId="210896D7" w14:textId="77777777" w:rsidR="00ED12DE" w:rsidRPr="00BF0919" w:rsidRDefault="00ED12DE" w:rsidP="00ED12DE">
      <w:pPr>
        <w:spacing w:after="0" w:line="360" w:lineRule="auto"/>
        <w:jc w:val="center"/>
        <w:rPr>
          <w:rFonts w:cs="Arial"/>
        </w:rPr>
      </w:pPr>
    </w:p>
    <w:p w14:paraId="618F6C34" w14:textId="19FA85CC" w:rsidR="00ED12DE" w:rsidRPr="00CC208C" w:rsidRDefault="00ED12DE" w:rsidP="002E709A">
      <w:pPr>
        <w:spacing w:after="0" w:line="360" w:lineRule="auto"/>
        <w:ind w:left="6372"/>
        <w:jc w:val="both"/>
        <w:rPr>
          <w:rFonts w:cs="Arial"/>
        </w:rPr>
      </w:pPr>
      <w:r w:rsidRPr="00CC208C">
        <w:rPr>
          <w:rFonts w:cs="Arial"/>
        </w:rPr>
        <w:t>Č.</w:t>
      </w:r>
      <w:r w:rsidR="006637B9">
        <w:rPr>
          <w:rFonts w:cs="Arial"/>
        </w:rPr>
        <w:t xml:space="preserve"> </w:t>
      </w:r>
      <w:r w:rsidRPr="00CC208C">
        <w:rPr>
          <w:rFonts w:cs="Arial"/>
        </w:rPr>
        <w:t xml:space="preserve">j.: </w:t>
      </w:r>
      <w:r w:rsidR="00235170">
        <w:rPr>
          <w:rFonts w:cs="Arial"/>
        </w:rPr>
        <w:t>MSMT-18945/2017-2</w:t>
      </w:r>
    </w:p>
    <w:p w14:paraId="5636E646" w14:textId="329353DF" w:rsidR="00ED12DE" w:rsidRPr="00CC208C" w:rsidRDefault="00ED12DE" w:rsidP="002E709A">
      <w:pPr>
        <w:spacing w:after="0" w:line="360" w:lineRule="auto"/>
        <w:ind w:left="6372"/>
        <w:jc w:val="both"/>
        <w:rPr>
          <w:rFonts w:cs="Arial"/>
        </w:rPr>
      </w:pPr>
      <w:r w:rsidRPr="00CC208C">
        <w:rPr>
          <w:rFonts w:cs="Arial"/>
        </w:rPr>
        <w:t xml:space="preserve">Datum:      . </w:t>
      </w:r>
      <w:proofErr w:type="gramStart"/>
      <w:r w:rsidR="00E20BD8">
        <w:rPr>
          <w:rFonts w:cs="Arial"/>
        </w:rPr>
        <w:t>srpna</w:t>
      </w:r>
      <w:proofErr w:type="gramEnd"/>
      <w:r w:rsidRPr="00CC208C">
        <w:rPr>
          <w:rFonts w:cs="Arial"/>
        </w:rPr>
        <w:t xml:space="preserve"> 201</w:t>
      </w:r>
      <w:r w:rsidR="00E34172">
        <w:rPr>
          <w:rFonts w:cs="Arial"/>
        </w:rPr>
        <w:t>7</w:t>
      </w:r>
    </w:p>
    <w:p w14:paraId="132CEE0A" w14:textId="77777777" w:rsidR="00ED12DE" w:rsidRPr="00BF0919" w:rsidRDefault="00ED12DE" w:rsidP="002E709A">
      <w:pPr>
        <w:spacing w:after="0" w:line="360" w:lineRule="auto"/>
        <w:jc w:val="both"/>
        <w:rPr>
          <w:rFonts w:cs="Arial"/>
        </w:rPr>
      </w:pPr>
    </w:p>
    <w:p w14:paraId="7EEB45AB" w14:textId="0EF55311" w:rsidR="00ED12DE" w:rsidRPr="00DF7C77" w:rsidRDefault="00ED12DE" w:rsidP="002E709A">
      <w:pPr>
        <w:spacing w:after="120"/>
        <w:jc w:val="both"/>
        <w:rPr>
          <w:rFonts w:cs="Arial"/>
          <w:b/>
        </w:rPr>
      </w:pPr>
      <w:r w:rsidRPr="00BF0919">
        <w:rPr>
          <w:rFonts w:cs="Arial"/>
        </w:rPr>
        <w:t>Státní tajemník v Ministerstvu školství, mládeže a tělovýchovy jako služební orgán příslušný podle § 10 odst. 1 písm. f) zákona č. 234/2014 Sb., o státní službě</w:t>
      </w:r>
      <w:r w:rsidR="00AD699C">
        <w:rPr>
          <w:rFonts w:cs="Arial"/>
        </w:rPr>
        <w:t>, v platném znění</w:t>
      </w:r>
      <w:r w:rsidRPr="00BF0919">
        <w:rPr>
          <w:rFonts w:cs="Arial"/>
        </w:rPr>
        <w:t xml:space="preserve"> </w:t>
      </w:r>
      <w:r w:rsidR="009261FB">
        <w:rPr>
          <w:rFonts w:cs="Arial"/>
        </w:rPr>
        <w:br/>
      </w:r>
      <w:r w:rsidRPr="00BF0919">
        <w:rPr>
          <w:rFonts w:cs="Arial"/>
        </w:rPr>
        <w:t xml:space="preserve">(dále jen „zákon“), vyhlašuje </w:t>
      </w:r>
      <w:r w:rsidR="00BF2C40">
        <w:rPr>
          <w:rFonts w:cs="Arial"/>
        </w:rPr>
        <w:t>podle § 5</w:t>
      </w:r>
      <w:r w:rsidR="00235170">
        <w:rPr>
          <w:rFonts w:cs="Arial"/>
        </w:rPr>
        <w:t>7</w:t>
      </w:r>
      <w:r w:rsidR="00BF2C40">
        <w:rPr>
          <w:rFonts w:cs="Arial"/>
        </w:rPr>
        <w:t xml:space="preserve"> odst. 3 zákona první kolo </w:t>
      </w:r>
      <w:r w:rsidRPr="00BF0919">
        <w:rPr>
          <w:rFonts w:cs="Arial"/>
        </w:rPr>
        <w:t>výběrové</w:t>
      </w:r>
      <w:r w:rsidR="00BF2C40">
        <w:rPr>
          <w:rFonts w:cs="Arial"/>
        </w:rPr>
        <w:t>ho</w:t>
      </w:r>
      <w:r w:rsidRPr="00BF0919">
        <w:rPr>
          <w:rFonts w:cs="Arial"/>
        </w:rPr>
        <w:t xml:space="preserve"> řízení </w:t>
      </w:r>
      <w:r w:rsidR="009261FB">
        <w:rPr>
          <w:rFonts w:cs="Arial"/>
        </w:rPr>
        <w:br/>
      </w:r>
      <w:r w:rsidRPr="00BF0919">
        <w:rPr>
          <w:rFonts w:cs="Arial"/>
        </w:rPr>
        <w:t xml:space="preserve">na služební místo </w:t>
      </w:r>
      <w:r w:rsidR="00BF2C40" w:rsidRPr="00BF2C40">
        <w:rPr>
          <w:rFonts w:cs="Arial"/>
          <w:b/>
        </w:rPr>
        <w:t>vrchní</w:t>
      </w:r>
      <w:r w:rsidR="00BF2C40">
        <w:rPr>
          <w:rFonts w:cs="Arial"/>
        </w:rPr>
        <w:t xml:space="preserve"> </w:t>
      </w:r>
      <w:r w:rsidR="0069523F">
        <w:rPr>
          <w:rFonts w:cs="Arial"/>
          <w:b/>
        </w:rPr>
        <w:t>ministerský rada</w:t>
      </w:r>
      <w:r w:rsidRPr="00DF7C77">
        <w:rPr>
          <w:rFonts w:cs="Arial"/>
          <w:b/>
        </w:rPr>
        <w:t xml:space="preserve"> </w:t>
      </w:r>
      <w:r w:rsidR="00BF2C40">
        <w:rPr>
          <w:rFonts w:cs="Arial"/>
          <w:b/>
        </w:rPr>
        <w:t>–</w:t>
      </w:r>
      <w:r w:rsidR="006637B9">
        <w:rPr>
          <w:rFonts w:cs="Arial"/>
          <w:b/>
        </w:rPr>
        <w:t xml:space="preserve"> </w:t>
      </w:r>
      <w:r w:rsidR="00235170">
        <w:rPr>
          <w:rFonts w:cs="Arial"/>
          <w:b/>
        </w:rPr>
        <w:t>ředitel odboru administrace projektů vysokých škol</w:t>
      </w:r>
      <w:r w:rsidR="006637B9" w:rsidRPr="00ED12DE">
        <w:rPr>
          <w:rFonts w:cs="Arial"/>
          <w:b/>
        </w:rPr>
        <w:t xml:space="preserve"> Ministerstva školství, mládeže a tělovýchovy</w:t>
      </w:r>
      <w:r w:rsidR="00955BB7">
        <w:rPr>
          <w:rFonts w:cs="Arial"/>
          <w:b/>
        </w:rPr>
        <w:t>, kód služebního místa MSMT0000</w:t>
      </w:r>
      <w:r w:rsidR="00235170">
        <w:rPr>
          <w:rFonts w:cs="Arial"/>
          <w:b/>
        </w:rPr>
        <w:t>1027</w:t>
      </w:r>
      <w:r w:rsidR="00955BB7">
        <w:rPr>
          <w:rFonts w:cs="Arial"/>
          <w:b/>
        </w:rPr>
        <w:t xml:space="preserve">S, </w:t>
      </w:r>
      <w:r w:rsidR="00BF2C40">
        <w:rPr>
          <w:rFonts w:cs="Arial"/>
          <w:b/>
        </w:rPr>
        <w:t>v obor</w:t>
      </w:r>
      <w:r w:rsidR="00C179AA">
        <w:rPr>
          <w:rFonts w:cs="Arial"/>
          <w:b/>
        </w:rPr>
        <w:t>u</w:t>
      </w:r>
      <w:r w:rsidR="00BF2C40">
        <w:rPr>
          <w:rFonts w:cs="Arial"/>
          <w:b/>
        </w:rPr>
        <w:t xml:space="preserve"> služby </w:t>
      </w:r>
      <w:r w:rsidR="00DF7C77" w:rsidRPr="00DF7C77">
        <w:rPr>
          <w:rFonts w:cs="Arial"/>
          <w:b/>
        </w:rPr>
        <w:t xml:space="preserve">47 </w:t>
      </w:r>
      <w:r w:rsidR="006637B9">
        <w:rPr>
          <w:rFonts w:cs="Arial"/>
          <w:b/>
        </w:rPr>
        <w:t>–</w:t>
      </w:r>
      <w:r w:rsidR="00DF7C77" w:rsidRPr="00DF7C77">
        <w:rPr>
          <w:rFonts w:cs="Arial"/>
          <w:b/>
        </w:rPr>
        <w:t xml:space="preserve"> Společné evropské politiky podpory a pomoci, </w:t>
      </w:r>
      <w:r w:rsidR="00532BE8">
        <w:rPr>
          <w:rFonts w:cs="Arial"/>
          <w:b/>
        </w:rPr>
        <w:br/>
      </w:r>
      <w:r w:rsidR="00DF7C77" w:rsidRPr="00DF7C77">
        <w:rPr>
          <w:rFonts w:cs="Arial"/>
          <w:b/>
        </w:rPr>
        <w:t>evropské strukturální, investiční a obdobné fondy</w:t>
      </w:r>
      <w:r w:rsidRPr="00DF7C77">
        <w:rPr>
          <w:rFonts w:cs="Arial"/>
          <w:b/>
        </w:rPr>
        <w:t>.</w:t>
      </w:r>
    </w:p>
    <w:p w14:paraId="22DCAD34" w14:textId="7777707D" w:rsidR="00ED12DE" w:rsidRPr="00DF7C77" w:rsidRDefault="00ED12DE" w:rsidP="002E709A">
      <w:pPr>
        <w:spacing w:after="120"/>
        <w:jc w:val="both"/>
        <w:rPr>
          <w:rFonts w:cs="Arial"/>
        </w:rPr>
      </w:pPr>
      <w:r w:rsidRPr="00DF7C77">
        <w:rPr>
          <w:rFonts w:cs="Arial"/>
        </w:rPr>
        <w:t>Místem výkonu služby je Praha. Služba na tomto služebním místě bude vykonávána ve služebním poměru na dobu neurčitou</w:t>
      </w:r>
      <w:r w:rsidR="00E20BD8">
        <w:rPr>
          <w:rStyle w:val="Znakapoznpodarou"/>
          <w:rFonts w:cs="Arial"/>
        </w:rPr>
        <w:footnoteReference w:id="1"/>
      </w:r>
      <w:r w:rsidRPr="00DF7C77">
        <w:rPr>
          <w:rFonts w:cs="Arial"/>
        </w:rPr>
        <w:t xml:space="preserve">. Předpokládaným dnem nástupu na služební místo je </w:t>
      </w:r>
      <w:r w:rsidRPr="00E34172">
        <w:rPr>
          <w:rFonts w:cs="Arial"/>
        </w:rPr>
        <w:t xml:space="preserve">1. </w:t>
      </w:r>
      <w:r w:rsidR="00235170">
        <w:rPr>
          <w:rFonts w:cs="Arial"/>
        </w:rPr>
        <w:t>října</w:t>
      </w:r>
      <w:r w:rsidRPr="00DF7C77">
        <w:rPr>
          <w:rFonts w:cs="Arial"/>
        </w:rPr>
        <w:t xml:space="preserve"> 201</w:t>
      </w:r>
      <w:r w:rsidR="00D501A3">
        <w:rPr>
          <w:rFonts w:cs="Arial"/>
        </w:rPr>
        <w:t>7</w:t>
      </w:r>
      <w:r w:rsidRPr="00DF7C77">
        <w:rPr>
          <w:rFonts w:cs="Arial"/>
        </w:rPr>
        <w:t xml:space="preserve"> nebo dle dohody. Služební místo je zařazeno podle Přílohy č. 1 k zákonu </w:t>
      </w:r>
      <w:r w:rsidR="006637B9">
        <w:rPr>
          <w:rFonts w:cs="Arial"/>
        </w:rPr>
        <w:br/>
      </w:r>
      <w:r w:rsidR="00BF2C40">
        <w:rPr>
          <w:rFonts w:cs="Arial"/>
        </w:rPr>
        <w:t>do 1</w:t>
      </w:r>
      <w:r w:rsidR="00235170">
        <w:rPr>
          <w:rFonts w:cs="Arial"/>
        </w:rPr>
        <w:t>5</w:t>
      </w:r>
      <w:r w:rsidRPr="00DF7C77">
        <w:rPr>
          <w:rFonts w:cs="Arial"/>
        </w:rPr>
        <w:t>. platové třídy.</w:t>
      </w:r>
    </w:p>
    <w:p w14:paraId="1F5ADCE5" w14:textId="1C003172" w:rsidR="00235170" w:rsidRPr="00235170" w:rsidRDefault="00ED12DE" w:rsidP="002E709A">
      <w:pPr>
        <w:spacing w:after="120"/>
        <w:jc w:val="both"/>
        <w:rPr>
          <w:rFonts w:cs="Arial"/>
          <w:b/>
        </w:rPr>
      </w:pPr>
      <w:r w:rsidRPr="006E4CC3">
        <w:rPr>
          <w:rFonts w:cs="Arial"/>
          <w:b/>
        </w:rPr>
        <w:t>Služba zahrnuje zejména:</w:t>
      </w:r>
    </w:p>
    <w:p w14:paraId="7BD901F9" w14:textId="518A0B9E" w:rsidR="00235170" w:rsidRPr="007B215B" w:rsidRDefault="00235170" w:rsidP="002E709A">
      <w:pPr>
        <w:pStyle w:val="Odstavecseseznamem"/>
        <w:numPr>
          <w:ilvl w:val="0"/>
          <w:numId w:val="28"/>
        </w:numPr>
        <w:jc w:val="both"/>
        <w:rPr>
          <w:rFonts w:cs="Arial"/>
        </w:rPr>
      </w:pPr>
      <w:r w:rsidRPr="007B215B">
        <w:rPr>
          <w:rFonts w:cs="Arial"/>
        </w:rPr>
        <w:t xml:space="preserve">odpovědnost za proces kontroly všech typů zpráv o realizaci a závěrečných zpráv </w:t>
      </w:r>
      <w:r w:rsidR="007B215B">
        <w:rPr>
          <w:rFonts w:cs="Arial"/>
        </w:rPr>
        <w:br/>
      </w:r>
      <w:r w:rsidRPr="007B215B">
        <w:rPr>
          <w:rFonts w:cs="Arial"/>
        </w:rPr>
        <w:t>o realizaci projektů</w:t>
      </w:r>
      <w:r w:rsidR="00A1125C" w:rsidRPr="007B215B">
        <w:rPr>
          <w:rFonts w:cs="Arial"/>
        </w:rPr>
        <w:t xml:space="preserve"> </w:t>
      </w:r>
      <w:r w:rsidR="00E20BD8" w:rsidRPr="007B215B">
        <w:rPr>
          <w:rFonts w:cs="Arial"/>
        </w:rPr>
        <w:t>operačního programu Výzkum, vývoj a vzdělávání</w:t>
      </w:r>
      <w:r w:rsidR="00A1125C" w:rsidRPr="007B215B">
        <w:rPr>
          <w:rFonts w:cs="Arial"/>
        </w:rPr>
        <w:t xml:space="preserve"> v oblasti vysokých škol;</w:t>
      </w:r>
    </w:p>
    <w:p w14:paraId="4F2DA3EB" w14:textId="28562003" w:rsidR="00235170" w:rsidRPr="00A1125C" w:rsidRDefault="00235170" w:rsidP="002E709A">
      <w:pPr>
        <w:pStyle w:val="Odstavecseseznamem"/>
        <w:numPr>
          <w:ilvl w:val="0"/>
          <w:numId w:val="28"/>
        </w:numPr>
        <w:jc w:val="both"/>
        <w:rPr>
          <w:rFonts w:cs="Arial"/>
        </w:rPr>
      </w:pPr>
      <w:r w:rsidRPr="00A1125C">
        <w:rPr>
          <w:rFonts w:cs="Arial"/>
        </w:rPr>
        <w:t xml:space="preserve">odpovědnost za proces administrace a schvalování žádostí o platbu, </w:t>
      </w:r>
      <w:r w:rsidR="00E20BD8">
        <w:rPr>
          <w:rFonts w:cs="Arial"/>
        </w:rPr>
        <w:br/>
      </w:r>
      <w:r w:rsidRPr="00A1125C">
        <w:rPr>
          <w:rFonts w:cs="Arial"/>
        </w:rPr>
        <w:t>proces schvalování a administrace podstatných a ne</w:t>
      </w:r>
      <w:r w:rsidR="00A1125C" w:rsidRPr="00A1125C">
        <w:rPr>
          <w:rFonts w:cs="Arial"/>
        </w:rPr>
        <w:t xml:space="preserve">podstatných změn </w:t>
      </w:r>
      <w:r w:rsidR="00A1125C" w:rsidRPr="00A1125C">
        <w:rPr>
          <w:rFonts w:cs="Arial"/>
        </w:rPr>
        <w:br/>
        <w:t>v projektech;</w:t>
      </w:r>
    </w:p>
    <w:p w14:paraId="24F64EF5" w14:textId="06EB9666" w:rsidR="00235170" w:rsidRPr="00A1125C" w:rsidRDefault="00235170" w:rsidP="002E709A">
      <w:pPr>
        <w:pStyle w:val="Odstavecseseznamem"/>
        <w:numPr>
          <w:ilvl w:val="0"/>
          <w:numId w:val="28"/>
        </w:numPr>
        <w:jc w:val="both"/>
        <w:rPr>
          <w:rFonts w:cs="Arial"/>
        </w:rPr>
      </w:pPr>
      <w:r w:rsidRPr="00A1125C">
        <w:rPr>
          <w:rFonts w:cs="Arial"/>
        </w:rPr>
        <w:t xml:space="preserve">odpovědnost za proces přípravy, kontroly a kompletace podkladů pro vydání </w:t>
      </w:r>
      <w:r w:rsidR="00E20BD8">
        <w:rPr>
          <w:rFonts w:cs="Arial"/>
        </w:rPr>
        <w:t>R</w:t>
      </w:r>
      <w:r w:rsidRPr="00A1125C">
        <w:rPr>
          <w:rFonts w:cs="Arial"/>
        </w:rPr>
        <w:t>ozhodnutí nebo</w:t>
      </w:r>
      <w:r w:rsidR="00A1125C" w:rsidRPr="00A1125C">
        <w:rPr>
          <w:rFonts w:cs="Arial"/>
        </w:rPr>
        <w:t xml:space="preserve"> Dodatků pro schválené projekty;</w:t>
      </w:r>
    </w:p>
    <w:p w14:paraId="183FC5A7" w14:textId="6EB8620B" w:rsidR="00235170" w:rsidRPr="00A1125C" w:rsidRDefault="00235170" w:rsidP="002E709A">
      <w:pPr>
        <w:pStyle w:val="Odstavecseseznamem"/>
        <w:numPr>
          <w:ilvl w:val="0"/>
          <w:numId w:val="28"/>
        </w:numPr>
        <w:jc w:val="both"/>
        <w:rPr>
          <w:rFonts w:cs="Arial"/>
        </w:rPr>
      </w:pPr>
      <w:r w:rsidRPr="00A1125C">
        <w:rPr>
          <w:rFonts w:cs="Arial"/>
        </w:rPr>
        <w:t>odpovědnost za proces kontroly veře</w:t>
      </w:r>
      <w:r w:rsidR="00A1125C" w:rsidRPr="00A1125C">
        <w:rPr>
          <w:rFonts w:cs="Arial"/>
        </w:rPr>
        <w:t>jných zakázek;</w:t>
      </w:r>
    </w:p>
    <w:p w14:paraId="4BFDC764" w14:textId="4E9AFEEC" w:rsidR="00235170" w:rsidRPr="00A1125C" w:rsidRDefault="00A1125C" w:rsidP="002E709A">
      <w:pPr>
        <w:pStyle w:val="Odstavecseseznamem"/>
        <w:numPr>
          <w:ilvl w:val="0"/>
          <w:numId w:val="28"/>
        </w:numPr>
        <w:jc w:val="both"/>
        <w:rPr>
          <w:rFonts w:cs="Arial"/>
        </w:rPr>
      </w:pPr>
      <w:r w:rsidRPr="00A1125C">
        <w:rPr>
          <w:rFonts w:cs="Arial"/>
        </w:rPr>
        <w:t xml:space="preserve">odpovědnost za řízení odboru </w:t>
      </w:r>
      <w:r w:rsidR="00E20BD8">
        <w:rPr>
          <w:rFonts w:cs="Arial"/>
        </w:rPr>
        <w:t>administrace projektů vysokých škol</w:t>
      </w:r>
      <w:r w:rsidRPr="00A1125C">
        <w:rPr>
          <w:rFonts w:cs="Arial"/>
        </w:rPr>
        <w:t>;</w:t>
      </w:r>
    </w:p>
    <w:p w14:paraId="06DB3EA5" w14:textId="26510705" w:rsidR="00A1125C" w:rsidRDefault="00235170" w:rsidP="002E709A">
      <w:pPr>
        <w:pStyle w:val="Odstavecseseznamem"/>
        <w:numPr>
          <w:ilvl w:val="0"/>
          <w:numId w:val="28"/>
        </w:numPr>
        <w:jc w:val="both"/>
        <w:rPr>
          <w:rFonts w:cs="Arial"/>
        </w:rPr>
      </w:pPr>
      <w:r w:rsidRPr="00A1125C">
        <w:rPr>
          <w:rFonts w:cs="Arial"/>
        </w:rPr>
        <w:t xml:space="preserve">podílení se na procesu řešení nesrovnalostí, nastavování </w:t>
      </w:r>
      <w:r w:rsidR="00A1125C" w:rsidRPr="00A1125C">
        <w:rPr>
          <w:rFonts w:cs="Arial"/>
        </w:rPr>
        <w:t xml:space="preserve">metodiky </w:t>
      </w:r>
      <w:r w:rsidR="00E20BD8">
        <w:rPr>
          <w:rFonts w:cs="Arial"/>
        </w:rPr>
        <w:t>operačního programu</w:t>
      </w:r>
      <w:r w:rsidR="00A1125C" w:rsidRPr="00A1125C">
        <w:rPr>
          <w:rFonts w:cs="Arial"/>
        </w:rPr>
        <w:t xml:space="preserve"> a vypořádání auditů;</w:t>
      </w:r>
      <w:r w:rsidRPr="00A1125C">
        <w:rPr>
          <w:rFonts w:cs="Arial"/>
        </w:rPr>
        <w:t xml:space="preserve"> </w:t>
      </w:r>
    </w:p>
    <w:p w14:paraId="3FD0AB54" w14:textId="2B714F90" w:rsidR="007B215B" w:rsidRDefault="007B215B" w:rsidP="002E709A">
      <w:pPr>
        <w:pStyle w:val="Odstavecseseznamem"/>
        <w:numPr>
          <w:ilvl w:val="0"/>
          <w:numId w:val="28"/>
        </w:numPr>
        <w:jc w:val="both"/>
        <w:rPr>
          <w:rFonts w:cs="Arial"/>
        </w:rPr>
      </w:pPr>
      <w:r w:rsidRPr="007B215B">
        <w:rPr>
          <w:rFonts w:cs="Arial"/>
        </w:rPr>
        <w:t>jednání s příjemci dotací, případně s ostatními orgány státní správy</w:t>
      </w:r>
      <w:r w:rsidRPr="00A1125C">
        <w:rPr>
          <w:rFonts w:cs="Arial"/>
        </w:rPr>
        <w:t>;</w:t>
      </w:r>
    </w:p>
    <w:p w14:paraId="7C448F07" w14:textId="0A408C24" w:rsidR="00235170" w:rsidRPr="002E709A" w:rsidRDefault="00E20BD8" w:rsidP="002E709A">
      <w:pPr>
        <w:pStyle w:val="Odstavecseseznamem"/>
        <w:numPr>
          <w:ilvl w:val="0"/>
          <w:numId w:val="28"/>
        </w:numPr>
        <w:jc w:val="both"/>
        <w:rPr>
          <w:rFonts w:cs="Arial"/>
        </w:rPr>
      </w:pPr>
      <w:r w:rsidRPr="00E20BD8">
        <w:rPr>
          <w:rFonts w:cs="Arial"/>
        </w:rPr>
        <w:t>plnění dalších povinností vyplývajících z organizačního řádu, popřípadě dalších úkolů nadřízeného.</w:t>
      </w:r>
    </w:p>
    <w:p w14:paraId="361D80DB" w14:textId="1EC1B218" w:rsidR="00ED12DE" w:rsidRPr="00235170" w:rsidRDefault="00ED12DE" w:rsidP="002E709A">
      <w:pPr>
        <w:spacing w:after="120"/>
        <w:jc w:val="both"/>
        <w:rPr>
          <w:rFonts w:cs="Arial"/>
        </w:rPr>
      </w:pPr>
      <w:r w:rsidRPr="00235170">
        <w:rPr>
          <w:rFonts w:cs="Arial"/>
        </w:rPr>
        <w:t>Posuzovány budou žádosti</w:t>
      </w:r>
      <w:r w:rsidRPr="00235170">
        <w:rPr>
          <w:rFonts w:cs="Arial"/>
          <w:b/>
        </w:rPr>
        <w:t xml:space="preserve"> </w:t>
      </w:r>
      <w:r w:rsidRPr="00235170">
        <w:rPr>
          <w:rFonts w:cs="Arial"/>
        </w:rPr>
        <w:t>zaslané</w:t>
      </w:r>
      <w:r w:rsidRPr="00235170">
        <w:rPr>
          <w:rFonts w:cs="Arial"/>
          <w:b/>
        </w:rPr>
        <w:t xml:space="preserve"> ve lhůtě do </w:t>
      </w:r>
      <w:r w:rsidR="00235170">
        <w:rPr>
          <w:rFonts w:cs="Arial"/>
          <w:b/>
        </w:rPr>
        <w:t>1</w:t>
      </w:r>
      <w:r w:rsidR="006C7B20">
        <w:rPr>
          <w:rFonts w:cs="Arial"/>
          <w:b/>
        </w:rPr>
        <w:t>5</w:t>
      </w:r>
      <w:r w:rsidR="00B4793B" w:rsidRPr="00235170">
        <w:rPr>
          <w:rFonts w:cs="Arial"/>
          <w:b/>
        </w:rPr>
        <w:t xml:space="preserve">. </w:t>
      </w:r>
      <w:r w:rsidR="00235170">
        <w:rPr>
          <w:rFonts w:cs="Arial"/>
          <w:b/>
        </w:rPr>
        <w:t xml:space="preserve">srpna </w:t>
      </w:r>
      <w:r w:rsidRPr="00235170">
        <w:rPr>
          <w:rFonts w:cs="Arial"/>
          <w:b/>
        </w:rPr>
        <w:t>201</w:t>
      </w:r>
      <w:r w:rsidR="00B4793B" w:rsidRPr="00235170">
        <w:rPr>
          <w:rFonts w:cs="Arial"/>
          <w:b/>
        </w:rPr>
        <w:t>7</w:t>
      </w:r>
      <w:r w:rsidRPr="00235170">
        <w:rPr>
          <w:rFonts w:cs="Arial"/>
        </w:rPr>
        <w:t xml:space="preserve"> služebnímu orgánu prostřednictvím provozovatele poštovních služeb </w:t>
      </w:r>
      <w:r w:rsidR="00D64297" w:rsidRPr="00235170">
        <w:rPr>
          <w:rFonts w:cs="Arial"/>
        </w:rPr>
        <w:t xml:space="preserve">na adresu služebního úřadu Ministerstvo školství, mládeže a tělovýchovy, Karmelitská 529/5, Malá Strana, 118 12 Praha 1, </w:t>
      </w:r>
      <w:r w:rsidR="007B215B">
        <w:rPr>
          <w:rFonts w:cs="Arial"/>
        </w:rPr>
        <w:br/>
      </w:r>
      <w:r w:rsidR="00D64297" w:rsidRPr="00235170">
        <w:rPr>
          <w:rFonts w:cs="Arial"/>
        </w:rPr>
        <w:t xml:space="preserve">nebo osobně podané na podatelnu služebního úřadu na adrese Karmelitská 7, </w:t>
      </w:r>
      <w:r w:rsidR="007B215B">
        <w:rPr>
          <w:rFonts w:cs="Arial"/>
        </w:rPr>
        <w:br/>
      </w:r>
      <w:r w:rsidR="00D64297" w:rsidRPr="00235170">
        <w:rPr>
          <w:rFonts w:cs="Arial"/>
        </w:rPr>
        <w:t xml:space="preserve">118 12 Praha 1. Žádost lze podat rovněž v elektronické podobě s uznávaným elektronickým </w:t>
      </w:r>
      <w:r w:rsidR="00D64297" w:rsidRPr="00235170">
        <w:rPr>
          <w:rFonts w:cs="Arial"/>
        </w:rPr>
        <w:lastRenderedPageBreak/>
        <w:t xml:space="preserve">podpisem na elektronickou adresu služebního úřadu (posta@msmt.cz), nebo prostřednictvím veřejné datové sítě do datové schránky (ID datové schránky služebního úřadu: </w:t>
      </w:r>
      <w:proofErr w:type="spellStart"/>
      <w:r w:rsidR="00D64297" w:rsidRPr="00235170">
        <w:rPr>
          <w:rFonts w:cs="Arial"/>
        </w:rPr>
        <w:t>vidaawt</w:t>
      </w:r>
      <w:proofErr w:type="spellEnd"/>
      <w:r w:rsidR="00D64297" w:rsidRPr="00235170">
        <w:rPr>
          <w:rFonts w:cs="Arial"/>
        </w:rPr>
        <w:t>).</w:t>
      </w:r>
    </w:p>
    <w:p w14:paraId="24E52F72" w14:textId="76679E15" w:rsidR="00ED12DE" w:rsidRPr="00B02320" w:rsidRDefault="00ED12DE" w:rsidP="002E709A">
      <w:pPr>
        <w:spacing w:after="240"/>
        <w:jc w:val="both"/>
        <w:rPr>
          <w:rFonts w:cs="Arial"/>
        </w:rPr>
      </w:pPr>
      <w:r w:rsidRPr="00BF0919">
        <w:rPr>
          <w:rFonts w:cs="Arial"/>
        </w:rPr>
        <w:t xml:space="preserve">Obálka, resp. datová zpráva, obsahující žádost včetně požadovaných listin (příloh) musí být označena slovy: „Neotvírat“ a „Výběrové řízení na služební místo </w:t>
      </w:r>
      <w:r w:rsidR="00BF3201">
        <w:rPr>
          <w:rFonts w:cs="Arial"/>
        </w:rPr>
        <w:t xml:space="preserve">vrchní </w:t>
      </w:r>
      <w:r w:rsidR="0069523F">
        <w:rPr>
          <w:rFonts w:cs="Arial"/>
        </w:rPr>
        <w:t>ministerský rada</w:t>
      </w:r>
      <w:r w:rsidR="00BF3201">
        <w:rPr>
          <w:rFonts w:cs="Arial"/>
        </w:rPr>
        <w:t xml:space="preserve"> </w:t>
      </w:r>
      <w:r w:rsidR="00BF3201">
        <w:rPr>
          <w:rFonts w:cs="Arial"/>
        </w:rPr>
        <w:br/>
        <w:t xml:space="preserve">– </w:t>
      </w:r>
      <w:r w:rsidR="00235170">
        <w:rPr>
          <w:rFonts w:cs="Arial"/>
        </w:rPr>
        <w:t>ředitel odboru administrace projektů vysokých škol</w:t>
      </w:r>
      <w:r w:rsidRPr="002C00FD">
        <w:rPr>
          <w:rFonts w:cs="Arial"/>
        </w:rPr>
        <w:t xml:space="preserve"> </w:t>
      </w:r>
      <w:r w:rsidR="00843801">
        <w:rPr>
          <w:rFonts w:cs="Arial"/>
        </w:rPr>
        <w:t xml:space="preserve">MŠMT </w:t>
      </w:r>
      <w:r w:rsidRPr="00CC208C">
        <w:rPr>
          <w:rFonts w:cs="Arial"/>
        </w:rPr>
        <w:t>(č. j.: MSMT</w:t>
      </w:r>
      <w:r w:rsidR="00235170" w:rsidRPr="00235170">
        <w:rPr>
          <w:rFonts w:cs="Arial"/>
        </w:rPr>
        <w:t>-18945/2017-2</w:t>
      </w:r>
      <w:r w:rsidRPr="00CC208C">
        <w:rPr>
          <w:rFonts w:cs="Arial"/>
        </w:rPr>
        <w:t>)“.</w:t>
      </w:r>
    </w:p>
    <w:p w14:paraId="37001E6C" w14:textId="77777777" w:rsidR="007B215B" w:rsidRPr="007B215B" w:rsidRDefault="007B215B" w:rsidP="002E709A">
      <w:pPr>
        <w:spacing w:after="120"/>
        <w:jc w:val="both"/>
        <w:rPr>
          <w:rFonts w:cs="Arial"/>
        </w:rPr>
      </w:pPr>
      <w:r w:rsidRPr="007B215B">
        <w:rPr>
          <w:rFonts w:cs="Arial"/>
          <w:b/>
          <w:bCs/>
        </w:rPr>
        <w:t>Výběrového řízení na výše uvedené služební místo v souladu s § 57 odst. 3 zákona může zúčastnit</w:t>
      </w:r>
      <w:r w:rsidRPr="007B215B">
        <w:rPr>
          <w:rFonts w:cs="Arial"/>
        </w:rPr>
        <w:t xml:space="preserve"> </w:t>
      </w:r>
    </w:p>
    <w:p w14:paraId="1A9BE3E9" w14:textId="77777777" w:rsidR="007B215B" w:rsidRPr="007B215B" w:rsidRDefault="007B215B" w:rsidP="009261FB">
      <w:pPr>
        <w:spacing w:after="120"/>
        <w:jc w:val="both"/>
        <w:rPr>
          <w:rFonts w:cs="Arial"/>
        </w:rPr>
      </w:pPr>
      <w:r w:rsidRPr="007B215B">
        <w:rPr>
          <w:rFonts w:cs="Arial"/>
        </w:rPr>
        <w:t xml:space="preserve">a)    státní zaměstnanec vykonávající službu na služebním místě představeného v oboru služby, jehož se obsazované služební místo týká, </w:t>
      </w:r>
    </w:p>
    <w:p w14:paraId="698330D7" w14:textId="49BDBB5F" w:rsidR="007B215B" w:rsidRPr="007B215B" w:rsidRDefault="007B215B" w:rsidP="002E709A">
      <w:pPr>
        <w:spacing w:after="120"/>
        <w:jc w:val="both"/>
        <w:rPr>
          <w:rFonts w:cs="Arial"/>
        </w:rPr>
      </w:pPr>
      <w:r w:rsidRPr="007B215B">
        <w:rPr>
          <w:rFonts w:cs="Arial"/>
        </w:rPr>
        <w:t xml:space="preserve">b)    úředník územního samosprávného celku zařazený na pracovním místě alespoň vedoucího odboru krajského úřadu nebo obecního úřadu obce s rozšířenou působností, </w:t>
      </w:r>
      <w:r w:rsidR="002E709A">
        <w:rPr>
          <w:rFonts w:cs="Arial"/>
        </w:rPr>
        <w:br/>
      </w:r>
      <w:r w:rsidRPr="007B215B">
        <w:rPr>
          <w:rFonts w:cs="Arial"/>
        </w:rPr>
        <w:t xml:space="preserve">vykonává-li správní činnost obdobnou oboru služby, jehož se obsazované služební místo týká, </w:t>
      </w:r>
    </w:p>
    <w:p w14:paraId="68F5A815" w14:textId="081C88EE" w:rsidR="007B215B" w:rsidRPr="007B215B" w:rsidRDefault="007B215B" w:rsidP="002E709A">
      <w:pPr>
        <w:spacing w:after="120"/>
        <w:jc w:val="both"/>
        <w:rPr>
          <w:rFonts w:cs="Arial"/>
        </w:rPr>
      </w:pPr>
      <w:r w:rsidRPr="007B215B">
        <w:rPr>
          <w:rFonts w:cs="Arial"/>
        </w:rPr>
        <w:t xml:space="preserve">c)    vedoucí zaměstnanec regionální rady zařazený v úřadu regionální rady, který řídí jiné vedoucí zaměstnance, vykonává-li správní činnost obdobnou oboru služby, </w:t>
      </w:r>
      <w:r w:rsidR="002E709A">
        <w:rPr>
          <w:rFonts w:cs="Arial"/>
        </w:rPr>
        <w:br/>
      </w:r>
      <w:r w:rsidRPr="007B215B">
        <w:rPr>
          <w:rFonts w:cs="Arial"/>
        </w:rPr>
        <w:t xml:space="preserve">jehož se obsazované služební místo týká, </w:t>
      </w:r>
    </w:p>
    <w:p w14:paraId="333E10C3" w14:textId="77777777" w:rsidR="007B215B" w:rsidRPr="007B215B" w:rsidRDefault="007B215B" w:rsidP="002E709A">
      <w:pPr>
        <w:spacing w:after="120"/>
        <w:jc w:val="both"/>
        <w:rPr>
          <w:rFonts w:cs="Arial"/>
        </w:rPr>
      </w:pPr>
      <w:r w:rsidRPr="007B215B">
        <w:rPr>
          <w:rFonts w:cs="Arial"/>
        </w:rPr>
        <w:t xml:space="preserve">d)    akademický pracovník, který řídí jiné zaměstnance, </w:t>
      </w:r>
    </w:p>
    <w:p w14:paraId="6F15C83A" w14:textId="77777777" w:rsidR="007B215B" w:rsidRPr="007B215B" w:rsidRDefault="007B215B" w:rsidP="002E709A">
      <w:pPr>
        <w:spacing w:after="120"/>
        <w:jc w:val="both"/>
        <w:rPr>
          <w:rFonts w:cs="Arial"/>
        </w:rPr>
      </w:pPr>
      <w:r w:rsidRPr="007B215B">
        <w:rPr>
          <w:rFonts w:cs="Arial"/>
        </w:rPr>
        <w:t xml:space="preserve">e)    vedoucí zaměstnanec mezinárodní organizace, který řídí vedoucí zaměstnance, </w:t>
      </w:r>
    </w:p>
    <w:p w14:paraId="31AF4C89" w14:textId="77777777" w:rsidR="007B215B" w:rsidRPr="007B215B" w:rsidRDefault="007B215B" w:rsidP="002E709A">
      <w:pPr>
        <w:spacing w:after="120"/>
        <w:jc w:val="both"/>
        <w:rPr>
          <w:rFonts w:cs="Arial"/>
        </w:rPr>
      </w:pPr>
      <w:r w:rsidRPr="007B215B">
        <w:rPr>
          <w:rFonts w:cs="Arial"/>
        </w:rPr>
        <w:t xml:space="preserve">f)     vedoucí úředník Evropské unie, který řídí jiné vedoucí úředníky Evropské unie, nebo </w:t>
      </w:r>
    </w:p>
    <w:p w14:paraId="2D17FA2A" w14:textId="77777777" w:rsidR="007B215B" w:rsidRPr="007B215B" w:rsidRDefault="007B215B" w:rsidP="002E709A">
      <w:pPr>
        <w:spacing w:after="120"/>
        <w:jc w:val="both"/>
        <w:rPr>
          <w:rFonts w:cs="Arial"/>
        </w:rPr>
      </w:pPr>
      <w:r w:rsidRPr="007B215B">
        <w:rPr>
          <w:rFonts w:cs="Arial"/>
        </w:rPr>
        <w:t xml:space="preserve">g)    vedoucí zaměstnanec zařazený v Kanceláři prezidenta republiky, Kanceláři Poslanecké sněmovny nebo Kanceláři Senátu, který řídí jiné vedoucí zaměstnance, vykonává-li správní činnost obdobnou oboru služby, jehož se obsazované služební místo týká, </w:t>
      </w:r>
    </w:p>
    <w:p w14:paraId="0BE4E14C" w14:textId="5064DDBA" w:rsidR="007B215B" w:rsidRPr="007B215B" w:rsidRDefault="007B215B" w:rsidP="002E709A">
      <w:pPr>
        <w:spacing w:after="120"/>
        <w:jc w:val="both"/>
        <w:rPr>
          <w:rFonts w:cs="Arial"/>
        </w:rPr>
      </w:pPr>
      <w:r w:rsidRPr="007B215B">
        <w:rPr>
          <w:rFonts w:cs="Arial"/>
        </w:rPr>
        <w:t xml:space="preserve">pokud v uplynulých 6 letech vykonával nejméně po dobu 3 let ve správním úřadu, </w:t>
      </w:r>
      <w:r w:rsidR="00144936">
        <w:rPr>
          <w:rFonts w:cs="Arial"/>
        </w:rPr>
        <w:br/>
      </w:r>
      <w:r w:rsidRPr="007B215B">
        <w:rPr>
          <w:rFonts w:cs="Arial"/>
        </w:rPr>
        <w:t>v krajském úřadu, obecním úřadu obce s rozšířenou působností, regionální radě, instituci Evropské unie, mezinárodn</w:t>
      </w:r>
      <w:r w:rsidR="006C7B20">
        <w:rPr>
          <w:rFonts w:cs="Arial"/>
        </w:rPr>
        <w:t>í organizaci, na vysoké škole, v</w:t>
      </w:r>
      <w:r w:rsidRPr="007B215B">
        <w:rPr>
          <w:rFonts w:cs="Arial"/>
        </w:rPr>
        <w:t xml:space="preserve"> Kanceláři prezidenta republiky, v kanceláři Poslanecké sněmovny, Kanceláři Senátu nebo jako uvolněný člen zastupitelstva kraje nebo obce s rozšířenou působností činnosti podle § 5 zákona nebo činnosti obdobné; </w:t>
      </w:r>
    </w:p>
    <w:p w14:paraId="66A3D163" w14:textId="4E951852" w:rsidR="007B215B" w:rsidRPr="007B215B" w:rsidRDefault="007B215B" w:rsidP="002E709A">
      <w:pPr>
        <w:spacing w:after="120"/>
        <w:jc w:val="both"/>
        <w:rPr>
          <w:rFonts w:cs="Arial"/>
        </w:rPr>
      </w:pPr>
      <w:r w:rsidRPr="007B215B">
        <w:rPr>
          <w:rFonts w:cs="Arial"/>
        </w:rPr>
        <w:t>Splnění tohoto předpokladu se podle § 51 odst. 3 zákona dokládá příslušnými listinami (např. pracovní smlouva, potvrzení o zaměstnání vydané zaměstnavatelem, výpis z personálního spisu, které prokazují zastávanou pozici.)</w:t>
      </w:r>
      <w:r>
        <w:rPr>
          <w:rStyle w:val="Znakapoznpodarou"/>
          <w:rFonts w:cs="Arial"/>
        </w:rPr>
        <w:footnoteReference w:id="2"/>
      </w:r>
    </w:p>
    <w:p w14:paraId="19ECE647" w14:textId="77777777" w:rsidR="009261FB" w:rsidRDefault="009261FB" w:rsidP="002E709A">
      <w:pPr>
        <w:spacing w:before="100" w:beforeAutospacing="1" w:after="100" w:afterAutospacing="1" w:line="240" w:lineRule="auto"/>
        <w:jc w:val="both"/>
      </w:pPr>
      <w:proofErr w:type="gramStart"/>
      <w:r>
        <w:rPr>
          <w:rStyle w:val="Siln"/>
        </w:rPr>
        <w:t>Výběrového</w:t>
      </w:r>
      <w:proofErr w:type="gramEnd"/>
      <w:r>
        <w:rPr>
          <w:rStyle w:val="Siln"/>
        </w:rPr>
        <w:t xml:space="preserve"> řízení se může zúčastnit žadatel, </w:t>
      </w:r>
      <w:proofErr w:type="gramStart"/>
      <w:r>
        <w:rPr>
          <w:rStyle w:val="Siln"/>
        </w:rPr>
        <w:t>který:</w:t>
      </w:r>
      <w:proofErr w:type="gramEnd"/>
      <w:r>
        <w:t xml:space="preserve"> </w:t>
      </w:r>
    </w:p>
    <w:p w14:paraId="3543F0EB" w14:textId="304AE3B2"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1. Splňuje základní předpoklady stanovené zákonem, tj.: </w:t>
      </w:r>
    </w:p>
    <w:p w14:paraId="0A7E41E3" w14:textId="2A25DA9D"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a)  je státním občanem České republiky, občanem jiného členského státu Evropské unie </w:t>
      </w:r>
      <w:r w:rsidR="002E709A">
        <w:rPr>
          <w:rFonts w:eastAsia="Times New Roman" w:cs="Arial"/>
          <w:lang w:eastAsia="cs-CZ"/>
        </w:rPr>
        <w:br/>
      </w:r>
      <w:r w:rsidRPr="003F30A5">
        <w:rPr>
          <w:rFonts w:eastAsia="Times New Roman" w:cs="Arial"/>
          <w:lang w:eastAsia="cs-CZ"/>
        </w:rPr>
        <w:t xml:space="preserve">nebo občanem státu, který je smluvním státem Dohody o Evropském hospodářském prostoru [§ 25 odst. 1 písm. a) zákona]; </w:t>
      </w:r>
    </w:p>
    <w:p w14:paraId="28B26520"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w:t>
      </w:r>
      <w:r w:rsidRPr="003F30A5">
        <w:rPr>
          <w:rFonts w:eastAsia="Times New Roman" w:cs="Arial"/>
          <w:lang w:eastAsia="cs-CZ"/>
        </w:rPr>
        <w:lastRenderedPageBreak/>
        <w:t xml:space="preserve">prostou kopii průkazu totožnosti; uvedenou listinu lze v takovém případě doložit následně, nejpozději před konáním pohovoru; </w:t>
      </w:r>
    </w:p>
    <w:p w14:paraId="5EDE5749"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b)  dosáhl věku 18 let [§ 25 odst. 1 písm. b) zákona]; </w:t>
      </w:r>
    </w:p>
    <w:p w14:paraId="12C7837C"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c)  je plně svéprávný [§ 25 odst. 1 písm. c) zákona]; </w:t>
      </w:r>
    </w:p>
    <w:p w14:paraId="0B0BD81C"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Splnění tohoto předpokladu se podle § 26 odst. 1 věta šestá zákona dokládá písemným čestným prohlášením; </w:t>
      </w:r>
    </w:p>
    <w:p w14:paraId="606E5627"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d)  je bezúhonný [§ 25 odst. 1 písm. d) zákona]; </w:t>
      </w:r>
    </w:p>
    <w:p w14:paraId="03EC07EA" w14:textId="489F8108"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Splnění tohoto předpokladu se podle § 26 odst. 1 věta druhá zákona dokládá výpisem z Rejstříku trestů, který nesmí být starší než 3 měsíce, resp. obdobným dokladem o bezúhonnosti, není-li žadatel státním občanem České republiky</w:t>
      </w:r>
      <w:r>
        <w:rPr>
          <w:rStyle w:val="Znakapoznpodarou"/>
          <w:rFonts w:eastAsia="Times New Roman" w:cs="Arial"/>
          <w:lang w:eastAsia="cs-CZ"/>
        </w:rPr>
        <w:footnoteReference w:id="3"/>
      </w:r>
      <w:r w:rsidRPr="003F30A5">
        <w:rPr>
          <w:rFonts w:eastAsia="Times New Roman" w:cs="Arial"/>
          <w:lang w:eastAsia="cs-CZ"/>
        </w:rPr>
        <w:t xml:space="preserve">; v případě, že žadatel žádá služební úřad o obstarání výpisu z evidence Rejstříku trestů, je nutná součinnost spočívající v uvedení těchto osobních údajů – jméno, rodné příjmení, příjmení, datum narození, </w:t>
      </w:r>
      <w:r w:rsidR="002E709A">
        <w:rPr>
          <w:rFonts w:eastAsia="Times New Roman" w:cs="Arial"/>
          <w:lang w:eastAsia="cs-CZ"/>
        </w:rPr>
        <w:br/>
      </w:r>
      <w:r w:rsidRPr="003F30A5">
        <w:rPr>
          <w:rFonts w:eastAsia="Times New Roman" w:cs="Arial"/>
          <w:lang w:eastAsia="cs-CZ"/>
        </w:rPr>
        <w:t xml:space="preserve">rodné číslo, místo a okres narození a státní občanství; </w:t>
      </w:r>
    </w:p>
    <w:p w14:paraId="10F84526"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e)  dosáhl vzdělání stanoveného zákonem pro toto služební místo [§ 25 odst. 1 písm. e) zákona], tj. vysokoškolské vzdělání v magisterském studijním programu; </w:t>
      </w:r>
    </w:p>
    <w:p w14:paraId="1F816B91"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 </w:t>
      </w:r>
    </w:p>
    <w:p w14:paraId="43086C52"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f)   má potřebnou zdravotní způsobilost [§ 25 odst. 1 písm. f) zákona]; </w:t>
      </w:r>
    </w:p>
    <w:p w14:paraId="35306D0B"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Splnění tohoto předpokladu se podle § 26 odst. 3 zákona dokládá písemným čestným prohlášením. Pouze u žadatele vybraného podle § 28 odst. 2 nebo 3 zákona zajistí služební orgán vstupní lékařskou prohlídku podle zákona o specifických zdravotních službách. </w:t>
      </w:r>
    </w:p>
    <w:p w14:paraId="1DD3FE03" w14:textId="29641BA1"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2. Prokáže znalost českého jazyka. Není-li žadatel státním občanem České republiky, </w:t>
      </w:r>
      <w:r w:rsidR="002E709A">
        <w:rPr>
          <w:rFonts w:eastAsia="Times New Roman" w:cs="Arial"/>
          <w:lang w:eastAsia="cs-CZ"/>
        </w:rPr>
        <w:br/>
      </w:r>
      <w:r w:rsidRPr="003F30A5">
        <w:rPr>
          <w:rFonts w:eastAsia="Times New Roman" w:cs="Arial"/>
          <w:lang w:eastAsia="cs-CZ"/>
        </w:rPr>
        <w:t xml:space="preserve">musí podle § 25 odst. 2 zákona předložit doklad o certifikované zkoušce z českého jazyka </w:t>
      </w:r>
      <w:r w:rsidR="002E709A">
        <w:rPr>
          <w:rFonts w:eastAsia="Times New Roman" w:cs="Arial"/>
          <w:lang w:eastAsia="cs-CZ"/>
        </w:rPr>
        <w:br/>
      </w:r>
      <w:r w:rsidRPr="003F30A5">
        <w:rPr>
          <w:rFonts w:eastAsia="Times New Roman" w:cs="Arial"/>
          <w:lang w:eastAsia="cs-CZ"/>
        </w:rPr>
        <w:t xml:space="preserve">jako cizího jazyka nebo doklad, že absolvoval alespoň po dobu 3 školních roků základní, střední nebo vysokou školu, na kterých byl vyučovacím jazykem český jazyk. </w:t>
      </w:r>
    </w:p>
    <w:p w14:paraId="68C489B6"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3. Je-li žadatel narozen přede dnem 1. prosince 1971, předloží originál nebo úředně ověřenou kopii osvědčení podle § 4 odst. 1 zákona č. 451/1991 Sb., kterým se stanoví některé další předpoklady pro výkon některých funkcí ve státních orgánech a organizacích České a Slovenské Federativní Republiky, České republiky a Slovenské republiky, o tom, že nebyl: </w:t>
      </w:r>
    </w:p>
    <w:p w14:paraId="56E3F60A"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lastRenderedPageBreak/>
        <w:t xml:space="preserve">a)  příslušníkem Sboru národní bezpečnosti zařazeným ve složce Státní bezpečnosti, </w:t>
      </w:r>
    </w:p>
    <w:p w14:paraId="0262BF32"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b)  evidován v materiálech Státní bezpečnosti jako rezident, agent, držitel propůjčeného bytu, držitel konspiračního bytu, informátor nebo ideový spolupracovník Státní bezpečnosti; </w:t>
      </w:r>
    </w:p>
    <w:p w14:paraId="214D814F" w14:textId="02F3BD30"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Splnění tohoto požadavku lze pro účely výběrového řízení též doložit dokladem, že žadatel o vydání osvědčení požádal. Osvědčení je však žadatel povinen doložit nejpozději </w:t>
      </w:r>
      <w:r w:rsidR="002E709A">
        <w:rPr>
          <w:rFonts w:eastAsia="Times New Roman" w:cs="Arial"/>
          <w:lang w:eastAsia="cs-CZ"/>
        </w:rPr>
        <w:br/>
      </w:r>
      <w:r w:rsidRPr="003F30A5">
        <w:rPr>
          <w:rFonts w:eastAsia="Times New Roman" w:cs="Arial"/>
          <w:lang w:eastAsia="cs-CZ"/>
        </w:rPr>
        <w:t xml:space="preserve">před konáním osobního pohovoru v rámci výběrového řízení. </w:t>
      </w:r>
    </w:p>
    <w:p w14:paraId="35668A9F"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4. Je-li žadatel narozen přede dnem 1. prosince 1971, předloží čestné prohlášení podle § 4 odst. 3 zákona č. 451/1991 Sb., kterým se stanoví některé další předpoklady pro výkon některých funkcí ve státních orgánech a organizacích České a Slovenské Federativní Republiky, České republiky a Slovenské republiky, o tom, že nebyl: </w:t>
      </w:r>
    </w:p>
    <w:p w14:paraId="39E0B4DA" w14:textId="02922445" w:rsidR="003F30A5" w:rsidRPr="003F30A5" w:rsidRDefault="005C78B6" w:rsidP="002E709A">
      <w:pPr>
        <w:spacing w:before="100" w:beforeAutospacing="1" w:after="100" w:afterAutospacing="1" w:line="240" w:lineRule="auto"/>
        <w:jc w:val="both"/>
        <w:rPr>
          <w:rFonts w:eastAsia="Times New Roman" w:cs="Arial"/>
          <w:lang w:eastAsia="cs-CZ"/>
        </w:rPr>
      </w:pPr>
      <w:r>
        <w:rPr>
          <w:rFonts w:eastAsia="Times New Roman" w:cs="Arial"/>
          <w:lang w:eastAsia="cs-CZ"/>
        </w:rPr>
        <w:t>a) </w:t>
      </w:r>
      <w:r w:rsidR="003F30A5" w:rsidRPr="003F30A5">
        <w:rPr>
          <w:rFonts w:eastAsia="Times New Roman" w:cs="Arial"/>
          <w:lang w:eastAsia="cs-CZ"/>
        </w:rPr>
        <w:t xml:space="preserve">tajemníkem orgánu Komunistické strany Československa nebo Komunistické strany Slovenska od stupně okresního nebo jemu na roveň postaveného výboru výše, </w:t>
      </w:r>
      <w:r w:rsidR="002E709A">
        <w:rPr>
          <w:rFonts w:eastAsia="Times New Roman" w:cs="Arial"/>
          <w:lang w:eastAsia="cs-CZ"/>
        </w:rPr>
        <w:br/>
      </w:r>
      <w:r w:rsidR="003F30A5" w:rsidRPr="003F30A5">
        <w:rPr>
          <w:rFonts w:eastAsia="Times New Roman" w:cs="Arial"/>
          <w:lang w:eastAsia="cs-CZ"/>
        </w:rPr>
        <w:t xml:space="preserve">členem předsednictva těchto výborů, členem ústředního výboru Komunistické strany Československa nebo ústředního výboru Komunistické strany Slovenska, členem Byra </w:t>
      </w:r>
      <w:r w:rsidR="002E709A">
        <w:rPr>
          <w:rFonts w:eastAsia="Times New Roman" w:cs="Arial"/>
          <w:lang w:eastAsia="cs-CZ"/>
        </w:rPr>
        <w:br/>
      </w:r>
      <w:r w:rsidR="003F30A5" w:rsidRPr="003F30A5">
        <w:rPr>
          <w:rFonts w:eastAsia="Times New Roman" w:cs="Arial"/>
          <w:lang w:eastAsia="cs-CZ"/>
        </w:rPr>
        <w:t xml:space="preserve">pro řízení stranické práce v českých zemích nebo členem Výboru pro řízení stranické práce </w:t>
      </w:r>
      <w:r w:rsidR="002E709A">
        <w:rPr>
          <w:rFonts w:eastAsia="Times New Roman" w:cs="Arial"/>
          <w:lang w:eastAsia="cs-CZ"/>
        </w:rPr>
        <w:br/>
      </w:r>
      <w:r w:rsidR="003F30A5" w:rsidRPr="003F30A5">
        <w:rPr>
          <w:rFonts w:eastAsia="Times New Roman" w:cs="Arial"/>
          <w:lang w:eastAsia="cs-CZ"/>
        </w:rPr>
        <w:t xml:space="preserve">v českých zemích, s výjimkou těch, kteří tyto funkce zastávali pouze v období od 1. 1. 1968 </w:t>
      </w:r>
      <w:r w:rsidR="002E709A">
        <w:rPr>
          <w:rFonts w:eastAsia="Times New Roman" w:cs="Arial"/>
          <w:lang w:eastAsia="cs-CZ"/>
        </w:rPr>
        <w:br/>
      </w:r>
      <w:r w:rsidR="003F30A5" w:rsidRPr="003F30A5">
        <w:rPr>
          <w:rFonts w:eastAsia="Times New Roman" w:cs="Arial"/>
          <w:lang w:eastAsia="cs-CZ"/>
        </w:rPr>
        <w:t xml:space="preserve">do 1. 5. 1969, </w:t>
      </w:r>
    </w:p>
    <w:p w14:paraId="7C86E6C8" w14:textId="1C99B13A"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b</w:t>
      </w:r>
      <w:r w:rsidR="005C78B6">
        <w:rPr>
          <w:rFonts w:eastAsia="Times New Roman" w:cs="Arial"/>
          <w:lang w:eastAsia="cs-CZ"/>
        </w:rPr>
        <w:t>)  </w:t>
      </w:r>
      <w:r w:rsidRPr="003F30A5">
        <w:rPr>
          <w:rFonts w:eastAsia="Times New Roman" w:cs="Arial"/>
          <w:lang w:eastAsia="cs-CZ"/>
        </w:rPr>
        <w:t xml:space="preserve">pracovníkem aparátu orgánů uvedených pod písmenem d) na úseku politického řízení Sboru národní bezpečnosti, </w:t>
      </w:r>
    </w:p>
    <w:p w14:paraId="5E5093D2" w14:textId="126DB730"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c)   příslušníkem Lidových milicí, </w:t>
      </w:r>
    </w:p>
    <w:p w14:paraId="5443C138" w14:textId="28BE0384" w:rsidR="003F30A5" w:rsidRPr="003F30A5" w:rsidRDefault="005C78B6" w:rsidP="002E709A">
      <w:pPr>
        <w:spacing w:before="100" w:beforeAutospacing="1" w:after="100" w:afterAutospacing="1" w:line="240" w:lineRule="auto"/>
        <w:jc w:val="both"/>
        <w:rPr>
          <w:rFonts w:eastAsia="Times New Roman" w:cs="Arial"/>
          <w:lang w:eastAsia="cs-CZ"/>
        </w:rPr>
      </w:pPr>
      <w:r>
        <w:rPr>
          <w:rFonts w:eastAsia="Times New Roman" w:cs="Arial"/>
          <w:lang w:eastAsia="cs-CZ"/>
        </w:rPr>
        <w:t>d) č</w:t>
      </w:r>
      <w:r w:rsidR="003F30A5" w:rsidRPr="003F30A5">
        <w:rPr>
          <w:rFonts w:eastAsia="Times New Roman" w:cs="Arial"/>
          <w:lang w:eastAsia="cs-CZ"/>
        </w:rPr>
        <w:t xml:space="preserve">lenem akčního výboru Národní fronty po 25. 2. 1948, prověrkových komisí </w:t>
      </w:r>
      <w:r w:rsidR="002E709A">
        <w:rPr>
          <w:rFonts w:eastAsia="Times New Roman" w:cs="Arial"/>
          <w:lang w:eastAsia="cs-CZ"/>
        </w:rPr>
        <w:br/>
      </w:r>
      <w:r w:rsidR="003F30A5" w:rsidRPr="003F30A5">
        <w:rPr>
          <w:rFonts w:eastAsia="Times New Roman" w:cs="Arial"/>
          <w:lang w:eastAsia="cs-CZ"/>
        </w:rPr>
        <w:t xml:space="preserve">po 25. 2. 1948 nebo prověrkových a normalizačních komisí po 21. 8. 1968, </w:t>
      </w:r>
    </w:p>
    <w:p w14:paraId="6975C4EC" w14:textId="17601A75" w:rsidR="002E709A"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e)  studentem na Vysoké škole Felixe </w:t>
      </w:r>
      <w:proofErr w:type="spellStart"/>
      <w:r w:rsidRPr="003F30A5">
        <w:rPr>
          <w:rFonts w:eastAsia="Times New Roman" w:cs="Arial"/>
          <w:lang w:eastAsia="cs-CZ"/>
        </w:rPr>
        <w:t>Edmundoviče</w:t>
      </w:r>
      <w:proofErr w:type="spellEnd"/>
      <w:r w:rsidRPr="003F30A5">
        <w:rPr>
          <w:rFonts w:eastAsia="Times New Roman" w:cs="Arial"/>
          <w:lang w:eastAsia="cs-CZ"/>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w:t>
      </w:r>
      <w:r w:rsidR="002E709A">
        <w:rPr>
          <w:rFonts w:eastAsia="Times New Roman" w:cs="Arial"/>
          <w:lang w:eastAsia="cs-CZ"/>
        </w:rPr>
        <w:br/>
      </w:r>
      <w:r w:rsidRPr="003F30A5">
        <w:rPr>
          <w:rFonts w:eastAsia="Times New Roman" w:cs="Arial"/>
          <w:lang w:eastAsia="cs-CZ"/>
        </w:rPr>
        <w:t xml:space="preserve">nebo vědeckým aspirantem anebo účastníkem kursů delších než 3 měsíce na těchto školách. </w:t>
      </w:r>
    </w:p>
    <w:p w14:paraId="5FED3234" w14:textId="39E9EA49" w:rsidR="005C78B6" w:rsidRPr="005C78B6" w:rsidRDefault="005C78B6" w:rsidP="006C7B20">
      <w:pPr>
        <w:spacing w:before="100" w:beforeAutospacing="1" w:after="100" w:afterAutospacing="1" w:line="240" w:lineRule="auto"/>
        <w:jc w:val="both"/>
        <w:rPr>
          <w:rFonts w:cs="Arial"/>
        </w:rPr>
      </w:pPr>
      <w:r>
        <w:rPr>
          <w:rFonts w:cs="Arial"/>
        </w:rPr>
        <w:t xml:space="preserve">5. </w:t>
      </w:r>
      <w:r w:rsidRPr="005C78B6">
        <w:rPr>
          <w:rFonts w:cs="Arial"/>
        </w:rPr>
        <w:t xml:space="preserve">Splňuje požadavek stanovený podle § 25 odst. 5 písm. b) zákona služebním předpisem č. 9/2015 státního tajemníka v Ministerstvu školství, mládeže a tělovýchovy, kterým se stanovují požadavky na úroveň znalosti cizího jazyka, způsobilost seznamovat se s utajovanými informacemi a požadavky na obor vzdělání u některých služebních míst představených v Ministerstvu školství, mládeže a tělovýchovy, kterým je: </w:t>
      </w:r>
    </w:p>
    <w:p w14:paraId="29ABEB47" w14:textId="7EC68C12" w:rsidR="005C78B6" w:rsidRPr="005C78B6" w:rsidRDefault="005C78B6" w:rsidP="006C7B20">
      <w:pPr>
        <w:spacing w:before="100" w:beforeAutospacing="1" w:after="100" w:afterAutospacing="1" w:line="240" w:lineRule="auto"/>
        <w:contextualSpacing/>
        <w:jc w:val="both"/>
        <w:rPr>
          <w:rFonts w:cs="Arial"/>
          <w:sz w:val="12"/>
          <w:szCs w:val="12"/>
        </w:rPr>
      </w:pPr>
      <w:r>
        <w:rPr>
          <w:rFonts w:cs="Arial"/>
          <w:b/>
        </w:rPr>
        <w:t xml:space="preserve">- </w:t>
      </w:r>
      <w:r w:rsidRPr="005C78B6">
        <w:rPr>
          <w:rFonts w:cs="Arial"/>
          <w:b/>
        </w:rPr>
        <w:t>způsobilost seznamovat se s utajovanými informacemi stupně utajení „Důvěrné“</w:t>
      </w:r>
      <w:r w:rsidR="006C7B20">
        <w:rPr>
          <w:rFonts w:cs="Arial"/>
          <w:b/>
        </w:rPr>
        <w:t xml:space="preserve"> </w:t>
      </w:r>
      <w:r w:rsidRPr="005C78B6">
        <w:rPr>
          <w:rFonts w:cs="Arial"/>
        </w:rPr>
        <w:t xml:space="preserve">v souladu se zákonem č. 412/2005 Sb., o ochraně utajovaných informací a o bezpečnostní způsobilosti, ve znění pozdějších předpisů. Splnění tohoto požadavku se dokládá úředně ověřenou kopií platného Osvědčení fyzické osoby na stupeň utajení „Důvěrné“. </w:t>
      </w:r>
    </w:p>
    <w:p w14:paraId="607E16D1" w14:textId="77777777" w:rsidR="005C78B6" w:rsidRDefault="005C78B6" w:rsidP="006C7B20">
      <w:pPr>
        <w:spacing w:before="100" w:beforeAutospacing="1" w:after="100" w:afterAutospacing="1" w:line="240" w:lineRule="auto"/>
        <w:contextualSpacing/>
        <w:jc w:val="both"/>
        <w:rPr>
          <w:rFonts w:eastAsia="Times New Roman" w:cs="Arial"/>
          <w:lang w:eastAsia="cs-CZ"/>
        </w:rPr>
      </w:pPr>
    </w:p>
    <w:p w14:paraId="436DDC55" w14:textId="77777777" w:rsidR="005C78B6" w:rsidRPr="005C78B6" w:rsidRDefault="005C78B6" w:rsidP="006C7B20">
      <w:pPr>
        <w:spacing w:before="100" w:beforeAutospacing="1" w:after="100" w:afterAutospacing="1" w:line="240" w:lineRule="auto"/>
        <w:contextualSpacing/>
        <w:jc w:val="both"/>
        <w:rPr>
          <w:rFonts w:eastAsia="Times New Roman" w:cs="Arial"/>
          <w:lang w:eastAsia="cs-CZ"/>
        </w:rPr>
      </w:pPr>
      <w:r w:rsidRPr="005C78B6">
        <w:rPr>
          <w:rFonts w:eastAsia="Times New Roman" w:cs="Arial"/>
          <w:lang w:eastAsia="cs-CZ"/>
        </w:rPr>
        <w:t xml:space="preserve">Splnění tohoto požadavku se při podání žádosti o jmenování na obsazované služební místo představeného dokládá prostou kopii příslušného osvědčení. V tomto případě je nutné předložit originál nebo úředně ověřenou kopii osvědčení nejpozději před konáním pohovorů. </w:t>
      </w:r>
    </w:p>
    <w:p w14:paraId="68AA850A" w14:textId="7C903FDD" w:rsidR="005C78B6" w:rsidRPr="005C78B6" w:rsidRDefault="005C78B6" w:rsidP="006C7B20">
      <w:pPr>
        <w:spacing w:before="100" w:beforeAutospacing="1" w:after="100" w:afterAutospacing="1" w:line="240" w:lineRule="auto"/>
        <w:contextualSpacing/>
        <w:jc w:val="both"/>
        <w:rPr>
          <w:rFonts w:cs="Arial"/>
          <w:sz w:val="12"/>
          <w:szCs w:val="12"/>
        </w:rPr>
      </w:pPr>
      <w:r w:rsidRPr="005C78B6">
        <w:rPr>
          <w:rFonts w:eastAsia="Times New Roman" w:cs="Arial"/>
          <w:lang w:eastAsia="cs-CZ"/>
        </w:rPr>
        <w:t>Pokud žadatel nedisponuje příslušným dokladem, bude ten žadatel, který ve výběrovém řízení uspěl a o němž byla učiněna písemná dohoda mezi státním tajemníkem v MŠMT a</w:t>
      </w:r>
      <w:r>
        <w:rPr>
          <w:rFonts w:eastAsia="Times New Roman" w:cs="Arial"/>
          <w:lang w:eastAsia="cs-CZ"/>
        </w:rPr>
        <w:t> </w:t>
      </w:r>
      <w:r w:rsidRPr="005C78B6">
        <w:rPr>
          <w:rFonts w:eastAsia="Times New Roman" w:cs="Arial"/>
          <w:lang w:eastAsia="cs-CZ"/>
        </w:rPr>
        <w:t xml:space="preserve">bezprostředně nadřízeným představeným o jeho jmenování na obsazované služební místo </w:t>
      </w:r>
      <w:r w:rsidRPr="005C78B6">
        <w:rPr>
          <w:rFonts w:eastAsia="Times New Roman" w:cs="Arial"/>
          <w:lang w:eastAsia="cs-CZ"/>
        </w:rPr>
        <w:lastRenderedPageBreak/>
        <w:t>představeného, vyzván k podání žádosti o vydání osvědčení a bude mu určena přiměřená lhůta pro získání a následné předložení osvědčení. Rozhodnutí o jmenování na služební místo bude vydáno teprve po předložení originálu nebo úředně ověřené kopie osvědčení na stupeň utajení „Důvěrné“</w:t>
      </w:r>
      <w:r w:rsidR="00601972">
        <w:rPr>
          <w:rFonts w:eastAsia="Times New Roman" w:cs="Arial"/>
          <w:lang w:eastAsia="cs-CZ"/>
        </w:rPr>
        <w:t>.</w:t>
      </w:r>
      <w:bookmarkStart w:id="0" w:name="_GoBack"/>
      <w:bookmarkEnd w:id="0"/>
    </w:p>
    <w:p w14:paraId="21F8933D" w14:textId="77777777" w:rsidR="006C7B20" w:rsidRDefault="006C7B20" w:rsidP="002E709A">
      <w:pPr>
        <w:spacing w:before="100" w:beforeAutospacing="1" w:after="100" w:afterAutospacing="1" w:line="240" w:lineRule="auto"/>
        <w:jc w:val="both"/>
        <w:rPr>
          <w:rFonts w:eastAsia="Times New Roman" w:cs="Arial"/>
          <w:lang w:eastAsia="cs-CZ"/>
        </w:rPr>
      </w:pPr>
    </w:p>
    <w:p w14:paraId="4901F0FA"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K žádosti dále žadatel přiloží: </w:t>
      </w:r>
    </w:p>
    <w:p w14:paraId="6A867724"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a)  strukturovaný profesní životopis, </w:t>
      </w:r>
    </w:p>
    <w:p w14:paraId="4395957E"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b)  motivační dopis. </w:t>
      </w:r>
    </w:p>
    <w:p w14:paraId="5C94CE73" w14:textId="77777777" w:rsidR="003F30A5" w:rsidRPr="003F30A5" w:rsidRDefault="003F30A5" w:rsidP="002E709A">
      <w:pPr>
        <w:spacing w:before="100" w:beforeAutospacing="1" w:after="100" w:afterAutospacing="1" w:line="240" w:lineRule="auto"/>
        <w:jc w:val="both"/>
        <w:rPr>
          <w:rFonts w:eastAsia="Times New Roman" w:cs="Arial"/>
          <w:lang w:eastAsia="cs-CZ"/>
        </w:rPr>
      </w:pPr>
      <w:r w:rsidRPr="003F30A5">
        <w:rPr>
          <w:rFonts w:eastAsia="Times New Roman" w:cs="Arial"/>
          <w:lang w:eastAsia="cs-CZ"/>
        </w:rPr>
        <w:t xml:space="preserve">Další informace o služebním místě: </w:t>
      </w:r>
    </w:p>
    <w:p w14:paraId="1E0AC26D" w14:textId="77777777" w:rsidR="00ED12DE" w:rsidRPr="003F30A5" w:rsidRDefault="00ED12DE" w:rsidP="002E709A">
      <w:pPr>
        <w:spacing w:after="0"/>
        <w:jc w:val="both"/>
        <w:rPr>
          <w:rFonts w:cs="Arial"/>
        </w:rPr>
      </w:pPr>
      <w:r w:rsidRPr="003F30A5">
        <w:rPr>
          <w:rFonts w:cs="Arial"/>
        </w:rPr>
        <w:t>K žádosti dále žadatel přiloží:</w:t>
      </w:r>
    </w:p>
    <w:p w14:paraId="1DD19150" w14:textId="77777777" w:rsidR="00ED12DE" w:rsidRPr="003F30A5" w:rsidRDefault="00ED12DE" w:rsidP="002E709A">
      <w:pPr>
        <w:numPr>
          <w:ilvl w:val="0"/>
          <w:numId w:val="7"/>
        </w:numPr>
        <w:spacing w:after="0" w:line="276" w:lineRule="auto"/>
        <w:ind w:left="567" w:hanging="283"/>
        <w:jc w:val="both"/>
        <w:rPr>
          <w:rFonts w:cs="Arial"/>
        </w:rPr>
      </w:pPr>
      <w:r w:rsidRPr="003F30A5">
        <w:rPr>
          <w:rFonts w:cs="Arial"/>
        </w:rPr>
        <w:t>strukturovaný profesní životopis,</w:t>
      </w:r>
    </w:p>
    <w:p w14:paraId="0BC06901" w14:textId="77777777" w:rsidR="00ED12DE" w:rsidRDefault="00ED12DE" w:rsidP="002E709A">
      <w:pPr>
        <w:numPr>
          <w:ilvl w:val="0"/>
          <w:numId w:val="7"/>
        </w:numPr>
        <w:spacing w:after="0" w:line="276" w:lineRule="auto"/>
        <w:ind w:left="567" w:hanging="283"/>
        <w:jc w:val="both"/>
        <w:rPr>
          <w:rFonts w:cs="Arial"/>
        </w:rPr>
      </w:pPr>
      <w:r>
        <w:rPr>
          <w:rFonts w:cs="Arial"/>
        </w:rPr>
        <w:t>motivační dopis.</w:t>
      </w:r>
    </w:p>
    <w:p w14:paraId="679AD158" w14:textId="77777777" w:rsidR="009261FB" w:rsidRDefault="009261FB" w:rsidP="002E709A">
      <w:pPr>
        <w:spacing w:after="0"/>
        <w:ind w:left="4248"/>
        <w:jc w:val="both"/>
        <w:rPr>
          <w:rFonts w:cs="Arial"/>
        </w:rPr>
      </w:pPr>
    </w:p>
    <w:p w14:paraId="582AB842" w14:textId="558F9A83" w:rsidR="006360EB" w:rsidRDefault="00ED12DE" w:rsidP="002E709A">
      <w:pPr>
        <w:spacing w:after="0"/>
        <w:ind w:left="4248"/>
        <w:jc w:val="both"/>
        <w:rPr>
          <w:rFonts w:cs="Arial"/>
        </w:rPr>
      </w:pPr>
      <w:r>
        <w:rPr>
          <w:rFonts w:cs="Arial"/>
        </w:rPr>
        <w:t xml:space="preserve">                  </w:t>
      </w:r>
    </w:p>
    <w:p w14:paraId="300A818A" w14:textId="77777777" w:rsidR="002B6144" w:rsidRDefault="002B6144" w:rsidP="002E709A">
      <w:pPr>
        <w:spacing w:after="0"/>
        <w:jc w:val="both"/>
        <w:rPr>
          <w:rFonts w:cs="Arial"/>
        </w:rPr>
      </w:pPr>
      <w:r>
        <w:rPr>
          <w:rFonts w:cs="Arial"/>
        </w:rPr>
        <w:t>Další informace o služebním místě:</w:t>
      </w:r>
    </w:p>
    <w:p w14:paraId="1E1845F4" w14:textId="77777777" w:rsidR="002B6144" w:rsidRPr="006A0127" w:rsidRDefault="002B6144" w:rsidP="005C78B6">
      <w:pPr>
        <w:pStyle w:val="Odstavecseseznamem"/>
        <w:numPr>
          <w:ilvl w:val="0"/>
          <w:numId w:val="23"/>
        </w:numPr>
        <w:spacing w:after="0"/>
        <w:ind w:left="567" w:hanging="283"/>
        <w:jc w:val="both"/>
        <w:rPr>
          <w:rFonts w:eastAsia="Times New Roman" w:cs="Arial"/>
          <w:lang w:eastAsia="cs-CZ"/>
        </w:rPr>
      </w:pPr>
      <w:r w:rsidRPr="006A0127">
        <w:rPr>
          <w:rFonts w:eastAsia="Times New Roman" w:cs="Arial"/>
          <w:lang w:eastAsia="cs-CZ"/>
        </w:rPr>
        <w:t>zaměstnání na plný pracovní úvazek (40 hodin týdně);</w:t>
      </w:r>
    </w:p>
    <w:p w14:paraId="24406BAC" w14:textId="77777777" w:rsidR="002B6144" w:rsidRPr="006A0127" w:rsidRDefault="002B6144" w:rsidP="005C78B6">
      <w:pPr>
        <w:numPr>
          <w:ilvl w:val="0"/>
          <w:numId w:val="15"/>
        </w:numPr>
        <w:spacing w:after="0"/>
        <w:ind w:left="567" w:hanging="283"/>
        <w:jc w:val="both"/>
        <w:rPr>
          <w:rFonts w:eastAsia="Times New Roman" w:cs="Arial"/>
          <w:lang w:eastAsia="cs-CZ"/>
        </w:rPr>
      </w:pPr>
      <w:r w:rsidRPr="006A0127">
        <w:rPr>
          <w:rFonts w:eastAsia="Times New Roman" w:cs="Arial"/>
          <w:lang w:eastAsia="cs-CZ"/>
        </w:rPr>
        <w:t xml:space="preserve">platové zařazení podle nařízení vlády č. 304/2014 Sb. ve znění pozdějších předpisů; </w:t>
      </w:r>
    </w:p>
    <w:p w14:paraId="566F6AA4" w14:textId="0725686F" w:rsidR="002B6144" w:rsidRDefault="002B6144" w:rsidP="005C78B6">
      <w:pPr>
        <w:numPr>
          <w:ilvl w:val="0"/>
          <w:numId w:val="15"/>
        </w:numPr>
        <w:spacing w:after="0"/>
        <w:ind w:left="567" w:hanging="283"/>
        <w:jc w:val="both"/>
        <w:rPr>
          <w:rFonts w:cs="Arial"/>
        </w:rPr>
      </w:pPr>
      <w:r>
        <w:rPr>
          <w:rFonts w:cs="Arial"/>
        </w:rPr>
        <w:t xml:space="preserve">platový tarif </w:t>
      </w:r>
      <w:r w:rsidR="00532BE8">
        <w:rPr>
          <w:rFonts w:cs="Arial"/>
        </w:rPr>
        <w:t>30 030 – 45 140</w:t>
      </w:r>
      <w:r>
        <w:rPr>
          <w:rFonts w:cs="Arial"/>
        </w:rPr>
        <w:t xml:space="preserve"> Kč (v závislosti na počtu let praxe) </w:t>
      </w:r>
      <w:r w:rsidRPr="006A0127">
        <w:rPr>
          <w:rFonts w:cs="Arial"/>
        </w:rPr>
        <w:t>a k tomu osobní příplatek ve výši až 50% platového tarifu nejvyššího platového stupně (v závislosti na</w:t>
      </w:r>
      <w:r w:rsidR="005C78B6">
        <w:rPr>
          <w:rFonts w:cs="Arial"/>
        </w:rPr>
        <w:t> </w:t>
      </w:r>
      <w:r w:rsidRPr="006A0127">
        <w:rPr>
          <w:rFonts w:cs="Arial"/>
        </w:rPr>
        <w:t>schopnostech, dovednostech a výkonu)</w:t>
      </w:r>
      <w:r>
        <w:rPr>
          <w:rFonts w:cs="Arial"/>
        </w:rPr>
        <w:t>,</w:t>
      </w:r>
    </w:p>
    <w:p w14:paraId="0B5B0886" w14:textId="77777777" w:rsidR="002B6144" w:rsidRPr="006A0127" w:rsidRDefault="002B6144" w:rsidP="005C78B6">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motivační finanční ohodnocení v závislosti na odvedené práci; </w:t>
      </w:r>
    </w:p>
    <w:p w14:paraId="3E62A238" w14:textId="063E41E2" w:rsidR="002B6144" w:rsidRPr="006A0127" w:rsidRDefault="002B6144" w:rsidP="005C78B6">
      <w:pPr>
        <w:pStyle w:val="Odstavecseseznamem"/>
        <w:numPr>
          <w:ilvl w:val="0"/>
          <w:numId w:val="15"/>
        </w:numPr>
        <w:spacing w:after="0"/>
        <w:ind w:left="567" w:hanging="283"/>
        <w:jc w:val="both"/>
        <w:rPr>
          <w:rFonts w:cs="Arial"/>
        </w:rPr>
      </w:pPr>
      <w:r w:rsidRPr="006A0127">
        <w:rPr>
          <w:rFonts w:cs="Arial"/>
        </w:rPr>
        <w:t>mimořádné finanční odměny</w:t>
      </w:r>
      <w:r w:rsidR="003F30A5">
        <w:rPr>
          <w:rFonts w:cs="Arial"/>
        </w:rPr>
        <w:t>.</w:t>
      </w:r>
    </w:p>
    <w:p w14:paraId="440D749E" w14:textId="77777777" w:rsidR="002B6144" w:rsidRPr="00C86B02" w:rsidRDefault="002B6144" w:rsidP="002E709A">
      <w:pPr>
        <w:spacing w:after="0"/>
        <w:ind w:left="425"/>
        <w:jc w:val="both"/>
        <w:rPr>
          <w:rFonts w:cs="Arial"/>
          <w:color w:val="FF0000"/>
        </w:rPr>
      </w:pPr>
    </w:p>
    <w:p w14:paraId="533FA6AA" w14:textId="77777777" w:rsidR="002B6144" w:rsidRPr="006A0127" w:rsidRDefault="002B6144" w:rsidP="002E709A">
      <w:pPr>
        <w:spacing w:after="0"/>
        <w:jc w:val="both"/>
        <w:rPr>
          <w:rFonts w:cs="Arial"/>
        </w:rPr>
      </w:pPr>
      <w:r w:rsidRPr="006A0127">
        <w:rPr>
          <w:rFonts w:cs="Arial"/>
        </w:rPr>
        <w:t>Nabízíme:</w:t>
      </w:r>
    </w:p>
    <w:p w14:paraId="4BE9BCB8" w14:textId="77777777" w:rsidR="002B6144" w:rsidRPr="006A0127" w:rsidRDefault="002B6144" w:rsidP="002E709A">
      <w:pPr>
        <w:numPr>
          <w:ilvl w:val="0"/>
          <w:numId w:val="15"/>
        </w:numPr>
        <w:spacing w:after="0"/>
        <w:ind w:left="567" w:hanging="283"/>
        <w:jc w:val="both"/>
        <w:rPr>
          <w:rFonts w:cs="Arial"/>
        </w:rPr>
      </w:pPr>
      <w:r w:rsidRPr="006A0127">
        <w:rPr>
          <w:rFonts w:cs="Arial"/>
        </w:rPr>
        <w:t>možnost profesního růstu ve státní službě</w:t>
      </w:r>
      <w:r w:rsidRPr="006A0127">
        <w:rPr>
          <w:rFonts w:eastAsia="Times New Roman" w:cs="Arial"/>
          <w:lang w:eastAsia="cs-CZ"/>
        </w:rPr>
        <w:t>;</w:t>
      </w:r>
    </w:p>
    <w:p w14:paraId="60F9CD70" w14:textId="77777777" w:rsidR="002B6144" w:rsidRPr="006A0127" w:rsidRDefault="002B6144" w:rsidP="002E709A">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možnost získání/prohloubení pracovních zkušeností v oblasti strukturálních fondů EU; </w:t>
      </w:r>
    </w:p>
    <w:p w14:paraId="6A4B1F6C" w14:textId="58D57650" w:rsidR="002B6144" w:rsidRDefault="002B6144" w:rsidP="002E709A">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zajímavou práci v příjemném pracovním prostředí v moderní administrativní budově Harfa Office Park, Českomoravská, Praha 9, s výbornou dopravní dostupností v blízkost</w:t>
      </w:r>
      <w:r>
        <w:rPr>
          <w:rFonts w:eastAsia="Times New Roman" w:cs="Arial"/>
          <w:lang w:eastAsia="cs-CZ"/>
        </w:rPr>
        <w:t>i MHD</w:t>
      </w:r>
      <w:r w:rsidRPr="006A0127">
        <w:rPr>
          <w:rFonts w:eastAsia="Times New Roman" w:cs="Arial"/>
          <w:lang w:eastAsia="cs-CZ"/>
        </w:rPr>
        <w:t xml:space="preserve">; </w:t>
      </w:r>
    </w:p>
    <w:p w14:paraId="2553EFC7" w14:textId="2EB26BC0" w:rsidR="002E709A" w:rsidRPr="006A0127" w:rsidRDefault="002E709A" w:rsidP="002E709A">
      <w:pPr>
        <w:numPr>
          <w:ilvl w:val="0"/>
          <w:numId w:val="15"/>
        </w:numPr>
        <w:spacing w:before="100" w:beforeAutospacing="1" w:after="100" w:afterAutospacing="1"/>
        <w:ind w:left="567" w:hanging="283"/>
        <w:jc w:val="both"/>
        <w:rPr>
          <w:rFonts w:eastAsia="Times New Roman" w:cs="Arial"/>
          <w:lang w:eastAsia="cs-CZ"/>
        </w:rPr>
      </w:pPr>
      <w:r>
        <w:rPr>
          <w:rFonts w:eastAsia="Times New Roman" w:cs="Arial"/>
          <w:lang w:eastAsia="cs-CZ"/>
        </w:rPr>
        <w:t>možnost parkování přímo v budově</w:t>
      </w:r>
      <w:r w:rsidRPr="006A0127">
        <w:rPr>
          <w:rFonts w:eastAsia="Times New Roman" w:cs="Arial"/>
          <w:lang w:eastAsia="cs-CZ"/>
        </w:rPr>
        <w:t>;</w:t>
      </w:r>
    </w:p>
    <w:p w14:paraId="5F0154FD" w14:textId="77777777" w:rsidR="002B6144" w:rsidRPr="006A0127" w:rsidRDefault="002B6144" w:rsidP="002E709A">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možnost dalšího odborného vzdělávání;</w:t>
      </w:r>
    </w:p>
    <w:p w14:paraId="5126572F" w14:textId="77777777" w:rsidR="002B6144" w:rsidRPr="006A0127" w:rsidRDefault="002B6144" w:rsidP="002E709A">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25 dní dovolené;</w:t>
      </w:r>
    </w:p>
    <w:p w14:paraId="46EB87C8" w14:textId="77777777" w:rsidR="002B6144" w:rsidRPr="006A0127" w:rsidRDefault="002B6144" w:rsidP="002E709A">
      <w:pPr>
        <w:numPr>
          <w:ilvl w:val="0"/>
          <w:numId w:val="15"/>
        </w:numPr>
        <w:spacing w:after="0"/>
        <w:ind w:left="567" w:hanging="283"/>
        <w:jc w:val="both"/>
        <w:rPr>
          <w:rFonts w:cs="Arial"/>
        </w:rPr>
      </w:pPr>
      <w:r w:rsidRPr="006A0127">
        <w:rPr>
          <w:rFonts w:cs="Arial"/>
        </w:rPr>
        <w:t>až 6 dní individuálního služebního volna ke studijním účelům</w:t>
      </w:r>
      <w:r w:rsidRPr="006A0127">
        <w:rPr>
          <w:rFonts w:eastAsia="Times New Roman" w:cs="Arial"/>
          <w:lang w:eastAsia="cs-CZ"/>
        </w:rPr>
        <w:t>;</w:t>
      </w:r>
    </w:p>
    <w:p w14:paraId="54C4D819" w14:textId="41241628" w:rsidR="002B6144" w:rsidRPr="006A0127" w:rsidRDefault="002B6144" w:rsidP="005C78B6">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 xml:space="preserve">zaměstnanecké benefity (stravenky, 5 dní </w:t>
      </w:r>
      <w:proofErr w:type="spellStart"/>
      <w:r w:rsidRPr="006A0127">
        <w:rPr>
          <w:rFonts w:eastAsia="Times New Roman" w:cs="Arial"/>
          <w:lang w:eastAsia="cs-CZ"/>
        </w:rPr>
        <w:t>indispozičního</w:t>
      </w:r>
      <w:proofErr w:type="spellEnd"/>
      <w:r w:rsidRPr="006A0127">
        <w:rPr>
          <w:rFonts w:eastAsia="Times New Roman" w:cs="Arial"/>
          <w:lang w:eastAsia="cs-CZ"/>
        </w:rPr>
        <w:t xml:space="preserve"> volna, příspěvek na penzijní připojištění); </w:t>
      </w:r>
    </w:p>
    <w:p w14:paraId="1EA32C1F" w14:textId="77777777" w:rsidR="002B6144" w:rsidRPr="006A0127" w:rsidRDefault="002B6144" w:rsidP="002E709A">
      <w:pPr>
        <w:numPr>
          <w:ilvl w:val="0"/>
          <w:numId w:val="15"/>
        </w:numPr>
        <w:spacing w:after="0"/>
        <w:ind w:left="567" w:hanging="283"/>
        <w:jc w:val="both"/>
        <w:rPr>
          <w:rFonts w:cs="Arial"/>
        </w:rPr>
      </w:pPr>
      <w:r w:rsidRPr="006A0127">
        <w:rPr>
          <w:rFonts w:cs="Arial"/>
        </w:rPr>
        <w:t>pružnou služební dobu</w:t>
      </w:r>
      <w:r w:rsidRPr="006A0127">
        <w:rPr>
          <w:rFonts w:eastAsia="Times New Roman" w:cs="Arial"/>
          <w:lang w:eastAsia="cs-CZ"/>
        </w:rPr>
        <w:t>;</w:t>
      </w:r>
    </w:p>
    <w:p w14:paraId="74E07075" w14:textId="77777777" w:rsidR="002B6144" w:rsidRPr="006A0127" w:rsidRDefault="002B6144" w:rsidP="002E709A">
      <w:pPr>
        <w:numPr>
          <w:ilvl w:val="0"/>
          <w:numId w:val="15"/>
        </w:numPr>
        <w:spacing w:before="100" w:beforeAutospacing="1" w:after="100" w:afterAutospacing="1"/>
        <w:ind w:left="567" w:hanging="283"/>
        <w:jc w:val="both"/>
        <w:rPr>
          <w:rFonts w:eastAsia="Times New Roman" w:cs="Arial"/>
          <w:lang w:eastAsia="cs-CZ"/>
        </w:rPr>
      </w:pPr>
      <w:r w:rsidRPr="006A0127">
        <w:rPr>
          <w:rFonts w:eastAsia="Times New Roman" w:cs="Arial"/>
          <w:lang w:eastAsia="cs-CZ"/>
        </w:rPr>
        <w:t>přátelský a energický kolektiv spolupracovníků.</w:t>
      </w:r>
    </w:p>
    <w:p w14:paraId="61771B36" w14:textId="77777777" w:rsidR="006360EB" w:rsidRDefault="006360EB" w:rsidP="002E709A">
      <w:pPr>
        <w:spacing w:after="0"/>
        <w:jc w:val="both"/>
        <w:rPr>
          <w:rFonts w:cs="Arial"/>
        </w:rPr>
      </w:pPr>
    </w:p>
    <w:p w14:paraId="7B18DA5E" w14:textId="77777777" w:rsidR="00313FEA" w:rsidRDefault="00313FEA" w:rsidP="002E709A">
      <w:pPr>
        <w:spacing w:after="0"/>
        <w:jc w:val="both"/>
        <w:rPr>
          <w:rFonts w:cs="Arial"/>
        </w:rPr>
      </w:pPr>
    </w:p>
    <w:p w14:paraId="315BD823" w14:textId="77777777" w:rsidR="006360EB" w:rsidRDefault="006360EB" w:rsidP="002E709A">
      <w:pPr>
        <w:spacing w:after="0"/>
        <w:ind w:left="4248"/>
        <w:jc w:val="both"/>
        <w:rPr>
          <w:rFonts w:cs="Arial"/>
        </w:rPr>
      </w:pPr>
    </w:p>
    <w:p w14:paraId="2B58090D" w14:textId="77777777" w:rsidR="00C179AA" w:rsidRDefault="00C179AA" w:rsidP="002E709A">
      <w:pPr>
        <w:jc w:val="both"/>
        <w:rPr>
          <w:rFonts w:cs="Arial"/>
        </w:rPr>
      </w:pPr>
    </w:p>
    <w:p w14:paraId="3FD6D2D8" w14:textId="77777777" w:rsidR="006360EB" w:rsidRDefault="006360EB" w:rsidP="002E709A">
      <w:pPr>
        <w:ind w:left="4248"/>
        <w:jc w:val="both"/>
        <w:rPr>
          <w:rFonts w:cs="Arial"/>
        </w:rPr>
      </w:pPr>
      <w:r>
        <w:rPr>
          <w:rFonts w:cs="Arial"/>
        </w:rPr>
        <w:t xml:space="preserve">                    …..………………………</w:t>
      </w:r>
    </w:p>
    <w:p w14:paraId="2F637C3D" w14:textId="77777777" w:rsidR="006360EB" w:rsidRDefault="006360EB" w:rsidP="002E709A">
      <w:pPr>
        <w:spacing w:after="120"/>
        <w:ind w:left="4247"/>
        <w:jc w:val="center"/>
        <w:rPr>
          <w:rFonts w:cs="Arial"/>
        </w:rPr>
      </w:pPr>
      <w:r>
        <w:rPr>
          <w:rFonts w:cs="Arial"/>
        </w:rPr>
        <w:t>PhDr. Jindřich Fryč</w:t>
      </w:r>
    </w:p>
    <w:p w14:paraId="16A20CD9" w14:textId="77777777" w:rsidR="006360EB" w:rsidRDefault="006360EB" w:rsidP="002E709A">
      <w:pPr>
        <w:spacing w:after="120"/>
        <w:ind w:left="4247"/>
        <w:jc w:val="center"/>
        <w:rPr>
          <w:rFonts w:cs="Arial"/>
        </w:rPr>
      </w:pPr>
      <w:r>
        <w:rPr>
          <w:rFonts w:cs="Arial"/>
        </w:rPr>
        <w:lastRenderedPageBreak/>
        <w:t>státní tajemník</w:t>
      </w:r>
    </w:p>
    <w:p w14:paraId="61D3AEC1" w14:textId="77777777" w:rsidR="006360EB" w:rsidRDefault="006360EB" w:rsidP="002E709A">
      <w:pPr>
        <w:spacing w:after="120"/>
        <w:ind w:left="4247"/>
        <w:jc w:val="center"/>
        <w:rPr>
          <w:rFonts w:cs="Arial"/>
        </w:rPr>
      </w:pPr>
      <w:r>
        <w:rPr>
          <w:rFonts w:cs="Arial"/>
        </w:rPr>
        <w:t>v Ministerstvu školství, mládeže a tělovýchovy</w:t>
      </w:r>
    </w:p>
    <w:p w14:paraId="088470B9" w14:textId="77777777" w:rsidR="006360EB" w:rsidRDefault="006360EB" w:rsidP="002E709A">
      <w:pPr>
        <w:spacing w:after="0"/>
        <w:jc w:val="both"/>
        <w:rPr>
          <w:rFonts w:cs="Arial"/>
        </w:rPr>
      </w:pPr>
    </w:p>
    <w:p w14:paraId="1028CE88" w14:textId="77777777" w:rsidR="002B6144" w:rsidRDefault="002B6144" w:rsidP="002E709A">
      <w:pPr>
        <w:spacing w:after="0"/>
        <w:jc w:val="both"/>
        <w:rPr>
          <w:rFonts w:cs="Arial"/>
        </w:rPr>
      </w:pPr>
    </w:p>
    <w:p w14:paraId="00DA881E" w14:textId="77777777" w:rsidR="006360EB" w:rsidRDefault="006360EB" w:rsidP="002E709A">
      <w:pPr>
        <w:spacing w:after="0" w:line="360" w:lineRule="auto"/>
        <w:jc w:val="both"/>
        <w:rPr>
          <w:rFonts w:cs="Arial"/>
        </w:rPr>
      </w:pPr>
      <w:r>
        <w:rPr>
          <w:rFonts w:cs="Arial"/>
        </w:rPr>
        <w:t xml:space="preserve">Vyvěšeno na úřední desce: </w:t>
      </w:r>
    </w:p>
    <w:p w14:paraId="5AA4AA7C" w14:textId="77777777" w:rsidR="006360EB" w:rsidRDefault="006360EB" w:rsidP="002E709A">
      <w:pPr>
        <w:spacing w:after="0" w:line="360" w:lineRule="auto"/>
        <w:jc w:val="both"/>
        <w:rPr>
          <w:rFonts w:cs="Arial"/>
        </w:rPr>
      </w:pPr>
      <w:r>
        <w:rPr>
          <w:rFonts w:cs="Arial"/>
        </w:rPr>
        <w:t>Odstraněno z úřední desky:</w:t>
      </w:r>
    </w:p>
    <w:p w14:paraId="22338930" w14:textId="38AED5E4" w:rsidR="00EC2C97" w:rsidRPr="0033740D" w:rsidRDefault="006360EB" w:rsidP="002E709A">
      <w:pPr>
        <w:spacing w:after="0" w:line="360" w:lineRule="auto"/>
        <w:jc w:val="both"/>
        <w:rPr>
          <w:rFonts w:cs="Arial"/>
        </w:rPr>
      </w:pPr>
      <w:r>
        <w:rPr>
          <w:rFonts w:cs="Arial"/>
        </w:rPr>
        <w:t xml:space="preserve">Kontaktní osoba </w:t>
      </w:r>
      <w:r w:rsidR="00235170">
        <w:rPr>
          <w:rFonts w:cs="Arial"/>
        </w:rPr>
        <w:t xml:space="preserve">Mgr. Miroslava Jahodová, email: </w:t>
      </w:r>
      <w:hyperlink r:id="rId13" w:history="1">
        <w:r w:rsidR="00284809" w:rsidRPr="00093748">
          <w:rPr>
            <w:rStyle w:val="Hypertextovodkaz"/>
            <w:rFonts w:cs="Arial"/>
          </w:rPr>
          <w:t>Miroslava.Jahodova@msmt.cz</w:t>
        </w:r>
      </w:hyperlink>
      <w:r w:rsidR="00235170">
        <w:rPr>
          <w:rFonts w:cs="Arial"/>
        </w:rPr>
        <w:t xml:space="preserve"> </w:t>
      </w:r>
    </w:p>
    <w:sectPr w:rsidR="00EC2C97" w:rsidRPr="0033740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4413E" w14:textId="77777777" w:rsidR="00B86639" w:rsidRDefault="00B86639" w:rsidP="003E5669">
      <w:pPr>
        <w:spacing w:after="0" w:line="240" w:lineRule="auto"/>
      </w:pPr>
      <w:r>
        <w:separator/>
      </w:r>
    </w:p>
  </w:endnote>
  <w:endnote w:type="continuationSeparator" w:id="0">
    <w:p w14:paraId="00D4FEA6" w14:textId="77777777" w:rsidR="00B86639" w:rsidRDefault="00B86639" w:rsidP="003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04610"/>
      <w:docPartObj>
        <w:docPartGallery w:val="Page Numbers (Bottom of Page)"/>
        <w:docPartUnique/>
      </w:docPartObj>
    </w:sdtPr>
    <w:sdtEndPr/>
    <w:sdtContent>
      <w:p w14:paraId="332AAD87" w14:textId="35F409A4" w:rsidR="00A32B38" w:rsidRDefault="00A32B38">
        <w:pPr>
          <w:pStyle w:val="Zpat"/>
          <w:jc w:val="right"/>
        </w:pPr>
        <w:r w:rsidRPr="003E5669">
          <w:rPr>
            <w:rFonts w:ascii="Times New Roman" w:eastAsia="Times New Roman" w:hAnsi="Times New Roman" w:cs="Times New Roman"/>
            <w:noProof/>
            <w:sz w:val="24"/>
            <w:szCs w:val="24"/>
            <w:lang w:eastAsia="cs-CZ"/>
          </w:rPr>
          <w:drawing>
            <wp:anchor distT="0" distB="0" distL="114300" distR="114300" simplePos="0" relativeHeight="251660288" behindDoc="0" locked="0" layoutInCell="1" allowOverlap="1" wp14:anchorId="42BE0C84" wp14:editId="26770F5A">
              <wp:simplePos x="0" y="0"/>
              <wp:positionH relativeFrom="column">
                <wp:posOffset>567055</wp:posOffset>
              </wp:positionH>
              <wp:positionV relativeFrom="paragraph">
                <wp:posOffset>-273685</wp:posOffset>
              </wp:positionV>
              <wp:extent cx="4610100" cy="1028700"/>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601972">
          <w:rPr>
            <w:noProof/>
          </w:rPr>
          <w:t>6</w:t>
        </w:r>
        <w:r>
          <w:fldChar w:fldCharType="end"/>
        </w:r>
      </w:p>
    </w:sdtContent>
  </w:sdt>
  <w:p w14:paraId="29E864B6" w14:textId="3335E737" w:rsidR="003E5669" w:rsidRDefault="003E5669" w:rsidP="00F476F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9787" w14:textId="77777777" w:rsidR="00B86639" w:rsidRDefault="00B86639" w:rsidP="003E5669">
      <w:pPr>
        <w:spacing w:after="0" w:line="240" w:lineRule="auto"/>
      </w:pPr>
      <w:r>
        <w:separator/>
      </w:r>
    </w:p>
  </w:footnote>
  <w:footnote w:type="continuationSeparator" w:id="0">
    <w:p w14:paraId="2A8F7EA3" w14:textId="77777777" w:rsidR="00B86639" w:rsidRDefault="00B86639" w:rsidP="003E5669">
      <w:pPr>
        <w:spacing w:after="0" w:line="240" w:lineRule="auto"/>
      </w:pPr>
      <w:r>
        <w:continuationSeparator/>
      </w:r>
    </w:p>
  </w:footnote>
  <w:footnote w:id="1">
    <w:p w14:paraId="3C235EE0" w14:textId="0ECA0C19" w:rsidR="00E20BD8" w:rsidRPr="00E20BD8" w:rsidRDefault="00E20BD8" w:rsidP="00E20BD8">
      <w:pPr>
        <w:pStyle w:val="Textpoznpodarou"/>
        <w:jc w:val="both"/>
        <w:rPr>
          <w:lang w:val="cs-CZ"/>
        </w:rPr>
      </w:pPr>
      <w:r>
        <w:rPr>
          <w:rStyle w:val="Znakapoznpodarou"/>
        </w:rPr>
        <w:footnoteRef/>
      </w:r>
      <w:r>
        <w:t xml:space="preserve"> </w:t>
      </w:r>
      <w:r w:rsidRPr="00E20BD8">
        <w:rPr>
          <w:rFonts w:ascii="Arial" w:hAnsi="Arial" w:cs="Arial"/>
          <w:lang w:val="cs-CZ"/>
        </w:rPr>
        <w:t xml:space="preserve">Pokud by na základě výsledku výběrového řízení byla na služební místo představeného jmenována osoba, která dosud úspěšně nevykonala úřednickou zkoušku, bude přijata do služebního poměru </w:t>
      </w:r>
      <w:r w:rsidR="002E709A">
        <w:rPr>
          <w:rFonts w:ascii="Arial" w:hAnsi="Arial" w:cs="Arial"/>
          <w:lang w:val="cs-CZ"/>
        </w:rPr>
        <w:br/>
      </w:r>
      <w:r w:rsidRPr="00E20BD8">
        <w:rPr>
          <w:rFonts w:ascii="Arial" w:hAnsi="Arial" w:cs="Arial"/>
          <w:lang w:val="cs-CZ"/>
        </w:rPr>
        <w:t>na dobu určitou, a to s trváním 12 měsíců. Státní zaměstnanec má po úspěšném vykonání úřednické zkoušky nárok na změnu doby trvání služebního poměru, a to na dobu neurčitou; zkušební doba podle § 29 odst. 2 zákona o státní službě tím není dotčena.</w:t>
      </w:r>
    </w:p>
  </w:footnote>
  <w:footnote w:id="2">
    <w:p w14:paraId="48D2DAA7" w14:textId="160A72C4" w:rsidR="007B215B" w:rsidRPr="007B215B" w:rsidRDefault="007B215B">
      <w:pPr>
        <w:pStyle w:val="Textpoznpodarou"/>
        <w:rPr>
          <w:lang w:val="cs-CZ"/>
        </w:rPr>
      </w:pPr>
      <w:r>
        <w:rPr>
          <w:rStyle w:val="Znakapoznpodarou"/>
        </w:rPr>
        <w:footnoteRef/>
      </w:r>
      <w:r>
        <w:t xml:space="preserve"> </w:t>
      </w:r>
      <w:r w:rsidRPr="007B215B">
        <w:rPr>
          <w:rFonts w:ascii="Arial" w:hAnsi="Arial" w:cs="Arial"/>
          <w:lang w:val="cs-CZ"/>
        </w:rPr>
        <w:t>Požaduje-li se pro účast ve výběrovém řízení na služební místo představeného praxe v uplynulém období, prodlužuje se toto období o dobu mateřské nebo rodičovské dovolené (§ 51 odst. 3 zákona).</w:t>
      </w:r>
    </w:p>
  </w:footnote>
  <w:footnote w:id="3">
    <w:p w14:paraId="2F96E67B" w14:textId="7C1EE761" w:rsidR="003F30A5" w:rsidRPr="003F30A5" w:rsidRDefault="003F30A5" w:rsidP="003F30A5">
      <w:pPr>
        <w:pStyle w:val="Textpoznpodarou"/>
        <w:jc w:val="both"/>
        <w:rPr>
          <w:lang w:val="cs-CZ"/>
        </w:rPr>
      </w:pPr>
      <w:r>
        <w:rPr>
          <w:rStyle w:val="Znakapoznpodarou"/>
        </w:rPr>
        <w:footnoteRef/>
      </w:r>
      <w:r>
        <w:t xml:space="preserve"> </w:t>
      </w:r>
      <w:r w:rsidRPr="003F30A5">
        <w:rPr>
          <w:rFonts w:ascii="Arial" w:hAnsi="Arial" w:cs="Arial"/>
        </w:rPr>
        <w:t>Podle § 26 odst. 1 zákona jde o doklad obdobný výpisu z evidence Rejstříku trestů, který nesmí být starší než 3 měsíce, osvědčující bezúhonnost, vydaný státem, jehož je žadatel státním občanem,</w:t>
      </w:r>
      <w:r w:rsidR="002E709A">
        <w:rPr>
          <w:rFonts w:ascii="Arial" w:hAnsi="Arial" w:cs="Arial"/>
        </w:rPr>
        <w:br/>
      </w:r>
      <w:r w:rsidRPr="003F30A5">
        <w:rPr>
          <w:rFonts w:ascii="Arial" w:hAnsi="Arial" w:cs="Arial"/>
        </w:rPr>
        <w:t xml:space="preserve"> jakož i státy, v nichž žadatel pobýval v posledních 3 letech nepřetržitě po dobu delší než 6 měsíců </w:t>
      </w:r>
      <w:r w:rsidR="002E709A">
        <w:rPr>
          <w:rFonts w:ascii="Arial" w:hAnsi="Arial" w:cs="Arial"/>
        </w:rPr>
        <w:br/>
      </w:r>
      <w:r w:rsidRPr="003F30A5">
        <w:rPr>
          <w:rFonts w:ascii="Arial" w:hAnsi="Arial" w:cs="Arial"/>
        </w:rPr>
        <w:t>(dále jen „domovský stát“), a doložený úředním překladem do českého jazyka; pokud takový doklad domovský stát nevydává, doloží se bezúhonnost písemným čestným prohlášením.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A9938" w14:textId="5BF1F8B7" w:rsidR="003E5669" w:rsidRPr="00E70B97" w:rsidRDefault="00B40C3D" w:rsidP="00E70B97">
    <w:pPr>
      <w:pStyle w:val="Zhlav"/>
    </w:pPr>
    <w:r>
      <w:rPr>
        <w:noProof/>
        <w:lang w:eastAsia="cs-CZ"/>
      </w:rPr>
      <w:drawing>
        <wp:anchor distT="0" distB="0" distL="114300" distR="114300" simplePos="0" relativeHeight="251661312" behindDoc="0" locked="0" layoutInCell="1" allowOverlap="1" wp14:anchorId="54452D63" wp14:editId="5F561D29">
          <wp:simplePos x="895350" y="447675"/>
          <wp:positionH relativeFrom="page">
            <wp:align>center</wp:align>
          </wp:positionH>
          <wp:positionV relativeFrom="topMargin">
            <wp:posOffset>180340</wp:posOffset>
          </wp:positionV>
          <wp:extent cx="7200000" cy="504000"/>
          <wp:effectExtent l="0" t="0" r="1270" b="0"/>
          <wp:wrapSquare wrapText="bothSides"/>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 VVV motiv neg 14x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92DE1"/>
    <w:multiLevelType w:val="hybridMultilevel"/>
    <w:tmpl w:val="B156A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2472F2"/>
    <w:multiLevelType w:val="hybridMultilevel"/>
    <w:tmpl w:val="02B6517A"/>
    <w:lvl w:ilvl="0" w:tplc="0405000F">
      <w:start w:val="1"/>
      <w:numFmt w:val="decimal"/>
      <w:lvlText w:val="%1."/>
      <w:lvlJc w:val="left"/>
      <w:pPr>
        <w:ind w:left="867" w:hanging="360"/>
      </w:pPr>
    </w:lvl>
    <w:lvl w:ilvl="1" w:tplc="04050019" w:tentative="1">
      <w:start w:val="1"/>
      <w:numFmt w:val="lowerLetter"/>
      <w:lvlText w:val="%2."/>
      <w:lvlJc w:val="left"/>
      <w:pPr>
        <w:ind w:left="1587" w:hanging="360"/>
      </w:pPr>
    </w:lvl>
    <w:lvl w:ilvl="2" w:tplc="0405001B" w:tentative="1">
      <w:start w:val="1"/>
      <w:numFmt w:val="lowerRoman"/>
      <w:lvlText w:val="%3."/>
      <w:lvlJc w:val="right"/>
      <w:pPr>
        <w:ind w:left="2307" w:hanging="180"/>
      </w:pPr>
    </w:lvl>
    <w:lvl w:ilvl="3" w:tplc="0405000F" w:tentative="1">
      <w:start w:val="1"/>
      <w:numFmt w:val="decimal"/>
      <w:lvlText w:val="%4."/>
      <w:lvlJc w:val="left"/>
      <w:pPr>
        <w:ind w:left="3027" w:hanging="360"/>
      </w:pPr>
    </w:lvl>
    <w:lvl w:ilvl="4" w:tplc="04050019" w:tentative="1">
      <w:start w:val="1"/>
      <w:numFmt w:val="lowerLetter"/>
      <w:lvlText w:val="%5."/>
      <w:lvlJc w:val="left"/>
      <w:pPr>
        <w:ind w:left="3747" w:hanging="360"/>
      </w:pPr>
    </w:lvl>
    <w:lvl w:ilvl="5" w:tplc="0405001B" w:tentative="1">
      <w:start w:val="1"/>
      <w:numFmt w:val="lowerRoman"/>
      <w:lvlText w:val="%6."/>
      <w:lvlJc w:val="right"/>
      <w:pPr>
        <w:ind w:left="4467" w:hanging="180"/>
      </w:pPr>
    </w:lvl>
    <w:lvl w:ilvl="6" w:tplc="0405000F" w:tentative="1">
      <w:start w:val="1"/>
      <w:numFmt w:val="decimal"/>
      <w:lvlText w:val="%7."/>
      <w:lvlJc w:val="left"/>
      <w:pPr>
        <w:ind w:left="5187" w:hanging="360"/>
      </w:pPr>
    </w:lvl>
    <w:lvl w:ilvl="7" w:tplc="04050019" w:tentative="1">
      <w:start w:val="1"/>
      <w:numFmt w:val="lowerLetter"/>
      <w:lvlText w:val="%8."/>
      <w:lvlJc w:val="left"/>
      <w:pPr>
        <w:ind w:left="5907" w:hanging="360"/>
      </w:pPr>
    </w:lvl>
    <w:lvl w:ilvl="8" w:tplc="0405001B" w:tentative="1">
      <w:start w:val="1"/>
      <w:numFmt w:val="lowerRoman"/>
      <w:lvlText w:val="%9."/>
      <w:lvlJc w:val="right"/>
      <w:pPr>
        <w:ind w:left="6627" w:hanging="180"/>
      </w:pPr>
    </w:lvl>
  </w:abstractNum>
  <w:abstractNum w:abstractNumId="5" w15:restartNumberingAfterBreak="0">
    <w:nsid w:val="2A401E6B"/>
    <w:multiLevelType w:val="hybridMultilevel"/>
    <w:tmpl w:val="55A65D20"/>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B86CB5"/>
    <w:multiLevelType w:val="hybridMultilevel"/>
    <w:tmpl w:val="5A0E5AB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CB85D76"/>
    <w:multiLevelType w:val="hybridMultilevel"/>
    <w:tmpl w:val="62A823E8"/>
    <w:lvl w:ilvl="0" w:tplc="4AD406CA">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3806284"/>
    <w:multiLevelType w:val="hybridMultilevel"/>
    <w:tmpl w:val="B6460A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D05007"/>
    <w:multiLevelType w:val="hybridMultilevel"/>
    <w:tmpl w:val="C882D6FE"/>
    <w:lvl w:ilvl="0" w:tplc="C29207F0">
      <w:start w:val="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3B1001CF"/>
    <w:multiLevelType w:val="hybridMultilevel"/>
    <w:tmpl w:val="C984771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DF4F9C"/>
    <w:multiLevelType w:val="hybridMultilevel"/>
    <w:tmpl w:val="74C649C2"/>
    <w:lvl w:ilvl="0" w:tplc="B9E89A4A">
      <w:start w:val="4"/>
      <w:numFmt w:val="bullet"/>
      <w:lvlText w:val="-"/>
      <w:lvlJc w:val="left"/>
      <w:pPr>
        <w:ind w:left="1222" w:hanging="360"/>
      </w:pPr>
      <w:rPr>
        <w:rFonts w:ascii="Arial" w:eastAsia="Calibri" w:hAnsi="Arial" w:cs="Arial" w:hint="default"/>
      </w:rPr>
    </w:lvl>
    <w:lvl w:ilvl="1" w:tplc="04050003" w:tentative="1">
      <w:start w:val="1"/>
      <w:numFmt w:val="bullet"/>
      <w:lvlText w:val="o"/>
      <w:lvlJc w:val="left"/>
      <w:pPr>
        <w:ind w:left="1942" w:hanging="360"/>
      </w:pPr>
      <w:rPr>
        <w:rFonts w:ascii="Courier New" w:hAnsi="Courier New" w:cs="Courier New" w:hint="default"/>
      </w:rPr>
    </w:lvl>
    <w:lvl w:ilvl="2" w:tplc="04050005" w:tentative="1">
      <w:start w:val="1"/>
      <w:numFmt w:val="bullet"/>
      <w:lvlText w:val=""/>
      <w:lvlJc w:val="left"/>
      <w:pPr>
        <w:ind w:left="2662" w:hanging="360"/>
      </w:pPr>
      <w:rPr>
        <w:rFonts w:ascii="Wingdings" w:hAnsi="Wingdings" w:hint="default"/>
      </w:rPr>
    </w:lvl>
    <w:lvl w:ilvl="3" w:tplc="04050001" w:tentative="1">
      <w:start w:val="1"/>
      <w:numFmt w:val="bullet"/>
      <w:lvlText w:val=""/>
      <w:lvlJc w:val="left"/>
      <w:pPr>
        <w:ind w:left="3382" w:hanging="360"/>
      </w:pPr>
      <w:rPr>
        <w:rFonts w:ascii="Symbol" w:hAnsi="Symbol" w:hint="default"/>
      </w:rPr>
    </w:lvl>
    <w:lvl w:ilvl="4" w:tplc="04050003" w:tentative="1">
      <w:start w:val="1"/>
      <w:numFmt w:val="bullet"/>
      <w:lvlText w:val="o"/>
      <w:lvlJc w:val="left"/>
      <w:pPr>
        <w:ind w:left="4102" w:hanging="360"/>
      </w:pPr>
      <w:rPr>
        <w:rFonts w:ascii="Courier New" w:hAnsi="Courier New" w:cs="Courier New" w:hint="default"/>
      </w:rPr>
    </w:lvl>
    <w:lvl w:ilvl="5" w:tplc="04050005" w:tentative="1">
      <w:start w:val="1"/>
      <w:numFmt w:val="bullet"/>
      <w:lvlText w:val=""/>
      <w:lvlJc w:val="left"/>
      <w:pPr>
        <w:ind w:left="4822" w:hanging="360"/>
      </w:pPr>
      <w:rPr>
        <w:rFonts w:ascii="Wingdings" w:hAnsi="Wingdings" w:hint="default"/>
      </w:rPr>
    </w:lvl>
    <w:lvl w:ilvl="6" w:tplc="04050001" w:tentative="1">
      <w:start w:val="1"/>
      <w:numFmt w:val="bullet"/>
      <w:lvlText w:val=""/>
      <w:lvlJc w:val="left"/>
      <w:pPr>
        <w:ind w:left="5542" w:hanging="360"/>
      </w:pPr>
      <w:rPr>
        <w:rFonts w:ascii="Symbol" w:hAnsi="Symbol" w:hint="default"/>
      </w:rPr>
    </w:lvl>
    <w:lvl w:ilvl="7" w:tplc="04050003" w:tentative="1">
      <w:start w:val="1"/>
      <w:numFmt w:val="bullet"/>
      <w:lvlText w:val="o"/>
      <w:lvlJc w:val="left"/>
      <w:pPr>
        <w:ind w:left="6262" w:hanging="360"/>
      </w:pPr>
      <w:rPr>
        <w:rFonts w:ascii="Courier New" w:hAnsi="Courier New" w:cs="Courier New" w:hint="default"/>
      </w:rPr>
    </w:lvl>
    <w:lvl w:ilvl="8" w:tplc="04050005" w:tentative="1">
      <w:start w:val="1"/>
      <w:numFmt w:val="bullet"/>
      <w:lvlText w:val=""/>
      <w:lvlJc w:val="left"/>
      <w:pPr>
        <w:ind w:left="6982" w:hanging="360"/>
      </w:pPr>
      <w:rPr>
        <w:rFonts w:ascii="Wingdings" w:hAnsi="Wingdings" w:hint="default"/>
      </w:rPr>
    </w:lvl>
  </w:abstractNum>
  <w:abstractNum w:abstractNumId="15" w15:restartNumberingAfterBreak="0">
    <w:nsid w:val="3E5F7508"/>
    <w:multiLevelType w:val="hybridMultilevel"/>
    <w:tmpl w:val="74B2515E"/>
    <w:lvl w:ilvl="0" w:tplc="A7F6F8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84F0E5A"/>
    <w:multiLevelType w:val="hybridMultilevel"/>
    <w:tmpl w:val="75A82CD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9" w15:restartNumberingAfterBreak="0">
    <w:nsid w:val="60630F06"/>
    <w:multiLevelType w:val="hybridMultilevel"/>
    <w:tmpl w:val="2640E040"/>
    <w:lvl w:ilvl="0" w:tplc="6A2CB6F0">
      <w:start w:val="3"/>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732D48E2"/>
    <w:multiLevelType w:val="hybridMultilevel"/>
    <w:tmpl w:val="798ECB4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759103A6"/>
    <w:multiLevelType w:val="hybridMultilevel"/>
    <w:tmpl w:val="2D4C3D6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D865166"/>
    <w:multiLevelType w:val="hybridMultilevel"/>
    <w:tmpl w:val="E758DABC"/>
    <w:lvl w:ilvl="0" w:tplc="A26CB24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0"/>
  </w:num>
  <w:num w:numId="5">
    <w:abstractNumId w:val="24"/>
  </w:num>
  <w:num w:numId="6">
    <w:abstractNumId w:val="16"/>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17"/>
  </w:num>
  <w:num w:numId="10">
    <w:abstractNumId w:val="20"/>
  </w:num>
  <w:num w:numId="11">
    <w:abstractNumId w:val="24"/>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5"/>
  </w:num>
  <w:num w:numId="14">
    <w:abstractNumId w:val="18"/>
  </w:num>
  <w:num w:numId="15">
    <w:abstractNumId w:val="12"/>
  </w:num>
  <w:num w:numId="16">
    <w:abstractNumId w:val="4"/>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9"/>
  </w:num>
  <w:num w:numId="26">
    <w:abstractNumId w:val="19"/>
  </w:num>
  <w:num w:numId="27">
    <w:abstractNumId w:val="19"/>
    <w:lvlOverride w:ilvl="0">
      <w:lvl w:ilvl="0" w:tplc="6A2CB6F0">
        <w:start w:val="3"/>
        <w:numFmt w:val="decimal"/>
        <w:lvlText w:val="%1."/>
        <w:lvlJc w:val="left"/>
        <w:pPr>
          <w:ind w:left="108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8">
    <w:abstractNumId w:val="2"/>
  </w:num>
  <w:num w:numId="29">
    <w:abstractNumId w:val="6"/>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69"/>
    <w:rsid w:val="00014060"/>
    <w:rsid w:val="000B62E9"/>
    <w:rsid w:val="000D4163"/>
    <w:rsid w:val="000E30BE"/>
    <w:rsid w:val="000E61A8"/>
    <w:rsid w:val="00127380"/>
    <w:rsid w:val="00144936"/>
    <w:rsid w:val="00157DDA"/>
    <w:rsid w:val="001A5E39"/>
    <w:rsid w:val="001D4B67"/>
    <w:rsid w:val="00235170"/>
    <w:rsid w:val="0027323B"/>
    <w:rsid w:val="00284809"/>
    <w:rsid w:val="002B6144"/>
    <w:rsid w:val="002B678E"/>
    <w:rsid w:val="002E6C6C"/>
    <w:rsid w:val="002E709A"/>
    <w:rsid w:val="00313FEA"/>
    <w:rsid w:val="00330ADF"/>
    <w:rsid w:val="003315C6"/>
    <w:rsid w:val="0033740D"/>
    <w:rsid w:val="0034094F"/>
    <w:rsid w:val="00353165"/>
    <w:rsid w:val="003C3BFE"/>
    <w:rsid w:val="003D6FB8"/>
    <w:rsid w:val="003E5669"/>
    <w:rsid w:val="003F30A5"/>
    <w:rsid w:val="004A3AFD"/>
    <w:rsid w:val="004B13FE"/>
    <w:rsid w:val="004E4B16"/>
    <w:rsid w:val="00532BE8"/>
    <w:rsid w:val="0059295B"/>
    <w:rsid w:val="005A6C33"/>
    <w:rsid w:val="005A6F6A"/>
    <w:rsid w:val="005C78B6"/>
    <w:rsid w:val="005E2A78"/>
    <w:rsid w:val="005F25CF"/>
    <w:rsid w:val="00601972"/>
    <w:rsid w:val="006133CB"/>
    <w:rsid w:val="00630798"/>
    <w:rsid w:val="006360EB"/>
    <w:rsid w:val="00662A72"/>
    <w:rsid w:val="006637B9"/>
    <w:rsid w:val="00676E06"/>
    <w:rsid w:val="0069523F"/>
    <w:rsid w:val="006C7B20"/>
    <w:rsid w:val="006E4CC3"/>
    <w:rsid w:val="006F726B"/>
    <w:rsid w:val="00735AB8"/>
    <w:rsid w:val="00756909"/>
    <w:rsid w:val="00790F1F"/>
    <w:rsid w:val="007B215B"/>
    <w:rsid w:val="008032CF"/>
    <w:rsid w:val="00843801"/>
    <w:rsid w:val="0084594D"/>
    <w:rsid w:val="008675C3"/>
    <w:rsid w:val="008C3F02"/>
    <w:rsid w:val="009261FB"/>
    <w:rsid w:val="00955BB7"/>
    <w:rsid w:val="00971157"/>
    <w:rsid w:val="009A4CDD"/>
    <w:rsid w:val="009D1990"/>
    <w:rsid w:val="009D3CC9"/>
    <w:rsid w:val="009F1BD2"/>
    <w:rsid w:val="00A032B0"/>
    <w:rsid w:val="00A0381B"/>
    <w:rsid w:val="00A1125C"/>
    <w:rsid w:val="00A32B38"/>
    <w:rsid w:val="00A33CCD"/>
    <w:rsid w:val="00A36A64"/>
    <w:rsid w:val="00A44598"/>
    <w:rsid w:val="00A870C9"/>
    <w:rsid w:val="00A970EA"/>
    <w:rsid w:val="00AA5EEC"/>
    <w:rsid w:val="00AB4894"/>
    <w:rsid w:val="00AD699C"/>
    <w:rsid w:val="00B0591C"/>
    <w:rsid w:val="00B07F18"/>
    <w:rsid w:val="00B40C3D"/>
    <w:rsid w:val="00B46755"/>
    <w:rsid w:val="00B4793B"/>
    <w:rsid w:val="00B667CF"/>
    <w:rsid w:val="00B8645C"/>
    <w:rsid w:val="00B86639"/>
    <w:rsid w:val="00B9462A"/>
    <w:rsid w:val="00BC1D13"/>
    <w:rsid w:val="00BE6591"/>
    <w:rsid w:val="00BF2C40"/>
    <w:rsid w:val="00BF3201"/>
    <w:rsid w:val="00C03D71"/>
    <w:rsid w:val="00C12050"/>
    <w:rsid w:val="00C179AA"/>
    <w:rsid w:val="00C37E06"/>
    <w:rsid w:val="00C404CD"/>
    <w:rsid w:val="00C46F61"/>
    <w:rsid w:val="00C6334D"/>
    <w:rsid w:val="00C908BD"/>
    <w:rsid w:val="00CC208C"/>
    <w:rsid w:val="00D2628B"/>
    <w:rsid w:val="00D501A3"/>
    <w:rsid w:val="00D64297"/>
    <w:rsid w:val="00DA7114"/>
    <w:rsid w:val="00DF7C77"/>
    <w:rsid w:val="00E20BD8"/>
    <w:rsid w:val="00E34172"/>
    <w:rsid w:val="00E70B97"/>
    <w:rsid w:val="00EA7354"/>
    <w:rsid w:val="00EC2C97"/>
    <w:rsid w:val="00ED0DE1"/>
    <w:rsid w:val="00ED12DE"/>
    <w:rsid w:val="00F1766B"/>
    <w:rsid w:val="00F25654"/>
    <w:rsid w:val="00F476FD"/>
    <w:rsid w:val="00FA44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2E417"/>
  <w15:docId w15:val="{31A7EB42-268E-4587-B8AF-C60D19D8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9462A"/>
  </w:style>
  <w:style w:type="paragraph" w:styleId="Nadpis1">
    <w:name w:val="heading 1"/>
    <w:basedOn w:val="Normln"/>
    <w:next w:val="Normln"/>
    <w:link w:val="Nadpis1Char"/>
    <w:uiPriority w:val="9"/>
    <w:qFormat/>
    <w:rsid w:val="009F1BD2"/>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9F1BD2"/>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9F1BD2"/>
    <w:rPr>
      <w:rFonts w:eastAsiaTheme="majorEastAsia"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aliases w:val="Nad,Odstavec_muj"/>
    <w:basedOn w:val="Normln"/>
    <w:link w:val="OdstavecseseznamemChar"/>
    <w:uiPriority w:val="34"/>
    <w:qFormat/>
    <w:rsid w:val="00735AB8"/>
    <w:pPr>
      <w:ind w:left="720"/>
      <w:contextualSpacing/>
    </w:pPr>
  </w:style>
  <w:style w:type="table" w:styleId="Mkatabulky">
    <w:name w:val="Table Grid"/>
    <w:basedOn w:val="Normlntabulka"/>
    <w:uiPriority w:val="39"/>
    <w:rsid w:val="00EC2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9462A"/>
    <w:pPr>
      <w:spacing w:after="0" w:line="240" w:lineRule="auto"/>
    </w:pPr>
  </w:style>
  <w:style w:type="character" w:customStyle="1" w:styleId="Nadpis2Char">
    <w:name w:val="Nadpis 2 Char"/>
    <w:basedOn w:val="Standardnpsmoodstavce"/>
    <w:link w:val="Nadpis2"/>
    <w:uiPriority w:val="9"/>
    <w:rsid w:val="009F1BD2"/>
    <w:rPr>
      <w:rFonts w:eastAsiaTheme="majorEastAsia" w:cstheme="majorBidi"/>
      <w:b/>
      <w:color w:val="7EA2D1"/>
      <w:sz w:val="26"/>
      <w:szCs w:val="26"/>
    </w:rPr>
  </w:style>
  <w:style w:type="paragraph" w:styleId="Nzev">
    <w:name w:val="Title"/>
    <w:basedOn w:val="Normln"/>
    <w:next w:val="Normln"/>
    <w:link w:val="NzevChar"/>
    <w:uiPriority w:val="10"/>
    <w:qFormat/>
    <w:rsid w:val="00B9462A"/>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B9462A"/>
    <w:rPr>
      <w:rFonts w:ascii="Arial" w:eastAsiaTheme="majorEastAsia" w:hAnsi="Arial" w:cstheme="majorBidi"/>
      <w:spacing w:val="-10"/>
      <w:kern w:val="28"/>
      <w:sz w:val="56"/>
      <w:szCs w:val="56"/>
    </w:rPr>
  </w:style>
  <w:style w:type="character" w:styleId="Znakapoznpodarou">
    <w:name w:val="footnote reference"/>
    <w:uiPriority w:val="99"/>
    <w:unhideWhenUsed/>
    <w:rsid w:val="002E6C6C"/>
    <w:rPr>
      <w:vertAlign w:val="superscript"/>
    </w:rPr>
  </w:style>
  <w:style w:type="paragraph" w:styleId="Textpoznpodarou">
    <w:name w:val="footnote text"/>
    <w:basedOn w:val="Normln"/>
    <w:link w:val="TextpoznpodarouChar"/>
    <w:uiPriority w:val="99"/>
    <w:unhideWhenUsed/>
    <w:rsid w:val="002E6C6C"/>
    <w:pPr>
      <w:spacing w:after="200" w:line="276" w:lineRule="auto"/>
    </w:pPr>
    <w:rPr>
      <w:rFonts w:ascii="Calibri" w:eastAsia="Calibri" w:hAnsi="Calibri" w:cs="Times New Roman"/>
      <w:sz w:val="20"/>
      <w:szCs w:val="20"/>
      <w:lang w:val="x-none"/>
    </w:rPr>
  </w:style>
  <w:style w:type="character" w:customStyle="1" w:styleId="TextpoznpodarouChar">
    <w:name w:val="Text pozn. pod čarou Char"/>
    <w:basedOn w:val="Standardnpsmoodstavce"/>
    <w:link w:val="Textpoznpodarou"/>
    <w:uiPriority w:val="99"/>
    <w:rsid w:val="002E6C6C"/>
    <w:rPr>
      <w:rFonts w:ascii="Calibri" w:eastAsia="Calibri" w:hAnsi="Calibri" w:cs="Times New Roman"/>
      <w:sz w:val="20"/>
      <w:szCs w:val="20"/>
      <w:lang w:val="x-none"/>
    </w:rPr>
  </w:style>
  <w:style w:type="character" w:customStyle="1" w:styleId="OdstavecseseznamemChar">
    <w:name w:val="Odstavec se seznamem Char"/>
    <w:aliases w:val="Nad Char,Odstavec_muj Char"/>
    <w:basedOn w:val="Standardnpsmoodstavce"/>
    <w:link w:val="Odstavecseseznamem"/>
    <w:uiPriority w:val="34"/>
    <w:locked/>
    <w:rsid w:val="006F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5408">
      <w:bodyDiv w:val="1"/>
      <w:marLeft w:val="0"/>
      <w:marRight w:val="0"/>
      <w:marTop w:val="0"/>
      <w:marBottom w:val="0"/>
      <w:divBdr>
        <w:top w:val="none" w:sz="0" w:space="0" w:color="auto"/>
        <w:left w:val="none" w:sz="0" w:space="0" w:color="auto"/>
        <w:bottom w:val="none" w:sz="0" w:space="0" w:color="auto"/>
        <w:right w:val="none" w:sz="0" w:space="0" w:color="auto"/>
      </w:divBdr>
      <w:divsChild>
        <w:div w:id="1498692345">
          <w:marLeft w:val="0"/>
          <w:marRight w:val="0"/>
          <w:marTop w:val="0"/>
          <w:marBottom w:val="0"/>
          <w:divBdr>
            <w:top w:val="none" w:sz="0" w:space="0" w:color="auto"/>
            <w:left w:val="none" w:sz="0" w:space="0" w:color="auto"/>
            <w:bottom w:val="none" w:sz="0" w:space="0" w:color="auto"/>
            <w:right w:val="none" w:sz="0" w:space="0" w:color="auto"/>
          </w:divBdr>
          <w:divsChild>
            <w:div w:id="1765564325">
              <w:marLeft w:val="0"/>
              <w:marRight w:val="0"/>
              <w:marTop w:val="0"/>
              <w:marBottom w:val="0"/>
              <w:divBdr>
                <w:top w:val="none" w:sz="0" w:space="0" w:color="auto"/>
                <w:left w:val="none" w:sz="0" w:space="0" w:color="auto"/>
                <w:bottom w:val="none" w:sz="0" w:space="0" w:color="auto"/>
                <w:right w:val="none" w:sz="0" w:space="0" w:color="auto"/>
              </w:divBdr>
              <w:divsChild>
                <w:div w:id="1799228049">
                  <w:marLeft w:val="0"/>
                  <w:marRight w:val="0"/>
                  <w:marTop w:val="0"/>
                  <w:marBottom w:val="0"/>
                  <w:divBdr>
                    <w:top w:val="none" w:sz="0" w:space="0" w:color="auto"/>
                    <w:left w:val="none" w:sz="0" w:space="0" w:color="auto"/>
                    <w:bottom w:val="none" w:sz="0" w:space="0" w:color="auto"/>
                    <w:right w:val="none" w:sz="0" w:space="0" w:color="auto"/>
                  </w:divBdr>
                  <w:divsChild>
                    <w:div w:id="123239659">
                      <w:marLeft w:val="0"/>
                      <w:marRight w:val="0"/>
                      <w:marTop w:val="0"/>
                      <w:marBottom w:val="0"/>
                      <w:divBdr>
                        <w:top w:val="none" w:sz="0" w:space="0" w:color="auto"/>
                        <w:left w:val="none" w:sz="0" w:space="0" w:color="auto"/>
                        <w:bottom w:val="none" w:sz="0" w:space="0" w:color="auto"/>
                        <w:right w:val="none" w:sz="0" w:space="0" w:color="auto"/>
                      </w:divBdr>
                      <w:divsChild>
                        <w:div w:id="822552102">
                          <w:marLeft w:val="0"/>
                          <w:marRight w:val="0"/>
                          <w:marTop w:val="0"/>
                          <w:marBottom w:val="0"/>
                          <w:divBdr>
                            <w:top w:val="none" w:sz="0" w:space="0" w:color="auto"/>
                            <w:left w:val="none" w:sz="0" w:space="0" w:color="auto"/>
                            <w:bottom w:val="none" w:sz="0" w:space="0" w:color="auto"/>
                            <w:right w:val="none" w:sz="0" w:space="0" w:color="auto"/>
                          </w:divBdr>
                          <w:divsChild>
                            <w:div w:id="907349831">
                              <w:marLeft w:val="0"/>
                              <w:marRight w:val="0"/>
                              <w:marTop w:val="0"/>
                              <w:marBottom w:val="0"/>
                              <w:divBdr>
                                <w:top w:val="none" w:sz="0" w:space="0" w:color="auto"/>
                                <w:left w:val="none" w:sz="0" w:space="0" w:color="auto"/>
                                <w:bottom w:val="none" w:sz="0" w:space="0" w:color="auto"/>
                                <w:right w:val="none" w:sz="0" w:space="0" w:color="auto"/>
                              </w:divBdr>
                              <w:divsChild>
                                <w:div w:id="215432087">
                                  <w:marLeft w:val="0"/>
                                  <w:marRight w:val="0"/>
                                  <w:marTop w:val="0"/>
                                  <w:marBottom w:val="0"/>
                                  <w:divBdr>
                                    <w:top w:val="none" w:sz="0" w:space="0" w:color="auto"/>
                                    <w:left w:val="none" w:sz="0" w:space="0" w:color="auto"/>
                                    <w:bottom w:val="none" w:sz="0" w:space="0" w:color="auto"/>
                                    <w:right w:val="none" w:sz="0" w:space="0" w:color="auto"/>
                                  </w:divBdr>
                                  <w:divsChild>
                                    <w:div w:id="5491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403108">
      <w:bodyDiv w:val="1"/>
      <w:marLeft w:val="0"/>
      <w:marRight w:val="0"/>
      <w:marTop w:val="0"/>
      <w:marBottom w:val="0"/>
      <w:divBdr>
        <w:top w:val="none" w:sz="0" w:space="0" w:color="auto"/>
        <w:left w:val="none" w:sz="0" w:space="0" w:color="auto"/>
        <w:bottom w:val="none" w:sz="0" w:space="0" w:color="auto"/>
        <w:right w:val="none" w:sz="0" w:space="0" w:color="auto"/>
      </w:divBdr>
    </w:div>
    <w:div w:id="347872166">
      <w:bodyDiv w:val="1"/>
      <w:marLeft w:val="0"/>
      <w:marRight w:val="0"/>
      <w:marTop w:val="0"/>
      <w:marBottom w:val="0"/>
      <w:divBdr>
        <w:top w:val="none" w:sz="0" w:space="0" w:color="auto"/>
        <w:left w:val="none" w:sz="0" w:space="0" w:color="auto"/>
        <w:bottom w:val="none" w:sz="0" w:space="0" w:color="auto"/>
        <w:right w:val="none" w:sz="0" w:space="0" w:color="auto"/>
      </w:divBdr>
      <w:divsChild>
        <w:div w:id="409347312">
          <w:marLeft w:val="0"/>
          <w:marRight w:val="0"/>
          <w:marTop w:val="0"/>
          <w:marBottom w:val="0"/>
          <w:divBdr>
            <w:top w:val="none" w:sz="0" w:space="0" w:color="auto"/>
            <w:left w:val="none" w:sz="0" w:space="0" w:color="auto"/>
            <w:bottom w:val="none" w:sz="0" w:space="0" w:color="auto"/>
            <w:right w:val="none" w:sz="0" w:space="0" w:color="auto"/>
          </w:divBdr>
          <w:divsChild>
            <w:div w:id="1695574788">
              <w:marLeft w:val="0"/>
              <w:marRight w:val="0"/>
              <w:marTop w:val="0"/>
              <w:marBottom w:val="0"/>
              <w:divBdr>
                <w:top w:val="none" w:sz="0" w:space="0" w:color="auto"/>
                <w:left w:val="none" w:sz="0" w:space="0" w:color="auto"/>
                <w:bottom w:val="none" w:sz="0" w:space="0" w:color="auto"/>
                <w:right w:val="none" w:sz="0" w:space="0" w:color="auto"/>
              </w:divBdr>
              <w:divsChild>
                <w:div w:id="1760517820">
                  <w:marLeft w:val="0"/>
                  <w:marRight w:val="0"/>
                  <w:marTop w:val="0"/>
                  <w:marBottom w:val="0"/>
                  <w:divBdr>
                    <w:top w:val="none" w:sz="0" w:space="0" w:color="auto"/>
                    <w:left w:val="none" w:sz="0" w:space="0" w:color="auto"/>
                    <w:bottom w:val="none" w:sz="0" w:space="0" w:color="auto"/>
                    <w:right w:val="none" w:sz="0" w:space="0" w:color="auto"/>
                  </w:divBdr>
                  <w:divsChild>
                    <w:div w:id="698237115">
                      <w:marLeft w:val="0"/>
                      <w:marRight w:val="0"/>
                      <w:marTop w:val="0"/>
                      <w:marBottom w:val="0"/>
                      <w:divBdr>
                        <w:top w:val="none" w:sz="0" w:space="0" w:color="auto"/>
                        <w:left w:val="none" w:sz="0" w:space="0" w:color="auto"/>
                        <w:bottom w:val="none" w:sz="0" w:space="0" w:color="auto"/>
                        <w:right w:val="none" w:sz="0" w:space="0" w:color="auto"/>
                      </w:divBdr>
                      <w:divsChild>
                        <w:div w:id="1172988893">
                          <w:marLeft w:val="0"/>
                          <w:marRight w:val="0"/>
                          <w:marTop w:val="0"/>
                          <w:marBottom w:val="0"/>
                          <w:divBdr>
                            <w:top w:val="none" w:sz="0" w:space="0" w:color="auto"/>
                            <w:left w:val="none" w:sz="0" w:space="0" w:color="auto"/>
                            <w:bottom w:val="none" w:sz="0" w:space="0" w:color="auto"/>
                            <w:right w:val="none" w:sz="0" w:space="0" w:color="auto"/>
                          </w:divBdr>
                          <w:divsChild>
                            <w:div w:id="534268338">
                              <w:marLeft w:val="0"/>
                              <w:marRight w:val="0"/>
                              <w:marTop w:val="0"/>
                              <w:marBottom w:val="0"/>
                              <w:divBdr>
                                <w:top w:val="none" w:sz="0" w:space="0" w:color="auto"/>
                                <w:left w:val="none" w:sz="0" w:space="0" w:color="auto"/>
                                <w:bottom w:val="none" w:sz="0" w:space="0" w:color="auto"/>
                                <w:right w:val="none" w:sz="0" w:space="0" w:color="auto"/>
                              </w:divBdr>
                              <w:divsChild>
                                <w:div w:id="3284638">
                                  <w:marLeft w:val="0"/>
                                  <w:marRight w:val="0"/>
                                  <w:marTop w:val="0"/>
                                  <w:marBottom w:val="0"/>
                                  <w:divBdr>
                                    <w:top w:val="none" w:sz="0" w:space="0" w:color="auto"/>
                                    <w:left w:val="none" w:sz="0" w:space="0" w:color="auto"/>
                                    <w:bottom w:val="none" w:sz="0" w:space="0" w:color="auto"/>
                                    <w:right w:val="none" w:sz="0" w:space="0" w:color="auto"/>
                                  </w:divBdr>
                                  <w:divsChild>
                                    <w:div w:id="20273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910256">
      <w:bodyDiv w:val="1"/>
      <w:marLeft w:val="0"/>
      <w:marRight w:val="0"/>
      <w:marTop w:val="0"/>
      <w:marBottom w:val="0"/>
      <w:divBdr>
        <w:top w:val="none" w:sz="0" w:space="0" w:color="auto"/>
        <w:left w:val="none" w:sz="0" w:space="0" w:color="auto"/>
        <w:bottom w:val="none" w:sz="0" w:space="0" w:color="auto"/>
        <w:right w:val="none" w:sz="0" w:space="0" w:color="auto"/>
      </w:divBdr>
    </w:div>
    <w:div w:id="1996840379">
      <w:bodyDiv w:val="1"/>
      <w:marLeft w:val="0"/>
      <w:marRight w:val="0"/>
      <w:marTop w:val="0"/>
      <w:marBottom w:val="0"/>
      <w:divBdr>
        <w:top w:val="none" w:sz="0" w:space="0" w:color="auto"/>
        <w:left w:val="none" w:sz="0" w:space="0" w:color="auto"/>
        <w:bottom w:val="none" w:sz="0" w:space="0" w:color="auto"/>
        <w:right w:val="none" w:sz="0" w:space="0" w:color="auto"/>
      </w:divBdr>
    </w:div>
    <w:div w:id="2032103950">
      <w:bodyDiv w:val="1"/>
      <w:marLeft w:val="0"/>
      <w:marRight w:val="0"/>
      <w:marTop w:val="0"/>
      <w:marBottom w:val="0"/>
      <w:divBdr>
        <w:top w:val="none" w:sz="0" w:space="0" w:color="auto"/>
        <w:left w:val="none" w:sz="0" w:space="0" w:color="auto"/>
        <w:bottom w:val="none" w:sz="0" w:space="0" w:color="auto"/>
        <w:right w:val="none" w:sz="0" w:space="0" w:color="auto"/>
      </w:divBdr>
      <w:divsChild>
        <w:div w:id="1921402761">
          <w:marLeft w:val="0"/>
          <w:marRight w:val="0"/>
          <w:marTop w:val="0"/>
          <w:marBottom w:val="0"/>
          <w:divBdr>
            <w:top w:val="none" w:sz="0" w:space="0" w:color="auto"/>
            <w:left w:val="none" w:sz="0" w:space="0" w:color="auto"/>
            <w:bottom w:val="none" w:sz="0" w:space="0" w:color="auto"/>
            <w:right w:val="none" w:sz="0" w:space="0" w:color="auto"/>
          </w:divBdr>
          <w:divsChild>
            <w:div w:id="1167358444">
              <w:marLeft w:val="0"/>
              <w:marRight w:val="0"/>
              <w:marTop w:val="0"/>
              <w:marBottom w:val="0"/>
              <w:divBdr>
                <w:top w:val="none" w:sz="0" w:space="0" w:color="auto"/>
                <w:left w:val="none" w:sz="0" w:space="0" w:color="auto"/>
                <w:bottom w:val="none" w:sz="0" w:space="0" w:color="auto"/>
                <w:right w:val="none" w:sz="0" w:space="0" w:color="auto"/>
              </w:divBdr>
              <w:divsChild>
                <w:div w:id="1299261808">
                  <w:marLeft w:val="0"/>
                  <w:marRight w:val="0"/>
                  <w:marTop w:val="0"/>
                  <w:marBottom w:val="0"/>
                  <w:divBdr>
                    <w:top w:val="none" w:sz="0" w:space="0" w:color="auto"/>
                    <w:left w:val="none" w:sz="0" w:space="0" w:color="auto"/>
                    <w:bottom w:val="none" w:sz="0" w:space="0" w:color="auto"/>
                    <w:right w:val="none" w:sz="0" w:space="0" w:color="auto"/>
                  </w:divBdr>
                  <w:divsChild>
                    <w:div w:id="821393051">
                      <w:marLeft w:val="0"/>
                      <w:marRight w:val="0"/>
                      <w:marTop w:val="0"/>
                      <w:marBottom w:val="0"/>
                      <w:divBdr>
                        <w:top w:val="none" w:sz="0" w:space="0" w:color="auto"/>
                        <w:left w:val="none" w:sz="0" w:space="0" w:color="auto"/>
                        <w:bottom w:val="none" w:sz="0" w:space="0" w:color="auto"/>
                        <w:right w:val="none" w:sz="0" w:space="0" w:color="auto"/>
                      </w:divBdr>
                      <w:divsChild>
                        <w:div w:id="305017077">
                          <w:marLeft w:val="0"/>
                          <w:marRight w:val="0"/>
                          <w:marTop w:val="0"/>
                          <w:marBottom w:val="0"/>
                          <w:divBdr>
                            <w:top w:val="none" w:sz="0" w:space="0" w:color="auto"/>
                            <w:left w:val="none" w:sz="0" w:space="0" w:color="auto"/>
                            <w:bottom w:val="none" w:sz="0" w:space="0" w:color="auto"/>
                            <w:right w:val="none" w:sz="0" w:space="0" w:color="auto"/>
                          </w:divBdr>
                          <w:divsChild>
                            <w:div w:id="1954089585">
                              <w:marLeft w:val="0"/>
                              <w:marRight w:val="0"/>
                              <w:marTop w:val="0"/>
                              <w:marBottom w:val="0"/>
                              <w:divBdr>
                                <w:top w:val="none" w:sz="0" w:space="0" w:color="auto"/>
                                <w:left w:val="none" w:sz="0" w:space="0" w:color="auto"/>
                                <w:bottom w:val="none" w:sz="0" w:space="0" w:color="auto"/>
                                <w:right w:val="none" w:sz="0" w:space="0" w:color="auto"/>
                              </w:divBdr>
                              <w:divsChild>
                                <w:div w:id="167720320">
                                  <w:marLeft w:val="0"/>
                                  <w:marRight w:val="0"/>
                                  <w:marTop w:val="0"/>
                                  <w:marBottom w:val="0"/>
                                  <w:divBdr>
                                    <w:top w:val="none" w:sz="0" w:space="0" w:color="auto"/>
                                    <w:left w:val="none" w:sz="0" w:space="0" w:color="auto"/>
                                    <w:bottom w:val="none" w:sz="0" w:space="0" w:color="auto"/>
                                    <w:right w:val="none" w:sz="0" w:space="0" w:color="auto"/>
                                  </w:divBdr>
                                  <w:divsChild>
                                    <w:div w:id="20803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roslava.Jahodova@msmt.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104a4cd-1400-468e-be1b-c7aad71d7d5a">15OPMSMT0001-3-1959</_dlc_DocId>
    <_dlc_DocIdUrl xmlns="0104a4cd-1400-468e-be1b-c7aad71d7d5a">
      <Url>https://op.msmt.cz/_layouts/15/DocIdRedir.aspx?ID=15OPMSMT0001-3-1959</Url>
      <Description>15OPMSMT0001-3-1959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DCA75A58C97E438F3C819E8D8D88E5" ma:contentTypeVersion="5" ma:contentTypeDescription="Vytvoří nový dokument" ma:contentTypeScope="" ma:versionID="65bad2ce7ad43b578ba6f17a3b5d2fcb">
  <xsd:schema xmlns:xsd="http://www.w3.org/2001/XMLSchema" xmlns:xs="http://www.w3.org/2001/XMLSchema" xmlns:p="http://schemas.microsoft.com/office/2006/metadata/properties" xmlns:ns1="http://schemas.microsoft.com/sharepoint/v3" xmlns:ns2="0104a4cd-1400-468e-be1b-c7aad71d7d5a" targetNamespace="http://schemas.microsoft.com/office/2006/metadata/properties" ma:root="true" ma:fieldsID="7b796d3f5dbe204093f5eaef157c0cde" ns1:_="" ns2:_="">
    <xsd:import namespace="http://schemas.microsoft.com/sharepoint/v3"/>
    <xsd:import namespace="0104a4cd-1400-468e-be1b-c7aad71d7d5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hidden="true" ma:internalName="PublishingStartDate" ma:readOnly="false">
      <xsd:simpleType>
        <xsd:restriction base="dms:Unknown"/>
      </xsd:simpleType>
    </xsd:element>
    <xsd:element name="PublishingExpirationDate" ma:index="9" nillable="true" ma:displayName="Datum ukončení plánování"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10" nillable="true" ma:displayName="Hodnota ID dokumentu" ma:description="Hodnota ID dokumentu přiřazená této položce" ma:internalName="_dlc_DocId" ma:readOnly="true">
      <xsd:simpleType>
        <xsd:restriction base="dms:Text"/>
      </xsd:simpleType>
    </xsd:element>
    <xsd:element name="_dlc_DocIdUrl" ma:index="1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3"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57851-31AE-42B6-AFA0-1FCD49ECF701}">
  <ds:schemaRefs>
    <ds:schemaRef ds:uri="http://schemas.microsoft.com/office/2006/metadata/properties"/>
    <ds:schemaRef ds:uri="http://schemas.microsoft.com/office/infopath/2007/PartnerControls"/>
    <ds:schemaRef ds:uri="http://schemas.microsoft.com/sharepoint/v3"/>
    <ds:schemaRef ds:uri="0104a4cd-1400-468e-be1b-c7aad71d7d5a"/>
  </ds:schemaRefs>
</ds:datastoreItem>
</file>

<file path=customXml/itemProps2.xml><?xml version="1.0" encoding="utf-8"?>
<ds:datastoreItem xmlns:ds="http://schemas.openxmlformats.org/officeDocument/2006/customXml" ds:itemID="{D88D1370-BCC2-444E-A48B-A51C50CB0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4CFBB-A8BC-4FC5-8821-1605F4048166}">
  <ds:schemaRefs>
    <ds:schemaRef ds:uri="http://schemas.microsoft.com/sharepoint/v3/contenttype/forms"/>
  </ds:schemaRefs>
</ds:datastoreItem>
</file>

<file path=customXml/itemProps4.xml><?xml version="1.0" encoding="utf-8"?>
<ds:datastoreItem xmlns:ds="http://schemas.openxmlformats.org/officeDocument/2006/customXml" ds:itemID="{283825A4-2C86-4DD0-B9F5-0111EF1853E6}">
  <ds:schemaRefs>
    <ds:schemaRef ds:uri="http://schemas.microsoft.com/office/2006/metadata/customXsn"/>
  </ds:schemaRefs>
</ds:datastoreItem>
</file>

<file path=customXml/itemProps5.xml><?xml version="1.0" encoding="utf-8"?>
<ds:datastoreItem xmlns:ds="http://schemas.openxmlformats.org/officeDocument/2006/customXml" ds:itemID="{C985F999-51CB-437A-BF7B-4D8C1993A104}">
  <ds:schemaRefs>
    <ds:schemaRef ds:uri="http://schemas.microsoft.com/sharepoint/events"/>
  </ds:schemaRefs>
</ds:datastoreItem>
</file>

<file path=customXml/itemProps6.xml><?xml version="1.0" encoding="utf-8"?>
<ds:datastoreItem xmlns:ds="http://schemas.openxmlformats.org/officeDocument/2006/customXml" ds:itemID="{2266A691-2AC2-4AFA-9914-CFF89E38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1876</Words>
  <Characters>11074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Dokument_obecný_2</vt:lpstr>
    </vt:vector>
  </TitlesOfParts>
  <Company>MSMT</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Dokument_obecný_2</dc:title>
  <dc:subject/>
  <dc:creator>Šefl Veronika</dc:creator>
  <cp:keywords/>
  <dc:description/>
  <cp:lastModifiedBy>Dobešová Světlana</cp:lastModifiedBy>
  <cp:revision>8</cp:revision>
  <cp:lastPrinted>2017-07-27T08:41:00Z</cp:lastPrinted>
  <dcterms:created xsi:type="dcterms:W3CDTF">2017-07-25T12:17:00Z</dcterms:created>
  <dcterms:modified xsi:type="dcterms:W3CDTF">2017-08-01T13:32:00Z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0x0101005BDCA75A58C97E438F3C819E8D8D88E5</vt:lpwstr>
  </property>
  <property fmtid="{D5CDD505-2E9C-101B-9397-08002B2CF9AE}" pid="3" name="_dlc_DocIdItemGuid">
    <vt:lpwstr>4caacc35-1c3e-4ac9-8ee8-55ba13a31a95</vt:lpwstr>
  </property>
  <property fmtid="{D5CDD505-2E9C-101B-9397-08002B2CF9AE}" pid="4" name="Komentář">
    <vt:lpwstr>předepsané písmo Arial</vt:lpwstr>
  </property>
</Properties>
</file>