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66" w:rsidRPr="00645DF9" w:rsidRDefault="00AC2F66" w:rsidP="002D265A">
      <w:pPr>
        <w:spacing w:after="0" w:line="240" w:lineRule="auto"/>
        <w:jc w:val="both"/>
        <w:rPr>
          <w:rStyle w:val="Siln"/>
          <w:sz w:val="28"/>
          <w:szCs w:val="28"/>
        </w:rPr>
      </w:pPr>
      <w:r w:rsidRPr="00645DF9">
        <w:rPr>
          <w:rStyle w:val="Siln"/>
          <w:sz w:val="28"/>
          <w:szCs w:val="28"/>
        </w:rPr>
        <w:t>Informace o možnosti podpory pedagogických pracovníků pracujících s</w:t>
      </w:r>
      <w:r w:rsidR="00645DF9">
        <w:rPr>
          <w:rStyle w:val="Siln"/>
          <w:sz w:val="28"/>
          <w:szCs w:val="28"/>
        </w:rPr>
        <w:t xml:space="preserve"> dětmi, </w:t>
      </w:r>
      <w:r w:rsidRPr="00645DF9">
        <w:rPr>
          <w:rStyle w:val="Siln"/>
          <w:sz w:val="28"/>
          <w:szCs w:val="28"/>
        </w:rPr>
        <w:t>žáky-cizinci</w:t>
      </w:r>
      <w:r w:rsidR="00A609AA" w:rsidRPr="00645DF9">
        <w:rPr>
          <w:rStyle w:val="Siln"/>
          <w:sz w:val="28"/>
          <w:szCs w:val="28"/>
        </w:rPr>
        <w:t xml:space="preserve"> v</w:t>
      </w:r>
      <w:r w:rsidR="00645DF9" w:rsidRPr="00645DF9">
        <w:rPr>
          <w:rStyle w:val="Siln"/>
          <w:sz w:val="28"/>
          <w:szCs w:val="28"/>
        </w:rPr>
        <w:t> mateřských, základních a středních</w:t>
      </w:r>
      <w:r w:rsidR="00A609AA" w:rsidRPr="00645DF9">
        <w:rPr>
          <w:rStyle w:val="Siln"/>
          <w:sz w:val="28"/>
          <w:szCs w:val="28"/>
        </w:rPr>
        <w:t xml:space="preserve"> škol</w:t>
      </w:r>
      <w:r w:rsidR="00645DF9" w:rsidRPr="00645DF9">
        <w:rPr>
          <w:rStyle w:val="Siln"/>
          <w:sz w:val="28"/>
          <w:szCs w:val="28"/>
        </w:rPr>
        <w:t>ách</w:t>
      </w:r>
      <w:r w:rsidR="00A609AA" w:rsidRPr="00645DF9">
        <w:rPr>
          <w:rStyle w:val="Siln"/>
          <w:sz w:val="28"/>
          <w:szCs w:val="28"/>
        </w:rPr>
        <w:t xml:space="preserve"> prostřednictvím krajských center podpory </w:t>
      </w:r>
      <w:r w:rsidR="002D265A" w:rsidRPr="002D265A">
        <w:rPr>
          <w:rStyle w:val="Siln"/>
          <w:bCs w:val="0"/>
          <w:sz w:val="28"/>
          <w:szCs w:val="28"/>
        </w:rPr>
        <w:t>při</w:t>
      </w:r>
      <w:r w:rsidR="002D265A" w:rsidRPr="002D265A">
        <w:rPr>
          <w:rStyle w:val="Siln"/>
          <w:b w:val="0"/>
          <w:bCs w:val="0"/>
          <w:sz w:val="28"/>
          <w:szCs w:val="28"/>
        </w:rPr>
        <w:t xml:space="preserve"> </w:t>
      </w:r>
      <w:r w:rsidR="002D265A" w:rsidRPr="002D265A">
        <w:rPr>
          <w:rStyle w:val="Siln"/>
          <w:sz w:val="28"/>
          <w:szCs w:val="28"/>
        </w:rPr>
        <w:t>krajských pracovištích Národního institutu pro další vzdělávání</w:t>
      </w:r>
      <w:r w:rsidR="002D265A" w:rsidRPr="00645DF9">
        <w:rPr>
          <w:rStyle w:val="Siln"/>
          <w:sz w:val="28"/>
          <w:szCs w:val="28"/>
        </w:rPr>
        <w:t xml:space="preserve"> </w:t>
      </w:r>
      <w:r w:rsidR="002D265A">
        <w:rPr>
          <w:rStyle w:val="Siln"/>
          <w:sz w:val="28"/>
          <w:szCs w:val="28"/>
        </w:rPr>
        <w:t>(</w:t>
      </w:r>
      <w:r w:rsidR="00A609AA" w:rsidRPr="00645DF9">
        <w:rPr>
          <w:rStyle w:val="Siln"/>
          <w:sz w:val="28"/>
          <w:szCs w:val="28"/>
        </w:rPr>
        <w:t>NIDV</w:t>
      </w:r>
      <w:r w:rsidR="002D265A">
        <w:rPr>
          <w:rStyle w:val="Siln"/>
          <w:sz w:val="28"/>
          <w:szCs w:val="28"/>
        </w:rPr>
        <w:t>)</w:t>
      </w:r>
    </w:p>
    <w:p w:rsidR="00A609AA" w:rsidRPr="002D265A" w:rsidRDefault="00A609AA" w:rsidP="00A609AA">
      <w:pPr>
        <w:spacing w:after="0" w:line="240" w:lineRule="auto"/>
        <w:jc w:val="center"/>
        <w:rPr>
          <w:rStyle w:val="Siln"/>
          <w:b w:val="0"/>
          <w:sz w:val="28"/>
          <w:szCs w:val="28"/>
        </w:rPr>
      </w:pPr>
    </w:p>
    <w:p w:rsidR="00100246" w:rsidRDefault="002D265A" w:rsidP="002D265A">
      <w:pPr>
        <w:jc w:val="both"/>
        <w:rPr>
          <w:rFonts w:cs="Arial"/>
          <w:sz w:val="24"/>
          <w:szCs w:val="24"/>
        </w:rPr>
      </w:pPr>
      <w:r w:rsidRPr="00100246">
        <w:rPr>
          <w:rFonts w:eastAsiaTheme="majorEastAsia" w:cs="Arial"/>
          <w:bCs/>
          <w:sz w:val="24"/>
          <w:szCs w:val="24"/>
        </w:rPr>
        <w:t>Při</w:t>
      </w:r>
      <w:r w:rsidRPr="00100246">
        <w:rPr>
          <w:rFonts w:eastAsiaTheme="majorEastAsia" w:cs="Arial"/>
          <w:b/>
          <w:bCs/>
          <w:sz w:val="24"/>
          <w:szCs w:val="24"/>
        </w:rPr>
        <w:t xml:space="preserve"> </w:t>
      </w:r>
      <w:r w:rsidRPr="00100246">
        <w:rPr>
          <w:rFonts w:cs="Arial"/>
          <w:sz w:val="24"/>
          <w:szCs w:val="24"/>
        </w:rPr>
        <w:t>krajských pracovištích NIDV</w:t>
      </w:r>
      <w:r w:rsidRPr="00100246">
        <w:rPr>
          <w:sz w:val="24"/>
          <w:szCs w:val="24"/>
        </w:rPr>
        <w:t xml:space="preserve"> </w:t>
      </w:r>
      <w:r w:rsidR="00100246" w:rsidRPr="00100246">
        <w:rPr>
          <w:sz w:val="24"/>
          <w:szCs w:val="24"/>
        </w:rPr>
        <w:t>-</w:t>
      </w:r>
      <w:r w:rsidR="00AC2F66" w:rsidRPr="00100246">
        <w:rPr>
          <w:sz w:val="24"/>
          <w:szCs w:val="24"/>
        </w:rPr>
        <w:t xml:space="preserve"> krajských centrech podpory </w:t>
      </w:r>
      <w:r w:rsidR="00100246" w:rsidRPr="00100246">
        <w:rPr>
          <w:rFonts w:cs="Arial"/>
          <w:sz w:val="24"/>
          <w:szCs w:val="24"/>
        </w:rPr>
        <w:t>pracují</w:t>
      </w:r>
      <w:r w:rsidR="00100246">
        <w:rPr>
          <w:rFonts w:cs="Arial"/>
          <w:sz w:val="24"/>
          <w:szCs w:val="24"/>
        </w:rPr>
        <w:t xml:space="preserve"> od roku 2014</w:t>
      </w:r>
      <w:r w:rsidR="00100246" w:rsidRPr="00100246">
        <w:rPr>
          <w:rFonts w:cs="Arial"/>
          <w:sz w:val="24"/>
          <w:szCs w:val="24"/>
        </w:rPr>
        <w:t xml:space="preserve"> krajští koordinátoři podpory </w:t>
      </w:r>
      <w:r w:rsidR="00100246" w:rsidRPr="00100246">
        <w:rPr>
          <w:sz w:val="24"/>
          <w:szCs w:val="24"/>
        </w:rPr>
        <w:t>(interní pracovníci NIDV)</w:t>
      </w:r>
      <w:r w:rsidR="00100246" w:rsidRPr="00100246">
        <w:rPr>
          <w:rFonts w:cs="Arial"/>
          <w:sz w:val="24"/>
          <w:szCs w:val="24"/>
        </w:rPr>
        <w:t>, kteří</w:t>
      </w:r>
      <w:r w:rsidR="00100246" w:rsidRPr="00100246">
        <w:rPr>
          <w:sz w:val="24"/>
          <w:szCs w:val="24"/>
        </w:rPr>
        <w:t xml:space="preserve"> z</w:t>
      </w:r>
      <w:r w:rsidR="00AC2F66" w:rsidRPr="00100246">
        <w:rPr>
          <w:sz w:val="24"/>
          <w:szCs w:val="24"/>
        </w:rPr>
        <w:t>ajišťují organizaci vzdělávacích aktivit dané problematiky a poskytují „centralizovanou“ podporu pedagogickým pracovníkům</w:t>
      </w:r>
      <w:r w:rsidR="00100246">
        <w:rPr>
          <w:sz w:val="24"/>
          <w:szCs w:val="24"/>
        </w:rPr>
        <w:t xml:space="preserve">. </w:t>
      </w:r>
      <w:r w:rsidR="00100246" w:rsidRPr="00100246">
        <w:rPr>
          <w:sz w:val="24"/>
          <w:szCs w:val="24"/>
        </w:rPr>
        <w:t xml:space="preserve">Poskytují </w:t>
      </w:r>
      <w:r w:rsidR="00100246">
        <w:rPr>
          <w:sz w:val="24"/>
          <w:szCs w:val="24"/>
        </w:rPr>
        <w:t xml:space="preserve">také </w:t>
      </w:r>
      <w:r w:rsidR="00100246" w:rsidRPr="00100246">
        <w:rPr>
          <w:sz w:val="24"/>
          <w:szCs w:val="24"/>
        </w:rPr>
        <w:t xml:space="preserve">informační, metodickou a odbornou pomoc, </w:t>
      </w:r>
      <w:r w:rsidR="00100246" w:rsidRPr="00100246">
        <w:rPr>
          <w:rFonts w:cs="Arial"/>
          <w:sz w:val="24"/>
          <w:szCs w:val="24"/>
        </w:rPr>
        <w:t xml:space="preserve">na e- mailový nebo telefonický dotaz podávají potřebné informace a osobní konzultace pro učitele nebo školy a zprostředkovávají pomoc v konkrétních případech od zkušených učitelů nebo expertů. </w:t>
      </w:r>
      <w:r w:rsidRPr="00100246">
        <w:rPr>
          <w:sz w:val="24"/>
          <w:szCs w:val="24"/>
        </w:rPr>
        <w:t>Tato</w:t>
      </w:r>
      <w:r w:rsidRPr="00100246">
        <w:rPr>
          <w:rFonts w:cs="Arial"/>
          <w:sz w:val="24"/>
          <w:szCs w:val="24"/>
        </w:rPr>
        <w:t xml:space="preserve"> podpora školám je průběžná</w:t>
      </w:r>
      <w:r w:rsidR="00100246" w:rsidRPr="00100246">
        <w:rPr>
          <w:rFonts w:cs="Arial"/>
          <w:sz w:val="24"/>
          <w:szCs w:val="24"/>
        </w:rPr>
        <w:t xml:space="preserve">. </w:t>
      </w:r>
    </w:p>
    <w:p w:rsidR="002D265A" w:rsidRPr="00100246" w:rsidRDefault="002D265A" w:rsidP="002D265A">
      <w:pPr>
        <w:jc w:val="both"/>
        <w:rPr>
          <w:rFonts w:cs="Arial"/>
          <w:b/>
          <w:color w:val="1F4E79" w:themeColor="accent1" w:themeShade="80"/>
          <w:sz w:val="24"/>
          <w:szCs w:val="24"/>
        </w:rPr>
      </w:pPr>
      <w:r w:rsidRPr="00100246">
        <w:rPr>
          <w:rFonts w:cs="Arial"/>
          <w:sz w:val="24"/>
          <w:szCs w:val="24"/>
        </w:rPr>
        <w:t>NIDV také nabízí, zprostředkovává a realizuje DVPP v této oblasti vzdělávání pedagogických pracovníků pro práci s dětmi, žáky-cizinci.</w:t>
      </w:r>
    </w:p>
    <w:p w:rsidR="00AC2F66" w:rsidRDefault="00A609AA" w:rsidP="00A609A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Činnost krajských koordinátorů podpory má 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 xml:space="preserve">za cíl </w:t>
      </w:r>
      <w:r>
        <w:rPr>
          <w:rFonts w:eastAsia="Times New Roman" w:cs="Times New Roman"/>
          <w:sz w:val="24"/>
          <w:szCs w:val="24"/>
          <w:lang w:eastAsia="cs-CZ"/>
        </w:rPr>
        <w:t xml:space="preserve">poskytovat 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součinnost a koordinaci aktivit, propagaci, zpřístupňování informací k</w:t>
      </w:r>
      <w:r w:rsidR="00645DF9">
        <w:rPr>
          <w:rFonts w:eastAsia="Times New Roman" w:cs="Times New Roman"/>
          <w:sz w:val="24"/>
          <w:szCs w:val="24"/>
          <w:lang w:eastAsia="cs-CZ"/>
        </w:rPr>
        <w:t> 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tématu</w:t>
      </w:r>
      <w:r w:rsidR="00645DF9">
        <w:rPr>
          <w:rFonts w:eastAsia="Times New Roman" w:cs="Times New Roman"/>
          <w:sz w:val="24"/>
          <w:szCs w:val="24"/>
          <w:lang w:eastAsia="cs-CZ"/>
        </w:rPr>
        <w:t xml:space="preserve"> vzdělávání</w:t>
      </w:r>
      <w:r w:rsidR="002D265A">
        <w:rPr>
          <w:rFonts w:eastAsia="Times New Roman" w:cs="Times New Roman"/>
          <w:sz w:val="24"/>
          <w:szCs w:val="24"/>
          <w:lang w:eastAsia="cs-CZ"/>
        </w:rPr>
        <w:t xml:space="preserve"> dětí,</w:t>
      </w:r>
      <w:r w:rsidR="00645DF9">
        <w:rPr>
          <w:rFonts w:eastAsia="Times New Roman" w:cs="Times New Roman"/>
          <w:sz w:val="24"/>
          <w:szCs w:val="24"/>
          <w:lang w:eastAsia="cs-CZ"/>
        </w:rPr>
        <w:t xml:space="preserve"> žáků-cizinců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 xml:space="preserve"> a systematickou, cílenou metodickou a</w:t>
      </w:r>
      <w:r>
        <w:rPr>
          <w:rFonts w:eastAsia="Times New Roman" w:cs="Times New Roman"/>
          <w:sz w:val="24"/>
          <w:szCs w:val="24"/>
          <w:lang w:eastAsia="cs-CZ"/>
        </w:rPr>
        <w:t> 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vzdělávací podporu školám, pedagogickým prac</w:t>
      </w:r>
      <w:r w:rsidR="00645DF9">
        <w:rPr>
          <w:rFonts w:eastAsia="Times New Roman" w:cs="Times New Roman"/>
          <w:sz w:val="24"/>
          <w:szCs w:val="24"/>
          <w:lang w:eastAsia="cs-CZ"/>
        </w:rPr>
        <w:t xml:space="preserve">ovníkům i samotným rodinám dětí, 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žáků</w:t>
      </w:r>
      <w:r w:rsidR="002D265A">
        <w:rPr>
          <w:rFonts w:eastAsia="Times New Roman" w:cs="Times New Roman"/>
          <w:sz w:val="24"/>
          <w:szCs w:val="24"/>
          <w:lang w:eastAsia="cs-CZ"/>
        </w:rPr>
        <w:t>-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cizinců.</w:t>
      </w:r>
    </w:p>
    <w:p w:rsidR="00645DF9" w:rsidRPr="00AC2F66" w:rsidRDefault="00645DF9" w:rsidP="00A609A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C2F66" w:rsidRDefault="00AC2F66" w:rsidP="0064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C2F66">
        <w:rPr>
          <w:rFonts w:eastAsia="Times New Roman" w:cs="Times New Roman"/>
          <w:b/>
          <w:bCs/>
          <w:sz w:val="24"/>
          <w:szCs w:val="24"/>
          <w:lang w:eastAsia="cs-CZ"/>
        </w:rPr>
        <w:t>Cílová skupina podpory</w:t>
      </w:r>
      <w:r w:rsidR="00645DF9">
        <w:rPr>
          <w:rFonts w:eastAsia="Times New Roman" w:cs="Times New Roman"/>
          <w:b/>
          <w:bCs/>
          <w:sz w:val="24"/>
          <w:szCs w:val="24"/>
          <w:lang w:eastAsia="cs-CZ"/>
        </w:rPr>
        <w:t>:</w:t>
      </w:r>
    </w:p>
    <w:p w:rsidR="00AC2F66" w:rsidRPr="00AC2F66" w:rsidRDefault="00AC2F66" w:rsidP="00645DF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C2F66">
        <w:rPr>
          <w:rFonts w:eastAsia="Times New Roman" w:cs="Times New Roman"/>
          <w:sz w:val="24"/>
          <w:szCs w:val="24"/>
          <w:lang w:eastAsia="cs-CZ"/>
        </w:rPr>
        <w:t>učitelé mateřských, základních a středních škol</w:t>
      </w:r>
    </w:p>
    <w:p w:rsidR="00AC2F66" w:rsidRPr="00AC2F66" w:rsidRDefault="00AC2F66" w:rsidP="00645DF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C2F66">
        <w:rPr>
          <w:rFonts w:eastAsia="Times New Roman" w:cs="Times New Roman"/>
          <w:sz w:val="24"/>
          <w:szCs w:val="24"/>
          <w:lang w:eastAsia="cs-CZ"/>
        </w:rPr>
        <w:t>vedoucí pedagogičtí pracovníci mateřských, základních a středních škol</w:t>
      </w:r>
    </w:p>
    <w:p w:rsidR="00AC2F66" w:rsidRPr="00AC2F66" w:rsidRDefault="00AC2F66" w:rsidP="00645DF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C2F66">
        <w:rPr>
          <w:rFonts w:eastAsia="Times New Roman" w:cs="Times New Roman"/>
          <w:sz w:val="24"/>
          <w:szCs w:val="24"/>
          <w:lang w:eastAsia="cs-CZ"/>
        </w:rPr>
        <w:t>další účastníci</w:t>
      </w:r>
      <w:r w:rsidR="002D265A">
        <w:rPr>
          <w:rFonts w:eastAsia="Times New Roman" w:cs="Times New Roman"/>
          <w:sz w:val="24"/>
          <w:szCs w:val="24"/>
          <w:lang w:eastAsia="cs-CZ"/>
        </w:rPr>
        <w:t xml:space="preserve"> integrace cizinců (rodiny dětí, </w:t>
      </w:r>
      <w:r w:rsidRPr="00AC2F66">
        <w:rPr>
          <w:rFonts w:eastAsia="Times New Roman" w:cs="Times New Roman"/>
          <w:sz w:val="24"/>
          <w:szCs w:val="24"/>
          <w:lang w:eastAsia="cs-CZ"/>
        </w:rPr>
        <w:t>žáků</w:t>
      </w:r>
      <w:r w:rsidR="002D265A">
        <w:rPr>
          <w:rFonts w:eastAsia="Times New Roman" w:cs="Times New Roman"/>
          <w:sz w:val="24"/>
          <w:szCs w:val="24"/>
          <w:lang w:eastAsia="cs-CZ"/>
        </w:rPr>
        <w:t>-</w:t>
      </w:r>
      <w:r w:rsidRPr="00AC2F66">
        <w:rPr>
          <w:rFonts w:eastAsia="Times New Roman" w:cs="Times New Roman"/>
          <w:sz w:val="24"/>
          <w:szCs w:val="24"/>
          <w:lang w:eastAsia="cs-CZ"/>
        </w:rPr>
        <w:t>cizinců)</w:t>
      </w:r>
    </w:p>
    <w:p w:rsidR="00AC2F66" w:rsidRPr="00AC2F66" w:rsidRDefault="00AC2F66" w:rsidP="002D265A">
      <w:pPr>
        <w:pStyle w:val="Odstavecseseznamem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11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992"/>
        <w:gridCol w:w="1267"/>
      </w:tblGrid>
      <w:tr w:rsidR="00AC2F66" w:rsidRPr="00AC2F66" w:rsidTr="00ED1719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100246" w:rsidRPr="00ED1719" w:rsidRDefault="00F253A1" w:rsidP="00100246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K</w:t>
            </w:r>
            <w:r w:rsidR="00100246" w:rsidRPr="00ED1719">
              <w:rPr>
                <w:rFonts w:ascii="Cambria" w:hAnsi="Cambria" w:cs="Arial"/>
                <w:b/>
                <w:sz w:val="24"/>
                <w:szCs w:val="24"/>
              </w:rPr>
              <w:t>ontakty:</w:t>
            </w:r>
          </w:p>
          <w:tbl>
            <w:tblPr>
              <w:tblStyle w:val="Svtlmkazvraznn6"/>
              <w:tblW w:w="0" w:type="auto"/>
              <w:tblLook w:val="04A0" w:firstRow="1" w:lastRow="0" w:firstColumn="1" w:lastColumn="0" w:noHBand="0" w:noVBand="1"/>
            </w:tblPr>
            <w:tblGrid>
              <w:gridCol w:w="1439"/>
              <w:gridCol w:w="2334"/>
              <w:gridCol w:w="2620"/>
            </w:tblGrid>
            <w:tr w:rsidR="00F253A1" w:rsidRPr="007809AD" w:rsidTr="00F253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Krajské pracoviště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Krajský koordinátor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E-mailová adresa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Brno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Dostalová Šárka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dostalovas@nidv.cz</w:t>
                  </w:r>
                </w:p>
              </w:tc>
            </w:tr>
            <w:tr w:rsidR="00F253A1" w:rsidRPr="007809AD" w:rsidTr="00F253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České Budějovice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F253A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Vintrová Eva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F253A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vintrova</w:t>
                  </w: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@nidv.cz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Hradec Králové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Černá Hana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cerna@nidv.cz</w:t>
                  </w:r>
                </w:p>
              </w:tc>
            </w:tr>
            <w:tr w:rsidR="00F253A1" w:rsidRPr="007809AD" w:rsidTr="00F253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Jihlava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Rösslerová Jana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rosslerova@nidv.cz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Karlovy Vary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Chmelová Dana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chmelova@nidv.cz</w:t>
                  </w:r>
                </w:p>
              </w:tc>
            </w:tr>
            <w:tr w:rsidR="00F253A1" w:rsidRPr="007809AD" w:rsidTr="00F253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Liberec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Lipenská Hana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F253A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lipenska</w:t>
                  </w: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@nidv.cz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Olomouc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Marinov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Jakub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marinov@nidv.cz</w:t>
                  </w:r>
                </w:p>
              </w:tc>
            </w:tr>
            <w:tr w:rsidR="00F253A1" w:rsidRPr="007809AD" w:rsidTr="00F253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Ostrava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Pecník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Pavel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pecnik@nidv.cz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Pardubice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Effenberková Marie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effenberkova@nidv.cz</w:t>
                  </w:r>
                </w:p>
              </w:tc>
            </w:tr>
            <w:tr w:rsidR="00F253A1" w:rsidRPr="007809AD" w:rsidTr="00F253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Plzeň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Sklenářová Miroslava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F253A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sklenarova</w:t>
                  </w: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@nidv.cz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Praha a Střední Čechy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Nováková Jana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n</w:t>
                  </w:r>
                  <w:bookmarkStart w:id="0" w:name="_GoBack"/>
                  <w:bookmarkEnd w:id="0"/>
                  <w: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ovakova.jana</w:t>
                  </w: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@nidv.cz</w:t>
                  </w:r>
                </w:p>
              </w:tc>
            </w:tr>
            <w:tr w:rsidR="00F253A1" w:rsidRPr="007809AD" w:rsidTr="00F253A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lastRenderedPageBreak/>
                    <w:t>Ústí nad Labem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Flanderková Bohdana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flanderkova@nidv.cz</w:t>
                  </w:r>
                </w:p>
              </w:tc>
            </w:tr>
            <w:tr w:rsidR="00F253A1" w:rsidRPr="007809AD" w:rsidTr="00F253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F253A1" w:rsidRPr="007809AD" w:rsidRDefault="00F253A1" w:rsidP="00ED1719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Zlín</w:t>
                  </w:r>
                </w:p>
              </w:tc>
              <w:tc>
                <w:tcPr>
                  <w:tcW w:w="2334" w:type="dxa"/>
                  <w:hideMark/>
                </w:tcPr>
                <w:p w:rsidR="00F253A1" w:rsidRPr="007809AD" w:rsidRDefault="00F253A1" w:rsidP="00ED17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Duša Zdeněk</w:t>
                  </w:r>
                </w:p>
              </w:tc>
              <w:tc>
                <w:tcPr>
                  <w:tcW w:w="2500" w:type="dxa"/>
                  <w:hideMark/>
                </w:tcPr>
                <w:p w:rsidR="00F253A1" w:rsidRPr="007809AD" w:rsidRDefault="00F253A1" w:rsidP="00ED17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dusa@nidv.cz</w:t>
                  </w:r>
                </w:p>
              </w:tc>
            </w:tr>
          </w:tbl>
          <w:p w:rsidR="00100246" w:rsidRDefault="00100246" w:rsidP="00ED1719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cs-CZ"/>
              </w:rPr>
            </w:pPr>
          </w:p>
          <w:p w:rsidR="00ED1719" w:rsidRPr="007809AD" w:rsidRDefault="00ED1719" w:rsidP="00ED1719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cs-CZ"/>
              </w:rPr>
            </w:pPr>
          </w:p>
          <w:p w:rsidR="00ED1719" w:rsidRDefault="00ED1719" w:rsidP="00ED171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ED1719">
              <w:rPr>
                <w:rFonts w:cs="Arial"/>
                <w:b/>
                <w:sz w:val="24"/>
                <w:szCs w:val="24"/>
              </w:rPr>
              <w:t xml:space="preserve">Podpora školám a pedagogickým pracovníkům prostřednictvím webového portálu </w:t>
            </w:r>
          </w:p>
          <w:p w:rsidR="00ED1719" w:rsidRPr="00ED1719" w:rsidRDefault="00ED1719" w:rsidP="00ED171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D1719" w:rsidRPr="00ED1719" w:rsidRDefault="00ED1719" w:rsidP="00ED17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1719">
              <w:rPr>
                <w:b/>
                <w:sz w:val="24"/>
                <w:szCs w:val="24"/>
              </w:rPr>
              <w:t xml:space="preserve">Portál </w:t>
            </w:r>
            <w:hyperlink r:id="rId5" w:history="1">
              <w:r w:rsidRPr="00ED1719">
                <w:rPr>
                  <w:rStyle w:val="Hypertextovodkaz"/>
                  <w:rFonts w:cs="Arial"/>
                  <w:b/>
                  <w:sz w:val="24"/>
                  <w:szCs w:val="24"/>
                </w:rPr>
                <w:t>http://cizinci.nidv.cz</w:t>
              </w:r>
            </w:hyperlink>
            <w:r w:rsidRPr="00ED1719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ED1719">
              <w:rPr>
                <w:rFonts w:eastAsia="Times New Roman" w:cs="Times New Roman"/>
                <w:sz w:val="24"/>
                <w:szCs w:val="24"/>
                <w:lang w:eastAsia="cs-CZ"/>
              </w:rPr>
              <w:t>je</w:t>
            </w:r>
            <w:r w:rsidRPr="00ED1719">
              <w:rPr>
                <w:sz w:val="24"/>
                <w:szCs w:val="24"/>
              </w:rPr>
              <w:t xml:space="preserve"> průběžně naplňován informacemi, odbornými materiály a články ze všech oblastí vzdělávání dětí, žáků-cizinců. Jsou zde k dispozici i metodické materiály pro další vzdělávání pedagogických pracovníků. Na webu je zprovozněn také odkaz „E-poradenství“ – jedná se o webový formulář, jehož prostřednictvím mohou školy pokládat své dotazy a žádat potřebné informace.</w:t>
            </w:r>
          </w:p>
          <w:p w:rsidR="00ED1719" w:rsidRDefault="00ED1719" w:rsidP="00ED1719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C2F66" w:rsidRDefault="00AC2F66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Pr="00AC2F66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vAlign w:val="center"/>
          </w:tcPr>
          <w:p w:rsidR="00AC2F66" w:rsidRPr="00AC2F66" w:rsidRDefault="00AC2F66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vAlign w:val="center"/>
          </w:tcPr>
          <w:p w:rsidR="00AC2F66" w:rsidRPr="00AC2F66" w:rsidRDefault="00AC2F66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C2F66" w:rsidRDefault="00AC2F66" w:rsidP="00ED1719"/>
    <w:sectPr w:rsidR="00AC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6B8B"/>
    <w:multiLevelType w:val="multilevel"/>
    <w:tmpl w:val="21A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66"/>
    <w:rsid w:val="00100246"/>
    <w:rsid w:val="002D265A"/>
    <w:rsid w:val="00397F48"/>
    <w:rsid w:val="00645DF9"/>
    <w:rsid w:val="0075706D"/>
    <w:rsid w:val="009C4CAB"/>
    <w:rsid w:val="00A609AA"/>
    <w:rsid w:val="00AC2F66"/>
    <w:rsid w:val="00C95DEC"/>
    <w:rsid w:val="00ED1719"/>
    <w:rsid w:val="00F253A1"/>
    <w:rsid w:val="00F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2E85-D08B-4CC5-A2FB-98795087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2F66"/>
    <w:rPr>
      <w:b/>
      <w:bCs/>
    </w:rPr>
  </w:style>
  <w:style w:type="paragraph" w:styleId="Odstavecseseznamem">
    <w:name w:val="List Paragraph"/>
    <w:basedOn w:val="Normln"/>
    <w:uiPriority w:val="34"/>
    <w:qFormat/>
    <w:rsid w:val="00AC2F66"/>
    <w:pPr>
      <w:ind w:left="720"/>
      <w:contextualSpacing/>
    </w:pPr>
  </w:style>
  <w:style w:type="table" w:styleId="Svtlmkazvraznn6">
    <w:name w:val="Light Grid Accent 6"/>
    <w:basedOn w:val="Normlntabulka"/>
    <w:uiPriority w:val="62"/>
    <w:rsid w:val="00100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Hypertextovodkaz">
    <w:name w:val="Hyperlink"/>
    <w:uiPriority w:val="99"/>
    <w:unhideWhenUsed/>
    <w:rsid w:val="00ED17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zinci.nid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Bernkopfová Michala</cp:lastModifiedBy>
  <cp:revision>3</cp:revision>
  <dcterms:created xsi:type="dcterms:W3CDTF">2017-09-05T08:09:00Z</dcterms:created>
  <dcterms:modified xsi:type="dcterms:W3CDTF">2017-09-05T08:17:00Z</dcterms:modified>
</cp:coreProperties>
</file>