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1B" w:rsidRDefault="001E3B80" w:rsidP="0062101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č. 1</w:t>
      </w:r>
      <w:r w:rsidR="004769D9">
        <w:rPr>
          <w:rFonts w:ascii="Times New Roman" w:hAnsi="Times New Roman"/>
          <w:b/>
          <w:sz w:val="24"/>
          <w:szCs w:val="24"/>
        </w:rPr>
        <w:t xml:space="preserve"> </w:t>
      </w:r>
      <w:r w:rsidR="0062101B">
        <w:rPr>
          <w:rFonts w:ascii="Times New Roman" w:hAnsi="Times New Roman"/>
          <w:b/>
          <w:sz w:val="24"/>
          <w:szCs w:val="24"/>
        </w:rPr>
        <w:t xml:space="preserve">- </w:t>
      </w:r>
      <w:r w:rsidR="0062101B" w:rsidRPr="0062101B">
        <w:rPr>
          <w:rFonts w:ascii="Times New Roman" w:hAnsi="Times New Roman"/>
          <w:b/>
          <w:sz w:val="24"/>
          <w:szCs w:val="24"/>
        </w:rPr>
        <w:t>Obecné osnovy investičního záměru a studie proveditelnosti</w:t>
      </w:r>
    </w:p>
    <w:p w:rsidR="0062101B" w:rsidRDefault="0062101B" w:rsidP="0062101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01B" w:rsidRPr="00875F65" w:rsidRDefault="0062101B" w:rsidP="0062101B">
      <w:pPr>
        <w:pStyle w:val="Bezmezer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5F65">
        <w:rPr>
          <w:rFonts w:ascii="Times New Roman" w:hAnsi="Times New Roman"/>
          <w:b/>
          <w:sz w:val="24"/>
          <w:szCs w:val="24"/>
        </w:rPr>
        <w:t>Obsah investičního záměru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101B">
        <w:rPr>
          <w:rFonts w:ascii="Times New Roman" w:hAnsi="Times New Roman"/>
          <w:i/>
          <w:sz w:val="24"/>
          <w:szCs w:val="24"/>
        </w:rPr>
        <w:t>1) Obsah investiční</w:t>
      </w:r>
      <w:r w:rsidR="00062EB0">
        <w:rPr>
          <w:rFonts w:ascii="Times New Roman" w:hAnsi="Times New Roman"/>
          <w:i/>
          <w:sz w:val="24"/>
          <w:szCs w:val="24"/>
        </w:rPr>
        <w:t>ho záměru je uveden jako osnova.</w:t>
      </w: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101B">
        <w:rPr>
          <w:rFonts w:ascii="Times New Roman" w:hAnsi="Times New Roman"/>
          <w:i/>
          <w:sz w:val="24"/>
          <w:szCs w:val="24"/>
        </w:rPr>
        <w:t xml:space="preserve">2) Investiční záměr akce je souborem podkladů, který akci </w:t>
      </w:r>
      <w:r w:rsidR="001E3B80">
        <w:rPr>
          <w:rFonts w:ascii="Times New Roman" w:hAnsi="Times New Roman"/>
          <w:i/>
          <w:sz w:val="24"/>
          <w:szCs w:val="24"/>
        </w:rPr>
        <w:t>věcně a funkčně vymezuje a </w:t>
      </w:r>
      <w:r w:rsidRPr="0062101B">
        <w:rPr>
          <w:rFonts w:ascii="Times New Roman" w:hAnsi="Times New Roman"/>
          <w:i/>
          <w:sz w:val="24"/>
          <w:szCs w:val="24"/>
        </w:rPr>
        <w:t xml:space="preserve">zdůvodňuje jeho nezbytnost, účelnost, efektivnost a hospodárnost výše vynakládaných peněžních prostředků, s vymezením nezbytných parametrů, indikátorů a cílů pro jeho posouzení. </w:t>
      </w: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101B">
        <w:rPr>
          <w:rFonts w:ascii="Times New Roman" w:hAnsi="Times New Roman"/>
          <w:i/>
          <w:sz w:val="24"/>
          <w:szCs w:val="24"/>
        </w:rPr>
        <w:t>3) Investiční záměr akce, kterým se zhodnocuje nebo pořizuje dlouhodobý hmotný majetek, obsahuje alespoň:</w:t>
      </w:r>
    </w:p>
    <w:p w:rsidR="0062101B" w:rsidRPr="00DE3C40" w:rsidRDefault="0062101B" w:rsidP="004769D9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věcný popis akce </w:t>
      </w:r>
      <w:r w:rsidRPr="00DE3C40">
        <w:rPr>
          <w:rFonts w:ascii="Times New Roman" w:hAnsi="Times New Roman"/>
          <w:sz w:val="24"/>
          <w:szCs w:val="24"/>
        </w:rPr>
        <w:t>s jednoznačným vymezením předmět</w:t>
      </w:r>
      <w:r w:rsidR="001E3B80">
        <w:rPr>
          <w:rFonts w:ascii="Times New Roman" w:hAnsi="Times New Roman"/>
          <w:sz w:val="24"/>
          <w:szCs w:val="24"/>
        </w:rPr>
        <w:t>u a rozsahu prováděných prací a </w:t>
      </w:r>
      <w:r w:rsidRPr="00DE3C40">
        <w:rPr>
          <w:rFonts w:ascii="Times New Roman" w:hAnsi="Times New Roman"/>
          <w:sz w:val="24"/>
          <w:szCs w:val="24"/>
        </w:rPr>
        <w:t>zdůvodnění souladu akce s cíli a dalšími ukazateli stanovenými v dokumentaci programu, popřípadě pravidly programu,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b) zdůvodnění nezbytnosti akce, popis, v případě pořízení nemovitosti stavebně technický popis pořizované nemovitosti včetně charakteristiky pozemků a jejich předpokládané využití,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c) požadavky na celkové urbanistické a architektonické řešení stavby a požadavky na stavebně technické řešení stavby, na tepelně technické vlastnosti stavebních konstrukcí, odolnost </w:t>
      </w:r>
      <w:r w:rsidR="001E3B80">
        <w:rPr>
          <w:rFonts w:ascii="Times New Roman" w:hAnsi="Times New Roman"/>
          <w:sz w:val="24"/>
          <w:szCs w:val="24"/>
        </w:rPr>
        <w:t>a </w:t>
      </w:r>
      <w:r w:rsidRPr="00DE3C40">
        <w:rPr>
          <w:rFonts w:ascii="Times New Roman" w:hAnsi="Times New Roman"/>
          <w:sz w:val="24"/>
          <w:szCs w:val="24"/>
        </w:rPr>
        <w:t>zabezpečení z hlediska požární a civilní ochrany, souhrnné požadavky na nové plochy, prostory apod. u akcí, které neobsahují stavební část, se dokládá, popisuje a zdůvodňuje pouze část technologická,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d) územně technické podmínky pro přípravu území</w:t>
      </w:r>
      <w:r w:rsidR="001E3B80">
        <w:rPr>
          <w:rFonts w:ascii="Times New Roman" w:hAnsi="Times New Roman"/>
          <w:sz w:val="24"/>
          <w:szCs w:val="24"/>
        </w:rPr>
        <w:t>, včetně napojení na rozvodné a </w:t>
      </w:r>
      <w:r w:rsidRPr="00DE3C40">
        <w:rPr>
          <w:rFonts w:ascii="Times New Roman" w:hAnsi="Times New Roman"/>
          <w:sz w:val="24"/>
          <w:szCs w:val="24"/>
        </w:rPr>
        <w:t>komunikační sítě a kanalizaci, rozsah a způsob zabezpe</w:t>
      </w:r>
      <w:r w:rsidR="001E3B80">
        <w:rPr>
          <w:rFonts w:ascii="Times New Roman" w:hAnsi="Times New Roman"/>
          <w:sz w:val="24"/>
          <w:szCs w:val="24"/>
        </w:rPr>
        <w:t>čení přeložek sítí, napojení na </w:t>
      </w:r>
      <w:r w:rsidRPr="00DE3C40">
        <w:rPr>
          <w:rFonts w:ascii="Times New Roman" w:hAnsi="Times New Roman"/>
          <w:sz w:val="24"/>
          <w:szCs w:val="24"/>
        </w:rPr>
        <w:t xml:space="preserve">dopravní infrastrukturu, vliv stavby, provozu nebo výroby na životní prostředí, zábor zemědělského a lesního půdního fondu apod.,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e) majetkoprávní vztahy doložené snímkem pozemkové mapy a výpisem</w:t>
      </w:r>
      <w:r>
        <w:rPr>
          <w:rFonts w:ascii="Times New Roman" w:hAnsi="Times New Roman"/>
          <w:sz w:val="24"/>
          <w:szCs w:val="24"/>
        </w:rPr>
        <w:t xml:space="preserve"> z katastru nemovitostí (MŠMT </w:t>
      </w:r>
      <w:r w:rsidRPr="00DE3C40">
        <w:rPr>
          <w:rFonts w:ascii="Times New Roman" w:hAnsi="Times New Roman"/>
          <w:sz w:val="24"/>
          <w:szCs w:val="24"/>
        </w:rPr>
        <w:t>je ověřuje v náhledu katastru</w:t>
      </w:r>
      <w:r>
        <w:rPr>
          <w:rFonts w:ascii="Times New Roman" w:hAnsi="Times New Roman"/>
          <w:sz w:val="24"/>
          <w:szCs w:val="24"/>
        </w:rPr>
        <w:t>)</w:t>
      </w:r>
      <w:r w:rsidRPr="00DE3C40">
        <w:rPr>
          <w:rFonts w:ascii="Times New Roman" w:hAnsi="Times New Roman"/>
          <w:sz w:val="24"/>
          <w:szCs w:val="24"/>
        </w:rPr>
        <w:t xml:space="preserve">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f) </w:t>
      </w:r>
      <w:r>
        <w:rPr>
          <w:rFonts w:ascii="Times New Roman" w:hAnsi="Times New Roman"/>
          <w:sz w:val="24"/>
          <w:szCs w:val="24"/>
        </w:rPr>
        <w:t xml:space="preserve">do celkové ceny akce </w:t>
      </w:r>
      <w:r w:rsidRPr="00DE3C40">
        <w:rPr>
          <w:rFonts w:ascii="Times New Roman" w:hAnsi="Times New Roman"/>
          <w:sz w:val="24"/>
          <w:szCs w:val="24"/>
        </w:rPr>
        <w:t>musí být započ</w:t>
      </w:r>
      <w:r>
        <w:rPr>
          <w:rFonts w:ascii="Times New Roman" w:hAnsi="Times New Roman"/>
          <w:sz w:val="24"/>
          <w:szCs w:val="24"/>
        </w:rPr>
        <w:t>teny</w:t>
      </w:r>
      <w:r w:rsidRPr="00DE3C40">
        <w:rPr>
          <w:rFonts w:ascii="Times New Roman" w:hAnsi="Times New Roman"/>
          <w:sz w:val="24"/>
          <w:szCs w:val="24"/>
        </w:rPr>
        <w:t xml:space="preserve"> veškeré souvisej</w:t>
      </w:r>
      <w:r w:rsidR="001E3B80">
        <w:rPr>
          <w:rFonts w:ascii="Times New Roman" w:hAnsi="Times New Roman"/>
          <w:sz w:val="24"/>
          <w:szCs w:val="24"/>
        </w:rPr>
        <w:t>ící náklady (např. požadavky na </w:t>
      </w:r>
      <w:r w:rsidRPr="00DE3C40">
        <w:rPr>
          <w:rFonts w:ascii="Times New Roman" w:hAnsi="Times New Roman"/>
          <w:sz w:val="24"/>
          <w:szCs w:val="24"/>
        </w:rPr>
        <w:t xml:space="preserve">podmiňující </w:t>
      </w:r>
      <w:r>
        <w:rPr>
          <w:rFonts w:ascii="Times New Roman" w:hAnsi="Times New Roman"/>
          <w:sz w:val="24"/>
          <w:szCs w:val="24"/>
        </w:rPr>
        <w:t>investice</w:t>
      </w:r>
      <w:r w:rsidRPr="00DE3C40">
        <w:rPr>
          <w:rFonts w:ascii="Times New Roman" w:hAnsi="Times New Roman"/>
          <w:sz w:val="24"/>
          <w:szCs w:val="24"/>
        </w:rPr>
        <w:t xml:space="preserve">), aby po realizaci byla akce (projekt) plně funkční a mohla tak začít plnit svůj účel, </w:t>
      </w:r>
    </w:p>
    <w:p w:rsidR="0062101B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g) celkové výdaje tedy musí obsahovat i předpoklad nákladů na pořízení funkční vybavenosti (např. vestavné skříně, vybavení přístroji, nábytkem atd.), stan</w:t>
      </w:r>
      <w:r w:rsidR="001E3B80">
        <w:rPr>
          <w:rFonts w:ascii="Times New Roman" w:hAnsi="Times New Roman"/>
          <w:sz w:val="24"/>
          <w:szCs w:val="24"/>
        </w:rPr>
        <w:t>ovení podílu vlastních zdrojů a </w:t>
      </w:r>
      <w:r w:rsidRPr="00DE3C40">
        <w:rPr>
          <w:rFonts w:ascii="Times New Roman" w:hAnsi="Times New Roman"/>
          <w:sz w:val="24"/>
          <w:szCs w:val="24"/>
        </w:rPr>
        <w:t>požadované výše dotace</w:t>
      </w:r>
      <w:r>
        <w:rPr>
          <w:rFonts w:ascii="Times New Roman" w:hAnsi="Times New Roman"/>
          <w:sz w:val="24"/>
          <w:szCs w:val="24"/>
        </w:rPr>
        <w:t>,</w:t>
      </w:r>
      <w:r w:rsidRPr="00DE3C40">
        <w:rPr>
          <w:rFonts w:ascii="Times New Roman" w:hAnsi="Times New Roman"/>
          <w:sz w:val="24"/>
          <w:szCs w:val="24"/>
        </w:rPr>
        <w:t xml:space="preserve">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h) požadavky na výkup pozemků nebo staveb a budov podmiňujících výstavbu,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i) požadavky na zabezpečení budoucího provozu (užívání) stavby energiemi, vodou, pracovníky apod. a předpokládanou výši finančních potřeb jak provozu, tak i reprodukce pořízeného majetku a zdroje jejich úhrady v letech následuj</w:t>
      </w:r>
      <w:r w:rsidR="001E3B80">
        <w:rPr>
          <w:rFonts w:ascii="Times New Roman" w:hAnsi="Times New Roman"/>
          <w:sz w:val="24"/>
          <w:szCs w:val="24"/>
        </w:rPr>
        <w:t>ících po roce uvedení stavby do </w:t>
      </w:r>
      <w:r w:rsidRPr="00DE3C40">
        <w:rPr>
          <w:rFonts w:ascii="Times New Roman" w:hAnsi="Times New Roman"/>
          <w:sz w:val="24"/>
          <w:szCs w:val="24"/>
        </w:rPr>
        <w:t xml:space="preserve">provozu,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j) zhodnocení př</w:t>
      </w:r>
      <w:r>
        <w:rPr>
          <w:rFonts w:ascii="Times New Roman" w:hAnsi="Times New Roman"/>
          <w:sz w:val="24"/>
          <w:szCs w:val="24"/>
        </w:rPr>
        <w:t xml:space="preserve">ínosu realizace akce </w:t>
      </w:r>
      <w:r w:rsidRPr="00DE3C40">
        <w:rPr>
          <w:rFonts w:ascii="Times New Roman" w:hAnsi="Times New Roman"/>
          <w:sz w:val="24"/>
          <w:szCs w:val="24"/>
        </w:rPr>
        <w:t>k řešení problému zaměstnanosti, podrobněji se hodnotí pouze u akcí (projektů), při jejichž realizaci je jedním z cílů vznik nových pracovních míst,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lastRenderedPageBreak/>
        <w:t>k) zpracování podrobného ekonomického hodnocení investice, ekonomického přínosu, tedy nákladů a výnosů, nákladů na jednotku výstupu, doby návratnosti investice, vlivu na provozní náklady apod.</w:t>
      </w:r>
      <w:r>
        <w:rPr>
          <w:rFonts w:ascii="Times New Roman" w:hAnsi="Times New Roman"/>
          <w:sz w:val="24"/>
          <w:szCs w:val="24"/>
        </w:rPr>
        <w:t>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l) u staveb obsahujících i rekonstrukce, modernizace a opravy také popis současného stavu, včetně rozhodujících technickoekonomických údajů o provozu (užívání) obnovované kapacity a způsobu jeho financování, v rozsahu a formě stanovené správcem programu, v případech rekonstrukce či modernizace stavby musí být doložena fotodokumentace, jejíž rozsah určí </w:t>
      </w:r>
      <w:r>
        <w:rPr>
          <w:rFonts w:ascii="Times New Roman" w:hAnsi="Times New Roman"/>
          <w:sz w:val="24"/>
          <w:szCs w:val="24"/>
        </w:rPr>
        <w:t>správce programu</w:t>
      </w:r>
      <w:r w:rsidRPr="00DE3C40">
        <w:rPr>
          <w:rFonts w:ascii="Times New Roman" w:hAnsi="Times New Roman"/>
          <w:sz w:val="24"/>
          <w:szCs w:val="24"/>
        </w:rPr>
        <w:t>, a která zachycuje stav před zahájením veškerých stavebních prací či úprav,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m) hodnocení navrhovaného řešení z hlediska předpisů hygienických, jakostních, bezpečnostních nebo ochrany zdraví při práci příp. jiných,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n) termín ukončení akce (projektu), kterým se rozumí doba</w:t>
      </w:r>
      <w:r w:rsidR="001E3B80">
        <w:rPr>
          <w:rFonts w:ascii="Times New Roman" w:hAnsi="Times New Roman"/>
          <w:sz w:val="24"/>
          <w:szCs w:val="24"/>
        </w:rPr>
        <w:t>, nutná pro sepsání protokolu o </w:t>
      </w:r>
      <w:r w:rsidRPr="00DE3C40">
        <w:rPr>
          <w:rFonts w:ascii="Times New Roman" w:hAnsi="Times New Roman"/>
          <w:sz w:val="24"/>
          <w:szCs w:val="24"/>
        </w:rPr>
        <w:t>předání a převzetí stavby, a to bez vad a nedodělků bránících v užívání, nebo vydání právního aktu orgánu, který realizaci buď povoloval, případně s ní souhlasil, nebo prohlášením účastníka</w:t>
      </w:r>
      <w:r>
        <w:rPr>
          <w:rFonts w:ascii="Times New Roman" w:hAnsi="Times New Roman"/>
          <w:sz w:val="24"/>
          <w:szCs w:val="24"/>
        </w:rPr>
        <w:t xml:space="preserve"> programu</w:t>
      </w:r>
      <w:r w:rsidRPr="00DE3C40">
        <w:rPr>
          <w:rFonts w:ascii="Times New Roman" w:hAnsi="Times New Roman"/>
          <w:sz w:val="24"/>
          <w:szCs w:val="24"/>
        </w:rPr>
        <w:t xml:space="preserve">, že toto </w:t>
      </w:r>
      <w:r>
        <w:rPr>
          <w:rFonts w:ascii="Times New Roman" w:hAnsi="Times New Roman"/>
          <w:sz w:val="24"/>
          <w:szCs w:val="24"/>
        </w:rPr>
        <w:t xml:space="preserve">povolení </w:t>
      </w:r>
      <w:r w:rsidRPr="00DE3C40">
        <w:rPr>
          <w:rFonts w:ascii="Times New Roman" w:hAnsi="Times New Roman"/>
          <w:sz w:val="24"/>
          <w:szCs w:val="24"/>
        </w:rPr>
        <w:t>není úředně požadováno, nebo převzetím zprovozněného celku, nebo datem protokolu o převzetí techniky, nebo protokolem o absolvování zátěžových testů, nebo prohlášením účastníka</w:t>
      </w:r>
      <w:r>
        <w:rPr>
          <w:rFonts w:ascii="Times New Roman" w:hAnsi="Times New Roman"/>
          <w:sz w:val="24"/>
          <w:szCs w:val="24"/>
        </w:rPr>
        <w:t xml:space="preserve"> programu</w:t>
      </w:r>
      <w:r w:rsidRPr="00DE3C40">
        <w:rPr>
          <w:rFonts w:ascii="Times New Roman" w:hAnsi="Times New Roman"/>
          <w:sz w:val="24"/>
          <w:szCs w:val="24"/>
        </w:rPr>
        <w:t>, že toto povolení není úředně požadováno, popřípadě záznamem o školení obsluhy</w:t>
      </w:r>
      <w:r>
        <w:rPr>
          <w:rFonts w:ascii="Times New Roman" w:hAnsi="Times New Roman"/>
          <w:sz w:val="24"/>
          <w:szCs w:val="24"/>
        </w:rPr>
        <w:t>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o) výkresy a schémata</w:t>
      </w:r>
      <w:r w:rsidR="001E3B80">
        <w:rPr>
          <w:rFonts w:ascii="Times New Roman" w:hAnsi="Times New Roman"/>
          <w:sz w:val="24"/>
          <w:szCs w:val="24"/>
        </w:rPr>
        <w:t>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p) vliv stavby na životní prostředí a další doklady stanovené správcem programu, čestné prohlášení o tom, že se nemovitost nenachází v zátopové oblasti, nebo že nebyla v předchozích dvaceti letech ohrožena záplavou nebo zátopou, popřípadě vyjádření vodohospodářského úřadu</w:t>
      </w:r>
      <w:r>
        <w:rPr>
          <w:rFonts w:ascii="Times New Roman" w:hAnsi="Times New Roman"/>
          <w:sz w:val="24"/>
          <w:szCs w:val="24"/>
        </w:rPr>
        <w:t>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q) další doklady, dokumenty a údaje stanovené v předpisech pro použití prostředků z rozpočtu Evropské unie, finančních mechanismů nebo fondů NATO</w:t>
      </w:r>
      <w:r>
        <w:rPr>
          <w:rFonts w:ascii="Times New Roman" w:hAnsi="Times New Roman"/>
          <w:sz w:val="24"/>
          <w:szCs w:val="24"/>
        </w:rPr>
        <w:t>.</w:t>
      </w:r>
    </w:p>
    <w:p w:rsidR="0062101B" w:rsidRPr="00DE3C40" w:rsidRDefault="0062101B" w:rsidP="0062101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2101B" w:rsidRPr="0062101B" w:rsidRDefault="0062101B" w:rsidP="0062101B">
      <w:pPr>
        <w:pStyle w:val="Bezmezer"/>
        <w:spacing w:line="276" w:lineRule="auto"/>
        <w:jc w:val="both"/>
        <w:rPr>
          <w:i/>
        </w:rPr>
      </w:pPr>
      <w:r w:rsidRPr="0062101B">
        <w:rPr>
          <w:i/>
        </w:rPr>
        <w:t>4</w:t>
      </w:r>
      <w:r w:rsidRPr="0062101B">
        <w:rPr>
          <w:rFonts w:ascii="Times New Roman" w:hAnsi="Times New Roman"/>
          <w:i/>
          <w:sz w:val="24"/>
          <w:szCs w:val="24"/>
        </w:rPr>
        <w:t>)</w:t>
      </w:r>
      <w:r w:rsidRPr="0062101B">
        <w:rPr>
          <w:i/>
        </w:rPr>
        <w:t xml:space="preserve"> </w:t>
      </w:r>
      <w:r w:rsidRPr="0062101B">
        <w:rPr>
          <w:rFonts w:ascii="Times New Roman" w:hAnsi="Times New Roman"/>
          <w:i/>
          <w:sz w:val="24"/>
          <w:szCs w:val="24"/>
        </w:rPr>
        <w:t>Investiční záměr akce na pořízení, technické zhodnocení a opravy strojů a zařízení, pořízení a technické zhodnocení majetku a dalších činností zabezpečujících schválené cíle a další ukazatele programu, obsahuje alespoň</w:t>
      </w:r>
      <w:r w:rsidRPr="0062101B">
        <w:rPr>
          <w:i/>
        </w:rPr>
        <w:t xml:space="preserve">: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věcný popis akce </w:t>
      </w:r>
      <w:r w:rsidRPr="00DE3C40">
        <w:rPr>
          <w:rFonts w:ascii="Times New Roman" w:hAnsi="Times New Roman"/>
          <w:sz w:val="24"/>
          <w:szCs w:val="24"/>
        </w:rPr>
        <w:t>s vymezením předmětu a rozsahu dodávek a pr</w:t>
      </w:r>
      <w:r>
        <w:rPr>
          <w:rFonts w:ascii="Times New Roman" w:hAnsi="Times New Roman"/>
          <w:sz w:val="24"/>
          <w:szCs w:val="24"/>
        </w:rPr>
        <w:t xml:space="preserve">ací, zdůvodnění souladu akce </w:t>
      </w:r>
      <w:r w:rsidRPr="00DE3C40">
        <w:rPr>
          <w:rFonts w:ascii="Times New Roman" w:hAnsi="Times New Roman"/>
          <w:sz w:val="24"/>
          <w:szCs w:val="24"/>
        </w:rPr>
        <w:t>s cíli stanovenými v dokumentaci programu, jednoznačný popis umístění pořizovaných strojů a zařízení,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b) zdůvodnění nezbytnosti akce včetně vyhodnocení její efektivnosti v rozsahu a formě stanovené správcem programu,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c) stavebně technický popis pořizované nemovitosti včetně charakteristiky pozemku a jejich předpokládané využití,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d) požadavky na zabezpečení podmínek pro hospodárné využívání pořízeného majetku nebo jiných výstupů realizace akce se specifikací jak investičních, tak i neinvestičních potřeb a zdrojů jejich úhrady v následujících letech po roce, ve kterém bude akce (projekt) ukončen,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zhodnocení přínosu akce </w:t>
      </w:r>
      <w:r w:rsidRPr="00DE3C40">
        <w:rPr>
          <w:rFonts w:ascii="Times New Roman" w:hAnsi="Times New Roman"/>
          <w:sz w:val="24"/>
          <w:szCs w:val="24"/>
        </w:rPr>
        <w:t>k řešení problému zaměstnanosti, podrobněji se hodnotí pouze tehdy, když je jedním z cílů vznik nových pracovních míst,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 xml:space="preserve">f) výkresy a schémata určená správcem programu, </w:t>
      </w:r>
    </w:p>
    <w:p w:rsidR="0062101B" w:rsidRPr="00DE3C40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3C40">
        <w:rPr>
          <w:rFonts w:ascii="Times New Roman" w:hAnsi="Times New Roman"/>
          <w:sz w:val="24"/>
          <w:szCs w:val="24"/>
        </w:rPr>
        <w:t>g) další doklady stanovené správcem programu.</w:t>
      </w:r>
    </w:p>
    <w:p w:rsidR="0062101B" w:rsidRDefault="0062101B" w:rsidP="006210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2101B" w:rsidRDefault="0062101B" w:rsidP="0062101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5F65">
        <w:rPr>
          <w:rFonts w:ascii="Times New Roman" w:hAnsi="Times New Roman"/>
          <w:b/>
          <w:sz w:val="24"/>
          <w:szCs w:val="24"/>
        </w:rPr>
        <w:lastRenderedPageBreak/>
        <w:t>Studie proveditelnosti</w:t>
      </w:r>
    </w:p>
    <w:p w:rsidR="0062101B" w:rsidRPr="00875F65" w:rsidRDefault="0062101B" w:rsidP="0062101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2101B" w:rsidRDefault="0062101B" w:rsidP="0062101B">
      <w:pPr>
        <w:pStyle w:val="Bezmezer"/>
        <w:spacing w:line="276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(1) V příloze III (</w:t>
      </w:r>
      <w:r w:rsidRPr="00A9732A">
        <w:rPr>
          <w:rFonts w:ascii="Times New Roman" w:hAnsi="Times New Roman"/>
          <w:bCs/>
          <w:sz w:val="24"/>
          <w:szCs w:val="24"/>
        </w:rPr>
        <w:t>Metodika provádění analýzy nákladů a přínosů</w:t>
      </w:r>
      <w:r w:rsidRPr="00A9732A">
        <w:rPr>
          <w:rFonts w:ascii="Times New Roman" w:hAnsi="Times New Roman"/>
          <w:sz w:val="24"/>
          <w:szCs w:val="24"/>
        </w:rPr>
        <w:t>) Prováděcího nařízení Komise (EU) 2015/207, je v bodě 2. Prvky analýzy nákladů a přínosů uveden pod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32A">
        <w:rPr>
          <w:rFonts w:ascii="Times New Roman" w:hAnsi="Times New Roman"/>
          <w:sz w:val="24"/>
          <w:szCs w:val="24"/>
        </w:rPr>
        <w:t xml:space="preserve">bod </w:t>
      </w:r>
      <w:r w:rsidRPr="00A9732A">
        <w:rPr>
          <w:rFonts w:ascii="Times New Roman" w:hAnsi="Times New Roman"/>
          <w:bCs/>
          <w:sz w:val="24"/>
          <w:szCs w:val="24"/>
        </w:rPr>
        <w:t>2.1.4</w:t>
      </w:r>
      <w:r>
        <w:rPr>
          <w:rFonts w:ascii="Times New Roman" w:hAnsi="Times New Roman"/>
          <w:bCs/>
          <w:sz w:val="24"/>
          <w:szCs w:val="24"/>
        </w:rPr>
        <w:t>.</w:t>
      </w:r>
      <w:r w:rsidRPr="00A9732A">
        <w:rPr>
          <w:rFonts w:ascii="Times New Roman" w:hAnsi="Times New Roman"/>
          <w:bCs/>
          <w:sz w:val="24"/>
          <w:szCs w:val="24"/>
        </w:rPr>
        <w:t xml:space="preserve"> Proveditelnost projektu s analýzou poptávky a variant</w:t>
      </w:r>
      <w:r w:rsidRPr="00A9732A">
        <w:rPr>
          <w:rFonts w:ascii="Times New Roman" w:hAnsi="Times New Roman"/>
          <w:sz w:val="24"/>
          <w:szCs w:val="24"/>
        </w:rPr>
        <w:t xml:space="preserve">, uvedeno: </w:t>
      </w:r>
      <w:r w:rsidRPr="00A9732A">
        <w:rPr>
          <w:rFonts w:ascii="Times New Roman" w:hAnsi="Times New Roman"/>
          <w:iCs/>
          <w:sz w:val="24"/>
          <w:szCs w:val="24"/>
        </w:rPr>
        <w:t>V analýze nákladů a přínosů budou uváženy studie proveditelnosti, které obvykle zahrnují tyto aspekty: analýza poptávky; analýza variant; dostupná technologie; výrobní plán (včetně míry využití infrastruktury); požadavky na pracovníky; rozsah projektu, umístění</w:t>
      </w:r>
      <w:r w:rsidR="003A1EFA">
        <w:rPr>
          <w:rFonts w:ascii="Times New Roman" w:hAnsi="Times New Roman"/>
          <w:iCs/>
          <w:sz w:val="24"/>
          <w:szCs w:val="24"/>
        </w:rPr>
        <w:t>, fyzické vstupy, harmonogram a </w:t>
      </w:r>
      <w:r w:rsidRPr="00A9732A">
        <w:rPr>
          <w:rFonts w:ascii="Times New Roman" w:hAnsi="Times New Roman"/>
          <w:iCs/>
          <w:sz w:val="24"/>
          <w:szCs w:val="24"/>
        </w:rPr>
        <w:t>provedení, fáze rozšíření a finanční plánování; envi</w:t>
      </w:r>
      <w:r w:rsidR="003A1EFA">
        <w:rPr>
          <w:rFonts w:ascii="Times New Roman" w:hAnsi="Times New Roman"/>
          <w:iCs/>
          <w:sz w:val="24"/>
          <w:szCs w:val="24"/>
        </w:rPr>
        <w:t>ronmentální aspekty týkající se </w:t>
      </w:r>
      <w:r w:rsidRPr="00A9732A">
        <w:rPr>
          <w:rFonts w:ascii="Times New Roman" w:hAnsi="Times New Roman"/>
          <w:iCs/>
          <w:sz w:val="24"/>
          <w:szCs w:val="24"/>
        </w:rPr>
        <w:t>zmírňování změny klimatu (emise skleníkových plynů), účinné využívání zdrojů a odolnost vůči dopadům změny klimatu a přírodním katastrofám.</w:t>
      </w:r>
    </w:p>
    <w:p w:rsidR="0062101B" w:rsidRPr="00A9732A" w:rsidRDefault="0062101B" w:rsidP="0062101B">
      <w:pPr>
        <w:pStyle w:val="Bezmezer"/>
        <w:spacing w:line="276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62101B" w:rsidRPr="00A9732A" w:rsidRDefault="0062101B" w:rsidP="0062101B">
      <w:pPr>
        <w:shd w:val="clear" w:color="auto" w:fill="FFFFFF"/>
        <w:ind w:firstLine="708"/>
        <w:jc w:val="both"/>
        <w:outlineLvl w:val="2"/>
        <w:rPr>
          <w:rFonts w:ascii="Times New Roman" w:hAnsi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>(2) O</w:t>
      </w:r>
      <w:r w:rsidRPr="00A9732A">
        <w:rPr>
          <w:rFonts w:ascii="Times New Roman" w:hAnsi="Times New Roman"/>
          <w:bCs/>
          <w:color w:val="000000"/>
          <w:spacing w:val="2"/>
          <w:sz w:val="24"/>
          <w:szCs w:val="24"/>
        </w:rPr>
        <w:t>snova studie proveditelnosti</w:t>
      </w:r>
      <w:r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obsahuje alespoň</w:t>
      </w:r>
      <w:r w:rsidRPr="00A9732A">
        <w:rPr>
          <w:rFonts w:ascii="Times New Roman" w:hAnsi="Times New Roman"/>
          <w:bCs/>
          <w:color w:val="000000"/>
          <w:spacing w:val="2"/>
          <w:sz w:val="24"/>
          <w:szCs w:val="24"/>
        </w:rPr>
        <w:t>: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1. Obsah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2. Úvodní informace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3. Stručné vyhodnocení projektu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4. Stručný popis podstaty projektu a jeho etap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5. Analýzy trhu, odhad poptávky, marketingová strategie a marketingový mix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6. Management projektu a řízení lidských zdrojů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7. Technické a technologické řešení projektu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8. Dopad projektu na životní prostředí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9. Zajištění investičního majetku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10. Řízení pracovního kapitálu (oběžný majetek)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11. Finanční plán a analýza projektu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12. Hodnocení efektivity a udržitelnosti projektu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13. Analýza a řízení rizik (citlivostní analýza)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14. Harmonogram projektu</w:t>
      </w:r>
      <w:r w:rsidR="006B5D85">
        <w:rPr>
          <w:rFonts w:ascii="Times New Roman" w:hAnsi="Times New Roman"/>
          <w:sz w:val="24"/>
          <w:szCs w:val="24"/>
        </w:rPr>
        <w:t>,</w:t>
      </w:r>
    </w:p>
    <w:p w:rsidR="0062101B" w:rsidRPr="00A9732A" w:rsidRDefault="0062101B" w:rsidP="0062101B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732A">
        <w:rPr>
          <w:rFonts w:ascii="Times New Roman" w:hAnsi="Times New Roman"/>
          <w:sz w:val="24"/>
          <w:szCs w:val="24"/>
        </w:rPr>
        <w:t>15. Závěrečné shrnující hodnocení projektu</w:t>
      </w:r>
      <w:r w:rsidR="006B5D85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</w:p>
    <w:p w:rsidR="0062101B" w:rsidRDefault="0062101B" w:rsidP="00621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DB4" w:rsidRDefault="00A06DB4"/>
    <w:sectPr w:rsidR="00A0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1B"/>
    <w:rsid w:val="00062EB0"/>
    <w:rsid w:val="001E3B80"/>
    <w:rsid w:val="003A1EFA"/>
    <w:rsid w:val="004769D9"/>
    <w:rsid w:val="005735CB"/>
    <w:rsid w:val="0062101B"/>
    <w:rsid w:val="006B5D85"/>
    <w:rsid w:val="00A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6F1E9-A308-4CC2-B429-1EB5B5E9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101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101B"/>
    <w:pPr>
      <w:spacing w:after="0" w:line="240" w:lineRule="auto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5</cp:revision>
  <dcterms:created xsi:type="dcterms:W3CDTF">2017-02-14T12:10:00Z</dcterms:created>
  <dcterms:modified xsi:type="dcterms:W3CDTF">2017-03-22T13:26:00Z</dcterms:modified>
</cp:coreProperties>
</file>