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5A" w:rsidRPr="00C122AF" w:rsidRDefault="0057495A" w:rsidP="0057495A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 xml:space="preserve">Příloha č. 2 – </w:t>
      </w:r>
      <w:bookmarkStart w:id="0" w:name="_GoBack"/>
      <w:r w:rsidRPr="00C122AF">
        <w:rPr>
          <w:rFonts w:ascii="Calibri" w:hAnsi="Calibri"/>
          <w:b/>
          <w:sz w:val="32"/>
          <w:szCs w:val="32"/>
        </w:rPr>
        <w:t>Formulář vyúčtování dotace</w:t>
      </w:r>
      <w:bookmarkEnd w:id="0"/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79"/>
        <w:gridCol w:w="1372"/>
        <w:gridCol w:w="1418"/>
        <w:gridCol w:w="1134"/>
        <w:gridCol w:w="1134"/>
        <w:gridCol w:w="803"/>
        <w:gridCol w:w="1465"/>
      </w:tblGrid>
      <w:tr w:rsidR="0057495A" w:rsidRPr="00C122AF" w:rsidTr="00062084">
        <w:trPr>
          <w:trHeight w:val="360"/>
        </w:trPr>
        <w:tc>
          <w:tcPr>
            <w:tcW w:w="9923" w:type="dxa"/>
            <w:gridSpan w:val="8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Tabulka č. 1: Vyúčtování dotace  - dotační program</w:t>
            </w:r>
          </w:p>
        </w:tc>
      </w:tr>
      <w:tr w:rsidR="0057495A" w:rsidRPr="00C122AF" w:rsidTr="00062084">
        <w:trPr>
          <w:trHeight w:val="330"/>
        </w:trPr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72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3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57495A" w:rsidRPr="00C122AF" w:rsidTr="00062084">
        <w:trPr>
          <w:trHeight w:val="42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Závazný ukazatel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 xml:space="preserve">Celkový rozpočet projektu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 xml:space="preserve">Údaje o dotaci MŠMT </w:t>
            </w:r>
          </w:p>
        </w:tc>
      </w:tr>
      <w:tr w:rsidR="0057495A" w:rsidRPr="00C122AF" w:rsidTr="00062084">
        <w:trPr>
          <w:trHeight w:val="1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Původně plánovaný </w:t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br/>
              <w:t>(dle rozhodnutí)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Upravený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(dle případného změnového rozhodnutí)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vynaložené prostředky na projekt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Přidělená dotace MŠMT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čerpáno z dotace MŠMT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Vratka MŠMT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Datum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1. úhrady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dané položky </w:t>
            </w: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z dotace *</w:t>
            </w:r>
          </w:p>
        </w:tc>
      </w:tr>
      <w:tr w:rsidR="0057495A" w:rsidRPr="00C122AF" w:rsidTr="00062084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Ostatní neinvestiční náklady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57495A" w:rsidRPr="00C122AF" w:rsidTr="00062084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</w:tr>
      <w:tr w:rsidR="0057495A" w:rsidRPr="00C122AF" w:rsidTr="00062084">
        <w:trPr>
          <w:trHeight w:val="570"/>
        </w:trPr>
        <w:tc>
          <w:tcPr>
            <w:tcW w:w="9923" w:type="dxa"/>
            <w:gridSpan w:val="8"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* uvede se datum (ve </w:t>
            </w:r>
            <w:proofErr w:type="gramStart"/>
            <w:r w:rsidRPr="00C122A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tvaru x.x.20xx</w:t>
            </w:r>
            <w:proofErr w:type="gramEnd"/>
            <w:r w:rsidRPr="00C122AF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), kdy byl z dotace uhrazen 1. náklad dané položky - sloupec vyplňují pouze příjemci dotace, kteří dle podmínek Rozhodnutí mohou čerpat dotaci až od data podpisu rozhodnutí</w:t>
            </w:r>
          </w:p>
        </w:tc>
      </w:tr>
      <w:tr w:rsidR="0057495A" w:rsidRPr="00C122AF" w:rsidTr="00062084">
        <w:trPr>
          <w:trHeight w:val="315"/>
        </w:trPr>
        <w:tc>
          <w:tcPr>
            <w:tcW w:w="1418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555"/>
        </w:trPr>
        <w:tc>
          <w:tcPr>
            <w:tcW w:w="1418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300"/>
        </w:trPr>
        <w:tc>
          <w:tcPr>
            <w:tcW w:w="7655" w:type="dxa"/>
            <w:gridSpan w:val="6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lang w:eastAsia="cs-CZ"/>
              </w:rPr>
              <w:t xml:space="preserve">Zdůvodnění případné vratky </w:t>
            </w:r>
            <w:r w:rsidRPr="00C122AF">
              <w:rPr>
                <w:rFonts w:ascii="Calibri" w:hAnsi="Calibri" w:cs="Calibri"/>
                <w:i/>
                <w:iCs/>
                <w:lang w:eastAsia="cs-CZ"/>
              </w:rPr>
              <w:t>(vratku je třeba zdůvodnit ve smyslu bodu č. 16 Dalších podmínek Povinností příjemce dotace):</w:t>
            </w:r>
          </w:p>
        </w:tc>
        <w:tc>
          <w:tcPr>
            <w:tcW w:w="803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20"/>
        </w:trPr>
        <w:tc>
          <w:tcPr>
            <w:tcW w:w="9923" w:type="dxa"/>
            <w:gridSpan w:val="8"/>
            <w:vMerge w:val="restart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</w:tbl>
    <w:p w:rsidR="0057495A" w:rsidRDefault="0057495A" w:rsidP="0057495A">
      <w:pPr>
        <w:tabs>
          <w:tab w:val="center" w:pos="4337"/>
          <w:tab w:val="right" w:pos="8674"/>
        </w:tabs>
      </w:pPr>
    </w:p>
    <w:p w:rsidR="0057495A" w:rsidRPr="00C122AF" w:rsidRDefault="0057495A" w:rsidP="0057495A">
      <w:pPr>
        <w:tabs>
          <w:tab w:val="center" w:pos="4337"/>
          <w:tab w:val="right" w:pos="8674"/>
        </w:tabs>
      </w:pPr>
    </w:p>
    <w:tbl>
      <w:tblPr>
        <w:tblW w:w="10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96"/>
        <w:gridCol w:w="1433"/>
        <w:gridCol w:w="816"/>
        <w:gridCol w:w="19"/>
        <w:gridCol w:w="1276"/>
        <w:gridCol w:w="574"/>
        <w:gridCol w:w="418"/>
        <w:gridCol w:w="1264"/>
        <w:gridCol w:w="181"/>
        <w:gridCol w:w="18"/>
        <w:gridCol w:w="285"/>
        <w:gridCol w:w="801"/>
        <w:gridCol w:w="865"/>
        <w:gridCol w:w="411"/>
        <w:gridCol w:w="851"/>
        <w:gridCol w:w="363"/>
      </w:tblGrid>
      <w:tr w:rsidR="0057495A" w:rsidRPr="00C122AF" w:rsidTr="00062084">
        <w:trPr>
          <w:trHeight w:val="426"/>
        </w:trPr>
        <w:tc>
          <w:tcPr>
            <w:tcW w:w="1024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lastRenderedPageBreak/>
              <w:t xml:space="preserve">Tabulka </w:t>
            </w: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č. 2  Přehled</w:t>
            </w:r>
            <w:proofErr w:type="gramEnd"/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zdrojů financování záměru (vyúčtování dotace – DP)</w:t>
            </w:r>
          </w:p>
        </w:tc>
      </w:tr>
      <w:tr w:rsidR="0057495A" w:rsidRPr="00C122AF" w:rsidTr="00062084">
        <w:trPr>
          <w:trHeight w:val="77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Poskytovatel dotace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Poskytnuté finanční prostředky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v Kč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Čerpané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finanční prostředky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Kč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zdroje na financování projektu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%</w:t>
            </w:r>
          </w:p>
        </w:tc>
      </w:tr>
      <w:tr w:rsidR="0057495A" w:rsidRPr="00C122AF" w:rsidTr="00062084">
        <w:trPr>
          <w:trHeight w:val="721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odbor </w:t>
            </w:r>
            <w:r w:rsidRPr="00C122AF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mezinárodních vztahů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 xml:space="preserve"> a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47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jiný odbor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jaký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19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MPSV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36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zdravotnictví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27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vnitra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405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resorty státní správy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29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Úřad vlády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44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mezirezortní rady vlády 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(komise a výbory)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orgány státní správy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6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státní správy celkem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Kraj 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územní samosprávy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Fondy zdrav. </w:t>
            </w:r>
            <w:proofErr w:type="gram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pojišťoven</w:t>
            </w:r>
            <w:proofErr w:type="gramEnd"/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Nadace zahraniční i tuzemské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Sbírky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Příjmy od klientů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Prostředky </w:t>
            </w:r>
            <w:proofErr w:type="spellStart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strukturál</w:t>
            </w:r>
            <w:proofErr w:type="spellEnd"/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fondů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Zahraniční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(</w:t>
            </w: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7495A" w:rsidRPr="00C122AF" w:rsidTr="00062084">
        <w:trPr>
          <w:trHeight w:val="29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trHeight w:val="438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Finanční zdroje celkem *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57495A" w:rsidRPr="00C122AF" w:rsidTr="00062084">
        <w:trPr>
          <w:trHeight w:val="525"/>
        </w:trPr>
        <w:tc>
          <w:tcPr>
            <w:tcW w:w="10241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 xml:space="preserve"> * Údaj o celkových poskytnutých finančních prostředcích musí být minimálně ve stejné výši jako údaj o celkové výši rozpočtu projektu uvedený na Rozhodnutí</w:t>
            </w:r>
          </w:p>
        </w:tc>
      </w:tr>
      <w:tr w:rsidR="0057495A" w:rsidRPr="00C122AF" w:rsidTr="00062084">
        <w:trPr>
          <w:trHeight w:val="255"/>
        </w:trPr>
        <w:tc>
          <w:tcPr>
            <w:tcW w:w="2099" w:type="dxa"/>
            <w:gridSpan w:val="3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30"/>
        </w:trPr>
        <w:tc>
          <w:tcPr>
            <w:tcW w:w="895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Tabulka č. 3 – Rozpočet záměru podle nákladových položek</w:t>
            </w:r>
            <w:r w:rsidRPr="00C122AF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  <w:lang w:eastAsia="cs-CZ"/>
              </w:rPr>
              <w:t xml:space="preserve"> (vyúčtování DP)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2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Nákladová položka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rozhodnutí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skutečnosti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Akceptovatelná změna v rozpočtu projektu</w:t>
            </w:r>
          </w:p>
        </w:tc>
        <w:tc>
          <w:tcPr>
            <w:tcW w:w="110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Přidělená dotace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z </w:t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MŠMT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Skutečně čerpáno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 dotace MŠMT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Vratka  </w:t>
            </w: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C122A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zaslaná zpět na MŠMT</w:t>
            </w: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Provozní náklady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7495A" w:rsidRPr="00C122AF" w:rsidRDefault="0057495A" w:rsidP="00062084">
            <w:pPr>
              <w:ind w:left="-687" w:firstLine="68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1.1 Nemateriálové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1.1.1.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  toho</w:t>
            </w:r>
            <w:proofErr w:type="gramEnd"/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Elektřina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5A" w:rsidRPr="00C122AF" w:rsidRDefault="0057495A" w:rsidP="000620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495A" w:rsidRPr="00C122AF" w:rsidRDefault="0057495A" w:rsidP="00062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7495A" w:rsidRPr="00C122AF" w:rsidTr="00062084">
        <w:trPr>
          <w:gridBefore w:val="1"/>
          <w:gridAfter w:val="1"/>
          <w:wBefore w:w="70" w:type="dxa"/>
          <w:wAfter w:w="363" w:type="dxa"/>
          <w:trHeight w:val="135"/>
        </w:trPr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gridSpan w:val="3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264" w:type="dxa"/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" w:type="dxa"/>
            <w:gridSpan w:val="2"/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95A" w:rsidRPr="00C122AF" w:rsidRDefault="0057495A" w:rsidP="00062084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C122AF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57495A" w:rsidRPr="00C122AF" w:rsidRDefault="0057495A" w:rsidP="0057495A">
      <w:pPr>
        <w:spacing w:line="259" w:lineRule="auto"/>
      </w:pPr>
    </w:p>
    <w:p w:rsidR="00A51076" w:rsidRDefault="00A51076" w:rsidP="0057495A">
      <w:pPr>
        <w:spacing w:line="259" w:lineRule="auto"/>
      </w:pPr>
    </w:p>
    <w:sectPr w:rsidR="00A5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5A"/>
    <w:rsid w:val="0057495A"/>
    <w:rsid w:val="00A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0F10D-BA6D-4CA0-8828-C4D92B9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95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Gregůrková Lucie</cp:lastModifiedBy>
  <cp:revision>1</cp:revision>
  <dcterms:created xsi:type="dcterms:W3CDTF">2017-10-10T14:22:00Z</dcterms:created>
  <dcterms:modified xsi:type="dcterms:W3CDTF">2017-10-10T14:23:00Z</dcterms:modified>
</cp:coreProperties>
</file>