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E6" w:rsidRPr="00605D7D" w:rsidRDefault="008F2679" w:rsidP="00605D7D">
      <w:pPr>
        <w:spacing w:after="0"/>
        <w:jc w:val="center"/>
        <w:rPr>
          <w:b/>
          <w:smallCaps/>
          <w:sz w:val="36"/>
          <w:szCs w:val="36"/>
        </w:rPr>
      </w:pPr>
      <w:r w:rsidRPr="00605D7D">
        <w:rPr>
          <w:b/>
          <w:smallCaps/>
          <w:sz w:val="36"/>
          <w:szCs w:val="36"/>
        </w:rPr>
        <w:t xml:space="preserve">Metodické pokyny pro vyplňování žádostí o dotace </w:t>
      </w:r>
    </w:p>
    <w:p w:rsidR="002E0026" w:rsidRPr="00605D7D" w:rsidRDefault="008F2679" w:rsidP="00605D7D">
      <w:pPr>
        <w:spacing w:after="0"/>
        <w:jc w:val="center"/>
        <w:rPr>
          <w:b/>
          <w:smallCaps/>
          <w:sz w:val="36"/>
          <w:szCs w:val="36"/>
        </w:rPr>
      </w:pPr>
      <w:r w:rsidRPr="00605D7D">
        <w:rPr>
          <w:b/>
          <w:smallCaps/>
          <w:sz w:val="36"/>
          <w:szCs w:val="36"/>
        </w:rPr>
        <w:t>na rok 2018</w:t>
      </w:r>
    </w:p>
    <w:p w:rsidR="008F2679" w:rsidRDefault="008F2679"/>
    <w:p w:rsidR="008F2679" w:rsidRPr="00CB1F49" w:rsidRDefault="00CB1F49">
      <w:pPr>
        <w:rPr>
          <w:u w:val="single"/>
        </w:rPr>
      </w:pPr>
      <w:r>
        <w:t xml:space="preserve">1. </w:t>
      </w:r>
      <w:r w:rsidR="008F2679" w:rsidRPr="00CB1F49">
        <w:rPr>
          <w:u w:val="single"/>
        </w:rPr>
        <w:t>Upřesnění položek rozpočtu projektu dle aktivit pro programy č. 1 a 3</w:t>
      </w:r>
    </w:p>
    <w:p w:rsidR="008F2679" w:rsidRDefault="008F2679" w:rsidP="000B5CE6">
      <w:pPr>
        <w:spacing w:after="0"/>
      </w:pPr>
      <w:r w:rsidRPr="003E0357">
        <w:rPr>
          <w:b/>
        </w:rPr>
        <w:t>Podpora činnosti ústředí (kanceláře) spolku (provozní náklady na ústřední úrovni)</w:t>
      </w:r>
      <w:r w:rsidR="003E0357">
        <w:rPr>
          <w:b/>
        </w:rPr>
        <w:t xml:space="preserve"> </w:t>
      </w:r>
      <w:r w:rsidR="00CB1F49" w:rsidRPr="00CB1F49">
        <w:t>zahrnuje</w:t>
      </w:r>
      <w:r w:rsidRPr="00CB1F49">
        <w:t xml:space="preserve"> n</w:t>
      </w:r>
      <w:r>
        <w:t xml:space="preserve">apř. nájem kanceláře, energie, spoje, poštovné, kancelářský materiál, propagace, </w:t>
      </w:r>
      <w:r w:rsidR="00DE6BE3">
        <w:t>apod.</w:t>
      </w:r>
    </w:p>
    <w:p w:rsidR="003E0357" w:rsidRDefault="003E0357">
      <w:r>
        <w:t>Na tuto položku lze použít max. 35 % z poskytnuté dotace!</w:t>
      </w:r>
    </w:p>
    <w:p w:rsidR="003E0357" w:rsidRDefault="008F2679">
      <w:r w:rsidRPr="003E0357">
        <w:rPr>
          <w:b/>
        </w:rPr>
        <w:t>Přímá podpora činnosti členů nebo pobočných spolků</w:t>
      </w:r>
      <w:r w:rsidRPr="008F2679">
        <w:t xml:space="preserve"> (provozní náklady na lokální úrovni, centrální náklady přímé podpory pobočných spolků či členů)</w:t>
      </w:r>
      <w:r>
        <w:t xml:space="preserve"> </w:t>
      </w:r>
      <w:r w:rsidR="007A2DCF">
        <w:t>zahrnuje např.</w:t>
      </w:r>
      <w:r>
        <w:t xml:space="preserve"> metodické materiály pro nižší články typu časopisy, akce nebo aktivity zajišťované z</w:t>
      </w:r>
      <w:r w:rsidR="00CB1F49">
        <w:t> </w:t>
      </w:r>
      <w:r>
        <w:t>ústředí</w:t>
      </w:r>
      <w:r w:rsidR="00CB1F49">
        <w:t xml:space="preserve"> </w:t>
      </w:r>
      <w:r>
        <w:t>s</w:t>
      </w:r>
      <w:r w:rsidR="007A2DCF">
        <w:t>e</w:t>
      </w:r>
      <w:r w:rsidR="003E0357">
        <w:t xml:space="preserve"> </w:t>
      </w:r>
      <w:r>
        <w:t>zacílením na členy a pobočné spolky</w:t>
      </w:r>
      <w:r w:rsidR="003E0357">
        <w:t>, materiál zajišťovaný centrálně pro pobočné spolky apod.</w:t>
      </w:r>
    </w:p>
    <w:p w:rsidR="008F2679" w:rsidRDefault="003E0357">
      <w:r w:rsidRPr="003E0357">
        <w:rPr>
          <w:b/>
        </w:rPr>
        <w:t>Ostatní volnočasové aktivity</w:t>
      </w:r>
      <w:r w:rsidRPr="003E0357">
        <w:t xml:space="preserve"> (n</w:t>
      </w:r>
      <w:bookmarkStart w:id="0" w:name="_GoBack"/>
      <w:bookmarkEnd w:id="0"/>
      <w:r w:rsidRPr="003E0357">
        <w:t>áklady nejrůznějších akcí a aktivit dětí a mladých lidí mimo aktivity tábory, mez</w:t>
      </w:r>
      <w:r>
        <w:t xml:space="preserve">inárodní </w:t>
      </w:r>
      <w:r w:rsidRPr="003E0357">
        <w:t>spolupráce a vzdělávání)</w:t>
      </w:r>
      <w:r w:rsidR="008F2679">
        <w:t xml:space="preserve"> </w:t>
      </w:r>
      <w:r>
        <w:t>– tj. např. jednodenní a víkendové akce, akce pro neorganizované děti a mládež během roku apod.</w:t>
      </w:r>
    </w:p>
    <w:p w:rsidR="000B5CE6" w:rsidRDefault="000B5CE6" w:rsidP="000B5CE6">
      <w:pPr>
        <w:spacing w:after="0"/>
        <w:rPr>
          <w:b/>
        </w:rPr>
      </w:pPr>
      <w:r w:rsidRPr="00FF6BB5">
        <w:rPr>
          <w:b/>
        </w:rPr>
        <w:t>Osobní náklady</w:t>
      </w:r>
    </w:p>
    <w:p w:rsidR="000B5CE6" w:rsidRPr="000C5A1D" w:rsidRDefault="000B5CE6" w:rsidP="000B5CE6">
      <w:r w:rsidRPr="000C5A1D">
        <w:t xml:space="preserve">Osobní náklady v jednotlivých aktivitách (tj. tábory, mezinárodní spolupráce, činnost ústředí apod.) nebudou uváděny, ale uvedou se </w:t>
      </w:r>
      <w:r w:rsidRPr="000C5A1D">
        <w:rPr>
          <w:u w:val="single"/>
        </w:rPr>
        <w:t>souhrnně jedním číslem</w:t>
      </w:r>
      <w:r w:rsidRPr="000C5A1D">
        <w:t xml:space="preserve"> v položce „OSOBNÍ NÁKLADY“.</w:t>
      </w:r>
    </w:p>
    <w:p w:rsidR="000B5CE6" w:rsidRDefault="000B5CE6"/>
    <w:p w:rsidR="007A2DCF" w:rsidRDefault="007A2DCF">
      <w:r>
        <w:t xml:space="preserve">2. </w:t>
      </w:r>
      <w:r w:rsidRPr="007A2DCF">
        <w:rPr>
          <w:u w:val="single"/>
        </w:rPr>
        <w:t xml:space="preserve">Upřesnění pro vyplnění rubriky </w:t>
      </w:r>
      <w:r>
        <w:rPr>
          <w:u w:val="single"/>
        </w:rPr>
        <w:t>výchozí stav</w:t>
      </w:r>
      <w:r w:rsidR="00AF452B">
        <w:rPr>
          <w:u w:val="single"/>
        </w:rPr>
        <w:t xml:space="preserve"> a </w:t>
      </w:r>
      <w:r>
        <w:rPr>
          <w:u w:val="single"/>
        </w:rPr>
        <w:t>popis reali</w:t>
      </w:r>
      <w:r w:rsidR="00AF452B">
        <w:rPr>
          <w:u w:val="single"/>
        </w:rPr>
        <w:t>z</w:t>
      </w:r>
      <w:r>
        <w:rPr>
          <w:u w:val="single"/>
        </w:rPr>
        <w:t>átora</w:t>
      </w:r>
      <w:r w:rsidR="00AF452B">
        <w:rPr>
          <w:u w:val="single"/>
        </w:rPr>
        <w:t xml:space="preserve"> (u programu č. 1 rubrika </w:t>
      </w:r>
      <w:r w:rsidRPr="007A2DCF">
        <w:rPr>
          <w:u w:val="single"/>
        </w:rPr>
        <w:t>finanční údaje</w:t>
      </w:r>
      <w:r w:rsidR="00AF452B">
        <w:rPr>
          <w:u w:val="single"/>
        </w:rPr>
        <w:t>)</w:t>
      </w:r>
      <w:r w:rsidRPr="007A2DCF">
        <w:rPr>
          <w:u w:val="single"/>
        </w:rPr>
        <w:t xml:space="preserve"> v žádosti v ISPROM</w:t>
      </w:r>
    </w:p>
    <w:p w:rsidR="007A2DCF" w:rsidRPr="00AF452B" w:rsidRDefault="007A2DCF">
      <w:pPr>
        <w:rPr>
          <w:b/>
        </w:rPr>
      </w:pPr>
      <w:r>
        <w:t xml:space="preserve">Do </w:t>
      </w:r>
      <w:r w:rsidR="00AF452B">
        <w:t>k</w:t>
      </w:r>
      <w:r>
        <w:t>olonek, kde se po žadateli požaduje vyplnit údaje o celkových předpokládaných příjmech a výdajích organizace v předcházejícím kalendářním roce, se vyplňují údaje za rok, ve kterém se žádost podává a který předchází roku, na nějž je požadována dota</w:t>
      </w:r>
      <w:r w:rsidR="00AF452B">
        <w:t>ce</w:t>
      </w:r>
      <w:r>
        <w:t>.</w:t>
      </w:r>
      <w:r w:rsidR="00DE6BE3">
        <w:t xml:space="preserve"> Vzhledem k termínu podávání žádosti (září, říjen) se uvádí </w:t>
      </w:r>
      <w:r w:rsidR="00AF452B" w:rsidRPr="00AF452B">
        <w:rPr>
          <w:b/>
        </w:rPr>
        <w:t>pouze kvalifikovaný odhad!</w:t>
      </w:r>
    </w:p>
    <w:p w:rsidR="000B5CE6" w:rsidRDefault="000B5CE6" w:rsidP="000B5CE6">
      <w:pPr>
        <w:spacing w:after="0"/>
        <w:rPr>
          <w:b/>
        </w:rPr>
      </w:pPr>
      <w:r>
        <w:rPr>
          <w:b/>
        </w:rPr>
        <w:t>Prohlášení o bezdlužnosti</w:t>
      </w:r>
    </w:p>
    <w:p w:rsidR="000B5CE6" w:rsidRPr="000C5A1D" w:rsidRDefault="000B5CE6" w:rsidP="000B5CE6">
      <w:pPr>
        <w:rPr>
          <w:rFonts w:cstheme="minorHAnsi"/>
          <w:color w:val="000000"/>
          <w:shd w:val="clear" w:color="auto" w:fill="FFFFFF"/>
        </w:rPr>
      </w:pPr>
      <w:r w:rsidRPr="000C5A1D">
        <w:rPr>
          <w:rFonts w:cstheme="minorHAnsi"/>
        </w:rPr>
        <w:t xml:space="preserve">Políčko „Prohlášení o bezdlužnosti“ </w:t>
      </w:r>
      <w:r w:rsidRPr="000C5A1D">
        <w:rPr>
          <w:rFonts w:cstheme="minorHAnsi"/>
          <w:color w:val="000000"/>
          <w:shd w:val="clear" w:color="auto" w:fill="FFFFFF"/>
        </w:rPr>
        <w:t xml:space="preserve">se vztahuje nejenom k případným závazkům ústředí organizace, ale i k závazkům pobočných spolků, </w:t>
      </w:r>
      <w:r>
        <w:rPr>
          <w:rFonts w:cstheme="minorHAnsi"/>
          <w:color w:val="000000"/>
          <w:shd w:val="clear" w:color="auto" w:fill="FFFFFF"/>
        </w:rPr>
        <w:t xml:space="preserve">na které ústředí bude případnou obdrženou </w:t>
      </w:r>
      <w:r w:rsidRPr="000C5A1D">
        <w:rPr>
          <w:rFonts w:cstheme="minorHAnsi"/>
          <w:color w:val="000000"/>
          <w:shd w:val="clear" w:color="auto" w:fill="FFFFFF"/>
        </w:rPr>
        <w:t xml:space="preserve">dotaci převádět. </w:t>
      </w:r>
      <w:r>
        <w:rPr>
          <w:rFonts w:cstheme="minorHAnsi"/>
          <w:color w:val="000000"/>
          <w:shd w:val="clear" w:color="auto" w:fill="FFFFFF"/>
        </w:rPr>
        <w:t>Jinak řečeno,</w:t>
      </w:r>
      <w:r w:rsidRPr="000C5A1D">
        <w:rPr>
          <w:rFonts w:cstheme="minorHAnsi"/>
          <w:color w:val="000000"/>
          <w:shd w:val="clear" w:color="auto" w:fill="FFFFFF"/>
        </w:rPr>
        <w:t xml:space="preserve"> pokud ústředí organizace podává žádost a shromažďuje od jednotlivých spolků informace pro sestavení žádosti o dotaci (rozpočet, harmonogram apod.), je nutné si vyžádat i informaci o případných závazcích </w:t>
      </w:r>
      <w:r>
        <w:rPr>
          <w:rFonts w:cstheme="minorHAnsi"/>
          <w:color w:val="000000"/>
          <w:shd w:val="clear" w:color="auto" w:fill="FFFFFF"/>
        </w:rPr>
        <w:t>pobočného spolku po lhůtě splatnosti a tyto informace zohlednit/zaznamenat do žádosti.</w:t>
      </w:r>
    </w:p>
    <w:p w:rsidR="000B5CE6" w:rsidRPr="000C5A1D" w:rsidRDefault="000B5CE6" w:rsidP="000B5CE6">
      <w:pPr>
        <w:spacing w:after="0"/>
        <w:rPr>
          <w:rFonts w:cstheme="minorHAnsi"/>
          <w:b/>
          <w:color w:val="000000"/>
          <w:shd w:val="clear" w:color="auto" w:fill="FFFFFF"/>
        </w:rPr>
      </w:pPr>
      <w:r w:rsidRPr="000C5A1D">
        <w:rPr>
          <w:rFonts w:cstheme="minorHAnsi"/>
          <w:b/>
          <w:color w:val="000000"/>
          <w:shd w:val="clear" w:color="auto" w:fill="FFFFFF"/>
        </w:rPr>
        <w:t>Personální zajištění projektu / Další osobní náklady / Osobní náklady nehrazené z dotace</w:t>
      </w:r>
    </w:p>
    <w:p w:rsidR="000B5CE6" w:rsidRPr="000C5A1D" w:rsidRDefault="000B5CE6" w:rsidP="000B5CE6">
      <w:pPr>
        <w:rPr>
          <w:rFonts w:cstheme="minorHAnsi"/>
          <w:color w:val="000000"/>
          <w:shd w:val="clear" w:color="auto" w:fill="FFFFFF"/>
        </w:rPr>
      </w:pPr>
      <w:r w:rsidRPr="000C5A1D">
        <w:rPr>
          <w:rFonts w:cstheme="minorHAnsi"/>
          <w:color w:val="000000"/>
          <w:shd w:val="clear" w:color="auto" w:fill="FFFFFF"/>
        </w:rPr>
        <w:t xml:space="preserve">V této kolonce se vyplňují souhrnně jedním číslem veškeré osobní náklady, které jsou započítány do celkových nákladů projektu a není, na tyto pracovníky, požadována </w:t>
      </w:r>
      <w:r w:rsidRPr="000C5A1D">
        <w:rPr>
          <w:rFonts w:cstheme="minorHAnsi"/>
          <w:color w:val="000000"/>
          <w:u w:val="single"/>
          <w:shd w:val="clear" w:color="auto" w:fill="FFFFFF"/>
        </w:rPr>
        <w:t>žádná</w:t>
      </w:r>
      <w:r w:rsidRPr="000C5A1D">
        <w:rPr>
          <w:rFonts w:cstheme="minorHAnsi"/>
          <w:color w:val="000000"/>
          <w:shd w:val="clear" w:color="auto" w:fill="FFFFFF"/>
        </w:rPr>
        <w:t xml:space="preserve"> dotace. Jakmile je požadována dotace na pracovníka</w:t>
      </w:r>
      <w:r>
        <w:rPr>
          <w:rFonts w:cstheme="minorHAnsi"/>
          <w:color w:val="000000"/>
          <w:shd w:val="clear" w:color="auto" w:fill="FFFFFF"/>
        </w:rPr>
        <w:t xml:space="preserve"> (byť v minimální míře)</w:t>
      </w:r>
      <w:r w:rsidRPr="000C5A1D">
        <w:rPr>
          <w:rFonts w:cstheme="minorHAnsi"/>
          <w:color w:val="000000"/>
          <w:shd w:val="clear" w:color="auto" w:fill="FFFFFF"/>
        </w:rPr>
        <w:t>, je nutné vyplnit jednotlivé kolonky v záložce „Rozpočet – osobní náklady“, a to dle typu pracovního vztahu (DPP, DPČ, HPP).</w:t>
      </w:r>
    </w:p>
    <w:p w:rsidR="000B5CE6" w:rsidRPr="000C5A1D" w:rsidRDefault="000B5CE6" w:rsidP="000B5CE6">
      <w:pPr>
        <w:spacing w:after="0"/>
        <w:rPr>
          <w:rFonts w:cstheme="minorHAnsi"/>
          <w:b/>
          <w:color w:val="000000"/>
          <w:shd w:val="clear" w:color="auto" w:fill="FFFFFF"/>
        </w:rPr>
      </w:pPr>
      <w:r w:rsidRPr="000C5A1D">
        <w:rPr>
          <w:rFonts w:cstheme="minorHAnsi"/>
          <w:b/>
          <w:color w:val="000000"/>
          <w:shd w:val="clear" w:color="auto" w:fill="FFFFFF"/>
        </w:rPr>
        <w:t>Podpis statutárního zástupce na žádosti o dotaci</w:t>
      </w:r>
    </w:p>
    <w:p w:rsidR="003E0357" w:rsidRDefault="000B5CE6">
      <w:r w:rsidRPr="000C5A1D">
        <w:rPr>
          <w:rFonts w:cstheme="minorHAnsi"/>
          <w:color w:val="000000"/>
          <w:shd w:val="clear" w:color="auto" w:fill="FFFFFF"/>
        </w:rPr>
        <w:t>Pokud má organizace více statutárních zástupců, stačí podpis pouze jednoho z nich.</w:t>
      </w:r>
    </w:p>
    <w:sectPr w:rsidR="003E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79"/>
    <w:rsid w:val="000B5CE6"/>
    <w:rsid w:val="001F412A"/>
    <w:rsid w:val="002D640E"/>
    <w:rsid w:val="003E0357"/>
    <w:rsid w:val="004E1594"/>
    <w:rsid w:val="00605D7D"/>
    <w:rsid w:val="007A2DCF"/>
    <w:rsid w:val="008F2679"/>
    <w:rsid w:val="00AF452B"/>
    <w:rsid w:val="00CB1F49"/>
    <w:rsid w:val="00D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AD53-90D0-4817-ABD6-1C66B6B5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6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2</cp:revision>
  <dcterms:created xsi:type="dcterms:W3CDTF">2017-10-17T07:19:00Z</dcterms:created>
  <dcterms:modified xsi:type="dcterms:W3CDTF">2017-10-17T07:19:00Z</dcterms:modified>
</cp:coreProperties>
</file>