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</w:p>
    <w:p w:rsid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</w:p>
    <w:p w:rsid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</w:p>
    <w:p w:rsidR="00BE7785" w:rsidRDefault="00F22F22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  <w:r>
        <w:rPr>
          <w:rFonts w:ascii="Calibri" w:eastAsia="Calibri" w:hAnsi="Calibri" w:cs="Times New Roman"/>
          <w:b/>
          <w:iCs w:val="0"/>
          <w:sz w:val="32"/>
          <w:szCs w:val="22"/>
        </w:rPr>
        <w:t>III.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b/>
          <w:iCs w:val="0"/>
          <w:sz w:val="32"/>
          <w:szCs w:val="22"/>
        </w:rPr>
      </w:pPr>
      <w:r w:rsidRPr="00BE7785">
        <w:rPr>
          <w:rFonts w:ascii="Calibri" w:eastAsia="Calibri" w:hAnsi="Calibri" w:cs="Times New Roman"/>
          <w:b/>
          <w:iCs w:val="0"/>
          <w:sz w:val="32"/>
          <w:szCs w:val="22"/>
        </w:rPr>
        <w:t xml:space="preserve">Ministerstvo školství, mládeže a tělovýchovy 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>vyhlašuje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na období </w:t>
      </w:r>
      <w:r w:rsidRPr="00BE7785">
        <w:rPr>
          <w:rFonts w:ascii="Calibri" w:eastAsia="Calibri" w:hAnsi="Calibri" w:cs="Times New Roman"/>
          <w:b/>
          <w:iCs w:val="0"/>
          <w:sz w:val="24"/>
          <w:szCs w:val="22"/>
        </w:rPr>
        <w:t xml:space="preserve">od 1. </w:t>
      </w:r>
      <w:r w:rsidR="00AB56A4">
        <w:rPr>
          <w:rFonts w:ascii="Calibri" w:eastAsia="Calibri" w:hAnsi="Calibri" w:cs="Times New Roman"/>
          <w:b/>
          <w:iCs w:val="0"/>
          <w:sz w:val="24"/>
          <w:szCs w:val="22"/>
        </w:rPr>
        <w:t>1</w:t>
      </w:r>
      <w:r w:rsidRPr="00BE7785">
        <w:rPr>
          <w:rFonts w:ascii="Calibri" w:eastAsia="Calibri" w:hAnsi="Calibri" w:cs="Times New Roman"/>
          <w:b/>
          <w:iCs w:val="0"/>
          <w:sz w:val="24"/>
          <w:szCs w:val="22"/>
        </w:rPr>
        <w:t>. 201</w:t>
      </w:r>
      <w:r w:rsidR="00AB56A4">
        <w:rPr>
          <w:rFonts w:ascii="Calibri" w:eastAsia="Calibri" w:hAnsi="Calibri" w:cs="Times New Roman"/>
          <w:b/>
          <w:iCs w:val="0"/>
          <w:sz w:val="24"/>
          <w:szCs w:val="22"/>
        </w:rPr>
        <w:t>8</w:t>
      </w:r>
      <w:r w:rsidRPr="00BE7785">
        <w:rPr>
          <w:rFonts w:ascii="Calibri" w:eastAsia="Calibri" w:hAnsi="Calibri" w:cs="Times New Roman"/>
          <w:b/>
          <w:iCs w:val="0"/>
          <w:sz w:val="24"/>
          <w:szCs w:val="22"/>
        </w:rPr>
        <w:t xml:space="preserve"> do 31. 12. 201</w:t>
      </w:r>
      <w:r w:rsidR="00AB56A4">
        <w:rPr>
          <w:rFonts w:ascii="Calibri" w:eastAsia="Calibri" w:hAnsi="Calibri" w:cs="Times New Roman"/>
          <w:b/>
          <w:iCs w:val="0"/>
          <w:sz w:val="24"/>
          <w:szCs w:val="22"/>
        </w:rPr>
        <w:t>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</w:p>
    <w:p w:rsidR="00BE7785" w:rsidRPr="00BE7785" w:rsidRDefault="00BE7785" w:rsidP="00BE7785">
      <w:pPr>
        <w:spacing w:before="240" w:after="120" w:line="256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dotační program </w:t>
      </w:r>
    </w:p>
    <w:p w:rsidR="00BE7785" w:rsidRDefault="00BE7785" w:rsidP="00BE7785">
      <w:pPr>
        <w:keepNext/>
        <w:keepLines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 xml:space="preserve"> „Podpora integrace romské menšiny v roce 201</w:t>
      </w:r>
      <w:r w:rsidR="00AB56A4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8</w:t>
      </w:r>
      <w:r w:rsidRPr="00BE7785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“</w:t>
      </w:r>
    </w:p>
    <w:p w:rsidR="00BE7785" w:rsidRPr="00BE7785" w:rsidRDefault="00BE7785" w:rsidP="00BE7785">
      <w:pPr>
        <w:keepNext/>
        <w:keepLines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</w:pPr>
    </w:p>
    <w:p w:rsidR="00BE7785" w:rsidRPr="00BE7785" w:rsidRDefault="006745E3" w:rsidP="00BE7785">
      <w:pPr>
        <w:spacing w:after="0" w:line="240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Calibri" w:hAnsi="Calibri" w:cs="Times New Roman"/>
          <w:iCs w:val="0"/>
          <w:sz w:val="24"/>
          <w:szCs w:val="22"/>
        </w:rPr>
        <w:t xml:space="preserve"> (Č. j.: </w:t>
      </w:r>
      <w:r w:rsidR="0004096E">
        <w:rPr>
          <w:rFonts w:ascii="Calibri" w:eastAsia="Calibri" w:hAnsi="Calibri" w:cs="Times New Roman"/>
          <w:iCs w:val="0"/>
          <w:sz w:val="24"/>
          <w:szCs w:val="22"/>
        </w:rPr>
        <w:t>MSMT-27271/2017-2</w:t>
      </w:r>
      <w:bookmarkStart w:id="0" w:name="_GoBack"/>
      <w:bookmarkEnd w:id="0"/>
      <w:r w:rsidR="00BE7785" w:rsidRPr="00BE7785">
        <w:rPr>
          <w:rFonts w:ascii="Calibri" w:eastAsia="Calibri" w:hAnsi="Calibri" w:cs="Times New Roman"/>
          <w:iCs w:val="0"/>
          <w:sz w:val="24"/>
          <w:szCs w:val="22"/>
        </w:rPr>
        <w:t>)</w:t>
      </w:r>
    </w:p>
    <w:p w:rsidR="00BE7785" w:rsidRPr="00BE7785" w:rsidRDefault="00BE7785" w:rsidP="00BE7785">
      <w:pPr>
        <w:spacing w:after="0" w:line="240" w:lineRule="auto"/>
        <w:rPr>
          <w:rFonts w:ascii="Calibri" w:eastAsia="Calibri" w:hAnsi="Calibri" w:cs="Times New Roman"/>
          <w:iCs w:val="0"/>
          <w:sz w:val="22"/>
          <w:szCs w:val="22"/>
        </w:rPr>
      </w:pPr>
    </w:p>
    <w:p w:rsidR="0056183C" w:rsidRDefault="0056183C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BE7785"/>
    <w:p w:rsidR="00BE7785" w:rsidRDefault="00DF649C" w:rsidP="00BE7785">
      <w:pPr>
        <w:spacing w:after="0"/>
      </w:pPr>
      <w:r>
        <w:t>V Praze dne</w:t>
      </w:r>
      <w:r w:rsidR="00BE7785">
        <w:t xml:space="preserve"> </w:t>
      </w:r>
      <w:r>
        <w:t xml:space="preserve">6. 11. </w:t>
      </w:r>
      <w:r w:rsidR="00BE7785">
        <w:t>2017</w:t>
      </w:r>
      <w:r w:rsidR="00BE7785">
        <w:tab/>
      </w:r>
      <w:r w:rsidR="00BE7785">
        <w:tab/>
      </w:r>
      <w:r w:rsidR="00BE7785">
        <w:tab/>
      </w:r>
      <w:r w:rsidR="00BE7785">
        <w:tab/>
      </w:r>
      <w:r w:rsidR="00AB56A4">
        <w:t xml:space="preserve">        </w:t>
      </w:r>
      <w:r w:rsidR="00BE7785">
        <w:t xml:space="preserve">Garant programu: Mgr. </w:t>
      </w:r>
      <w:r w:rsidR="00AB56A4">
        <w:t>Michala Bernkopfová, Ph.D.</w:t>
      </w:r>
    </w:p>
    <w:p w:rsidR="00BE7785" w:rsidRDefault="00AB56A4" w:rsidP="00BE77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E7785">
        <w:t>Oddělení základního vzdělávání</w:t>
      </w:r>
    </w:p>
    <w:p w:rsidR="00BE7785" w:rsidRDefault="00AB56A4" w:rsidP="00BE77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Michala.Bernkopfova@msmt.cz</w:t>
      </w:r>
    </w:p>
    <w:p w:rsidR="00BE7785" w:rsidRDefault="00AB56A4" w:rsidP="00BE77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234 812 174</w:t>
      </w:r>
    </w:p>
    <w:p w:rsidR="00BE7785" w:rsidRDefault="00BE7785" w:rsidP="00BE7785">
      <w:pPr>
        <w:spacing w:after="0"/>
      </w:pPr>
    </w:p>
    <w:p w:rsidR="00BE7785" w:rsidRDefault="00BE7785" w:rsidP="00BE7785">
      <w:pPr>
        <w:spacing w:after="0"/>
      </w:pPr>
    </w:p>
    <w:p w:rsidR="00BE7785" w:rsidRPr="00BE7785" w:rsidRDefault="00BE7785" w:rsidP="00BE7785">
      <w:pPr>
        <w:spacing w:after="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lastRenderedPageBreak/>
        <w:t xml:space="preserve">Ministerstvo školství, mládeže a tělovýchovy (dále „MŠMT“) vyhlašuje </w:t>
      </w:r>
      <w:r w:rsidR="009A659E">
        <w:rPr>
          <w:rFonts w:ascii="Calibri" w:eastAsia="Calibri" w:hAnsi="Calibri" w:cs="Times New Roman"/>
          <w:iCs w:val="0"/>
          <w:sz w:val="24"/>
          <w:szCs w:val="22"/>
        </w:rPr>
        <w:t>dotační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program „Podpora integrace romské menšiny v roce 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2018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“</w:t>
      </w:r>
      <w:r w:rsidR="009A659E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(dále jen „dotační program“) </w:t>
      </w:r>
      <w:r w:rsidR="00793202">
        <w:rPr>
          <w:rFonts w:ascii="Calibri" w:eastAsia="Calibri" w:hAnsi="Calibri" w:cs="Times New Roman"/>
          <w:iCs w:val="0"/>
          <w:sz w:val="24"/>
          <w:szCs w:val="22"/>
        </w:rPr>
        <w:br/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v souladu s §4 a §19 nařízení vlády č. 98/2002 Sb., kterým se stanoví </w:t>
      </w:r>
      <w:r>
        <w:rPr>
          <w:rFonts w:ascii="Calibri" w:eastAsia="Calibri" w:hAnsi="Calibri" w:cs="Times New Roman"/>
          <w:iCs w:val="0"/>
          <w:sz w:val="24"/>
          <w:szCs w:val="22"/>
        </w:rPr>
        <w:t xml:space="preserve">podmínky 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a způsob poskytování dotací ze státního rozpočtu</w:t>
      </w:r>
      <w:r w:rsidR="00793202">
        <w:rPr>
          <w:rFonts w:ascii="Calibri" w:eastAsia="Calibri" w:hAnsi="Calibri" w:cs="Times New Roman"/>
          <w:iCs w:val="0"/>
          <w:sz w:val="24"/>
          <w:szCs w:val="22"/>
        </w:rPr>
        <w:t>,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na aktivity příslušníků národnostních menšin a na podporu integrace příslušníků romské komunity, ve znění pozdějších předpisů, zákona </w:t>
      </w:r>
      <w:r>
        <w:rPr>
          <w:rFonts w:ascii="Calibri" w:eastAsia="Calibri" w:hAnsi="Calibri" w:cs="Times New Roman"/>
          <w:iCs w:val="0"/>
          <w:sz w:val="24"/>
          <w:szCs w:val="22"/>
        </w:rPr>
        <w:br/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č. 218/2000 Sb., o rozpočtových pravidlech a o změně některých souvisejících zákonů (rozpočtová pravidla), ve znění pozdějších předpisů a dále</w:t>
      </w:r>
      <w:r w:rsidR="00793202">
        <w:rPr>
          <w:rFonts w:ascii="Calibri" w:eastAsia="Calibri" w:hAnsi="Calibri" w:cs="Times New Roman"/>
          <w:iCs w:val="0"/>
          <w:sz w:val="24"/>
          <w:szCs w:val="22"/>
        </w:rPr>
        <w:t xml:space="preserve"> na základě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usnesení vlády ze dne 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10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. </w:t>
      </w:r>
      <w:r w:rsidR="000D6F05">
        <w:rPr>
          <w:rFonts w:ascii="Calibri" w:eastAsia="Calibri" w:hAnsi="Calibri" w:cs="Times New Roman"/>
          <w:iCs w:val="0"/>
          <w:sz w:val="24"/>
          <w:szCs w:val="22"/>
        </w:rPr>
        <w:t>6.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 xml:space="preserve"> 2017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č. 5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04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>, o Hlavních oblastech státní dotační politiky vůči nestátním nezi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skovým organizacím pro rok 2018</w:t>
      </w:r>
      <w:r>
        <w:rPr>
          <w:rFonts w:ascii="Calibri" w:eastAsia="Calibri" w:hAnsi="Calibri" w:cs="Times New Roman"/>
          <w:iCs w:val="0"/>
          <w:sz w:val="24"/>
          <w:szCs w:val="22"/>
        </w:rPr>
        <w:t xml:space="preserve">, a to 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na období od 1. 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1. 2018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do 31. 12. 201</w:t>
      </w:r>
      <w:r w:rsidR="00AB56A4">
        <w:rPr>
          <w:rFonts w:ascii="Calibri" w:eastAsia="Calibri" w:hAnsi="Calibri" w:cs="Times New Roman"/>
          <w:iCs w:val="0"/>
          <w:sz w:val="24"/>
          <w:szCs w:val="22"/>
        </w:rPr>
        <w:t>8</w:t>
      </w:r>
      <w:r w:rsidRPr="00BE7785">
        <w:rPr>
          <w:rFonts w:ascii="Calibri" w:eastAsia="Calibri" w:hAnsi="Calibri" w:cs="Times New Roman"/>
          <w:iCs w:val="0"/>
          <w:sz w:val="24"/>
          <w:szCs w:val="22"/>
        </w:rPr>
        <w:t xml:space="preserve"> tento </w:t>
      </w:r>
    </w:p>
    <w:p w:rsidR="00BE7785" w:rsidRPr="00BE7785" w:rsidRDefault="00BE7785" w:rsidP="00BE7785">
      <w:pPr>
        <w:spacing w:after="0" w:line="240" w:lineRule="auto"/>
        <w:jc w:val="both"/>
        <w:rPr>
          <w:rFonts w:ascii="Calibri" w:eastAsia="Calibri" w:hAnsi="Calibri" w:cs="Times New Roman"/>
          <w:iCs w:val="0"/>
          <w:sz w:val="22"/>
          <w:szCs w:val="22"/>
        </w:rPr>
      </w:pPr>
    </w:p>
    <w:p w:rsidR="00BE7785" w:rsidRDefault="00BE7785" w:rsidP="00BE7785">
      <w:pPr>
        <w:spacing w:after="0" w:line="240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  <w:r w:rsidRPr="00BE7785">
        <w:rPr>
          <w:rFonts w:ascii="Calibri" w:eastAsia="Calibri" w:hAnsi="Calibri" w:cs="Times New Roman"/>
          <w:iCs w:val="0"/>
          <w:sz w:val="24"/>
          <w:szCs w:val="22"/>
        </w:rPr>
        <w:t>dotační program</w:t>
      </w:r>
    </w:p>
    <w:p w:rsidR="00BE7785" w:rsidRPr="00BE7785" w:rsidRDefault="00BE7785" w:rsidP="00BE7785">
      <w:pPr>
        <w:spacing w:after="0" w:line="240" w:lineRule="auto"/>
        <w:jc w:val="center"/>
        <w:rPr>
          <w:rFonts w:ascii="Calibri" w:eastAsia="Calibri" w:hAnsi="Calibri" w:cs="Times New Roman"/>
          <w:iCs w:val="0"/>
          <w:sz w:val="24"/>
          <w:szCs w:val="22"/>
        </w:rPr>
      </w:pPr>
    </w:p>
    <w:p w:rsidR="00BE7785" w:rsidRPr="00BE7785" w:rsidRDefault="00BE7785" w:rsidP="00BE7785">
      <w:pPr>
        <w:spacing w:after="0"/>
        <w:jc w:val="center"/>
        <w:rPr>
          <w:b/>
          <w:sz w:val="24"/>
          <w:szCs w:val="24"/>
        </w:rPr>
      </w:pPr>
      <w:r w:rsidRPr="00BE7785">
        <w:rPr>
          <w:b/>
          <w:sz w:val="24"/>
          <w:szCs w:val="24"/>
        </w:rPr>
        <w:t>„Podpora integrace romské menšiny v roce 201</w:t>
      </w:r>
      <w:r w:rsidR="00AB56A4">
        <w:rPr>
          <w:b/>
          <w:sz w:val="24"/>
          <w:szCs w:val="24"/>
        </w:rPr>
        <w:t>8</w:t>
      </w:r>
      <w:r w:rsidRPr="00BE7785">
        <w:rPr>
          <w:b/>
          <w:sz w:val="24"/>
          <w:szCs w:val="24"/>
        </w:rPr>
        <w:t>“</w:t>
      </w:r>
    </w:p>
    <w:p w:rsidR="00BE7785" w:rsidRDefault="00BE7785" w:rsidP="00BE7785">
      <w:pPr>
        <w:spacing w:after="0"/>
        <w:rPr>
          <w:b/>
          <w:sz w:val="24"/>
          <w:szCs w:val="24"/>
        </w:rPr>
      </w:pPr>
    </w:p>
    <w:p w:rsidR="00BE7785" w:rsidRPr="00BE7785" w:rsidRDefault="00BE7785" w:rsidP="00BE778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Program je vyhlašován na základě těchto dokumentů: </w:t>
      </w:r>
    </w:p>
    <w:p w:rsidR="00BE7785" w:rsidRPr="00BE7785" w:rsidRDefault="00793202" w:rsidP="00BE7785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</w:t>
      </w:r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ákon č. 561/2004 Sb., o předškolním, základním, středním, vyšším odborném 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</w:t>
      </w:r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jiném vzdělávání (školský zákon), ve znění pozdějších předpisů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43742D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r:id="rId8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 xml:space="preserve">Strategie </w:t>
        </w:r>
      </w:hyperlink>
      <w:hyperlink r:id="rId9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>vzdělávací</w:t>
        </w:r>
      </w:hyperlink>
      <w:hyperlink r:id="rId10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 xml:space="preserve"> politiky České republiky do roku 2020</w:t>
        </w:r>
      </w:hyperlink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usnesení vlády č. 538 ze dne 9. července 2014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Strategie romské integrace do roku 2020, usnesení vlády č. 127 ze 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dne 23. 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2.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2015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Strategie sociálního začleňování 2014-2020, usnesení vlády č. 24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ze dne 8. 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1.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2014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43742D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r:id="rId11" w:history="1">
        <w:r w:rsidR="00BE7785" w:rsidRPr="00BE7785">
          <w:rPr>
            <w:rFonts w:ascii="Calibri" w:eastAsia="Times New Roman" w:hAnsi="Calibri" w:cs="Times New Roman"/>
            <w:iCs w:val="0"/>
            <w:sz w:val="24"/>
            <w:szCs w:val="24"/>
            <w:lang w:eastAsia="cs-CZ"/>
          </w:rPr>
          <w:t>Koncepce podpory mládeže 2014-2020</w:t>
        </w:r>
      </w:hyperlink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usnesení vlády č. 342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ze dne 12. 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5.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BE7785"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2014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Akční plán MŠMT k výkonu rozsudku D. H. 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 ostatní proti České republice.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Akční plán inkluzívního vzdělávání na obdo</w:t>
      </w:r>
      <w:r w:rsidR="0079320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bí 2016-2018.</w:t>
      </w:r>
    </w:p>
    <w:p w:rsidR="00BE7785" w:rsidRPr="00BE7785" w:rsidRDefault="00BE7785" w:rsidP="00BE77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Dlouhodobý záměr vzdělávání a rozvoje vzdělávací soustavy České republiky na období 2015-2020, ze dne 15. </w:t>
      </w:r>
      <w:r w:rsidR="000D6F0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4.</w:t>
      </w:r>
      <w:r w:rsidRPr="00BE778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2015.</w:t>
      </w:r>
    </w:p>
    <w:p w:rsidR="00BE7785" w:rsidRDefault="00BE7785" w:rsidP="00BE7785">
      <w:pPr>
        <w:spacing w:after="0"/>
        <w:rPr>
          <w:b/>
          <w:sz w:val="24"/>
          <w:szCs w:val="24"/>
        </w:rPr>
      </w:pPr>
    </w:p>
    <w:p w:rsidR="00BE7785" w:rsidRDefault="00BE7785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BE7785" w:rsidRDefault="00BE7785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Cíl programu</w:t>
      </w:r>
    </w:p>
    <w:p w:rsidR="00225D14" w:rsidRDefault="00225D14" w:rsidP="00225D14">
      <w:pPr>
        <w:pStyle w:val="Odstavecseseznamem"/>
        <w:numPr>
          <w:ilvl w:val="0"/>
          <w:numId w:val="0"/>
        </w:numPr>
        <w:spacing w:line="240" w:lineRule="auto"/>
        <w:ind w:left="284"/>
        <w:contextualSpacing w:val="0"/>
        <w:jc w:val="both"/>
        <w:rPr>
          <w:sz w:val="24"/>
          <w:szCs w:val="24"/>
        </w:rPr>
      </w:pPr>
    </w:p>
    <w:p w:rsidR="005E7282" w:rsidRPr="00F558E9" w:rsidRDefault="005E7282" w:rsidP="00407E6E">
      <w:pPr>
        <w:pStyle w:val="Odstavecseseznamem"/>
        <w:numPr>
          <w:ilvl w:val="0"/>
          <w:numId w:val="8"/>
        </w:numPr>
        <w:spacing w:line="240" w:lineRule="auto"/>
        <w:ind w:left="284" w:hanging="357"/>
        <w:contextualSpacing w:val="0"/>
        <w:jc w:val="both"/>
        <w:rPr>
          <w:sz w:val="24"/>
          <w:szCs w:val="24"/>
        </w:rPr>
      </w:pPr>
      <w:r w:rsidRPr="005E7282">
        <w:rPr>
          <w:sz w:val="24"/>
          <w:szCs w:val="24"/>
        </w:rPr>
        <w:t>M</w:t>
      </w:r>
      <w:r w:rsidR="00C40408">
        <w:rPr>
          <w:sz w:val="24"/>
          <w:szCs w:val="24"/>
        </w:rPr>
        <w:t>ŠMT</w:t>
      </w:r>
      <w:r w:rsidRPr="005E7282">
        <w:rPr>
          <w:sz w:val="24"/>
          <w:szCs w:val="24"/>
        </w:rPr>
        <w:t xml:space="preserve"> se pomocí tohoto programu rozhodlo podpořit vzdělávání romských dětí a žáků, kteří přicházejí z nerovného prostředí, ve kterém jim hrozí nejen sociální vyloučení, ale také nerovné šance pro získání kvalitního vzdělání. </w:t>
      </w:r>
      <w:r w:rsidR="00B40776" w:rsidRPr="005E7282">
        <w:rPr>
          <w:sz w:val="24"/>
          <w:szCs w:val="24"/>
        </w:rPr>
        <w:t>Cílem programu je z</w:t>
      </w:r>
      <w:r w:rsidR="00CA27D4" w:rsidRPr="005E7282">
        <w:rPr>
          <w:sz w:val="24"/>
          <w:szCs w:val="24"/>
        </w:rPr>
        <w:t>ajištění základních podmínek pro rozvoj společného vzdělávání romských žáků v hlavním vzdělávacím proudu</w:t>
      </w:r>
      <w:r w:rsidR="008032AE" w:rsidRPr="005E7282">
        <w:rPr>
          <w:sz w:val="24"/>
          <w:szCs w:val="24"/>
        </w:rPr>
        <w:t xml:space="preserve"> prostřednictvím projektů, které podporují předškolní vzdělávání romských dětí, zvyšují jejich účast v předškolním vzdělávání i</w:t>
      </w:r>
      <w:r w:rsidR="00D466F9">
        <w:rPr>
          <w:sz w:val="24"/>
          <w:szCs w:val="24"/>
        </w:rPr>
        <w:t> </w:t>
      </w:r>
      <w:r w:rsidR="008032AE" w:rsidRPr="005E7282">
        <w:rPr>
          <w:sz w:val="24"/>
          <w:szCs w:val="24"/>
        </w:rPr>
        <w:t>p</w:t>
      </w:r>
      <w:r w:rsidR="00705127" w:rsidRPr="005E7282">
        <w:rPr>
          <w:sz w:val="24"/>
          <w:szCs w:val="24"/>
        </w:rPr>
        <w:t>řipravenost na úspěšné zahájení školní docházky</w:t>
      </w:r>
      <w:r w:rsidR="008032AE" w:rsidRPr="005E7282">
        <w:rPr>
          <w:sz w:val="24"/>
          <w:szCs w:val="24"/>
        </w:rPr>
        <w:t>, podporují spolupráci rodiny a školy v oblasti předškolního a základního vzdělávání</w:t>
      </w:r>
      <w:r w:rsidR="00705127" w:rsidRPr="005E7282">
        <w:rPr>
          <w:sz w:val="24"/>
          <w:szCs w:val="24"/>
        </w:rPr>
        <w:t xml:space="preserve">, přispívají k úspěšnému vzdělávání romských žáků na základní škole a působí preventivně proti předčasnému ukončování vzdělávání romských žáků, podporují úspěšný přechod romských žáků </w:t>
      </w:r>
      <w:r w:rsidR="00705127" w:rsidRPr="00F558E9">
        <w:rPr>
          <w:sz w:val="24"/>
          <w:szCs w:val="24"/>
        </w:rPr>
        <w:t>základních škol na střední školy a</w:t>
      </w:r>
      <w:r w:rsidRPr="00F558E9">
        <w:rPr>
          <w:sz w:val="24"/>
          <w:szCs w:val="24"/>
        </w:rPr>
        <w:t> </w:t>
      </w:r>
      <w:r w:rsidR="00705127" w:rsidRPr="00F558E9">
        <w:rPr>
          <w:sz w:val="24"/>
          <w:szCs w:val="24"/>
        </w:rPr>
        <w:t>napomáhají úspěšné integraci romských a ostatních dětí a žáků prostřednictvím volnočasových aktivit.</w:t>
      </w:r>
      <w:r w:rsidRPr="00F558E9">
        <w:rPr>
          <w:sz w:val="24"/>
          <w:szCs w:val="24"/>
        </w:rPr>
        <w:t xml:space="preserve"> </w:t>
      </w:r>
      <w:r w:rsidR="00B22CA8" w:rsidRPr="00F558E9">
        <w:rPr>
          <w:sz w:val="24"/>
          <w:szCs w:val="24"/>
        </w:rPr>
        <w:t>Dotační program směřuje na podporu takových aktivit, do kterých se mohou zapojit nejen romské děti, ale také děti, které sdílejí společný prostor, tak aby bylo možné rozvíjet interkulturní dialog a podpořit vzájemné porozumění v tomto procesu.</w:t>
      </w:r>
    </w:p>
    <w:p w:rsidR="00BE7785" w:rsidRPr="002852E4" w:rsidRDefault="002852E4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2852E4">
        <w:rPr>
          <w:b/>
          <w:sz w:val="24"/>
          <w:szCs w:val="24"/>
        </w:rPr>
        <w:lastRenderedPageBreak/>
        <w:t>Čl.</w:t>
      </w:r>
      <w:r>
        <w:rPr>
          <w:b/>
          <w:sz w:val="24"/>
          <w:szCs w:val="24"/>
        </w:rPr>
        <w:t xml:space="preserve"> </w:t>
      </w:r>
      <w:r w:rsidRPr="002852E4">
        <w:rPr>
          <w:b/>
          <w:sz w:val="24"/>
          <w:szCs w:val="24"/>
        </w:rPr>
        <w:t>2</w:t>
      </w:r>
    </w:p>
    <w:p w:rsidR="000F1FBC" w:rsidRDefault="002852E4" w:rsidP="0028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2852E4">
        <w:rPr>
          <w:b/>
          <w:sz w:val="24"/>
          <w:szCs w:val="24"/>
        </w:rPr>
        <w:t>Účel dotace</w:t>
      </w:r>
    </w:p>
    <w:p w:rsidR="00225D14" w:rsidRPr="00225D14" w:rsidRDefault="00225D14" w:rsidP="00225D14">
      <w:pPr>
        <w:pStyle w:val="Odstavecseseznamem"/>
        <w:numPr>
          <w:ilvl w:val="0"/>
          <w:numId w:val="0"/>
        </w:numPr>
        <w:tabs>
          <w:tab w:val="left" w:pos="3168"/>
        </w:tabs>
        <w:spacing w:after="0" w:line="240" w:lineRule="atLeast"/>
        <w:ind w:left="720"/>
        <w:contextualSpacing w:val="0"/>
        <w:jc w:val="both"/>
        <w:rPr>
          <w:szCs w:val="24"/>
        </w:rPr>
      </w:pPr>
    </w:p>
    <w:p w:rsidR="00B22CA8" w:rsidRPr="00B477BC" w:rsidRDefault="000F1FBC" w:rsidP="00407E6E">
      <w:pPr>
        <w:pStyle w:val="Odstavecseseznamem"/>
        <w:numPr>
          <w:ilvl w:val="0"/>
          <w:numId w:val="9"/>
        </w:numPr>
        <w:tabs>
          <w:tab w:val="left" w:pos="3168"/>
        </w:tabs>
        <w:spacing w:after="0" w:line="240" w:lineRule="auto"/>
        <w:ind w:left="283" w:hanging="357"/>
        <w:contextualSpacing w:val="0"/>
        <w:jc w:val="both"/>
        <w:rPr>
          <w:szCs w:val="24"/>
        </w:rPr>
      </w:pPr>
      <w:r w:rsidRPr="00B22CA8">
        <w:rPr>
          <w:sz w:val="24"/>
          <w:szCs w:val="24"/>
        </w:rPr>
        <w:t xml:space="preserve">Účelem podpory v dotačním programu je </w:t>
      </w:r>
      <w:r w:rsidR="00B22CA8" w:rsidRPr="005E7282">
        <w:rPr>
          <w:sz w:val="24"/>
          <w:szCs w:val="24"/>
        </w:rPr>
        <w:t>zajištění základních podmínek pro rozvoj společného vzdělávání romských</w:t>
      </w:r>
      <w:r w:rsidR="00B22CA8">
        <w:rPr>
          <w:sz w:val="24"/>
          <w:szCs w:val="24"/>
        </w:rPr>
        <w:t xml:space="preserve"> dětí a</w:t>
      </w:r>
      <w:r w:rsidR="00B22CA8" w:rsidRPr="005E7282">
        <w:rPr>
          <w:sz w:val="24"/>
          <w:szCs w:val="24"/>
        </w:rPr>
        <w:t xml:space="preserve"> žáků</w:t>
      </w:r>
      <w:r w:rsidR="00B22CA8">
        <w:rPr>
          <w:sz w:val="24"/>
          <w:szCs w:val="24"/>
        </w:rPr>
        <w:t xml:space="preserve"> v hlavním vzdělávacím proudu.</w:t>
      </w:r>
    </w:p>
    <w:p w:rsidR="00B22CA8" w:rsidRPr="00B477BC" w:rsidRDefault="00B22CA8" w:rsidP="00407E6E">
      <w:pPr>
        <w:pStyle w:val="Odstavecseseznamem"/>
        <w:numPr>
          <w:ilvl w:val="0"/>
          <w:numId w:val="9"/>
        </w:numPr>
        <w:tabs>
          <w:tab w:val="left" w:pos="3168"/>
        </w:tabs>
        <w:spacing w:after="0" w:line="240" w:lineRule="auto"/>
        <w:ind w:left="283" w:hanging="357"/>
        <w:contextualSpacing w:val="0"/>
        <w:jc w:val="both"/>
        <w:rPr>
          <w:szCs w:val="24"/>
        </w:rPr>
      </w:pPr>
      <w:r>
        <w:rPr>
          <w:sz w:val="24"/>
          <w:szCs w:val="24"/>
        </w:rPr>
        <w:t>Dotaci lze žádat na rozvoj vhodných projektových aktivit, včetně personálního zajištění, metodické podpory pedagogických pracovníků a materiálního vybavení, které přispívají k naplňování cílů programu.</w:t>
      </w:r>
    </w:p>
    <w:p w:rsidR="00225D14" w:rsidRPr="00FE4F8E" w:rsidRDefault="00225D14" w:rsidP="00407E6E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Dotaci nelze žádat na aktivity, které jsou součástí běžné vzdělávací činnosti školy</w:t>
      </w:r>
      <w:r w:rsidRPr="00FE4F8E">
        <w:rPr>
          <w:rFonts w:asciiTheme="minorHAnsi" w:hAnsiTheme="minorHAnsi"/>
          <w:color w:val="auto"/>
        </w:rPr>
        <w:t xml:space="preserve">. </w:t>
      </w:r>
    </w:p>
    <w:p w:rsidR="00B477BC" w:rsidRPr="00584765" w:rsidRDefault="00B477BC" w:rsidP="00407E6E">
      <w:pPr>
        <w:pStyle w:val="Odstavecseseznamem"/>
        <w:numPr>
          <w:ilvl w:val="0"/>
          <w:numId w:val="9"/>
        </w:numPr>
        <w:tabs>
          <w:tab w:val="left" w:pos="3168"/>
        </w:tabs>
        <w:spacing w:after="0" w:line="240" w:lineRule="atLeast"/>
        <w:ind w:left="284"/>
        <w:contextualSpacing w:val="0"/>
        <w:jc w:val="both"/>
        <w:rPr>
          <w:szCs w:val="24"/>
        </w:rPr>
      </w:pPr>
      <w:r>
        <w:rPr>
          <w:sz w:val="24"/>
          <w:szCs w:val="24"/>
        </w:rPr>
        <w:t>Dotaci lze žádat na rozvoj projektů, které se</w:t>
      </w:r>
      <w:r w:rsidR="00A97932">
        <w:rPr>
          <w:sz w:val="24"/>
          <w:szCs w:val="24"/>
        </w:rPr>
        <w:t xml:space="preserve"> primárně</w:t>
      </w:r>
      <w:r>
        <w:rPr>
          <w:sz w:val="24"/>
          <w:szCs w:val="24"/>
        </w:rPr>
        <w:t xml:space="preserve"> zaměřují na </w:t>
      </w:r>
      <w:r w:rsidR="00225D14">
        <w:rPr>
          <w:sz w:val="24"/>
          <w:szCs w:val="24"/>
        </w:rPr>
        <w:t>některý</w:t>
      </w:r>
      <w:r>
        <w:rPr>
          <w:sz w:val="24"/>
          <w:szCs w:val="24"/>
        </w:rPr>
        <w:t xml:space="preserve"> z</w:t>
      </w:r>
      <w:r w:rsidR="00225D14">
        <w:rPr>
          <w:sz w:val="24"/>
          <w:szCs w:val="24"/>
        </w:rPr>
        <w:t> </w:t>
      </w:r>
      <w:r>
        <w:rPr>
          <w:sz w:val="24"/>
          <w:szCs w:val="24"/>
        </w:rPr>
        <w:t>n</w:t>
      </w:r>
      <w:r w:rsidR="00225D14">
        <w:rPr>
          <w:sz w:val="24"/>
          <w:szCs w:val="24"/>
        </w:rPr>
        <w:t>íže popsaných tematických okruhů</w:t>
      </w:r>
      <w:r w:rsidR="00A97932">
        <w:rPr>
          <w:sz w:val="24"/>
          <w:szCs w:val="24"/>
        </w:rPr>
        <w:t>. Projektové aktivity mohou mít současně přesah i do jiných níže uvedených tematických okruhů.</w:t>
      </w:r>
    </w:p>
    <w:p w:rsidR="00584765" w:rsidRPr="00B477BC" w:rsidRDefault="00584765" w:rsidP="00225D14">
      <w:pPr>
        <w:pStyle w:val="Odstavecseseznamem"/>
        <w:numPr>
          <w:ilvl w:val="0"/>
          <w:numId w:val="0"/>
        </w:numPr>
        <w:tabs>
          <w:tab w:val="left" w:pos="3168"/>
        </w:tabs>
        <w:spacing w:after="0" w:line="240" w:lineRule="atLeast"/>
        <w:ind w:left="284"/>
        <w:contextualSpacing w:val="0"/>
        <w:jc w:val="both"/>
        <w:rPr>
          <w:szCs w:val="24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  <w:t xml:space="preserve">A. 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Předškolní </w:t>
      </w:r>
      <w:r w:rsidR="00655482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>vzdělávání</w:t>
      </w:r>
      <w:r w:rsidRPr="00E12AE3"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  <w:lang w:eastAsia="cs-CZ"/>
        </w:rPr>
        <w:t xml:space="preserve">    </w:t>
      </w:r>
    </w:p>
    <w:p w:rsidR="00592D06" w:rsidRDefault="00592D06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Cílem je: </w:t>
      </w:r>
    </w:p>
    <w:p w:rsidR="00B477BC" w:rsidRPr="00E12AE3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zvyšování účasti romských dětí v předškolním vzdělávání, </w:t>
      </w:r>
    </w:p>
    <w:p w:rsidR="00B477BC" w:rsidRPr="00E12AE3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zlepšujících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připravenost romských dětí na úspěšné zahájení školní docházky,</w:t>
      </w:r>
    </w:p>
    <w:p w:rsidR="00B477BC" w:rsidRPr="00E12AE3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směřujících k zapojení romské rodiny do předškolního </w:t>
      </w:r>
      <w:proofErr w:type="gramStart"/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vzdělávání  s</w:t>
      </w:r>
      <w:proofErr w:type="gramEnd"/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cílem zvýšit informovanost rodičů</w:t>
      </w:r>
      <w:r w:rsidR="00592D0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o přínosech předškolního vzdělávání pro jejich děti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uplatnit komplexní přístup k předškolnímu vzdělávání romských dětí a provázat aktivity s činností ostatních  klíčových aktérů,</w:t>
      </w:r>
    </w:p>
    <w:p w:rsidR="00B477BC" w:rsidRDefault="00592D06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zvýšení spolupráce pedagogů mateřských škol a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základních škol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příslušných odborných pracovník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ů z oblasti vzdělávání 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a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rodičů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pro zajištění snazšího přechodu dětí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 mateřské školy na základní školu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B477BC" w:rsidRDefault="00B477BC" w:rsidP="00407E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</w:t>
      </w:r>
      <w:r w:rsidR="00592D0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zaměřených na zvyšování 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kompetencí pracovníků veřejné správy, zřizovat</w:t>
      </w:r>
      <w:r w:rsidR="00592D0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elů a odborných pedagogických i nepedagogických pracovníků v oblasti inkluze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romských dětí a žáků.</w:t>
      </w:r>
    </w:p>
    <w:p w:rsidR="00F77A12" w:rsidRDefault="00F77A12" w:rsidP="00F77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F77A12" w:rsidRPr="00E12AE3" w:rsidRDefault="00F77A12" w:rsidP="00F77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 projektech v této tematické oblasti bude obzvláště vysoce hodnoceno zapojení romského asistenta znalého dané lokality pro zvýšení spolupráce romských rodin a školy.</w:t>
      </w: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b/>
          <w:bCs/>
          <w:iCs w:val="0"/>
          <w:sz w:val="24"/>
          <w:szCs w:val="24"/>
          <w:lang w:eastAsia="cs-CZ"/>
        </w:rPr>
        <w:t>B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. </w:t>
      </w:r>
      <w:r w:rsidR="00655482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val="x-none" w:eastAsia="cs-CZ"/>
        </w:rPr>
        <w:t>S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polupráce 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val="x-none" w:eastAsia="cs-CZ"/>
        </w:rPr>
        <w:t>rodiny a školy v oblasti předškolního a základ</w:t>
      </w:r>
      <w:r w:rsidR="00136D3B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val="x-none" w:eastAsia="cs-CZ"/>
        </w:rPr>
        <w:t>ního vzdělávání</w:t>
      </w:r>
    </w:p>
    <w:p w:rsidR="00B477BC" w:rsidRPr="00E12AE3" w:rsidRDefault="00B477BC" w:rsidP="00B477BC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Cílem je:</w:t>
      </w:r>
    </w:p>
    <w:p w:rsidR="00136D3B" w:rsidRDefault="000D45EE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zvýšení </w:t>
      </w:r>
      <w:r w:rsidR="00136D3B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informovanost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i</w:t>
      </w:r>
      <w:r w:rsidR="00136D3B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rodičů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o přínosech předškolního vzdělávání pro jejich děti a zvýšení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zájmu romských rodičů o kvalitní vzdělání jejich dětí</w:t>
      </w:r>
      <w:r w:rsidR="00B477BC"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B477BC" w:rsidRPr="009F440C" w:rsidRDefault="00B477BC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aktivní 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spolupráce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romských rodičů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se školou a zapojení do aktivit</w:t>
      </w:r>
      <w:r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předškolního 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</w:t>
      </w:r>
      <w:r w:rsidR="00136D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0D45E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základního vzdělávání</w:t>
      </w:r>
      <w:r w:rsidRPr="009F440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, </w:t>
      </w:r>
    </w:p>
    <w:p w:rsidR="00107BD9" w:rsidRDefault="00136D3B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nastavení efektivní komunikace a spolupráce mezi romskými rodiči a školou</w:t>
      </w:r>
      <w:r w:rsid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107BD9" w:rsidRPr="00107BD9" w:rsidRDefault="00107BD9" w:rsidP="00107BD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zaměřených na zvyšování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kompetencí </w:t>
      </w: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odborných pedagogických i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nepedagogických pracovníků v oblasti inkluze romských dětí a žáků.</w:t>
      </w:r>
    </w:p>
    <w:p w:rsidR="00B477BC" w:rsidRDefault="00B477BC" w:rsidP="00B477BC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107BD9" w:rsidRPr="00E12AE3" w:rsidRDefault="00107BD9" w:rsidP="00107B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 projektech v této tematické oblasti bude obzvláště vysoce hodnoceno zapojení romského asistenta znalého dané lokality pro zvýšení spolupráce romských rodin a školy.</w:t>
      </w:r>
    </w:p>
    <w:p w:rsidR="00107BD9" w:rsidRDefault="00107BD9" w:rsidP="00B477BC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107BD9" w:rsidRPr="00E12AE3" w:rsidRDefault="00107BD9" w:rsidP="00B477BC">
      <w:pPr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DD110D" w:rsidRDefault="00655482" w:rsidP="00B477BC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C. Vzdělávání</w:t>
      </w:r>
      <w:r w:rsidR="00B477BC" w:rsidRPr="00DD110D">
        <w:rPr>
          <w:rFonts w:asciiTheme="minorHAnsi" w:hAnsiTheme="minorHAnsi"/>
          <w:b/>
          <w:bCs/>
          <w:color w:val="auto"/>
        </w:rPr>
        <w:t xml:space="preserve"> romských žáků na základní </w:t>
      </w:r>
      <w:r>
        <w:rPr>
          <w:rFonts w:asciiTheme="minorHAnsi" w:hAnsiTheme="minorHAnsi"/>
          <w:b/>
          <w:bCs/>
          <w:color w:val="auto"/>
        </w:rPr>
        <w:t xml:space="preserve">škole </w:t>
      </w:r>
      <w:r w:rsidR="00B477BC" w:rsidRPr="00DD110D">
        <w:rPr>
          <w:rFonts w:asciiTheme="minorHAnsi" w:hAnsiTheme="minorHAnsi"/>
          <w:b/>
          <w:bCs/>
          <w:color w:val="auto"/>
        </w:rPr>
        <w:t xml:space="preserve">a </w:t>
      </w:r>
      <w:r>
        <w:rPr>
          <w:rFonts w:asciiTheme="minorHAnsi" w:hAnsiTheme="minorHAnsi"/>
          <w:b/>
          <w:bCs/>
          <w:color w:val="auto"/>
        </w:rPr>
        <w:t>podpora úspěšného přechodu na střední školu</w:t>
      </w:r>
      <w:r w:rsidR="00B477BC" w:rsidRPr="00DD110D">
        <w:rPr>
          <w:rFonts w:asciiTheme="minorHAnsi" w:hAnsiTheme="minorHAnsi"/>
          <w:b/>
          <w:bCs/>
          <w:color w:val="auto"/>
        </w:rPr>
        <w:t xml:space="preserve"> </w:t>
      </w:r>
    </w:p>
    <w:p w:rsidR="00B477BC" w:rsidRDefault="00B477BC" w:rsidP="00B477BC">
      <w:pPr>
        <w:pStyle w:val="Default"/>
        <w:jc w:val="both"/>
        <w:rPr>
          <w:bCs/>
          <w:color w:val="auto"/>
        </w:rPr>
      </w:pPr>
    </w:p>
    <w:p w:rsidR="00B477BC" w:rsidRPr="009F440C" w:rsidRDefault="00B477BC" w:rsidP="00B477BC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F440C">
        <w:rPr>
          <w:rFonts w:asciiTheme="minorHAnsi" w:hAnsiTheme="minorHAnsi"/>
          <w:bCs/>
          <w:color w:val="auto"/>
        </w:rPr>
        <w:t xml:space="preserve">Cílem je: </w:t>
      </w:r>
    </w:p>
    <w:p w:rsidR="00B477BC" w:rsidRPr="00DD110D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 xml:space="preserve">podpora aktivit, které pomáhají romským žákům při překonávání obtíží v průběhu </w:t>
      </w:r>
      <w:r w:rsidR="00655482">
        <w:rPr>
          <w:rFonts w:asciiTheme="minorHAnsi" w:hAnsiTheme="minorHAnsi"/>
          <w:bCs/>
          <w:color w:val="auto"/>
        </w:rPr>
        <w:t xml:space="preserve">základního </w:t>
      </w:r>
      <w:r w:rsidRPr="00DD110D">
        <w:rPr>
          <w:rFonts w:asciiTheme="minorHAnsi" w:hAnsiTheme="minorHAnsi"/>
          <w:bCs/>
          <w:color w:val="auto"/>
        </w:rPr>
        <w:t xml:space="preserve">vzdělávání, </w:t>
      </w:r>
    </w:p>
    <w:p w:rsidR="00B477BC" w:rsidRPr="00DD110D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>podpora aktivit zaměřených na prevenci předčasného ukončování vzdělávání romských žáků,</w:t>
      </w:r>
    </w:p>
    <w:p w:rsidR="00B477BC" w:rsidRPr="00BE3022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>podpora aktivit poskytujících informační a</w:t>
      </w:r>
      <w:r w:rsidRPr="00BE3022">
        <w:rPr>
          <w:rFonts w:asciiTheme="minorHAnsi" w:hAnsiTheme="minorHAnsi"/>
          <w:bCs/>
          <w:color w:val="auto"/>
        </w:rPr>
        <w:t xml:space="preserve"> poradenskou podporu romským rodinám při volbě povolání </w:t>
      </w:r>
      <w:r w:rsidR="00BE3022" w:rsidRPr="00BE3022">
        <w:rPr>
          <w:rFonts w:asciiTheme="minorHAnsi" w:hAnsiTheme="minorHAnsi"/>
          <w:bCs/>
          <w:color w:val="auto"/>
        </w:rPr>
        <w:t xml:space="preserve">nebo dalšího vzdělávání </w:t>
      </w:r>
      <w:r w:rsidR="00584765">
        <w:rPr>
          <w:rFonts w:asciiTheme="minorHAnsi" w:hAnsiTheme="minorHAnsi"/>
          <w:bCs/>
          <w:color w:val="auto"/>
        </w:rPr>
        <w:t>žáků</w:t>
      </w:r>
      <w:r w:rsidRPr="00BE3022">
        <w:rPr>
          <w:rFonts w:asciiTheme="minorHAnsi" w:hAnsiTheme="minorHAnsi"/>
          <w:bCs/>
          <w:color w:val="auto"/>
        </w:rPr>
        <w:t xml:space="preserve"> základních škol,</w:t>
      </w:r>
    </w:p>
    <w:p w:rsidR="00B477BC" w:rsidRPr="002F0D35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2F0D35">
        <w:rPr>
          <w:rFonts w:asciiTheme="minorHAnsi" w:hAnsiTheme="minorHAnsi"/>
          <w:bCs/>
          <w:color w:val="auto"/>
        </w:rPr>
        <w:t xml:space="preserve">podpora aktivit pro úspěšný přechod </w:t>
      </w:r>
      <w:r w:rsidR="00584765">
        <w:rPr>
          <w:rFonts w:asciiTheme="minorHAnsi" w:hAnsiTheme="minorHAnsi"/>
          <w:bCs/>
          <w:color w:val="auto"/>
        </w:rPr>
        <w:t xml:space="preserve">romských </w:t>
      </w:r>
      <w:r w:rsidRPr="002F0D35">
        <w:rPr>
          <w:rFonts w:asciiTheme="minorHAnsi" w:hAnsiTheme="minorHAnsi"/>
          <w:bCs/>
          <w:color w:val="auto"/>
        </w:rPr>
        <w:t>žáků základních škol na střední školy,</w:t>
      </w:r>
    </w:p>
    <w:p w:rsidR="00B477BC" w:rsidRDefault="00B477BC" w:rsidP="00407E6E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</w:rPr>
      </w:pPr>
      <w:r w:rsidRPr="00DD110D">
        <w:rPr>
          <w:rFonts w:asciiTheme="minorHAnsi" w:hAnsiTheme="minorHAnsi"/>
          <w:bCs/>
          <w:color w:val="auto"/>
        </w:rPr>
        <w:t>podpora aktivit k předcházení či řešení šika</w:t>
      </w:r>
      <w:r>
        <w:rPr>
          <w:rFonts w:asciiTheme="minorHAnsi" w:hAnsiTheme="minorHAnsi"/>
          <w:bCs/>
          <w:color w:val="auto"/>
        </w:rPr>
        <w:t>ny</w:t>
      </w:r>
      <w:r w:rsidR="0059083B">
        <w:rPr>
          <w:rFonts w:asciiTheme="minorHAnsi" w:hAnsiTheme="minorHAnsi"/>
          <w:bCs/>
          <w:color w:val="auto"/>
        </w:rPr>
        <w:t xml:space="preserve"> na školách z důvodu</w:t>
      </w:r>
      <w:r w:rsidR="00107BD9">
        <w:rPr>
          <w:rFonts w:asciiTheme="minorHAnsi" w:hAnsiTheme="minorHAnsi"/>
          <w:bCs/>
          <w:color w:val="auto"/>
        </w:rPr>
        <w:t xml:space="preserve"> etnicity,</w:t>
      </w:r>
    </w:p>
    <w:p w:rsidR="00107BD9" w:rsidRPr="00107BD9" w:rsidRDefault="00107BD9" w:rsidP="00107BD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aktivit zaměřených na zvyšování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kompetencí odborných pedagogických </w:t>
      </w:r>
      <w:r w:rsidRPr="00107BD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pracovníků v oblasti inkluze romských dětí a žáků.</w:t>
      </w:r>
    </w:p>
    <w:p w:rsidR="00F77A12" w:rsidRDefault="00F77A12" w:rsidP="00F77A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>D</w:t>
      </w:r>
      <w:r w:rsidR="002728D0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>.</w:t>
      </w:r>
      <w:r w:rsidRPr="00E12AE3">
        <w:rPr>
          <w:rFonts w:ascii="Calibri" w:eastAsia="Times New Roman" w:hAnsi="Calibri" w:cs="Times New Roman"/>
          <w:b/>
          <w:bCs/>
          <w:iCs w:val="0"/>
          <w:color w:val="000000"/>
          <w:sz w:val="24"/>
          <w:szCs w:val="24"/>
          <w:lang w:eastAsia="cs-CZ"/>
        </w:rPr>
        <w:t xml:space="preserve"> Volnočasové aktivity pro romské děti a žáky </w:t>
      </w:r>
    </w:p>
    <w:p w:rsidR="00584765" w:rsidRDefault="00584765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Příjemcem dotace mohou být pouze nestátní neziskové organizace, jejichž č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innost se 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zaměřuje na 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práci s 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dět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mi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a mládež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í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 romské menšiny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a jejichž cílem je všestranný osobnostní rozvoj romských dětí a žáků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</w:t>
      </w: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Cílem je:</w:t>
      </w:r>
    </w:p>
    <w:p w:rsidR="00D80E80" w:rsidRDefault="00D80E80" w:rsidP="00407E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podpora všestranného osobnostního rozvoje romských dětí a žáků prostřednictvím 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jejich pravidelného zapojení do dlouhodobě realizovaných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volnočasových aktivit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B477BC" w:rsidRPr="00D80E80" w:rsidRDefault="00B477BC" w:rsidP="00407E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podpora společné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ho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setkávání dětí a mla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ých lidí z 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majori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tní společnost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i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a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z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romské menšiny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prostřednictvím společných volnočasových aktivit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přičemž j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e 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vhodné</w:t>
      </w:r>
      <w:r w:rsidRPr="0065607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aby účastní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ky</w:t>
      </w:r>
      <w:r w:rsidRP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těchto volnočasových aktivit byly také</w:t>
      </w:r>
      <w:r w:rsidRP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děti a mládež, kteří nej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 příslušníky romské menšiny</w:t>
      </w:r>
      <w:r w:rsid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B477BC" w:rsidRPr="00E12AE3" w:rsidRDefault="00B477BC" w:rsidP="00407E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podpor</w:t>
      </w:r>
      <w:r w:rsidR="00D80E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</w:t>
      </w: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partnerství mezi neziskovými organizacemi</w:t>
      </w:r>
      <w:r w:rsidR="002A1C1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 jejichž činnost se zaměřuje na práci s dětmi a mládeží z romské menšiny, a ostatními neziskovými organizacemi zaměřenými na práci s dětmi a mládeží.</w:t>
      </w:r>
    </w:p>
    <w:p w:rsidR="00B477BC" w:rsidRPr="00E12AE3" w:rsidRDefault="00B477BC" w:rsidP="00B477B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77BC" w:rsidRPr="00A63034" w:rsidRDefault="00A63034" w:rsidP="00B477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A63034">
        <w:rPr>
          <w:rFonts w:ascii="Calibri" w:eastAsia="Times New Roman" w:hAnsi="Calibri" w:cs="Times New Roman"/>
          <w:bCs/>
          <w:iCs w:val="0"/>
          <w:sz w:val="24"/>
          <w:szCs w:val="24"/>
          <w:lang w:eastAsia="cs-CZ"/>
        </w:rPr>
        <w:t>D</w:t>
      </w:r>
      <w:r w:rsidR="00B477BC" w:rsidRP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otace nemohou být poskytnuty na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podporu vzdělávacích projektů, jejichž výstupem má být</w:t>
      </w:r>
      <w:r w:rsidR="00B477BC" w:rsidRPr="00A630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:</w:t>
      </w:r>
    </w:p>
    <w:p w:rsidR="00B477BC" w:rsidRPr="00E12AE3" w:rsidRDefault="00B477BC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dokumentační činnost,</w:t>
      </w:r>
    </w:p>
    <w:p w:rsidR="00B477BC" w:rsidRPr="00E12AE3" w:rsidRDefault="00225D14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vydá</w:t>
      </w:r>
      <w:r w:rsidR="00B477BC"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ní periodických i neperiodických publikací, pokud nejsou integrální součástí širšího vzdělávacího projektu,</w:t>
      </w:r>
    </w:p>
    <w:p w:rsidR="00B477BC" w:rsidRPr="00E12AE3" w:rsidRDefault="00B477BC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E12AE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televizní a rozhlasové pořady a cykly veřejně prospěšného charakteru věnované národnostním menšinám,</w:t>
      </w:r>
    </w:p>
    <w:p w:rsidR="00B477BC" w:rsidRPr="00E12AE3" w:rsidRDefault="00225D14" w:rsidP="00107BD9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tvorba filmů.</w:t>
      </w:r>
    </w:p>
    <w:p w:rsidR="00B477BC" w:rsidRPr="00B477BC" w:rsidRDefault="00B477BC" w:rsidP="00B477BC">
      <w:pPr>
        <w:tabs>
          <w:tab w:val="left" w:pos="3168"/>
        </w:tabs>
        <w:spacing w:after="0" w:line="240" w:lineRule="atLeast"/>
        <w:jc w:val="both"/>
        <w:rPr>
          <w:szCs w:val="24"/>
        </w:rPr>
      </w:pPr>
    </w:p>
    <w:p w:rsidR="00B456E5" w:rsidRPr="000733D5" w:rsidRDefault="00B456E5" w:rsidP="000F1FBC">
      <w:pPr>
        <w:pStyle w:val="Text"/>
        <w:ind w:firstLine="0"/>
        <w:rPr>
          <w:rFonts w:ascii="Calibri" w:hAnsi="Calibri"/>
          <w:szCs w:val="24"/>
        </w:rPr>
      </w:pPr>
    </w:p>
    <w:p w:rsidR="000F1FBC" w:rsidRPr="000F1FBC" w:rsidRDefault="000F1FBC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F1FBC">
        <w:rPr>
          <w:rFonts w:ascii="Calibri" w:eastAsia="Calibri" w:hAnsi="Calibri" w:cs="Times New Roman"/>
          <w:b/>
          <w:iCs w:val="0"/>
          <w:sz w:val="22"/>
          <w:szCs w:val="22"/>
        </w:rPr>
        <w:t>Čl. 3</w:t>
      </w:r>
    </w:p>
    <w:p w:rsidR="000F1FBC" w:rsidRPr="000F1FBC" w:rsidRDefault="000F1FBC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F1FBC">
        <w:rPr>
          <w:rFonts w:ascii="Calibri" w:eastAsia="Calibri" w:hAnsi="Calibri" w:cs="Times New Roman"/>
          <w:b/>
          <w:iCs w:val="0"/>
          <w:sz w:val="24"/>
          <w:szCs w:val="22"/>
        </w:rPr>
        <w:t>Oprávněný žadatel</w:t>
      </w:r>
    </w:p>
    <w:p w:rsidR="001E79C0" w:rsidRDefault="001E79C0" w:rsidP="001E79C0">
      <w:pPr>
        <w:pStyle w:val="Odstavecseseznamem"/>
        <w:numPr>
          <w:ilvl w:val="0"/>
          <w:numId w:val="0"/>
        </w:numPr>
        <w:spacing w:after="0" w:line="240" w:lineRule="auto"/>
        <w:ind w:left="72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046386" w:rsidRPr="00046386" w:rsidRDefault="000F1FBC" w:rsidP="00046386">
      <w:pPr>
        <w:pStyle w:val="Odstavecseseznamem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1E79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lastRenderedPageBreak/>
        <w:t>Žadateli o dotaci v rámci tohoto programu</w:t>
      </w:r>
      <w:r w:rsidRPr="001E79C0">
        <w:rPr>
          <w:rFonts w:ascii="Calibri" w:eastAsia="Times New Roman" w:hAnsi="Calibri" w:cs="Times New Roman"/>
          <w:bCs/>
          <w:iCs w:val="0"/>
          <w:sz w:val="24"/>
          <w:szCs w:val="24"/>
          <w:lang w:eastAsia="cs-CZ"/>
        </w:rPr>
        <w:t xml:space="preserve"> </w:t>
      </w:r>
      <w:r w:rsidR="00F558E9" w:rsidRPr="001E79C0">
        <w:rPr>
          <w:rFonts w:ascii="Calibri" w:eastAsia="Times New Roman" w:hAnsi="Calibri" w:cs="Times New Roman"/>
          <w:bCs/>
          <w:iCs w:val="0"/>
          <w:sz w:val="24"/>
          <w:szCs w:val="24"/>
          <w:lang w:eastAsia="cs-CZ"/>
        </w:rPr>
        <w:t xml:space="preserve">mohou být </w:t>
      </w:r>
      <w:r w:rsidRPr="001E79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právnické osoby</w:t>
      </w:r>
      <w:r w:rsidR="00F558E9" w:rsidRPr="001E79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(včetně církevních) vykonávající činnost mateřské nebo základní školy nebo školského zařízení a nestátní neziskové organizace (dále jen „NNO“), které se prokazatelně věnují práci s romskými dětmi a žáky </w:t>
      </w:r>
      <w:r w:rsidR="00F558E9" w:rsidRPr="0004638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nejméně 1 rok. V</w:t>
      </w:r>
      <w:r w:rsidR="003E374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odůvodněném případě</w:t>
      </w:r>
      <w:r w:rsidR="00F558E9" w:rsidRPr="00046386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může MŠMT upustit od podmínky jednoho roku. Školy a školská zařízení, které se řídí při vzdělávání školními vzdělávacími programy, nemusí činnost prokazovat</w:t>
      </w:r>
      <w:r w:rsidR="00F558E9" w:rsidRPr="00046386">
        <w:rPr>
          <w:rFonts w:ascii="Calibri" w:eastAsia="Times New Roman" w:hAnsi="Calibri" w:cs="Times New Roman"/>
          <w:iCs w:val="0"/>
          <w:color w:val="00B050"/>
          <w:sz w:val="24"/>
          <w:szCs w:val="24"/>
          <w:lang w:eastAsia="cs-CZ"/>
        </w:rPr>
        <w:t>.</w:t>
      </w:r>
    </w:p>
    <w:p w:rsidR="00E351AB" w:rsidRPr="00046386" w:rsidRDefault="00E351AB" w:rsidP="0020277D">
      <w:pPr>
        <w:pStyle w:val="Odstavecseseznamem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46386">
        <w:rPr>
          <w:rFonts w:ascii="Calibri" w:hAnsi="Calibri"/>
          <w:sz w:val="24"/>
          <w:szCs w:val="24"/>
        </w:rPr>
        <w:t xml:space="preserve">Žadatelům o dotaci poskytuje </w:t>
      </w:r>
      <w:r w:rsidR="00F609B5">
        <w:rPr>
          <w:rFonts w:ascii="Calibri" w:hAnsi="Calibri"/>
          <w:sz w:val="24"/>
          <w:szCs w:val="24"/>
        </w:rPr>
        <w:t>MŠMT</w:t>
      </w:r>
      <w:r w:rsidRPr="00046386">
        <w:rPr>
          <w:rFonts w:ascii="Calibri" w:hAnsi="Calibri"/>
          <w:sz w:val="24"/>
          <w:szCs w:val="24"/>
        </w:rPr>
        <w:t xml:space="preserve"> účelové dotace na</w:t>
      </w:r>
      <w:r w:rsidR="001E79C0" w:rsidRPr="00046386">
        <w:rPr>
          <w:rFonts w:ascii="Calibri" w:hAnsi="Calibri"/>
          <w:sz w:val="24"/>
          <w:szCs w:val="24"/>
        </w:rPr>
        <w:t xml:space="preserve"> základě § 7 odst. 1 písm. e) a </w:t>
      </w:r>
      <w:r w:rsidRPr="00046386">
        <w:rPr>
          <w:rFonts w:ascii="Calibri" w:hAnsi="Calibri"/>
          <w:sz w:val="24"/>
          <w:szCs w:val="24"/>
        </w:rPr>
        <w:t>f) a § 14 zákona č. </w:t>
      </w:r>
      <w:r w:rsidRPr="00046386">
        <w:rPr>
          <w:rFonts w:ascii="Calibri" w:hAnsi="Calibri"/>
          <w:snapToGrid w:val="0"/>
          <w:sz w:val="24"/>
          <w:szCs w:val="24"/>
        </w:rPr>
        <w:t>218/2000 Sb., o rozpočtových pravidlech a o změně některých souvisejících zákonů (rozpočtová pravidla), ve znění pozdějších předpisů,</w:t>
      </w:r>
      <w:r w:rsidRPr="00046386">
        <w:rPr>
          <w:rFonts w:ascii="Calibri" w:hAnsi="Calibri"/>
          <w:sz w:val="24"/>
          <w:szCs w:val="24"/>
        </w:rPr>
        <w:t xml:space="preserve"> na předem vymezený okruh činností. </w:t>
      </w:r>
    </w:p>
    <w:p w:rsidR="000F1FBC" w:rsidRPr="00046386" w:rsidRDefault="000F1FBC" w:rsidP="0020277D">
      <w:pPr>
        <w:pStyle w:val="Odstavecseseznamem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ascii="Calibri" w:eastAsia="Calibri" w:hAnsi="Calibri" w:cs="Times New Roman"/>
          <w:iCs w:val="0"/>
          <w:sz w:val="24"/>
          <w:szCs w:val="24"/>
        </w:rPr>
      </w:pPr>
      <w:r w:rsidRPr="00046386">
        <w:rPr>
          <w:rFonts w:ascii="Calibri" w:eastAsia="Calibri" w:hAnsi="Calibri" w:cs="Times New Roman"/>
          <w:iCs w:val="0"/>
          <w:sz w:val="24"/>
          <w:szCs w:val="24"/>
        </w:rPr>
        <w:t>V </w:t>
      </w:r>
      <w:r w:rsidR="00B477BC" w:rsidRPr="00046386">
        <w:rPr>
          <w:rFonts w:ascii="Calibri" w:eastAsia="Calibri" w:hAnsi="Calibri" w:cs="Times New Roman"/>
          <w:iCs w:val="0"/>
          <w:sz w:val="24"/>
          <w:szCs w:val="24"/>
        </w:rPr>
        <w:t>případě, že NNO byla v roce 2017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</w:t>
      </w:r>
      <w:r w:rsidR="00C40408">
        <w:rPr>
          <w:rFonts w:ascii="Calibri" w:eastAsia="Calibri" w:hAnsi="Calibri" w:cs="Times New Roman"/>
          <w:iCs w:val="0"/>
          <w:sz w:val="24"/>
          <w:szCs w:val="24"/>
        </w:rPr>
        <w:t>MŠMT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poskytnuta dotace, může být v tomto programu </w:t>
      </w:r>
      <w:r w:rsidR="00D1533C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poskytnuta 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>dotace pouze za předpokladu, že správně, včas a úpl</w:t>
      </w:r>
      <w:r w:rsidR="00B477BC" w:rsidRPr="00046386">
        <w:rPr>
          <w:rFonts w:ascii="Calibri" w:eastAsia="Calibri" w:hAnsi="Calibri" w:cs="Times New Roman"/>
          <w:iCs w:val="0"/>
          <w:sz w:val="24"/>
          <w:szCs w:val="24"/>
        </w:rPr>
        <w:t>ně vyúčtovala dotaci</w:t>
      </w:r>
      <w:r w:rsidR="0059083B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poskytnutou</w:t>
      </w:r>
      <w:r w:rsidR="00B477BC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v roce 2017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>, provedla finanční vypořádání</w:t>
      </w:r>
      <w:r w:rsidR="00663493" w:rsidRPr="00046386">
        <w:rPr>
          <w:rFonts w:ascii="Calibri" w:eastAsia="Calibri" w:hAnsi="Calibri" w:cs="Times New Roman"/>
          <w:iCs w:val="0"/>
          <w:sz w:val="24"/>
          <w:szCs w:val="24"/>
        </w:rPr>
        <w:t xml:space="preserve"> </w:t>
      </w:r>
      <w:r w:rsidRPr="00046386">
        <w:rPr>
          <w:rFonts w:ascii="Calibri" w:eastAsia="Calibri" w:hAnsi="Calibri" w:cs="Times New Roman"/>
          <w:iCs w:val="0"/>
          <w:sz w:val="24"/>
          <w:szCs w:val="24"/>
        </w:rPr>
        <w:t>a vrátila do státního rozpočtu prostředky, které nevyčerpala.</w:t>
      </w:r>
    </w:p>
    <w:p w:rsidR="006A1679" w:rsidRPr="006A1679" w:rsidRDefault="006A1679" w:rsidP="00046386">
      <w:pPr>
        <w:numPr>
          <w:ilvl w:val="0"/>
          <w:numId w:val="11"/>
        </w:numPr>
        <w:spacing w:after="120" w:line="240" w:lineRule="auto"/>
        <w:ind w:left="283" w:hanging="357"/>
        <w:jc w:val="both"/>
        <w:rPr>
          <w:sz w:val="24"/>
        </w:rPr>
      </w:pPr>
      <w:r w:rsidRPr="00046386">
        <w:rPr>
          <w:sz w:val="24"/>
          <w:szCs w:val="24"/>
        </w:rPr>
        <w:t>V případě, že byl některému z</w:t>
      </w:r>
      <w:r w:rsidRPr="006A1679">
        <w:rPr>
          <w:sz w:val="24"/>
        </w:rPr>
        <w:t xml:space="preserve"> žadatelů o dotaci vyměřen v předešlém roce na základě podnětu odvod za porušení rozpočtové kázně a daný žadatel odvod neuhradil, informuje </w:t>
      </w:r>
      <w:r>
        <w:rPr>
          <w:sz w:val="24"/>
        </w:rPr>
        <w:t>o </w:t>
      </w:r>
      <w:r w:rsidRPr="006A1679">
        <w:rPr>
          <w:sz w:val="24"/>
        </w:rPr>
        <w:t xml:space="preserve">tom oddělení financování rozvojových a dotačních programů předsedu komise.  </w:t>
      </w:r>
    </w:p>
    <w:p w:rsidR="006A1679" w:rsidRDefault="006A1679" w:rsidP="006A1679">
      <w:pPr>
        <w:numPr>
          <w:ilvl w:val="0"/>
          <w:numId w:val="11"/>
        </w:numPr>
        <w:spacing w:after="120" w:line="240" w:lineRule="auto"/>
        <w:ind w:left="284"/>
        <w:jc w:val="both"/>
        <w:rPr>
          <w:sz w:val="24"/>
        </w:rPr>
      </w:pPr>
      <w:r>
        <w:rPr>
          <w:sz w:val="24"/>
        </w:rPr>
        <w:t xml:space="preserve">V případě projednávání žádostí NNO, oddělení financování rozvojových a dotačních programů informuje předsedu komise, zda všechny NNO, které podaly žádost o dotaci, provedly finanční vypořádání a vrátily do státního rozpočtu finanční prostředky, které nevyčerpaly. </w:t>
      </w:r>
    </w:p>
    <w:p w:rsidR="006A1679" w:rsidRPr="006A1679" w:rsidRDefault="006A1679" w:rsidP="006A1679">
      <w:pPr>
        <w:spacing w:after="120" w:line="240" w:lineRule="auto"/>
        <w:ind w:left="284"/>
        <w:jc w:val="both"/>
        <w:rPr>
          <w:sz w:val="24"/>
        </w:rPr>
      </w:pPr>
    </w:p>
    <w:p w:rsidR="000F1FBC" w:rsidRPr="000F1FBC" w:rsidRDefault="00762E34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4</w:t>
      </w:r>
    </w:p>
    <w:p w:rsidR="000F1FBC" w:rsidRPr="000F1FBC" w:rsidRDefault="000F1FBC" w:rsidP="000F1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F1FBC">
        <w:rPr>
          <w:rFonts w:ascii="Calibri" w:eastAsia="Calibri" w:hAnsi="Calibri" w:cs="Times New Roman"/>
          <w:b/>
          <w:iCs w:val="0"/>
          <w:sz w:val="24"/>
          <w:szCs w:val="22"/>
        </w:rPr>
        <w:t xml:space="preserve">Způsob podávání žádostí </w:t>
      </w:r>
    </w:p>
    <w:p w:rsidR="00A97932" w:rsidRDefault="00A97932" w:rsidP="00A97932">
      <w:pPr>
        <w:pStyle w:val="Odstavecseseznamem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A97932" w:rsidRPr="00A97932" w:rsidRDefault="00E12AE3" w:rsidP="006A1679">
      <w:pPr>
        <w:pStyle w:val="Odstavecseseznamem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Žádost</w:t>
      </w:r>
      <w:r w:rsidR="005A32AE"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se podává</w:t>
      </w:r>
      <w:r w:rsidR="00A9793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vyplněním online formuláře na adrese: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hyperlink r:id="rId12" w:tgtFrame="_blank" w:history="1">
        <w:r w:rsidR="00BA4B89">
          <w:rPr>
            <w:rStyle w:val="Hypertextovodkaz"/>
            <w:rFonts w:ascii="Calibri" w:hAnsi="Calibri"/>
          </w:rPr>
          <w:t>https://is-integrace.msmt.cz/</w:t>
        </w:r>
      </w:hyperlink>
      <w:r w:rsidR="00BA4B89">
        <w:rPr>
          <w:rFonts w:ascii="Calibri" w:hAnsi="Calibri"/>
          <w:color w:val="000000"/>
        </w:rPr>
        <w:t>.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Do online formuláře je nutné nahrát všechny povinné přílohy, včetně podepsaného a</w:t>
      </w:r>
      <w:r w:rsidR="003858F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orazí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tkovaného čestného prohlášení (P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říloha č</w:t>
      </w:r>
      <w:r w:rsidR="0059083B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 8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). Po uzavření a podání žádosti je třeba vytisknout žádost </w:t>
      </w:r>
      <w:r w:rsidR="006C2B4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(bez příloh)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a zaslat ji spolu s originálem čestného prohlášení na adresu: Ministerstvo školství, mládeže a</w:t>
      </w:r>
      <w:r w:rsidR="006A167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tělovýchovy, oddělení základního vzdělávání, Karmelitská </w:t>
      </w:r>
      <w:r w:rsidR="00C4040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529/5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, 118 </w:t>
      </w:r>
      <w:proofErr w:type="gramStart"/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12  Praha</w:t>
      </w:r>
      <w:proofErr w:type="gramEnd"/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1. </w:t>
      </w:r>
      <w:r w:rsidR="003A34A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Na obálce bude uveden název dotačního programu.</w:t>
      </w:r>
    </w:p>
    <w:p w:rsidR="003A34A2" w:rsidRPr="003A34A2" w:rsidRDefault="00A97932" w:rsidP="006A1679">
      <w:pPr>
        <w:pStyle w:val="Odstavecseseznamem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Žádost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bude podána online nejpozději do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23. 11. 2017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Žádost a čestné prohlášení 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v listinné podobě 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budou 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odeslány</w:t>
      </w:r>
      <w:r w:rsidR="00D9171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poštou nebo osobně doručeny na podatelnu MŠMT </w:t>
      </w:r>
      <w:r w:rsidR="003A34A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do</w:t>
      </w:r>
      <w:r w:rsidR="00BA4B8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24. 11. 2017 do 14 hod</w:t>
      </w:r>
      <w:r w:rsidR="003A34A2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Žádosti doručeny po tomto termínu nebudou posuzovány. </w:t>
      </w:r>
    </w:p>
    <w:p w:rsidR="003A34A2" w:rsidRPr="009E627C" w:rsidRDefault="003A34A2" w:rsidP="006A1679">
      <w:pPr>
        <w:pStyle w:val="Odstavecseseznamem"/>
        <w:numPr>
          <w:ilvl w:val="0"/>
          <w:numId w:val="12"/>
        </w:numPr>
        <w:spacing w:after="120" w:line="240" w:lineRule="auto"/>
        <w:ind w:left="283" w:hanging="357"/>
        <w:contextualSpacing w:val="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Vytištěná žádost a čestné prohlášení musejí být o</w:t>
      </w:r>
      <w:r w:rsidR="00E12AE3"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patřen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y</w:t>
      </w:r>
      <w:r w:rsidR="00E12AE3" w:rsidRPr="002440D1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podpisem statutárního orgánu žadatele. </w:t>
      </w:r>
    </w:p>
    <w:p w:rsidR="009E627C" w:rsidRPr="009E627C" w:rsidRDefault="009E627C" w:rsidP="006A1679">
      <w:pPr>
        <w:pStyle w:val="Odstavecseseznamem"/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K</w:t>
      </w:r>
      <w:r w:rsidR="006C2B4C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 elektronické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žádosti je nutné nahrát následující povinné přílohy:</w:t>
      </w:r>
    </w:p>
    <w:p w:rsidR="00BC69A6" w:rsidRPr="00735607" w:rsidRDefault="009E627C" w:rsidP="006A1679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výroční zprávu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(p</w:t>
      </w: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okud žadatel nezpracovává výroční zprávu, předlo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ží doklad o</w:t>
      </w:r>
      <w:r w:rsidR="003858F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předchozí činnosti - </w:t>
      </w: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uvede podrobnou informaci o svých projektech nejméně za </w:t>
      </w:r>
      <w:r w:rsidR="00BC69A6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poslední jeden rok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59083B"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</w:t>
      </w:r>
      <w:r w:rsidR="00BC69A6" w:rsidRPr="00735607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okud žadatel zpracovává výroční zprávu za rok 2017, při</w:t>
      </w:r>
      <w:r w:rsidR="0059083B" w:rsidRPr="00735607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loží výroční zprávu za rok 2016)</w:t>
      </w:r>
      <w:r w:rsidR="00BC69A6" w:rsidRPr="00735607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</w:p>
    <w:p w:rsidR="009E627C" w:rsidRPr="00735607" w:rsidRDefault="009E627C" w:rsidP="006A1679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lastRenderedPageBreak/>
        <w:t>ověřenou kopii dokladu o vzniku (registraci) organizace (výpis příslušného veřejného rejstříku, v případě spolků se k žádosti připojí též stanovy),</w:t>
      </w:r>
    </w:p>
    <w:p w:rsidR="009E627C" w:rsidRPr="00735607" w:rsidRDefault="009E627C" w:rsidP="006A1679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ověřenou kopii dokladu o přidělení IČO (identifikačního číslo osoby),</w:t>
      </w:r>
    </w:p>
    <w:p w:rsidR="004C200B" w:rsidRPr="00735607" w:rsidRDefault="004C200B" w:rsidP="004C200B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ověřenou kopii dokladu o oprávněnosti osoby, která žádost podepisuje,</w:t>
      </w:r>
    </w:p>
    <w:p w:rsidR="00097B57" w:rsidRDefault="00735607" w:rsidP="00097B57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3560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potvrzení o vlastnictví účtu (doklad o tom, že daná právnická osoba s uvedeným IČ je vlastníkem bankovního účtu)</w:t>
      </w:r>
      <w:r w:rsidR="00097B5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,</w:t>
      </w:r>
    </w:p>
    <w:p w:rsidR="003A34A2" w:rsidRPr="00097B57" w:rsidRDefault="009E627C" w:rsidP="00097B57">
      <w:pPr>
        <w:numPr>
          <w:ilvl w:val="1"/>
          <w:numId w:val="13"/>
        </w:numPr>
        <w:spacing w:after="120" w:line="240" w:lineRule="auto"/>
        <w:ind w:left="851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97B57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čestné prohlášení žadatele o finanční podporu.</w:t>
      </w:r>
    </w:p>
    <w:p w:rsidR="009E627C" w:rsidRPr="001E79C0" w:rsidRDefault="009E627C" w:rsidP="006A1679">
      <w:pPr>
        <w:pStyle w:val="Odstavecseseznamem"/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 w:rsidRPr="001E79C0">
        <w:rPr>
          <w:sz w:val="24"/>
          <w:szCs w:val="24"/>
        </w:rPr>
        <w:t>Datum ověření kopie nesmí být starší než půl roku. Je možné předložit také originály požadovaných dokumentů; je nutné však vzít v úvahu, že tyto originály nebudou žadatelům po ukončení výběrového řízení vraceny.</w:t>
      </w:r>
    </w:p>
    <w:p w:rsidR="008614C0" w:rsidRPr="009E627C" w:rsidRDefault="008614C0" w:rsidP="006A1679">
      <w:pPr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sz w:val="24"/>
          <w:szCs w:val="24"/>
        </w:rPr>
        <w:t>Žadatel odpovídá za správnost a úplnost údajů uvedených v žádosti.</w:t>
      </w:r>
    </w:p>
    <w:p w:rsidR="008614C0" w:rsidRPr="008614C0" w:rsidRDefault="009E627C" w:rsidP="006A1679">
      <w:pPr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>
        <w:rPr>
          <w:sz w:val="24"/>
          <w:szCs w:val="24"/>
        </w:rPr>
        <w:t xml:space="preserve">Žadatel je povinen věcně příslušnému odboru MŠMT bezodkladně oznámit veškeré změny údajů uvedených v žádosti, a to do 14 pracovních dnů od jejich uskutečnění.  </w:t>
      </w:r>
    </w:p>
    <w:p w:rsidR="009E627C" w:rsidRPr="0095730B" w:rsidRDefault="008614C0" w:rsidP="006A1679">
      <w:pPr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Zaslané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žádosti</w:t>
      </w: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MŠMT</w:t>
      </w: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žadatelům nevrací. </w:t>
      </w:r>
      <w:r w:rsidR="009E627C" w:rsidRPr="008614C0">
        <w:rPr>
          <w:sz w:val="24"/>
          <w:szCs w:val="24"/>
        </w:rPr>
        <w:t xml:space="preserve"> </w:t>
      </w:r>
    </w:p>
    <w:p w:rsidR="0095730B" w:rsidRPr="003204F0" w:rsidRDefault="0095730B" w:rsidP="006A1679">
      <w:pPr>
        <w:pStyle w:val="Odstavecseseznamem"/>
        <w:numPr>
          <w:ilvl w:val="0"/>
          <w:numId w:val="12"/>
        </w:numPr>
        <w:spacing w:after="120" w:line="240" w:lineRule="auto"/>
        <w:ind w:left="284" w:hanging="357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Žadatel může předložit 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MŠMT 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více než </w:t>
      </w:r>
      <w:r w:rsidRPr="003204F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jeden projekt v rámci této výzvy.</w:t>
      </w:r>
      <w:r w:rsidR="001E79C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Popsané výstupy a aktivity v žádostech předložených stejným žadatelem se však nesmí shodovat.</w:t>
      </w:r>
      <w:r w:rsidRPr="003204F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</w:p>
    <w:p w:rsidR="009E627C" w:rsidRDefault="009E627C" w:rsidP="009E627C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iCs w:val="0"/>
          <w:color w:val="7030A0"/>
          <w:sz w:val="24"/>
          <w:szCs w:val="24"/>
          <w:lang w:eastAsia="cs-CZ"/>
        </w:rPr>
      </w:pPr>
    </w:p>
    <w:p w:rsidR="002C6009" w:rsidRPr="000F1FBC" w:rsidRDefault="00762E34" w:rsidP="002C6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5</w:t>
      </w:r>
    </w:p>
    <w:p w:rsidR="002C6009" w:rsidRPr="000F1FBC" w:rsidRDefault="002C6009" w:rsidP="002C6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Hodnocení</w:t>
      </w:r>
      <w:r w:rsidRPr="000F1FBC">
        <w:rPr>
          <w:rFonts w:ascii="Calibri" w:eastAsia="Calibri" w:hAnsi="Calibri" w:cs="Times New Roman"/>
          <w:b/>
          <w:iCs w:val="0"/>
          <w:sz w:val="24"/>
          <w:szCs w:val="22"/>
        </w:rPr>
        <w:t xml:space="preserve"> žádostí </w:t>
      </w:r>
    </w:p>
    <w:p w:rsidR="002C6009" w:rsidRDefault="002C6009" w:rsidP="002C6009">
      <w:pPr>
        <w:pStyle w:val="Odstavecseseznamem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125A0E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357"/>
        <w:jc w:val="both"/>
        <w:rPr>
          <w:sz w:val="24"/>
        </w:rPr>
      </w:pPr>
      <w:r>
        <w:rPr>
          <w:sz w:val="24"/>
        </w:rPr>
        <w:t xml:space="preserve">Doručené žádosti budou hodnoceny formálně a věcně. </w:t>
      </w:r>
    </w:p>
    <w:p w:rsidR="00125A0E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b/>
          <w:sz w:val="24"/>
        </w:rPr>
      </w:pPr>
      <w:r>
        <w:rPr>
          <w:sz w:val="24"/>
        </w:rPr>
        <w:t>Formálním hodnocením se rozumí posouzení úplnosti žádosti a jejího souladu s vyhlášením programu, a to především:</w:t>
      </w:r>
    </w:p>
    <w:p w:rsidR="00125A0E" w:rsidRPr="00C91EE6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dodržení termínu pro podání žádosti,</w:t>
      </w:r>
    </w:p>
    <w:p w:rsidR="00125A0E" w:rsidRPr="00696461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 w:rsidRPr="00C91EE6">
        <w:rPr>
          <w:sz w:val="24"/>
        </w:rPr>
        <w:t>ř</w:t>
      </w:r>
      <w:r>
        <w:rPr>
          <w:sz w:val="24"/>
        </w:rPr>
        <w:t>ádné, úplné a správné vyplnění žádosti</w:t>
      </w:r>
      <w:r w:rsidR="00AC2FFB">
        <w:rPr>
          <w:sz w:val="24"/>
        </w:rPr>
        <w:t xml:space="preserve">, včetně správnosti </w:t>
      </w:r>
      <w:r w:rsidR="00EC4C80">
        <w:rPr>
          <w:sz w:val="24"/>
        </w:rPr>
        <w:t>číselných údajů a</w:t>
      </w:r>
      <w:r w:rsidR="007960EC">
        <w:rPr>
          <w:sz w:val="24"/>
        </w:rPr>
        <w:t> </w:t>
      </w:r>
      <w:r w:rsidR="00AC2FFB">
        <w:rPr>
          <w:sz w:val="24"/>
        </w:rPr>
        <w:t>výpočtů v</w:t>
      </w:r>
      <w:r w:rsidR="00EC4C80">
        <w:rPr>
          <w:sz w:val="24"/>
        </w:rPr>
        <w:t> částech žádosti týkajících se</w:t>
      </w:r>
      <w:r w:rsidR="00AC2FFB">
        <w:rPr>
          <w:sz w:val="24"/>
        </w:rPr>
        <w:t xml:space="preserve"> rozpočtu</w:t>
      </w:r>
      <w:r>
        <w:rPr>
          <w:sz w:val="24"/>
        </w:rPr>
        <w:t xml:space="preserve">, 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oprávněnost žadatele,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dodržení způsobu podání žádosti,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dodržení limitů dotace stanovených v</w:t>
      </w:r>
      <w:r w:rsidR="00CE0AA1">
        <w:rPr>
          <w:sz w:val="24"/>
        </w:rPr>
        <w:t> čl. 6</w:t>
      </w:r>
      <w:r>
        <w:rPr>
          <w:sz w:val="24"/>
        </w:rPr>
        <w:t xml:space="preserve"> vyhlášení programu, 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>uvedení data a podpisu osoby oprávněné jednat jménem žadatele,</w:t>
      </w:r>
    </w:p>
    <w:p w:rsidR="00125A0E" w:rsidRDefault="00125A0E" w:rsidP="00407E6E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sz w:val="24"/>
        </w:rPr>
        <w:t xml:space="preserve">připojení všech požadovaných příloh žádosti.   </w:t>
      </w:r>
    </w:p>
    <w:p w:rsidR="00EC4C80" w:rsidRPr="00EC4C80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357"/>
        <w:jc w:val="both"/>
        <w:rPr>
          <w:b/>
          <w:sz w:val="24"/>
        </w:rPr>
      </w:pPr>
      <w:r>
        <w:rPr>
          <w:sz w:val="24"/>
        </w:rPr>
        <w:t xml:space="preserve">Formální hodnocení provádí u všech žadatelů </w:t>
      </w:r>
      <w:r w:rsidR="00F609B5">
        <w:rPr>
          <w:sz w:val="24"/>
        </w:rPr>
        <w:t>MŠMT</w:t>
      </w:r>
      <w:r w:rsidR="00EC4C80">
        <w:rPr>
          <w:sz w:val="24"/>
        </w:rPr>
        <w:t xml:space="preserve"> – oddělení základního vzdělávání ve spolupráci s oddělením financování rozvojových a dotačních programů</w:t>
      </w:r>
      <w:r>
        <w:rPr>
          <w:sz w:val="24"/>
        </w:rPr>
        <w:t>.</w:t>
      </w:r>
      <w:r w:rsidR="00EC4C80">
        <w:rPr>
          <w:sz w:val="24"/>
        </w:rPr>
        <w:t xml:space="preserve"> Oddělení financování rozvojových a dotačních programů provádí formální hodnocení údajů týkajících se rozpočtu, oddělení základního vzdělávání provádí veškeré ostatní části formálního hodnocení. </w:t>
      </w:r>
      <w:r>
        <w:rPr>
          <w:sz w:val="24"/>
        </w:rPr>
        <w:t xml:space="preserve"> </w:t>
      </w:r>
    </w:p>
    <w:p w:rsidR="00125A0E" w:rsidRPr="006A1679" w:rsidRDefault="00EC4C80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357"/>
        <w:jc w:val="both"/>
        <w:rPr>
          <w:b/>
          <w:sz w:val="24"/>
        </w:rPr>
      </w:pPr>
      <w:r>
        <w:rPr>
          <w:sz w:val="24"/>
        </w:rPr>
        <w:lastRenderedPageBreak/>
        <w:t xml:space="preserve">V případě zjištění formálních nedostatků MŠMT vyzve žadatele k nápravě. Žadatel je povinen provést příslušnou nápravu do dvou pracovních dnů od výzvy. Pokud žadatel po výzvě neprovede příslušnou nápravu v požadovaném termínu, bude jeho žádost vyřazena pro nesplnění formálních požadavků. </w:t>
      </w:r>
      <w:r w:rsidR="00125A0E" w:rsidRPr="00770A98">
        <w:rPr>
          <w:sz w:val="24"/>
        </w:rPr>
        <w:t xml:space="preserve"> </w:t>
      </w:r>
    </w:p>
    <w:p w:rsidR="00125A0E" w:rsidRPr="002B5BF2" w:rsidRDefault="00125A0E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b/>
          <w:sz w:val="24"/>
        </w:rPr>
      </w:pPr>
      <w:r>
        <w:rPr>
          <w:sz w:val="24"/>
        </w:rPr>
        <w:t xml:space="preserve">Věcným hodnocením se rozumí posouzení žádosti po obsahové stránce, </w:t>
      </w:r>
      <w:r w:rsidR="006A1679">
        <w:rPr>
          <w:sz w:val="24"/>
        </w:rPr>
        <w:t>a to zejména z </w:t>
      </w:r>
      <w:r w:rsidR="002B5BF2">
        <w:rPr>
          <w:sz w:val="24"/>
        </w:rPr>
        <w:t>hlediska naplňování cílů dotačního programu, kvality zpracování a odborné úrov</w:t>
      </w:r>
      <w:r w:rsidR="007960EC">
        <w:rPr>
          <w:sz w:val="24"/>
        </w:rPr>
        <w:t>ně</w:t>
      </w:r>
      <w:r w:rsidR="002B5BF2">
        <w:rPr>
          <w:sz w:val="24"/>
        </w:rPr>
        <w:t xml:space="preserve"> projektu, kvality personálního zabezpečení, relevance navrženého rozpočtu a potřebnosti projektu v dané lokalitě.</w:t>
      </w:r>
      <w:r>
        <w:rPr>
          <w:sz w:val="24"/>
        </w:rPr>
        <w:t xml:space="preserve"> </w:t>
      </w:r>
      <w:r w:rsidR="002B5BF2">
        <w:rPr>
          <w:sz w:val="24"/>
        </w:rPr>
        <w:t>Hodnocení probíhá na základě</w:t>
      </w:r>
      <w:r>
        <w:rPr>
          <w:sz w:val="24"/>
        </w:rPr>
        <w:t xml:space="preserve"> kritérií uvedených v</w:t>
      </w:r>
      <w:r w:rsidR="002B5BF2">
        <w:rPr>
          <w:sz w:val="24"/>
        </w:rPr>
        <w:t> Příloze č. 7</w:t>
      </w:r>
      <w:r>
        <w:rPr>
          <w:sz w:val="24"/>
        </w:rPr>
        <w:t>.</w:t>
      </w:r>
      <w:r w:rsidR="002B5BF2">
        <w:rPr>
          <w:sz w:val="24"/>
        </w:rPr>
        <w:t xml:space="preserve"> </w:t>
      </w:r>
      <w:r>
        <w:rPr>
          <w:sz w:val="24"/>
        </w:rPr>
        <w:t>Věcné hodnocení provádějí hodnotitelé, kte</w:t>
      </w:r>
      <w:r w:rsidR="002B5BF2">
        <w:rPr>
          <w:sz w:val="24"/>
        </w:rPr>
        <w:t xml:space="preserve">ří jsou jmenování náměstkem pro řízení sekce vzdělávání. </w:t>
      </w:r>
    </w:p>
    <w:p w:rsidR="007E5195" w:rsidRPr="007E5195" w:rsidRDefault="007E5195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7E5195">
        <w:rPr>
          <w:sz w:val="24"/>
        </w:rPr>
        <w:t xml:space="preserve">Součástí věcného hodnocení </w:t>
      </w:r>
      <w:r>
        <w:rPr>
          <w:sz w:val="24"/>
        </w:rPr>
        <w:t xml:space="preserve">je vypracování posudků k žádostem ze strany krajských romských koordinátorů, kteří se vyjadřují vždy k žádostem podávaným v jejich kraji, kde působí. </w:t>
      </w:r>
      <w:r w:rsidR="00046386">
        <w:rPr>
          <w:sz w:val="24"/>
        </w:rPr>
        <w:t xml:space="preserve">Krajští romští koordinátoři obdrží žádosti od žadatelů působících v příslušném kraji. Žadatelé zasílají čestné prohlášení MŠMT, že svou žádost zaslali příslušnému krajskému koordinátorovi (viz Příloha č. 8). </w:t>
      </w:r>
      <w:r>
        <w:rPr>
          <w:sz w:val="24"/>
        </w:rPr>
        <w:t xml:space="preserve">Krajští romští koordinátoři </w:t>
      </w:r>
      <w:r w:rsidR="00502B11">
        <w:rPr>
          <w:sz w:val="24"/>
        </w:rPr>
        <w:t xml:space="preserve">posuzují žádost na základě kritérií uvedených v Příloze č. 9. Krajští romští koordinátoři </w:t>
      </w:r>
      <w:r>
        <w:rPr>
          <w:sz w:val="24"/>
        </w:rPr>
        <w:t xml:space="preserve">zašlou své posudky elektronicky na adresu </w:t>
      </w:r>
      <w:hyperlink r:id="rId13" w:history="1">
        <w:r w:rsidR="00904B4F" w:rsidRPr="004D4AFB">
          <w:rPr>
            <w:rStyle w:val="Hypertextovodkaz"/>
            <w:sz w:val="24"/>
          </w:rPr>
          <w:t>DP</w:t>
        </w:r>
        <w:r w:rsidR="00904B4F" w:rsidRPr="004D4AFB">
          <w:rPr>
            <w:rStyle w:val="Hypertextovodkaz"/>
            <w:sz w:val="24"/>
          </w:rPr>
          <w:noBreakHyphen/>
          <w:t>romskamensina@msmt.cz</w:t>
        </w:r>
      </w:hyperlink>
      <w:r w:rsidRPr="00BA4B89">
        <w:rPr>
          <w:sz w:val="24"/>
        </w:rPr>
        <w:t xml:space="preserve"> do tří prac</w:t>
      </w:r>
      <w:r w:rsidR="00502B11" w:rsidRPr="00BA4B89">
        <w:rPr>
          <w:sz w:val="24"/>
        </w:rPr>
        <w:t>ovních dnů od obdržení žádostí. MŠMT zašle posudky</w:t>
      </w:r>
      <w:r w:rsidR="00502B11">
        <w:rPr>
          <w:sz w:val="24"/>
        </w:rPr>
        <w:t xml:space="preserve"> krajských romských koordinátorů hodnotitelům. </w:t>
      </w:r>
    </w:p>
    <w:p w:rsidR="002B5BF2" w:rsidRPr="008753A2" w:rsidRDefault="007E5195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</w:tabs>
        <w:spacing w:before="240" w:after="120"/>
        <w:ind w:left="284"/>
        <w:jc w:val="both"/>
        <w:rPr>
          <w:b/>
          <w:sz w:val="24"/>
        </w:rPr>
      </w:pPr>
      <w:r>
        <w:rPr>
          <w:sz w:val="24"/>
        </w:rPr>
        <w:t>Hodnotitelé při ho</w:t>
      </w:r>
      <w:r w:rsidR="00502B11">
        <w:rPr>
          <w:sz w:val="24"/>
        </w:rPr>
        <w:t>dnocení projektů přihlížejí k posudkům krajských romskýc</w:t>
      </w:r>
      <w:r w:rsidR="000D5CA8">
        <w:rPr>
          <w:sz w:val="24"/>
        </w:rPr>
        <w:t>h koordinátorů</w:t>
      </w:r>
      <w:r w:rsidR="00502B11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8753A2" w:rsidRPr="007E0945" w:rsidRDefault="008753A2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7E0945">
        <w:rPr>
          <w:sz w:val="24"/>
        </w:rPr>
        <w:t>Každá žádost bude posuzována nejméně dvěma hodnotiteli.</w:t>
      </w:r>
    </w:p>
    <w:p w:rsidR="008753A2" w:rsidRPr="007E0945" w:rsidRDefault="008753A2" w:rsidP="00407E6E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7E0945">
        <w:rPr>
          <w:sz w:val="24"/>
        </w:rPr>
        <w:t>MŠMT sestaví pořadí úspěšnosti žádostí dle bodového hodnocení hodnotite</w:t>
      </w:r>
      <w:r w:rsidR="002D12F2" w:rsidRPr="007E0945">
        <w:rPr>
          <w:sz w:val="24"/>
        </w:rPr>
        <w:t xml:space="preserve">lů </w:t>
      </w:r>
      <w:r w:rsidR="000D5CA8">
        <w:rPr>
          <w:sz w:val="24"/>
        </w:rPr>
        <w:t xml:space="preserve">a dle bodového hodnocení romských krajských koordinátorů, pokud jde o potřebnost projektu v dané lokalitě, </w:t>
      </w:r>
      <w:r w:rsidR="002D12F2" w:rsidRPr="007E0945">
        <w:rPr>
          <w:sz w:val="24"/>
        </w:rPr>
        <w:t xml:space="preserve">pro jednání hodnotící komise a předá věcná hodnocení jednotlivých žádostí hodnotící komisi, která na jejich základě stanoví pořadí úspěšnosti žádostí. </w:t>
      </w:r>
    </w:p>
    <w:p w:rsidR="000469A8" w:rsidRPr="007E0945" w:rsidRDefault="000469A8" w:rsidP="00407E6E">
      <w:pPr>
        <w:pStyle w:val="Bezmezer"/>
        <w:numPr>
          <w:ilvl w:val="0"/>
          <w:numId w:val="10"/>
        </w:numPr>
        <w:spacing w:before="240" w:after="120"/>
        <w:ind w:left="426" w:hanging="502"/>
        <w:jc w:val="both"/>
        <w:rPr>
          <w:sz w:val="24"/>
        </w:rPr>
      </w:pPr>
      <w:r w:rsidRPr="007E0945">
        <w:rPr>
          <w:sz w:val="24"/>
        </w:rPr>
        <w:t>Hodnotící komise navrhne výši dotace jednotlivým žadatelům podle pořadí jejich ú</w:t>
      </w:r>
      <w:r w:rsidRPr="007E094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spěšnosti ve výši zpravidla 100% požadované dotace až do vyčerpání finančních prostředků vyčleněných na program. </w:t>
      </w:r>
      <w:r w:rsidRPr="007E0945">
        <w:rPr>
          <w:sz w:val="24"/>
        </w:rPr>
        <w:t>Ke snižování výše požadované</w:t>
      </w:r>
      <w:r w:rsidR="007960EC">
        <w:rPr>
          <w:sz w:val="24"/>
        </w:rPr>
        <w:t xml:space="preserve"> dotace</w:t>
      </w:r>
      <w:r w:rsidRPr="007E0945">
        <w:rPr>
          <w:sz w:val="24"/>
        </w:rPr>
        <w:t xml:space="preserve"> dojde pouze ve výjimečných případech uvedených v</w:t>
      </w:r>
      <w:r w:rsidR="00341B56">
        <w:rPr>
          <w:sz w:val="24"/>
        </w:rPr>
        <w:t xml:space="preserve"> Čl. 6 odstavci 4 a </w:t>
      </w:r>
      <w:r w:rsidRPr="007E0945">
        <w:rPr>
          <w:sz w:val="24"/>
        </w:rPr>
        <w:t xml:space="preserve">Čl. 7 odstavci 4. </w:t>
      </w:r>
    </w:p>
    <w:p w:rsidR="00125A0E" w:rsidRPr="007E0945" w:rsidRDefault="00C40408" w:rsidP="00407E6E">
      <w:pPr>
        <w:pStyle w:val="Bezmezer"/>
        <w:numPr>
          <w:ilvl w:val="0"/>
          <w:numId w:val="10"/>
        </w:numPr>
        <w:spacing w:before="240" w:after="120"/>
        <w:ind w:left="426" w:hanging="502"/>
        <w:jc w:val="both"/>
        <w:rPr>
          <w:sz w:val="24"/>
        </w:rPr>
      </w:pPr>
      <w:r>
        <w:rPr>
          <w:sz w:val="24"/>
        </w:rPr>
        <w:t>Návrh na přidělení dotací</w:t>
      </w:r>
      <w:r w:rsidR="00125A0E" w:rsidRPr="007E0945">
        <w:rPr>
          <w:sz w:val="24"/>
        </w:rPr>
        <w:t xml:space="preserve"> bud</w:t>
      </w:r>
      <w:r>
        <w:rPr>
          <w:sz w:val="24"/>
        </w:rPr>
        <w:t>e zveřejněn</w:t>
      </w:r>
      <w:r w:rsidR="00125A0E" w:rsidRPr="007E0945">
        <w:rPr>
          <w:sz w:val="24"/>
        </w:rPr>
        <w:t xml:space="preserve"> na internetových stránkách </w:t>
      </w:r>
      <w:r>
        <w:rPr>
          <w:sz w:val="24"/>
        </w:rPr>
        <w:t>MŠMT</w:t>
      </w:r>
      <w:r w:rsidR="00125A0E" w:rsidRPr="007E0945">
        <w:rPr>
          <w:sz w:val="24"/>
        </w:rPr>
        <w:t xml:space="preserve"> nejpozději do </w:t>
      </w:r>
      <w:r w:rsidR="00904B4F">
        <w:rPr>
          <w:sz w:val="24"/>
        </w:rPr>
        <w:t>25. 1. 2018</w:t>
      </w:r>
      <w:r w:rsidR="00125A0E" w:rsidRPr="007E0945">
        <w:rPr>
          <w:sz w:val="24"/>
        </w:rPr>
        <w:t xml:space="preserve"> </w:t>
      </w:r>
    </w:p>
    <w:p w:rsidR="00125A0E" w:rsidRPr="007E0945" w:rsidRDefault="00125A0E" w:rsidP="00407E6E">
      <w:pPr>
        <w:pStyle w:val="Bezmezer"/>
        <w:numPr>
          <w:ilvl w:val="0"/>
          <w:numId w:val="10"/>
        </w:numPr>
        <w:tabs>
          <w:tab w:val="left" w:pos="4275"/>
          <w:tab w:val="center" w:pos="4714"/>
        </w:tabs>
        <w:spacing w:before="240" w:after="120"/>
        <w:ind w:left="426" w:hanging="502"/>
        <w:jc w:val="both"/>
        <w:rPr>
          <w:sz w:val="24"/>
        </w:rPr>
      </w:pPr>
      <w:r w:rsidRPr="007E0945">
        <w:rPr>
          <w:sz w:val="24"/>
        </w:rPr>
        <w:t>Žadatelé navržení komisí, kterým by měla být poskytnuta dotace v částce nižší</w:t>
      </w:r>
      <w:r w:rsidRPr="007E0945">
        <w:rPr>
          <w:sz w:val="24"/>
        </w:rPr>
        <w:br/>
        <w:t xml:space="preserve">než požadované, budou bez zbytečného odkladu vyzváni </w:t>
      </w:r>
      <w:r w:rsidR="00C40408">
        <w:rPr>
          <w:sz w:val="24"/>
        </w:rPr>
        <w:t>MŠMT</w:t>
      </w:r>
      <w:r w:rsidR="00F7229A" w:rsidRPr="007E0945">
        <w:rPr>
          <w:sz w:val="24"/>
        </w:rPr>
        <w:t xml:space="preserve"> </w:t>
      </w:r>
      <w:r w:rsidRPr="007E0945">
        <w:rPr>
          <w:sz w:val="24"/>
        </w:rPr>
        <w:t xml:space="preserve">k zaslání akceptace navržené změny žádosti. </w:t>
      </w:r>
      <w:r w:rsidR="00F7229A" w:rsidRPr="007E0945">
        <w:rPr>
          <w:sz w:val="24"/>
        </w:rPr>
        <w:t xml:space="preserve">Pokud </w:t>
      </w:r>
      <w:r w:rsidRPr="007E0945">
        <w:rPr>
          <w:sz w:val="24"/>
        </w:rPr>
        <w:t>žadatel</w:t>
      </w:r>
      <w:r w:rsidR="00F7229A" w:rsidRPr="007E0945">
        <w:rPr>
          <w:sz w:val="24"/>
        </w:rPr>
        <w:t xml:space="preserve"> bude sc</w:t>
      </w:r>
      <w:r w:rsidRPr="007E0945">
        <w:rPr>
          <w:sz w:val="24"/>
        </w:rPr>
        <w:t xml:space="preserve">hopen projekt při dodržení jeho cílů uvedených v žádosti </w:t>
      </w:r>
      <w:r w:rsidR="00F7229A" w:rsidRPr="007E0945">
        <w:rPr>
          <w:sz w:val="24"/>
        </w:rPr>
        <w:t xml:space="preserve">uskutečnit </w:t>
      </w:r>
      <w:r w:rsidRPr="007E0945">
        <w:rPr>
          <w:sz w:val="24"/>
        </w:rPr>
        <w:t xml:space="preserve">i s poskytnutím dotace v nižší než požadované výši, zašle akceptaci do 10 pracovních dnů </w:t>
      </w:r>
      <w:r w:rsidR="00F609B5">
        <w:rPr>
          <w:sz w:val="24"/>
        </w:rPr>
        <w:t>MŠMT</w:t>
      </w:r>
      <w:r w:rsidRPr="007E0945">
        <w:rPr>
          <w:sz w:val="24"/>
        </w:rPr>
        <w:t xml:space="preserve">, a dotace mu bude poskytnuta v této výši.  </w:t>
      </w:r>
    </w:p>
    <w:p w:rsidR="00125A0E" w:rsidRPr="007E0945" w:rsidRDefault="00125A0E" w:rsidP="00407E6E">
      <w:pPr>
        <w:pStyle w:val="Bezmezer"/>
        <w:numPr>
          <w:ilvl w:val="0"/>
          <w:numId w:val="10"/>
        </w:numPr>
        <w:tabs>
          <w:tab w:val="left" w:pos="4275"/>
          <w:tab w:val="center" w:pos="4714"/>
        </w:tabs>
        <w:spacing w:before="240" w:after="120"/>
        <w:ind w:left="426" w:hanging="502"/>
        <w:jc w:val="both"/>
        <w:rPr>
          <w:sz w:val="24"/>
        </w:rPr>
      </w:pPr>
      <w:r w:rsidRPr="007E0945">
        <w:rPr>
          <w:sz w:val="24"/>
        </w:rPr>
        <w:t>Žadatelům, jejichž žádostem nebude v plném rozsahu vyhověno, bude zasláno vyrozumění o nevyhovění žádosti, a to do</w:t>
      </w:r>
      <w:r w:rsidR="00904B4F">
        <w:rPr>
          <w:sz w:val="24"/>
        </w:rPr>
        <w:t xml:space="preserve"> 23. 2. 2018.</w:t>
      </w:r>
    </w:p>
    <w:p w:rsidR="0095730B" w:rsidRPr="007E0945" w:rsidRDefault="0095730B" w:rsidP="00407E6E">
      <w:pPr>
        <w:pStyle w:val="Odstavecseseznamem"/>
        <w:numPr>
          <w:ilvl w:val="0"/>
          <w:numId w:val="10"/>
        </w:numPr>
        <w:spacing w:before="240" w:after="120" w:line="240" w:lineRule="auto"/>
        <w:ind w:left="426" w:hanging="50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E094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Dotace má neinvestiční charakter. Na poskytnutí dotace není právní nárok. </w:t>
      </w:r>
    </w:p>
    <w:p w:rsidR="00656072" w:rsidRPr="007E0945" w:rsidRDefault="00656072" w:rsidP="00656072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Default="003204F0" w:rsidP="003204F0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04F0" w:rsidRPr="00351CD6" w:rsidTr="00B4743D">
        <w:tc>
          <w:tcPr>
            <w:tcW w:w="9212" w:type="dxa"/>
            <w:shd w:val="clear" w:color="auto" w:fill="D9D9D9"/>
          </w:tcPr>
          <w:p w:rsidR="003204F0" w:rsidRPr="00762E34" w:rsidRDefault="00762E34" w:rsidP="00B4743D">
            <w:pPr>
              <w:spacing w:after="0"/>
              <w:jc w:val="center"/>
              <w:rPr>
                <w:b/>
                <w:lang w:eastAsia="cs-CZ"/>
              </w:rPr>
            </w:pPr>
            <w:r w:rsidRPr="00762E34">
              <w:rPr>
                <w:b/>
                <w:lang w:eastAsia="cs-CZ"/>
              </w:rPr>
              <w:t>Čl. 6</w:t>
            </w:r>
          </w:p>
          <w:p w:rsidR="003204F0" w:rsidRPr="00351CD6" w:rsidRDefault="003204F0" w:rsidP="003204F0">
            <w:pPr>
              <w:spacing w:after="0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Výše dotace</w:t>
            </w:r>
          </w:p>
        </w:tc>
      </w:tr>
    </w:tbl>
    <w:p w:rsidR="003204F0" w:rsidRPr="00351CD6" w:rsidRDefault="003204F0" w:rsidP="003204F0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Default="003204F0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8614C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Výše požadované dotace musí být minimálně 50.000,- Kč a maximálně 1.000.000,- Kč.</w:t>
      </w:r>
    </w:p>
    <w:p w:rsidR="003204F0" w:rsidRDefault="003204F0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Default="003204F0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Dotaci ze státního rozpočtu lze poskytnout</w:t>
      </w:r>
      <w:r w:rsidR="006C2B4C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maximálně do výše 70 % celkových nákladů projektu</w:t>
      </w:r>
      <w:r w:rsidR="006C2B4C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uvedených v žádosti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</w:t>
      </w:r>
      <w:r w:rsidRPr="006F07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V odůvodněných případech může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6F07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rozhodnout o poskytnutí dotace ze státního rozpočtu až do výše 100 % n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ákladů rozpočtu projektu. 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Duplicita stejných nákladů projektu ze státního rozpočtu není dovolena.</w:t>
      </w:r>
    </w:p>
    <w:p w:rsidR="00E36295" w:rsidRDefault="00E36295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E36295" w:rsidRDefault="000469A8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Dotace bude příjemcům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poskytována podle pořadí jejich úspěšnosti ve výši zpravidla 100% požadované dotace až do vyčerpání finančních prostředků vyčleněných na program.</w:t>
      </w:r>
    </w:p>
    <w:p w:rsidR="001E71A9" w:rsidRDefault="001E71A9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E36295" w:rsidRDefault="002F410F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Požadovaná dotace však může být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s</w:t>
      </w:r>
      <w:r w:rsidR="00CE0AA1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nížena o náklady uvedené v čl. 7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odstavci 4, 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dále o</w:t>
      </w:r>
      <w:r w:rsid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náklady, které zjevně nesouvisí s přímou realizací projektu, a </w:t>
      </w:r>
      <w:r w:rsidR="00E3629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 náklady, u nichž</w:t>
      </w:r>
      <w:r w:rsidR="001E71A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bude jednoznačné a prokazatelné, že jsou nadhodnocené.</w:t>
      </w:r>
      <w:r w:rsidR="00A761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V případě nadhodnocených nákladů se částka poníží</w:t>
      </w:r>
      <w:r w:rsidR="00A761A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o nadhodnocenou část, tedy na částku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přiměřenou.</w:t>
      </w:r>
    </w:p>
    <w:p w:rsidR="00622B19" w:rsidRDefault="00622B19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3204F0" w:rsidRPr="003204F0" w:rsidRDefault="003204F0" w:rsidP="00407E6E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Výše poskytnuté dotace je závislá na výši státního rozpočtu České republiky. </w:t>
      </w:r>
      <w:r w:rsidR="00C4040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MŠMT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si vyhrazuje právo změny nebo doplnění podmínek tohoto Programu v případě, že dojde k  legislativním změnám s  následným dopadem na rozpočet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MŠMT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. </w:t>
      </w:r>
    </w:p>
    <w:p w:rsidR="003204F0" w:rsidRPr="003204F0" w:rsidRDefault="003204F0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</w:p>
    <w:p w:rsidR="003204F0" w:rsidRPr="00622B19" w:rsidRDefault="003204F0" w:rsidP="00407E6E">
      <w:pPr>
        <w:pStyle w:val="Odstavecseseznamem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Duplicitní úhrada stejných nákladů na projekt z různých zdrojů, včetně zdrojů ze státního rozpočtu a Operačního programu Výzkum, vývoj a vzdělávání (OP VVV) ani jiného dotačního programu financovaného z veřejných zdrojů, není dovolena. </w:t>
      </w: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>Z OP VVV není možné financovat ani stejné činnosti a aktivity, které budou podpořeny v</w:t>
      </w:r>
      <w:r w:rsid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rámci tohoto dotačního programu. Organizace musí vést účetnictví podle zákona č.</w:t>
      </w:r>
      <w:r w:rsid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563/1991 Sb., o účetnictví, ve znění pozdějších předpisů.</w:t>
      </w:r>
    </w:p>
    <w:p w:rsidR="003204F0" w:rsidRPr="00351CD6" w:rsidRDefault="003204F0" w:rsidP="00622B19">
      <w:pPr>
        <w:spacing w:before="240" w:after="120" w:line="240" w:lineRule="auto"/>
        <w:ind w:left="360"/>
        <w:jc w:val="both"/>
        <w:rPr>
          <w:rFonts w:ascii="Calibri" w:eastAsia="Times New Roman" w:hAnsi="Calibri" w:cs="Times New Roman"/>
          <w:iCs w:val="0"/>
          <w:color w:val="FF0000"/>
          <w:sz w:val="24"/>
          <w:szCs w:val="24"/>
          <w:lang w:eastAsia="cs-CZ"/>
        </w:rPr>
      </w:pPr>
    </w:p>
    <w:p w:rsidR="003204F0" w:rsidRDefault="003204F0" w:rsidP="003204F0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04F0" w:rsidRPr="00351CD6" w:rsidTr="00B4743D">
        <w:tc>
          <w:tcPr>
            <w:tcW w:w="9212" w:type="dxa"/>
            <w:shd w:val="clear" w:color="auto" w:fill="D9D9D9"/>
          </w:tcPr>
          <w:p w:rsidR="003204F0" w:rsidRPr="00663493" w:rsidRDefault="00762E34" w:rsidP="00B4743D">
            <w:pPr>
              <w:spacing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Čl. 7</w:t>
            </w:r>
          </w:p>
          <w:p w:rsidR="003204F0" w:rsidRPr="00351CD6" w:rsidRDefault="003204F0" w:rsidP="003204F0">
            <w:pPr>
              <w:spacing w:after="0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P</w:t>
            </w:r>
            <w:r w:rsidRPr="00663493">
              <w:rPr>
                <w:b/>
                <w:sz w:val="24"/>
                <w:szCs w:val="24"/>
                <w:lang w:eastAsia="cs-CZ"/>
              </w:rPr>
              <w:t>o</w:t>
            </w:r>
            <w:r>
              <w:rPr>
                <w:b/>
                <w:sz w:val="24"/>
                <w:szCs w:val="24"/>
                <w:lang w:eastAsia="cs-CZ"/>
              </w:rPr>
              <w:t>užití dotace</w:t>
            </w:r>
          </w:p>
        </w:tc>
      </w:tr>
    </w:tbl>
    <w:p w:rsidR="003204F0" w:rsidRPr="00351CD6" w:rsidRDefault="003204F0" w:rsidP="003204F0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204F0" w:rsidRPr="003204F0" w:rsidRDefault="003204F0" w:rsidP="00407E6E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Projekt musí být uskutečněn v období od 1. 1. do 31. 12. 2018. V případě, že je projekt plánován jako víceletý, je nutno předložit celý projekt včetně rozpočtu dle jednotlivých let a samostatně popsat a přesně vyčíslit část, která bude realizována v roce 2018. O případnou dotaci na další roky u víceletého projektu musí žadatel pro  následující kalendářní rok znovu požádat, což nezakládá povinnost </w:t>
      </w:r>
      <w:r w:rsidR="00F609B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MŠMT</w:t>
      </w:r>
      <w:r w:rsidRPr="003204F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poskytnout dotaci v následujících letech.</w:t>
      </w:r>
    </w:p>
    <w:p w:rsidR="003204F0" w:rsidRPr="00351CD6" w:rsidRDefault="003204F0" w:rsidP="008E1AB9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FC5B6C" w:rsidRPr="00F77AEA" w:rsidRDefault="003204F0" w:rsidP="00F77AEA">
      <w:pPr>
        <w:numPr>
          <w:ilvl w:val="0"/>
          <w:numId w:val="16"/>
        </w:numPr>
        <w:spacing w:after="120" w:line="240" w:lineRule="auto"/>
        <w:ind w:left="283" w:hanging="357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Poskytnutá dotace může být použita jen na účely specifikované v rozhodnutí o poskytnutí dotace. </w:t>
      </w:r>
    </w:p>
    <w:p w:rsidR="00622B19" w:rsidRPr="008E1AB9" w:rsidRDefault="00622B19" w:rsidP="00407E6E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622B1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Z poskytnutých finančních 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prostředků lze hradit:</w:t>
      </w:r>
    </w:p>
    <w:p w:rsidR="008E1AB9" w:rsidRPr="008E1AB9" w:rsidRDefault="00622B19" w:rsidP="00407E6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prokazatelné materiální a nemateriální náklady nezbytné pro realizaci projektu</w:t>
      </w:r>
      <w:r w:rsidRPr="008E1AB9"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  <w:t>,</w:t>
      </w:r>
    </w:p>
    <w:p w:rsidR="00622B19" w:rsidRPr="008E1AB9" w:rsidRDefault="00622B19" w:rsidP="00407E6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b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lastRenderedPageBreak/>
        <w:t>osobní náklady (včetně odvodů sociálního a zdravotního pojištění, které hradí zaměstnavatel za své zaměstnance, FKSP, pokud jej příjemce dot</w:t>
      </w:r>
      <w:r w:rsidR="002D6A9A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ace jako zaměstnavatel vytváří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), které jsou </w:t>
      </w:r>
      <w:r w:rsidR="001F5B1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pla</w:t>
      </w:r>
      <w:r w:rsidR="00FC3090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tbami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za práce provedené v rámci realizace projektu osobám, se kterými příjemce dotace uzavírá pracovní smlouvu nebo dohody o pracích konaných mimo pracovní poměr podle zákona č. 262/2006 Sb., zákoníku práce, ve znění pozdějších předpisů. </w:t>
      </w:r>
    </w:p>
    <w:p w:rsidR="00622B19" w:rsidRPr="008E1AB9" w:rsidRDefault="00622B19" w:rsidP="00407E6E">
      <w:pPr>
        <w:pStyle w:val="Odstavecseseznamem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dotaci je možné použít na úhradu nákladů od 1. </w:t>
      </w:r>
      <w:r w:rsidR="002D6A9A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1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. 201</w:t>
      </w:r>
      <w:r w:rsidR="002D6A9A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 31. 1. 201</w:t>
      </w:r>
      <w:r w:rsidR="00D466F9"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9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Na náklady vzniklé před datem vydání rozhodnutí může být dotace použita pouze za předpokladu, že nebyly do data vydání rozhodnutí uhrazeny, </w:t>
      </w:r>
    </w:p>
    <w:p w:rsidR="00622B19" w:rsidRPr="00351CD6" w:rsidRDefault="00622B19" w:rsidP="00407E6E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NNO může použít dotaci na úhradu nákladů od 1. </w:t>
      </w:r>
      <w:r w:rsidR="002D6A9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1</w:t>
      </w: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. 201</w:t>
      </w:r>
      <w:r w:rsidR="002D6A9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 31. 1. 201</w:t>
      </w:r>
      <w:r w:rsidR="00D466F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9</w:t>
      </w:r>
      <w:r w:rsidRPr="005D4F5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.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Dotaci může NNO použít i na úhradu výdajů, které byly uskutečněny před datem vydání Rozhodnutí a které prokazatelně souvisí s účelem, na který byla dotace poskytnuta.</w:t>
      </w:r>
    </w:p>
    <w:p w:rsidR="00622B19" w:rsidRPr="00351CD6" w:rsidRDefault="00622B19" w:rsidP="00407E6E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příjemce je oprávněn z dotace hradit DPH za předpokladu, že nemá dle § 73 zákona č. 235/2004 Sb., o dani z přidané hodnoty, ve znění pozdějších předpisů, nárok na odpočet této daně,</w:t>
      </w:r>
    </w:p>
    <w:p w:rsidR="00622B19" w:rsidRPr="00351CD6" w:rsidRDefault="00622B19" w:rsidP="00407E6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úhradu nákladů v souvislosti se zakázkou, která je veřejnou zakázkou podle § 7 zákona č. 13</w:t>
      </w:r>
      <w:r w:rsidR="00AA7A8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4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/20</w:t>
      </w:r>
      <w:r w:rsidR="00AA7A8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1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6 Sb., o veřejných zakázkách, ve znění pozdějších předpisů. V tomto případě se postupuje podle tohoto předpisu.</w:t>
      </w:r>
    </w:p>
    <w:p w:rsidR="00622B19" w:rsidRPr="00351CD6" w:rsidRDefault="00622B19" w:rsidP="00622B1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iCs w:val="0"/>
          <w:color w:val="00B0F0"/>
          <w:sz w:val="24"/>
          <w:szCs w:val="24"/>
          <w:lang w:eastAsia="cs-CZ"/>
        </w:rPr>
      </w:pPr>
    </w:p>
    <w:p w:rsidR="00622B19" w:rsidRPr="008E1AB9" w:rsidRDefault="00622B19" w:rsidP="00407E6E">
      <w:pPr>
        <w:pStyle w:val="Odstavecseseznamem"/>
        <w:numPr>
          <w:ilvl w:val="0"/>
          <w:numId w:val="16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Z poskytnutých finančních prostředků nelze hradit náklady (výdaje) na:</w:t>
      </w:r>
    </w:p>
    <w:p w:rsidR="00622B19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pořízení nebo technické zhodnocení hmotného</w:t>
      </w: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a nehmotného dlouhodobého majetku (investiční náklady),</w:t>
      </w:r>
    </w:p>
    <w:p w:rsidR="003A1DF0" w:rsidRPr="00351CD6" w:rsidRDefault="003A1DF0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odměny statutárním orgánům právnických osob (např. dozorčí rady, valné hromady),</w:t>
      </w:r>
    </w:p>
    <w:p w:rsidR="00622B19" w:rsidRPr="00351CD6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tvorbu zisku a základního jmění,</w:t>
      </w:r>
    </w:p>
    <w:p w:rsidR="00622B19" w:rsidRPr="00351CD6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členské příspěvky v mezinárodních institucích,</w:t>
      </w:r>
    </w:p>
    <w:p w:rsidR="00622B19" w:rsidRPr="00351CD6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splátky půjček, leasingové splátky, odpisy majetku,</w:t>
      </w:r>
    </w:p>
    <w:p w:rsidR="00622B19" w:rsidRDefault="00622B19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 w:rsidRPr="00351CD6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výdaje spojené se zahraničními cestami, pokud jejich uskutečnění není nezbytnou součástí uskutečnění projektu, </w:t>
      </w:r>
    </w:p>
    <w:p w:rsidR="003A1DF0" w:rsidRPr="00351CD6" w:rsidRDefault="003A1DF0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provedení účetního či daňového auditu, přičemž za účetní audit není považováno vedení běžného účetnictví,</w:t>
      </w:r>
    </w:p>
    <w:p w:rsidR="00622B19" w:rsidRPr="00351CD6" w:rsidRDefault="003A1DF0" w:rsidP="00407E6E">
      <w:pPr>
        <w:numPr>
          <w:ilvl w:val="1"/>
          <w:numId w:val="18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pokuty, penále a sankce.</w:t>
      </w:r>
    </w:p>
    <w:p w:rsidR="00656072" w:rsidRDefault="00656072" w:rsidP="00656072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656072" w:rsidRDefault="00656072" w:rsidP="00656072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1CD6" w:rsidRPr="00351CD6" w:rsidTr="00D1533C">
        <w:tc>
          <w:tcPr>
            <w:tcW w:w="9212" w:type="dxa"/>
            <w:shd w:val="clear" w:color="auto" w:fill="D9D9D9"/>
          </w:tcPr>
          <w:p w:rsidR="00663493" w:rsidRPr="00663493" w:rsidRDefault="00762E34" w:rsidP="00663493">
            <w:pPr>
              <w:spacing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Čl. 8</w:t>
            </w:r>
          </w:p>
          <w:p w:rsidR="00351CD6" w:rsidRPr="00351CD6" w:rsidRDefault="008614C0" w:rsidP="0095730B">
            <w:pPr>
              <w:spacing w:after="0"/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P</w:t>
            </w:r>
            <w:r w:rsidR="0095730B">
              <w:rPr>
                <w:b/>
                <w:sz w:val="24"/>
                <w:szCs w:val="24"/>
                <w:lang w:eastAsia="cs-CZ"/>
              </w:rPr>
              <w:t>o</w:t>
            </w:r>
            <w:r w:rsidR="00663493" w:rsidRPr="00663493">
              <w:rPr>
                <w:b/>
                <w:sz w:val="24"/>
                <w:szCs w:val="24"/>
                <w:lang w:eastAsia="cs-CZ"/>
              </w:rPr>
              <w:t>vinnosti příjemce dotace</w:t>
            </w:r>
          </w:p>
        </w:tc>
      </w:tr>
    </w:tbl>
    <w:p w:rsidR="00351CD6" w:rsidRPr="00351CD6" w:rsidRDefault="00351CD6" w:rsidP="00351CD6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26480D" w:rsidRDefault="0026480D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>
        <w:rPr>
          <w:sz w:val="24"/>
        </w:rPr>
        <w:t xml:space="preserve">Příjemce bude povinen dotaci používat účelně, efektivně a hospodárně. </w:t>
      </w:r>
    </w:p>
    <w:p w:rsidR="00CD686F" w:rsidRPr="00CD686F" w:rsidRDefault="001B58CF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Příjemce bude povinen vypořádat dotaci se státním rozpočtem v souladu s vyhláškou č.</w:t>
      </w:r>
      <w:r w:rsidR="003858F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 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:rsidR="00BC557D" w:rsidRPr="0026480D" w:rsidRDefault="00BC557D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lastRenderedPageBreak/>
        <w:t>Dotace je příjemci poskytnuta na základě rozhodnutí o poskytnutí dotace, v němž mu budou uloženy povinnosti, které musí při použití dotace dodržet.</w:t>
      </w:r>
    </w:p>
    <w:p w:rsidR="0026480D" w:rsidRPr="00BD254E" w:rsidRDefault="0026480D" w:rsidP="00CF6219">
      <w:pPr>
        <w:pStyle w:val="Odstavecseseznamem"/>
        <w:numPr>
          <w:ilvl w:val="0"/>
          <w:numId w:val="19"/>
        </w:numPr>
        <w:spacing w:line="240" w:lineRule="auto"/>
        <w:ind w:left="283" w:hanging="357"/>
        <w:jc w:val="both"/>
        <w:rPr>
          <w:sz w:val="24"/>
        </w:rPr>
      </w:pP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Příjemce bude povinen zaslat MŠMT závěrečnou zprávu</w:t>
      </w:r>
      <w:r w:rsidR="003E374D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do 15. 2. 2019. Formulář závěrečné zprávy</w:t>
      </w:r>
      <w:r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je uveden v </w:t>
      </w:r>
      <w:r w:rsidR="00BD254E"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Příloze č. 3</w:t>
      </w: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tohoto vyhlášení. </w:t>
      </w:r>
    </w:p>
    <w:p w:rsidR="00CD686F" w:rsidRPr="00CD686F" w:rsidRDefault="001B58CF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Příjemce bude </w:t>
      </w:r>
      <w:r w:rsidR="0095730B"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povinen předložit MŠMT</w:t>
      </w: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vyúčtování dotace na předepsaném formuláři, který je uveden v Příloze </w:t>
      </w:r>
      <w:r w:rsidR="00BD254E"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č. 2</w:t>
      </w:r>
      <w:r w:rsidRPr="00BD254E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tohoto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vyhlášení, a to do 15. 2. 201</w:t>
      </w:r>
      <w:r w:rsidR="0095730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9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</w:t>
      </w:r>
    </w:p>
    <w:p w:rsidR="00CD686F" w:rsidRPr="008E1AB9" w:rsidRDefault="00351CD6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Zároveň s vyúčtováním musí být poukázány nevyčerpané finanční prostředky z dotace na účet </w:t>
      </w:r>
      <w:r w:rsidR="00F609B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, včetně avíza k platbě. V období rozpočtového roku by měla být vrácena významná část nevyčerpané dotace (nečerpaná výše je nad hranicí 10 % z poskytnuté dotace) na účet </w:t>
      </w:r>
      <w:r w:rsidR="00F609B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, z kterého byla dotace v daném roce poskytnuta, a to do 15. 12. 201</w:t>
      </w:r>
      <w:r w:rsidR="0095730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včetně</w:t>
      </w:r>
      <w:r w:rsidR="0095730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avíza k platbě. Po 31. 12. 2018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budou nevyčerpané prostředky poukázány na účet cizích prostředků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07416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</w:r>
      <w:r w:rsidRPr="000D6F05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č. 6015-821001/0710. Při peněžním styku s 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8E1AB9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jako variabilní symbol je nutné uvést číslo rozhodnutí o poskytnutí dotace. </w:t>
      </w:r>
    </w:p>
    <w:p w:rsidR="00CD686F" w:rsidRPr="00CD686F" w:rsidRDefault="00351CD6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Pokud se projekt neuskuteční nebo je ukončen předčasně v průběhu roku 201</w:t>
      </w:r>
      <w:r w:rsidR="00BC557D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, vrátí příjemce dotace nevyčerpané prostředky spolu s vyúčtováním dotace do 30 dnů od oznámení o odstoupení od projektu nebo jeho ukončení.</w:t>
      </w:r>
    </w:p>
    <w:p w:rsidR="00CD686F" w:rsidRPr="00CD686F" w:rsidRDefault="001B58CF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si vyhrazuje právo dále požadovat předložení informační a hodnotící zprávy o jednotlivé akci nebo skupině akcí, na kterou byly dotace použity, průběžně sledovat publikační činnost, navštěvovat vybrané akce pořádané organizací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 xml:space="preserve">a financované z poskytnuté dotace pověřeným pracovníkem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>a požadovat další vhodný způsob kontroly.</w:t>
      </w:r>
      <w:r w:rsidR="00351CD6" w:rsidRPr="00CD686F">
        <w:rPr>
          <w:rFonts w:ascii="Calibri" w:eastAsia="Calibri" w:hAnsi="Calibri" w:cs="Times New Roman"/>
          <w:iCs w:val="0"/>
          <w:color w:val="000000"/>
          <w:sz w:val="24"/>
          <w:szCs w:val="24"/>
        </w:rPr>
        <w:t xml:space="preserve">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Příjemce dotace zajistí, aby v souvislosti 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br/>
        <w:t xml:space="preserve">s materiálními či elektronickými výstupy realizovaného projektu byla uvedena informace o finanční podpoře poskytnuté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 tomto programu, popřípadě umožňuje-li to povaha materiálních výstupů, aby byly takovou informací označeny, a to ve znění „Realizace projektu byla podpořena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="00351CD6"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v rámci dotačního programu Podpora integrace romské menšiny“. </w:t>
      </w:r>
    </w:p>
    <w:p w:rsidR="00CD686F" w:rsidRPr="00CD686F" w:rsidRDefault="00351CD6" w:rsidP="00407E6E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Pokud je příjemce d</w:t>
      </w:r>
      <w:r w:rsidR="00BC557D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otace spolek, do 30. června 2019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  <w:r w:rsidR="00C40408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MŠMT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zašle výroční zprávu o činnosti s účetní závěrkou za rozpočtové období roku 201</w:t>
      </w:r>
      <w:r w:rsidR="00AA7A8B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8</w:t>
      </w:r>
      <w:r w:rsidR="002C470C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s průvodním dopisem, který bude obsahovat název dotačního programu</w:t>
      </w:r>
      <w:r w:rsidRPr="00CD686F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. </w:t>
      </w:r>
    </w:p>
    <w:p w:rsidR="00CD686F" w:rsidRPr="00CD686F" w:rsidRDefault="007632F8" w:rsidP="00AA7A8B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84" w:hanging="502"/>
        <w:jc w:val="both"/>
        <w:rPr>
          <w:sz w:val="24"/>
        </w:rPr>
      </w:pPr>
      <w:r w:rsidRPr="00CD686F">
        <w:rPr>
          <w:rFonts w:cstheme="minorHAnsi"/>
          <w:color w:val="000000" w:themeColor="text1"/>
          <w:sz w:val="24"/>
        </w:rPr>
        <w:t xml:space="preserve">Příjemce dotace vyslovuje souhlas se zveřejněním svých údajů uvedených v žádosti </w:t>
      </w:r>
      <w:r w:rsidR="001B58CF" w:rsidRPr="00CD686F">
        <w:rPr>
          <w:rFonts w:cstheme="minorHAnsi"/>
          <w:color w:val="000000" w:themeColor="text1"/>
          <w:sz w:val="24"/>
        </w:rPr>
        <w:br/>
      </w:r>
      <w:r w:rsidRPr="00CD686F">
        <w:rPr>
          <w:rFonts w:cstheme="minorHAnsi"/>
          <w:color w:val="000000" w:themeColor="text1"/>
          <w:sz w:val="24"/>
        </w:rPr>
        <w:t xml:space="preserve">a dokumentů v souvislosti s poskytnutím dotace v informačních systémech </w:t>
      </w:r>
      <w:proofErr w:type="spellStart"/>
      <w:r w:rsidRPr="00CD686F">
        <w:rPr>
          <w:rFonts w:cstheme="minorHAnsi"/>
          <w:color w:val="000000" w:themeColor="text1"/>
          <w:sz w:val="24"/>
        </w:rPr>
        <w:t>DOTInfo</w:t>
      </w:r>
      <w:proofErr w:type="spellEnd"/>
      <w:r w:rsidRPr="00CD686F">
        <w:rPr>
          <w:rFonts w:cstheme="minorHAnsi"/>
          <w:color w:val="000000" w:themeColor="text1"/>
          <w:sz w:val="24"/>
        </w:rPr>
        <w:t xml:space="preserve"> a</w:t>
      </w:r>
      <w:r w:rsidR="008E1AB9">
        <w:rPr>
          <w:rFonts w:cstheme="minorHAnsi"/>
          <w:color w:val="000000" w:themeColor="text1"/>
          <w:sz w:val="24"/>
        </w:rPr>
        <w:t> </w:t>
      </w:r>
      <w:r w:rsidRPr="00CD686F">
        <w:rPr>
          <w:rFonts w:cstheme="minorHAnsi"/>
          <w:color w:val="000000" w:themeColor="text1"/>
          <w:sz w:val="24"/>
        </w:rPr>
        <w:t>CEDR v případě, že mu bude poskytnuta dotace.</w:t>
      </w:r>
    </w:p>
    <w:p w:rsidR="00CD686F" w:rsidRPr="00762E34" w:rsidRDefault="00762E34" w:rsidP="00762E34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after="120"/>
        <w:ind w:left="284" w:hanging="502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62E34">
        <w:rPr>
          <w:sz w:val="24"/>
        </w:rPr>
        <w:t>Žadatelé navržení komisí, kterým by měla být poskytnuta dotace v částce nižší</w:t>
      </w:r>
      <w:r w:rsidRPr="00762E34">
        <w:rPr>
          <w:sz w:val="24"/>
        </w:rPr>
        <w:br/>
        <w:t>než požadované, budou bez zbytečného odkladu vyzváni MŠMT k zaslání akceptace navržené změny žádosti. Pokud žadatel bude schopen projekt při dodržení jeho cílů uvedených v žádosti uskutečnit i s poskytnutím dotace v nižší než požadované výši, zašle akceptaci do 10 pracovních dnů MŠMT, a dotace mu bude poskytnuta v této výši</w:t>
      </w:r>
      <w:r>
        <w:rPr>
          <w:sz w:val="24"/>
        </w:rPr>
        <w:t>.</w:t>
      </w:r>
      <w:r w:rsidR="005A32AE" w:rsidRPr="00762E3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074169" w:rsidRPr="00B75BEA" w:rsidRDefault="00CD686F" w:rsidP="00AA7A8B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after="120"/>
        <w:ind w:left="284" w:hanging="502"/>
        <w:jc w:val="both"/>
        <w:rPr>
          <w:sz w:val="24"/>
        </w:rPr>
      </w:pPr>
      <w:r w:rsidRPr="00CD686F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Příjemce je povinen vést účetnictví podle zákona č. 563/1991 Sb., o účetnictví, ve znění pozdějších předpisů, a v něm řádně a odděleně sledovat nakládání </w:t>
      </w:r>
      <w:r w:rsidR="0007416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br/>
      </w:r>
      <w:r w:rsidRPr="00CD686F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 poskytnutou dotací.</w:t>
      </w:r>
    </w:p>
    <w:p w:rsidR="00B75BEA" w:rsidRPr="008E1AB9" w:rsidRDefault="00B75BEA" w:rsidP="00AA7A8B">
      <w:pPr>
        <w:pStyle w:val="Odstavecseseznamem"/>
        <w:numPr>
          <w:ilvl w:val="0"/>
          <w:numId w:val="19"/>
        </w:numPr>
        <w:spacing w:after="120" w:line="240" w:lineRule="auto"/>
        <w:ind w:left="284" w:hanging="505"/>
        <w:contextualSpacing w:val="0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2440D1">
        <w:rPr>
          <w:rFonts w:ascii="Calibri" w:eastAsia="Calibri" w:hAnsi="Calibri" w:cs="Times New Roman"/>
          <w:iCs w:val="0"/>
          <w:sz w:val="24"/>
          <w:szCs w:val="22"/>
        </w:rPr>
        <w:lastRenderedPageBreak/>
        <w:t xml:space="preserve">Žadatel je povinen umožnit pověřeným zaměstnancům </w:t>
      </w:r>
      <w:r w:rsidR="00C40408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2440D1">
        <w:rPr>
          <w:rFonts w:ascii="Calibri" w:eastAsia="Calibri" w:hAnsi="Calibri" w:cs="Times New Roman"/>
          <w:iCs w:val="0"/>
          <w:sz w:val="24"/>
          <w:szCs w:val="22"/>
        </w:rPr>
        <w:t xml:space="preserve"> předběžnou veřejnosprávní kontrolu na místě podle § </w:t>
      </w:r>
      <w:r w:rsidR="00762E34">
        <w:rPr>
          <w:rFonts w:ascii="Calibri" w:eastAsia="Calibri" w:hAnsi="Calibri" w:cs="Times New Roman"/>
          <w:iCs w:val="0"/>
          <w:sz w:val="24"/>
          <w:szCs w:val="22"/>
        </w:rPr>
        <w:t>8</w:t>
      </w:r>
      <w:r w:rsidRPr="002440D1">
        <w:rPr>
          <w:rFonts w:ascii="Calibri" w:eastAsia="Calibri" w:hAnsi="Calibri" w:cs="Times New Roman"/>
          <w:iCs w:val="0"/>
          <w:sz w:val="24"/>
          <w:szCs w:val="22"/>
        </w:rPr>
        <w:t xml:space="preserve"> ods</w:t>
      </w:r>
      <w:r>
        <w:rPr>
          <w:rFonts w:ascii="Calibri" w:eastAsia="Calibri" w:hAnsi="Calibri" w:cs="Times New Roman"/>
          <w:iCs w:val="0"/>
          <w:sz w:val="24"/>
          <w:szCs w:val="22"/>
        </w:rPr>
        <w:t>tavce 2 zákona č. 320/2001 Sb.,</w:t>
      </w:r>
      <w:r w:rsidR="008E1AB9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  <w:r w:rsidRPr="008E1AB9">
        <w:rPr>
          <w:rFonts w:ascii="Calibri" w:eastAsia="Calibri" w:hAnsi="Calibri" w:cs="Times New Roman"/>
          <w:iCs w:val="0"/>
          <w:sz w:val="24"/>
          <w:szCs w:val="22"/>
        </w:rPr>
        <w:t xml:space="preserve">finanční kontrole ve veřejné správě a o změně některých zákonů (zákon o finanční kontrole), ve znění pozdějších předpisů. </w:t>
      </w:r>
    </w:p>
    <w:p w:rsidR="00CD686F" w:rsidRPr="00CD686F" w:rsidRDefault="00CD686F" w:rsidP="00AA7A8B">
      <w:pPr>
        <w:pStyle w:val="Odstavecseseznamem"/>
        <w:numPr>
          <w:ilvl w:val="0"/>
          <w:numId w:val="19"/>
        </w:numPr>
        <w:spacing w:after="120" w:line="240" w:lineRule="auto"/>
        <w:ind w:left="284" w:hanging="502"/>
        <w:contextualSpacing w:val="0"/>
        <w:jc w:val="both"/>
        <w:rPr>
          <w:sz w:val="24"/>
        </w:rPr>
      </w:pPr>
      <w:r w:rsidRPr="00CD686F">
        <w:rPr>
          <w:sz w:val="24"/>
        </w:rPr>
        <w:t xml:space="preserve">Příjemce bude povinen před svým případným zánikem přednostně vypořádat vztahy se </w:t>
      </w:r>
      <w:r w:rsidR="008E1AB9">
        <w:rPr>
          <w:sz w:val="24"/>
        </w:rPr>
        <w:t>s</w:t>
      </w:r>
      <w:r w:rsidRPr="00CD686F">
        <w:rPr>
          <w:sz w:val="24"/>
        </w:rPr>
        <w:t>tátním rozpočtem.</w:t>
      </w:r>
    </w:p>
    <w:p w:rsidR="000F1FBC" w:rsidRDefault="00CD686F" w:rsidP="00AA7A8B">
      <w:pPr>
        <w:pStyle w:val="Odstavecseseznamem"/>
        <w:numPr>
          <w:ilvl w:val="0"/>
          <w:numId w:val="19"/>
        </w:numPr>
        <w:spacing w:after="120" w:line="240" w:lineRule="auto"/>
        <w:ind w:left="284" w:hanging="502"/>
        <w:contextualSpacing w:val="0"/>
        <w:jc w:val="both"/>
        <w:rPr>
          <w:sz w:val="24"/>
        </w:rPr>
      </w:pPr>
      <w:r w:rsidRPr="00CD686F">
        <w:rPr>
          <w:sz w:val="24"/>
        </w:rPr>
        <w:t>Další povinnosti budou stanoveny v Rozhodnutí o posk</w:t>
      </w:r>
      <w:r w:rsidR="007960EC">
        <w:rPr>
          <w:sz w:val="24"/>
        </w:rPr>
        <w:t>ytnutí dotace</w:t>
      </w:r>
      <w:r w:rsidRPr="00CD686F">
        <w:rPr>
          <w:sz w:val="24"/>
        </w:rPr>
        <w:t xml:space="preserve">.  </w:t>
      </w:r>
    </w:p>
    <w:p w:rsidR="003A1DF0" w:rsidRDefault="003A1DF0" w:rsidP="003A1DF0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:rsidR="00663493" w:rsidRDefault="00762E34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9</w:t>
      </w:r>
    </w:p>
    <w:p w:rsidR="007632F8" w:rsidRPr="007632F8" w:rsidRDefault="007632F8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7632F8">
        <w:rPr>
          <w:rFonts w:ascii="Calibri" w:eastAsia="Calibri" w:hAnsi="Calibri" w:cs="Times New Roman"/>
          <w:b/>
          <w:iCs w:val="0"/>
          <w:sz w:val="24"/>
          <w:szCs w:val="22"/>
        </w:rPr>
        <w:t>Možnost změn projektu</w:t>
      </w:r>
    </w:p>
    <w:p w:rsidR="007632F8" w:rsidRPr="007632F8" w:rsidRDefault="007632F8" w:rsidP="007632F8">
      <w:pPr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7632F8" w:rsidRPr="007632F8" w:rsidRDefault="007632F8" w:rsidP="007960EC">
      <w:pPr>
        <w:numPr>
          <w:ilvl w:val="0"/>
          <w:numId w:val="20"/>
        </w:numPr>
        <w:tabs>
          <w:tab w:val="left" w:pos="3686"/>
          <w:tab w:val="left" w:pos="4275"/>
          <w:tab w:val="center" w:pos="4714"/>
        </w:tabs>
        <w:spacing w:after="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Projekt </w:t>
      </w:r>
      <w:r w:rsidR="007960EC">
        <w:rPr>
          <w:rFonts w:ascii="Calibri" w:eastAsia="Calibri" w:hAnsi="Calibri" w:cs="Times New Roman"/>
          <w:iCs w:val="0"/>
          <w:sz w:val="24"/>
          <w:szCs w:val="22"/>
        </w:rPr>
        <w:t>a rozpočet budou</w:t>
      </w: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 nedílnou součástí rozhodnutí o poskytnutí dotace</w:t>
      </w:r>
      <w:r w:rsidR="002440D1">
        <w:rPr>
          <w:rFonts w:ascii="Calibri" w:eastAsia="Calibri" w:hAnsi="Calibri" w:cs="Times New Roman"/>
          <w:iCs w:val="0"/>
          <w:sz w:val="24"/>
          <w:szCs w:val="22"/>
        </w:rPr>
        <w:t xml:space="preserve"> </w:t>
      </w:r>
      <w:r w:rsidR="007960EC">
        <w:rPr>
          <w:rFonts w:ascii="Calibri" w:eastAsia="Calibri" w:hAnsi="Calibri" w:cs="Times New Roman"/>
          <w:iCs w:val="0"/>
          <w:sz w:val="24"/>
          <w:szCs w:val="22"/>
        </w:rPr>
        <w:t>a příjemce je povinen je</w:t>
      </w: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 dodržet. </w:t>
      </w:r>
    </w:p>
    <w:p w:rsidR="007632F8" w:rsidRPr="00F77AEA" w:rsidRDefault="007632F8" w:rsidP="00FE1069">
      <w:pPr>
        <w:numPr>
          <w:ilvl w:val="0"/>
          <w:numId w:val="20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F77AEA">
        <w:rPr>
          <w:rFonts w:ascii="Calibri" w:eastAsia="Calibri" w:hAnsi="Calibri" w:cs="Times New Roman"/>
          <w:iCs w:val="0"/>
          <w:sz w:val="24"/>
          <w:szCs w:val="22"/>
        </w:rPr>
        <w:t>V případě nutnosti jakýchkoliv změn v</w:t>
      </w:r>
      <w:r w:rsidR="007960EC" w:rsidRPr="00F77AEA">
        <w:rPr>
          <w:rFonts w:ascii="Calibri" w:eastAsia="Calibri" w:hAnsi="Calibri" w:cs="Times New Roman"/>
          <w:iCs w:val="0"/>
          <w:sz w:val="24"/>
          <w:szCs w:val="22"/>
        </w:rPr>
        <w:t> </w:t>
      </w:r>
      <w:r w:rsidRPr="00F77AEA">
        <w:rPr>
          <w:rFonts w:ascii="Calibri" w:eastAsia="Calibri" w:hAnsi="Calibri" w:cs="Times New Roman"/>
          <w:iCs w:val="0"/>
          <w:sz w:val="24"/>
          <w:szCs w:val="22"/>
        </w:rPr>
        <w:t>projektu</w:t>
      </w:r>
      <w:r w:rsidR="007960EC" w:rsidRPr="00F77AEA">
        <w:rPr>
          <w:rFonts w:ascii="Calibri" w:eastAsia="Calibri" w:hAnsi="Calibri" w:cs="Times New Roman"/>
          <w:iCs w:val="0"/>
          <w:sz w:val="24"/>
          <w:szCs w:val="22"/>
        </w:rPr>
        <w:t xml:space="preserve"> či v rozpočtu</w:t>
      </w:r>
      <w:r w:rsidRPr="00F77AEA">
        <w:rPr>
          <w:rFonts w:ascii="Calibri" w:eastAsia="Calibri" w:hAnsi="Calibri" w:cs="Times New Roman"/>
          <w:iCs w:val="0"/>
          <w:sz w:val="24"/>
          <w:szCs w:val="22"/>
        </w:rPr>
        <w:t xml:space="preserve"> je nutný písemný souhlas </w:t>
      </w:r>
      <w:r w:rsidR="00C40408" w:rsidRPr="00F77AEA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F77AEA">
        <w:rPr>
          <w:rFonts w:ascii="Calibri" w:eastAsia="Calibri" w:hAnsi="Calibri" w:cs="Times New Roman"/>
          <w:iCs w:val="0"/>
          <w:sz w:val="24"/>
          <w:szCs w:val="22"/>
        </w:rPr>
        <w:t xml:space="preserve"> před provedením změny. </w:t>
      </w:r>
      <w:r w:rsidR="00F77AEA" w:rsidRP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Změny rozhodnutí o poskytnutí dotace mohou být provedeny pouze na základě písemné žádosti příjemce dotace doručené MŠMT do </w:t>
      </w:r>
      <w:r w:rsid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>31. 10. 2018.</w:t>
      </w:r>
      <w:r w:rsidR="00F77AEA" w:rsidRPr="00F77AEA">
        <w:rPr>
          <w:rFonts w:ascii="Calibri" w:eastAsia="Times New Roman" w:hAnsi="Calibri" w:cs="Times New Roman"/>
          <w:iCs w:val="0"/>
          <w:color w:val="000000"/>
          <w:sz w:val="24"/>
          <w:szCs w:val="24"/>
          <w:lang w:eastAsia="cs-CZ"/>
        </w:rPr>
        <w:t xml:space="preserve"> </w:t>
      </w:r>
    </w:p>
    <w:p w:rsidR="007632F8" w:rsidRDefault="007632F8" w:rsidP="00407E6E">
      <w:pPr>
        <w:numPr>
          <w:ilvl w:val="0"/>
          <w:numId w:val="20"/>
        </w:numPr>
        <w:tabs>
          <w:tab w:val="left" w:pos="3686"/>
          <w:tab w:val="left" w:pos="4275"/>
          <w:tab w:val="center" w:pos="4714"/>
        </w:tabs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7632F8">
        <w:rPr>
          <w:rFonts w:ascii="Calibri" w:eastAsia="Calibri" w:hAnsi="Calibri" w:cs="Times New Roman"/>
          <w:iCs w:val="0"/>
          <w:sz w:val="24"/>
          <w:szCs w:val="22"/>
        </w:rPr>
        <w:t xml:space="preserve">Absence souhlasu bude považována za nedodržení podmínek použití dotace příjemcem.  </w:t>
      </w:r>
    </w:p>
    <w:p w:rsidR="0038524C" w:rsidRPr="00663493" w:rsidRDefault="0038524C" w:rsidP="0038524C">
      <w:pPr>
        <w:tabs>
          <w:tab w:val="left" w:pos="3686"/>
          <w:tab w:val="left" w:pos="4275"/>
          <w:tab w:val="center" w:pos="4714"/>
        </w:tabs>
        <w:spacing w:before="24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03CA3" w:rsidRDefault="00762E34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10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Pravidla financování</w:t>
      </w:r>
    </w:p>
    <w:p w:rsidR="00003CA3" w:rsidRPr="00003CA3" w:rsidRDefault="00003CA3" w:rsidP="00407E6E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before="12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>Je-li příjemce zřízen krajem, je mu dotace poskytována prostřednictvím rozpočtu tohoto kraje. Je-li příjemce zřízen obcí, je mu dotace poskytována prostřednictvím rozpočtu kraje, v jehož územní působnosti se obec nachází, a prostřednictvím této obce</w:t>
      </w:r>
      <w:r w:rsidR="00FC3090">
        <w:rPr>
          <w:rFonts w:ascii="Calibri" w:eastAsia="Calibri" w:hAnsi="Calibri" w:cs="Times New Roman"/>
          <w:iCs w:val="0"/>
          <w:sz w:val="24"/>
          <w:szCs w:val="22"/>
        </w:rPr>
        <w:t xml:space="preserve"> jako zřizovatele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. </w:t>
      </w:r>
    </w:p>
    <w:p w:rsidR="00003CA3" w:rsidRDefault="00003CA3" w:rsidP="00407E6E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before="12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Je-li příjemce zřízen </w:t>
      </w:r>
      <w:r w:rsidR="00C40408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>, bude mu podle 54 odst. 1 písm. a) zákona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br/>
        <w:t xml:space="preserve">č. 218/2000 Sb., o rozpočtových pravidlech a o změně některých souvisejících zákonů (rozpočtová pravidla), ve znění pozdějších předpisů, poskytnut příspěvek. </w:t>
      </w:r>
    </w:p>
    <w:p w:rsidR="005D4F55" w:rsidRPr="005D4F55" w:rsidRDefault="005D4F55" w:rsidP="006328B9">
      <w:pPr>
        <w:pStyle w:val="Odstavecseseznamem"/>
        <w:numPr>
          <w:ilvl w:val="0"/>
          <w:numId w:val="21"/>
        </w:numPr>
        <w:spacing w:after="120" w:line="240" w:lineRule="auto"/>
        <w:ind w:left="283" w:hanging="357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5D4F55">
        <w:rPr>
          <w:rFonts w:ascii="Calibri" w:eastAsia="Calibri" w:hAnsi="Calibri" w:cs="Times New Roman"/>
          <w:iCs w:val="0"/>
          <w:sz w:val="24"/>
          <w:szCs w:val="22"/>
        </w:rPr>
        <w:t xml:space="preserve">Je-li příjemce zřízen jiným </w:t>
      </w:r>
      <w:r w:rsidR="006328B9">
        <w:rPr>
          <w:rFonts w:ascii="Calibri" w:eastAsia="Calibri" w:hAnsi="Calibri" w:cs="Times New Roman"/>
          <w:iCs w:val="0"/>
          <w:sz w:val="24"/>
          <w:szCs w:val="22"/>
        </w:rPr>
        <w:t>ministerstvem</w:t>
      </w:r>
      <w:r w:rsidRPr="005D4F55">
        <w:rPr>
          <w:rFonts w:ascii="Calibri" w:eastAsia="Calibri" w:hAnsi="Calibri" w:cs="Times New Roman"/>
          <w:iCs w:val="0"/>
          <w:sz w:val="24"/>
          <w:szCs w:val="22"/>
        </w:rPr>
        <w:t>, budou mu poskytnuty finanční prostředky</w:t>
      </w:r>
      <w:r w:rsidR="00FC3090">
        <w:rPr>
          <w:rFonts w:ascii="Calibri" w:eastAsia="Calibri" w:hAnsi="Calibri" w:cs="Times New Roman"/>
          <w:iCs w:val="0"/>
          <w:sz w:val="24"/>
          <w:szCs w:val="22"/>
        </w:rPr>
        <w:t xml:space="preserve"> prostřednictvím jeho zřizovatele</w:t>
      </w:r>
      <w:r w:rsidRPr="005D4F55">
        <w:rPr>
          <w:rFonts w:ascii="Calibri" w:eastAsia="Calibri" w:hAnsi="Calibri" w:cs="Times New Roman"/>
          <w:iCs w:val="0"/>
          <w:sz w:val="24"/>
          <w:szCs w:val="22"/>
        </w:rPr>
        <w:t xml:space="preserve"> po provedení rozpočtového opatření. </w:t>
      </w:r>
    </w:p>
    <w:p w:rsidR="00003CA3" w:rsidRPr="00003CA3" w:rsidRDefault="00003CA3" w:rsidP="006328B9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after="120" w:line="240" w:lineRule="auto"/>
        <w:ind w:left="283" w:hanging="357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Ostatním příjemcům bude dotace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poskytnuta přímo na účet příjemce uvedený v žádosti. </w:t>
      </w:r>
    </w:p>
    <w:p w:rsidR="00003CA3" w:rsidRPr="002440D1" w:rsidRDefault="000D49AF" w:rsidP="00407E6E">
      <w:pPr>
        <w:numPr>
          <w:ilvl w:val="0"/>
          <w:numId w:val="21"/>
        </w:numPr>
        <w:tabs>
          <w:tab w:val="left" w:pos="3686"/>
          <w:tab w:val="left" w:pos="4275"/>
          <w:tab w:val="center" w:pos="4714"/>
        </w:tabs>
        <w:spacing w:before="12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Calibri" w:hAnsi="Calibri" w:cs="Times New Roman"/>
          <w:iCs w:val="0"/>
          <w:sz w:val="24"/>
          <w:szCs w:val="22"/>
        </w:rPr>
        <w:t>Dotace bude z účtu MŠMT</w:t>
      </w:r>
      <w:r w:rsidR="00003CA3"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odeslána do 30 dnů od data podpisu rozhodnutí.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Čl. 1</w:t>
      </w:r>
      <w:r w:rsidR="00762E34">
        <w:rPr>
          <w:rFonts w:ascii="Calibri" w:eastAsia="Calibri" w:hAnsi="Calibri" w:cs="Times New Roman"/>
          <w:b/>
          <w:iCs w:val="0"/>
          <w:sz w:val="24"/>
          <w:szCs w:val="22"/>
        </w:rPr>
        <w:t>1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Kontrola použití dotace</w:t>
      </w:r>
    </w:p>
    <w:p w:rsidR="00003CA3" w:rsidRPr="00003CA3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>Veřejnosprávní kontrola použití dotace bude probíhat zejména na základě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br/>
        <w:t>§ 39 rozpočtových pravidel, § 170 písm. a) školského zákona a § 8 odst. 2 zákona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br/>
        <w:t xml:space="preserve">č. 320/2001 Sb., o finanční kontrole ve veřejné správě a o změně některých zákonů (zákon 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lastRenderedPageBreak/>
        <w:t>o finanční kontrole), ve znění pozdějších předpisů. Kontrola bude probíhat v režimu zákona č. 255/2012 Sb., o kontrole (kontrolní řád), ve znění pozdějších předpisů.</w:t>
      </w:r>
    </w:p>
    <w:p w:rsidR="00074169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Příjemce bude povinen umožnit pověřeným zaměstnancům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kontrolu hospodaření s poskytnutou dotací a zpřístupnit jim k tomu veškeré potřebné doklady.</w:t>
      </w:r>
    </w:p>
    <w:p w:rsidR="002440D1" w:rsidRPr="00074169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74169">
        <w:rPr>
          <w:rFonts w:ascii="Calibri" w:eastAsia="Calibri" w:hAnsi="Calibri" w:cs="Times New Roman"/>
          <w:iCs w:val="0"/>
          <w:sz w:val="24"/>
          <w:szCs w:val="22"/>
        </w:rPr>
        <w:t xml:space="preserve">Pokud pověření zaměstnanci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74169">
        <w:rPr>
          <w:rFonts w:ascii="Calibri" w:eastAsia="Calibri" w:hAnsi="Calibri" w:cs="Times New Roman"/>
          <w:iCs w:val="0"/>
          <w:sz w:val="24"/>
          <w:szCs w:val="22"/>
        </w:rPr>
        <w:t xml:space="preserve"> 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:rsidR="00663493" w:rsidRDefault="00003CA3" w:rsidP="00407E6E">
      <w:pPr>
        <w:numPr>
          <w:ilvl w:val="0"/>
          <w:numId w:val="22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Příjemce dotace bude povinen informovat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o kontrolách, které u něj byly v souvislosti s poskytnutou dotací provedeny externími kontrolními orgány, včetně závěrů těchto kontrol, a to bezprostředně po jejich ukončení.     </w:t>
      </w:r>
    </w:p>
    <w:p w:rsidR="0038524C" w:rsidRDefault="0038524C" w:rsidP="000D6F05">
      <w:pPr>
        <w:spacing w:before="240" w:after="120" w:line="240" w:lineRule="auto"/>
        <w:ind w:left="720"/>
        <w:jc w:val="both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03CA3" w:rsidRDefault="00003CA3" w:rsidP="009A659E">
      <w:pPr>
        <w:spacing w:after="0" w:line="240" w:lineRule="auto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03CA3" w:rsidRDefault="00762E34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>Čl. 12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Porušení rozpočtové kázně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Dopustí-li se příjemce jednání uvedeného v § 44 odst. 1 písm. j) rozpočtových pravidel, bude toto klasifikováno jako porušení rozpočtové kázně. 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>Pokud finanční úřad rozhodne, že došlo k porušení rozpočtové kázně a vyměří příjemci odvod za porušení rozpočtové kázně, je</w:t>
      </w:r>
      <w:r w:rsidR="00F609B5">
        <w:rPr>
          <w:rFonts w:ascii="Calibri" w:eastAsia="Calibri" w:hAnsi="Calibri" w:cs="Times New Roman"/>
          <w:iCs w:val="0"/>
          <w:sz w:val="24"/>
          <w:szCs w:val="22"/>
        </w:rPr>
        <w:t xml:space="preserve"> MŠMT</w:t>
      </w:r>
      <w:r w:rsidR="009A659E">
        <w:rPr>
          <w:rFonts w:ascii="Calibri" w:eastAsia="Calibri" w:hAnsi="Calibri" w:cs="Times New Roman"/>
          <w:iCs w:val="0"/>
          <w:sz w:val="24"/>
          <w:szCs w:val="22"/>
        </w:rPr>
        <w:t xml:space="preserve"> oprávněno v roce následujícím 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po roce vydání platebního výměru neposkytnout tomuto příjemci dotaci na obdobný účel. </w:t>
      </w:r>
    </w:p>
    <w:p w:rsidR="00003CA3" w:rsidRPr="00003CA3" w:rsidRDefault="00003CA3" w:rsidP="00407E6E">
      <w:pPr>
        <w:numPr>
          <w:ilvl w:val="0"/>
          <w:numId w:val="23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003CA3" w:rsidRPr="00003CA3" w:rsidRDefault="00003CA3" w:rsidP="00003CA3">
      <w:pPr>
        <w:tabs>
          <w:tab w:val="left" w:pos="3686"/>
          <w:tab w:val="left" w:pos="4275"/>
          <w:tab w:val="center" w:pos="4714"/>
        </w:tabs>
        <w:spacing w:after="0" w:line="240" w:lineRule="auto"/>
        <w:ind w:left="720"/>
        <w:jc w:val="center"/>
        <w:rPr>
          <w:rFonts w:ascii="Calibri" w:eastAsia="Calibri" w:hAnsi="Calibri" w:cs="Times New Roman"/>
          <w:iCs w:val="0"/>
          <w:sz w:val="24"/>
          <w:szCs w:val="22"/>
        </w:rPr>
      </w:pPr>
    </w:p>
    <w:p w:rsidR="00003CA3" w:rsidRPr="00074169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74169">
        <w:rPr>
          <w:rFonts w:ascii="Calibri" w:eastAsia="Calibri" w:hAnsi="Calibri" w:cs="Times New Roman"/>
          <w:b/>
          <w:iCs w:val="0"/>
          <w:sz w:val="24"/>
          <w:szCs w:val="22"/>
        </w:rPr>
        <w:t>Čl. 1</w:t>
      </w:r>
      <w:r w:rsidR="00762E34">
        <w:rPr>
          <w:rFonts w:ascii="Calibri" w:eastAsia="Calibri" w:hAnsi="Calibri" w:cs="Times New Roman"/>
          <w:b/>
          <w:iCs w:val="0"/>
          <w:sz w:val="24"/>
          <w:szCs w:val="22"/>
        </w:rPr>
        <w:t>3</w:t>
      </w:r>
    </w:p>
    <w:p w:rsidR="00003CA3" w:rsidRPr="00003CA3" w:rsidRDefault="00003CA3" w:rsidP="00663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86"/>
          <w:tab w:val="left" w:pos="4275"/>
          <w:tab w:val="center" w:pos="4714"/>
        </w:tabs>
        <w:spacing w:after="0" w:line="240" w:lineRule="auto"/>
        <w:jc w:val="center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b/>
          <w:iCs w:val="0"/>
          <w:sz w:val="24"/>
          <w:szCs w:val="22"/>
        </w:rPr>
        <w:t>Řízení o odnětí dotace</w:t>
      </w:r>
    </w:p>
    <w:p w:rsidR="00003CA3" w:rsidRPr="00003CA3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Dojde-li po vydání rozhodnutí k jednání uvedenému v § 15 odst. 1 písm. a) až f) rozpočtových pravidel, může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zahájit řízení o odnětí dotace.</w:t>
      </w:r>
    </w:p>
    <w:p w:rsidR="00003CA3" w:rsidRPr="00003CA3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Řízení o odnětí dotace probíhá v režimu zákona č. 500/2004 Sb., správní řád, ve znění pozdějších předpisů. </w:t>
      </w:r>
    </w:p>
    <w:p w:rsidR="00003CA3" w:rsidRPr="00003CA3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Pokud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na základě provedených důkazů dospěje k závěru, že jsou dány podmínky pro odnětí dotace, vydá o tomto rozhodnutí.</w:t>
      </w:r>
    </w:p>
    <w:p w:rsidR="00074169" w:rsidRDefault="00003CA3" w:rsidP="00407E6E">
      <w:pPr>
        <w:numPr>
          <w:ilvl w:val="0"/>
          <w:numId w:val="24"/>
        </w:numPr>
        <w:spacing w:before="240" w:after="120" w:line="240" w:lineRule="auto"/>
        <w:ind w:left="284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Dotaci je možné odejmout v období až 12 měsíců </w:t>
      </w:r>
      <w:r w:rsidR="0026480D">
        <w:rPr>
          <w:rFonts w:ascii="Calibri" w:eastAsia="Calibri" w:hAnsi="Calibri" w:cs="Times New Roman"/>
          <w:iCs w:val="0"/>
          <w:sz w:val="24"/>
          <w:szCs w:val="22"/>
        </w:rPr>
        <w:t>po</w:t>
      </w:r>
      <w:r w:rsidRPr="00003CA3">
        <w:rPr>
          <w:rFonts w:ascii="Calibri" w:eastAsia="Calibri" w:hAnsi="Calibri" w:cs="Times New Roman"/>
          <w:iCs w:val="0"/>
          <w:sz w:val="24"/>
          <w:szCs w:val="22"/>
        </w:rPr>
        <w:t xml:space="preserve"> zjištění důvodu pro odnětí dotace. </w:t>
      </w:r>
    </w:p>
    <w:p w:rsidR="002440D1" w:rsidRPr="002440D1" w:rsidRDefault="002440D1" w:rsidP="002440D1">
      <w:pPr>
        <w:spacing w:before="120"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3CA3" w:rsidRPr="00003CA3" w:rsidTr="00F7608A">
        <w:trPr>
          <w:trHeight w:val="146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480D" w:rsidRDefault="00762E34" w:rsidP="00B45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Cs w:val="0"/>
                <w:sz w:val="24"/>
                <w:szCs w:val="24"/>
                <w:lang w:eastAsia="cs-CZ"/>
              </w:rPr>
              <w:lastRenderedPageBreak/>
              <w:t>Čl. 14</w:t>
            </w:r>
          </w:p>
          <w:p w:rsidR="00003CA3" w:rsidRPr="00003CA3" w:rsidRDefault="0026480D" w:rsidP="0026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Cs w:val="0"/>
                <w:sz w:val="24"/>
                <w:szCs w:val="24"/>
                <w:lang w:eastAsia="cs-CZ"/>
              </w:rPr>
              <w:t>Účinnost</w:t>
            </w:r>
          </w:p>
        </w:tc>
      </w:tr>
    </w:tbl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Vyhlášení tohoto dotačního programu nabývá účinnosti dnem jeho zveřejnění na internetových stránkách </w:t>
      </w:r>
      <w:r w:rsidR="000D49AF">
        <w:rPr>
          <w:rFonts w:ascii="Calibri" w:eastAsia="Calibri" w:hAnsi="Calibri" w:cs="Times New Roman"/>
          <w:iCs w:val="0"/>
          <w:sz w:val="24"/>
          <w:szCs w:val="22"/>
        </w:rPr>
        <w:t>MŠMT</w:t>
      </w:r>
      <w:r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.  </w:t>
      </w:r>
    </w:p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440D1" w:rsidRPr="00B456E5" w:rsidRDefault="002440D1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</w:p>
    <w:p w:rsidR="002728D0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iCs w:val="0"/>
          <w:sz w:val="24"/>
          <w:szCs w:val="22"/>
        </w:rPr>
      </w:pPr>
      <w:r w:rsidRPr="00B456E5">
        <w:rPr>
          <w:rFonts w:ascii="Calibri" w:eastAsia="Calibri" w:hAnsi="Calibri" w:cs="Times New Roman"/>
          <w:iCs w:val="0"/>
          <w:sz w:val="24"/>
          <w:szCs w:val="22"/>
        </w:rPr>
        <w:t>……………………………………………                                           ……………………………………………………</w:t>
      </w:r>
      <w:r w:rsidRPr="00B456E5">
        <w:rPr>
          <w:rFonts w:ascii="Calibri" w:eastAsia="Calibri" w:hAnsi="Calibri" w:cs="Times New Roman"/>
          <w:b/>
          <w:iCs w:val="0"/>
          <w:sz w:val="24"/>
          <w:szCs w:val="22"/>
        </w:rPr>
        <w:t xml:space="preserve"> </w:t>
      </w:r>
    </w:p>
    <w:p w:rsidR="00B456E5" w:rsidRPr="00003CA3" w:rsidRDefault="002728D0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Calibri" w:hAnsi="Calibri" w:cs="Times New Roman"/>
          <w:b/>
          <w:iCs w:val="0"/>
          <w:sz w:val="24"/>
          <w:szCs w:val="22"/>
        </w:rPr>
        <w:t xml:space="preserve">                  </w:t>
      </w:r>
      <w:r w:rsidR="00B456E5"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datum                                </w:t>
      </w:r>
      <w:r w:rsidR="00B456E5">
        <w:rPr>
          <w:rFonts w:ascii="Calibri" w:eastAsia="Calibri" w:hAnsi="Calibri" w:cs="Times New Roman"/>
          <w:iCs w:val="0"/>
          <w:sz w:val="24"/>
          <w:szCs w:val="22"/>
        </w:rPr>
        <w:t xml:space="preserve">                              </w:t>
      </w:r>
      <w:r>
        <w:rPr>
          <w:rFonts w:ascii="Calibri" w:eastAsia="Calibri" w:hAnsi="Calibri" w:cs="Times New Roman"/>
          <w:iCs w:val="0"/>
          <w:sz w:val="24"/>
          <w:szCs w:val="22"/>
        </w:rPr>
        <w:t xml:space="preserve">             </w:t>
      </w:r>
      <w:r w:rsidR="00B456E5" w:rsidRPr="00B456E5">
        <w:rPr>
          <w:rFonts w:ascii="Calibri" w:eastAsia="Calibri" w:hAnsi="Calibri" w:cs="Times New Roman"/>
          <w:iCs w:val="0"/>
          <w:sz w:val="24"/>
          <w:szCs w:val="22"/>
        </w:rPr>
        <w:t xml:space="preserve">      </w:t>
      </w:r>
      <w:r w:rsidR="00B456E5"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Mgr. Václav </w:t>
      </w:r>
      <w:proofErr w:type="spellStart"/>
      <w:r w:rsidR="00B456E5"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Pícl</w:t>
      </w:r>
      <w:proofErr w:type="spellEnd"/>
    </w:p>
    <w:p w:rsidR="00B456E5" w:rsidRPr="00B456E5" w:rsidRDefault="00B456E5" w:rsidP="00B456E5">
      <w:pPr>
        <w:tabs>
          <w:tab w:val="left" w:pos="3686"/>
          <w:tab w:val="left" w:pos="4275"/>
          <w:tab w:val="center" w:pos="4714"/>
        </w:tabs>
        <w:spacing w:before="120" w:after="120" w:line="240" w:lineRule="auto"/>
        <w:jc w:val="both"/>
        <w:rPr>
          <w:rFonts w:ascii="Calibri" w:eastAsia="Calibri" w:hAnsi="Calibri" w:cs="Times New Roman"/>
          <w:iCs w:val="0"/>
          <w:sz w:val="24"/>
          <w:szCs w:val="22"/>
        </w:rPr>
      </w:pP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  <w:r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náměstek pro řízení sekce vzdělávání</w:t>
      </w:r>
    </w:p>
    <w:p w:rsidR="00B456E5" w:rsidRDefault="00B456E5" w:rsidP="00B456E5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</w:t>
      </w:r>
      <w:r w:rsidRPr="00003CA3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ab/>
      </w:r>
    </w:p>
    <w:p w:rsidR="00B456E5" w:rsidRDefault="00B456E5" w:rsidP="000D6F05">
      <w:pPr>
        <w:spacing w:after="0" w:line="240" w:lineRule="auto"/>
        <w:ind w:right="1159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56E5" w:rsidRDefault="00B456E5" w:rsidP="00003CA3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56E5" w:rsidRDefault="00B456E5" w:rsidP="00003CA3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456E5" w:rsidRPr="00003CA3" w:rsidRDefault="00B456E5" w:rsidP="00003CA3">
      <w:pPr>
        <w:spacing w:after="0" w:line="240" w:lineRule="auto"/>
        <w:ind w:left="3830" w:right="1159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61E40" w:rsidRPr="00B61E40" w:rsidTr="00D1533C">
        <w:tc>
          <w:tcPr>
            <w:tcW w:w="9212" w:type="dxa"/>
            <w:shd w:val="pct5" w:color="auto" w:fill="FFFFFF"/>
          </w:tcPr>
          <w:p w:rsidR="00B61E40" w:rsidRPr="00B61E40" w:rsidRDefault="00B61E40" w:rsidP="00B456E5">
            <w:pPr>
              <w:tabs>
                <w:tab w:val="left" w:pos="152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</w:pPr>
            <w:r w:rsidRPr="00B61E40">
              <w:rPr>
                <w:rFonts w:ascii="Calibri" w:eastAsia="Times New Roman" w:hAnsi="Calibri" w:cs="Times New Roman"/>
                <w:b/>
                <w:iCs w:val="0"/>
                <w:smallCaps/>
                <w:sz w:val="24"/>
                <w:szCs w:val="24"/>
                <w:lang w:eastAsia="cs-CZ"/>
              </w:rPr>
              <w:t>PŘÍLOHY</w:t>
            </w:r>
          </w:p>
        </w:tc>
      </w:tr>
    </w:tbl>
    <w:p w:rsidR="00B61E40" w:rsidRPr="00B61E40" w:rsidRDefault="00B61E40" w:rsidP="00B61E40">
      <w:pPr>
        <w:spacing w:after="0" w:line="240" w:lineRule="auto"/>
        <w:jc w:val="right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B61E40" w:rsidRPr="00B61E40" w:rsidRDefault="00B61E40" w:rsidP="00B61E40">
      <w:pPr>
        <w:spacing w:before="120" w:after="0" w:line="240" w:lineRule="auto"/>
        <w:jc w:val="both"/>
        <w:rPr>
          <w:rFonts w:ascii="Calibri" w:eastAsia="Times New Roman" w:hAnsi="Calibri" w:cs="Times New Roman"/>
          <w:i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/>
          <w:iCs w:val="0"/>
          <w:sz w:val="24"/>
          <w:szCs w:val="24"/>
          <w:lang w:eastAsia="cs-CZ"/>
        </w:rPr>
        <w:t xml:space="preserve">Jednotlivé formuláře jsou k dispozici v elektronické podobě na webových stránkách MŠMT </w:t>
      </w:r>
      <w:r w:rsidR="004C200B" w:rsidRPr="004C200B">
        <w:rPr>
          <w:rFonts w:ascii="Calibri" w:eastAsia="Times New Roman" w:hAnsi="Calibri" w:cs="Times New Roman"/>
          <w:i/>
          <w:iCs w:val="0"/>
          <w:sz w:val="24"/>
          <w:szCs w:val="24"/>
          <w:u w:val="single"/>
          <w:lang w:eastAsia="cs-CZ"/>
        </w:rPr>
        <w:t>http://www.msmt.cz/vzdelavani/zakladni-vzdelavani/integrace-romske-komunity</w:t>
      </w:r>
    </w:p>
    <w:p w:rsidR="00B61E40" w:rsidRPr="00B61E40" w:rsidRDefault="0043742D" w:rsidP="00F7608A">
      <w:pPr>
        <w:spacing w:before="120" w:after="0" w:line="240" w:lineRule="auto"/>
        <w:ind w:left="1276" w:hanging="1276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w:anchor="_Žádost_o_státní" w:history="1">
        <w:r w:rsidR="00B61E40" w:rsidRPr="00B61E40">
          <w:rPr>
            <w:rFonts w:ascii="Calibri" w:eastAsia="Times New Roman" w:hAnsi="Calibri" w:cs="Times New Roman"/>
            <w:iCs w:val="0"/>
            <w:sz w:val="24"/>
            <w:szCs w:val="24"/>
            <w:u w:val="single"/>
            <w:lang w:eastAsia="cs-CZ"/>
          </w:rPr>
          <w:t>Příloha č. 1</w:t>
        </w:r>
      </w:hyperlink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: Struktura elektronické žádosti o státní dotaci na rok 2018, jejíž součástí je podrobný popis projektu a podrobný rozpočet projektu</w:t>
      </w:r>
    </w:p>
    <w:p w:rsidR="00B61E40" w:rsidRPr="00B61E40" w:rsidRDefault="0043742D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w:anchor="_Žádost_o_státní" w:history="1">
        <w:r w:rsidR="00B61E40" w:rsidRPr="00B61E40">
          <w:rPr>
            <w:rFonts w:ascii="Calibri" w:eastAsia="Times New Roman" w:hAnsi="Calibri" w:cs="Times New Roman"/>
            <w:iCs w:val="0"/>
            <w:sz w:val="24"/>
            <w:szCs w:val="24"/>
            <w:u w:val="single"/>
            <w:lang w:eastAsia="cs-CZ"/>
          </w:rPr>
          <w:t xml:space="preserve">Příloha č. </w:t>
        </w:r>
      </w:hyperlink>
      <w:r w:rsid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2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: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v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yúčtování účelové dotace </w:t>
      </w:r>
    </w:p>
    <w:p w:rsidR="00B61E40" w:rsidRDefault="0043742D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hyperlink w:anchor="_Tisková_zpráva" w:history="1">
        <w:r w:rsidR="00B61E40" w:rsidRPr="00B61E40">
          <w:rPr>
            <w:rFonts w:ascii="Calibri" w:eastAsia="Times New Roman" w:hAnsi="Calibri" w:cs="Times New Roman"/>
            <w:iCs w:val="0"/>
            <w:sz w:val="24"/>
            <w:szCs w:val="24"/>
            <w:u w:val="single"/>
            <w:lang w:eastAsia="cs-CZ"/>
          </w:rPr>
          <w:t xml:space="preserve">Příloha č. </w:t>
        </w:r>
      </w:hyperlink>
      <w:r w:rsid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3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: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závěrečné zprávy</w:t>
      </w:r>
    </w:p>
    <w:p w:rsidR="0090452D" w:rsidRPr="00B61E40" w:rsidRDefault="0090452D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Příloha č. 4: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avíza</w:t>
      </w:r>
    </w:p>
    <w:p w:rsidR="00B61E40" w:rsidRPr="00B61E40" w:rsidRDefault="00B61E40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 xml:space="preserve">Příloha č.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5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: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Návrhy rozhodnutí o poskytnutí dotace pro jednotlivé typy příjemců</w:t>
      </w:r>
    </w:p>
    <w:p w:rsidR="0090452D" w:rsidRDefault="00B61E40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 xml:space="preserve">Příloha č.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6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: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Statut a jednací řád hodnotící komise</w:t>
      </w:r>
    </w:p>
    <w:p w:rsidR="0090452D" w:rsidRDefault="0090452D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 xml:space="preserve">Příloha č. </w:t>
      </w:r>
      <w:r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7</w:t>
      </w:r>
      <w:r w:rsidRPr="0090452D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: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 Hodnotící formulář obsahující k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rité</w:t>
      </w:r>
      <w:r w:rsid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ria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pro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hodnocení projektů</w:t>
      </w:r>
      <w:r w:rsidR="00B61E40"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90452D" w:rsidRDefault="00B61E40" w:rsidP="00F7608A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Příloha č. 8: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  <w:r w:rsidR="00D466F9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Formulář čestného prohlášení žadatele</w:t>
      </w:r>
      <w:r w:rsidR="001F67D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o finanční podporu</w:t>
      </w:r>
      <w:r w:rsidR="0090452D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</w:t>
      </w:r>
    </w:p>
    <w:p w:rsidR="00B61E40" w:rsidRPr="00B61E40" w:rsidRDefault="00B61E40" w:rsidP="00F7608A">
      <w:pPr>
        <w:spacing w:before="120" w:after="0" w:line="240" w:lineRule="auto"/>
        <w:ind w:left="1276" w:hanging="1276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B61E40">
        <w:rPr>
          <w:rFonts w:ascii="Calibri" w:eastAsia="Times New Roman" w:hAnsi="Calibri" w:cs="Times New Roman"/>
          <w:iCs w:val="0"/>
          <w:sz w:val="24"/>
          <w:szCs w:val="24"/>
          <w:u w:val="single"/>
          <w:lang w:eastAsia="cs-CZ"/>
        </w:rPr>
        <w:t>Příloha č. 9: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 Formulář - Stanovisko  krajského koordinátora pro romské záležitosti k žádosti o</w:t>
      </w:r>
      <w:r w:rsidR="00F7608A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 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poskytnutí dotace v rámci </w:t>
      </w:r>
      <w:r w:rsidRPr="00B456E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dotačního 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programu „Podpora integrace romské menšiny v roce 201</w:t>
      </w:r>
      <w:r w:rsidR="001F67D8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8</w:t>
      </w:r>
      <w:r w:rsidR="009A659E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“</w:t>
      </w:r>
      <w:r w:rsidRPr="00B61E4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</w:p>
    <w:p w:rsidR="00B61E40" w:rsidRPr="00B61E40" w:rsidRDefault="00B61E40" w:rsidP="00B61E40">
      <w:pPr>
        <w:spacing w:after="0" w:line="240" w:lineRule="auto"/>
        <w:jc w:val="both"/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</w:pPr>
    </w:p>
    <w:p w:rsidR="00003CA3" w:rsidRPr="000F1FBC" w:rsidRDefault="00003CA3" w:rsidP="000F1FBC">
      <w:pPr>
        <w:tabs>
          <w:tab w:val="left" w:pos="3168"/>
        </w:tabs>
        <w:rPr>
          <w:sz w:val="24"/>
          <w:szCs w:val="24"/>
        </w:rPr>
      </w:pPr>
    </w:p>
    <w:sectPr w:rsidR="00003CA3" w:rsidRPr="000F1FB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2D" w:rsidRDefault="0043742D" w:rsidP="00E12AE3">
      <w:pPr>
        <w:spacing w:after="0" w:line="240" w:lineRule="auto"/>
      </w:pPr>
      <w:r>
        <w:separator/>
      </w:r>
    </w:p>
  </w:endnote>
  <w:endnote w:type="continuationSeparator" w:id="0">
    <w:p w:rsidR="0043742D" w:rsidRDefault="0043742D" w:rsidP="00E1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376282"/>
      <w:docPartObj>
        <w:docPartGallery w:val="Page Numbers (Bottom of Page)"/>
        <w:docPartUnique/>
      </w:docPartObj>
    </w:sdtPr>
    <w:sdtEndPr/>
    <w:sdtContent>
      <w:p w:rsidR="00ED67C1" w:rsidRDefault="00ED67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96E">
          <w:rPr>
            <w:noProof/>
          </w:rPr>
          <w:t>13</w:t>
        </w:r>
        <w:r>
          <w:fldChar w:fldCharType="end"/>
        </w:r>
      </w:p>
    </w:sdtContent>
  </w:sdt>
  <w:p w:rsidR="00ED67C1" w:rsidRDefault="00ED6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2D" w:rsidRDefault="0043742D" w:rsidP="00E12AE3">
      <w:pPr>
        <w:spacing w:after="0" w:line="240" w:lineRule="auto"/>
      </w:pPr>
      <w:r>
        <w:separator/>
      </w:r>
    </w:p>
  </w:footnote>
  <w:footnote w:type="continuationSeparator" w:id="0">
    <w:p w:rsidR="0043742D" w:rsidRDefault="0043742D" w:rsidP="00E1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C1" w:rsidRPr="002440D1" w:rsidRDefault="00ED67C1" w:rsidP="002440D1">
    <w:pPr>
      <w:tabs>
        <w:tab w:val="center" w:pos="4536"/>
        <w:tab w:val="right" w:pos="9072"/>
      </w:tabs>
      <w:spacing w:after="0" w:line="240" w:lineRule="auto"/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</w:pPr>
    <w:r w:rsidRPr="002440D1"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  <w:t xml:space="preserve">Ministerstvo školství, mládeže a tělovýchovy </w:t>
    </w:r>
  </w:p>
  <w:p w:rsidR="00ED67C1" w:rsidRPr="002440D1" w:rsidRDefault="00ED67C1" w:rsidP="002440D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Cs w:val="0"/>
        <w:color w:val="000000"/>
        <w:sz w:val="24"/>
        <w:szCs w:val="24"/>
      </w:rPr>
    </w:pPr>
    <w:r w:rsidRPr="002440D1"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  <w:t xml:space="preserve">Č. j: </w:t>
    </w:r>
    <w:r w:rsidR="00F77AEA">
      <w:rPr>
        <w:rFonts w:ascii="Calibri" w:eastAsia="Lucida Sans Unicode" w:hAnsi="Calibri" w:cs="Times New Roman"/>
        <w:iCs w:val="0"/>
        <w:color w:val="000000"/>
        <w:kern w:val="2"/>
        <w:sz w:val="22"/>
        <w:szCs w:val="22"/>
        <w:lang w:eastAsia="cs-CZ"/>
      </w:rPr>
      <w:t>MSMT-27271/2017-2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753"/>
    <w:multiLevelType w:val="hybridMultilevel"/>
    <w:tmpl w:val="9E386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C53"/>
    <w:multiLevelType w:val="hybridMultilevel"/>
    <w:tmpl w:val="CD82B48A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6FE"/>
    <w:multiLevelType w:val="hybridMultilevel"/>
    <w:tmpl w:val="7506E802"/>
    <w:lvl w:ilvl="0" w:tplc="4B82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4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2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C4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4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977689"/>
    <w:multiLevelType w:val="hybridMultilevel"/>
    <w:tmpl w:val="ADB45FC0"/>
    <w:lvl w:ilvl="0" w:tplc="C95C7164">
      <w:start w:val="1"/>
      <w:numFmt w:val="lowerLetter"/>
      <w:lvlText w:val="%1)"/>
      <w:lvlJc w:val="left"/>
      <w:pPr>
        <w:ind w:left="1143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0C1101"/>
    <w:multiLevelType w:val="hybridMultilevel"/>
    <w:tmpl w:val="D72AE878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0B4"/>
    <w:multiLevelType w:val="hybridMultilevel"/>
    <w:tmpl w:val="631A5D86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B822F76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4C01"/>
    <w:multiLevelType w:val="hybridMultilevel"/>
    <w:tmpl w:val="CD3E5EC0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DB4743"/>
    <w:multiLevelType w:val="hybridMultilevel"/>
    <w:tmpl w:val="1BB09DE6"/>
    <w:lvl w:ilvl="0" w:tplc="4B822F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1142D"/>
    <w:multiLevelType w:val="hybridMultilevel"/>
    <w:tmpl w:val="472484BC"/>
    <w:lvl w:ilvl="0" w:tplc="040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C6472"/>
    <w:multiLevelType w:val="hybridMultilevel"/>
    <w:tmpl w:val="4EC2E25A"/>
    <w:lvl w:ilvl="0" w:tplc="CA12AF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7BAC"/>
    <w:multiLevelType w:val="hybridMultilevel"/>
    <w:tmpl w:val="8DC43E68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E13"/>
    <w:multiLevelType w:val="hybridMultilevel"/>
    <w:tmpl w:val="0CEC11EE"/>
    <w:lvl w:ilvl="0" w:tplc="24D6A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4C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A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4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8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6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DF6C2F"/>
    <w:multiLevelType w:val="hybridMultilevel"/>
    <w:tmpl w:val="81EA76F6"/>
    <w:lvl w:ilvl="0" w:tplc="4B822F76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08F9"/>
    <w:multiLevelType w:val="hybridMultilevel"/>
    <w:tmpl w:val="F0966122"/>
    <w:lvl w:ilvl="0" w:tplc="E38C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8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2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AE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6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2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6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9E176F"/>
    <w:multiLevelType w:val="hybridMultilevel"/>
    <w:tmpl w:val="82D6D2CA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1E81"/>
    <w:multiLevelType w:val="hybridMultilevel"/>
    <w:tmpl w:val="F96426F2"/>
    <w:lvl w:ilvl="0" w:tplc="D58E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06493"/>
    <w:multiLevelType w:val="hybridMultilevel"/>
    <w:tmpl w:val="2CF2902A"/>
    <w:lvl w:ilvl="0" w:tplc="6FE8736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B059F"/>
    <w:multiLevelType w:val="hybridMultilevel"/>
    <w:tmpl w:val="AA866024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47087"/>
    <w:multiLevelType w:val="hybridMultilevel"/>
    <w:tmpl w:val="9606EC70"/>
    <w:lvl w:ilvl="0" w:tplc="C7D60A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270"/>
    <w:multiLevelType w:val="hybridMultilevel"/>
    <w:tmpl w:val="711CAB76"/>
    <w:lvl w:ilvl="0" w:tplc="613002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73472C"/>
    <w:multiLevelType w:val="hybridMultilevel"/>
    <w:tmpl w:val="5622CEF6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22A4F"/>
    <w:multiLevelType w:val="hybridMultilevel"/>
    <w:tmpl w:val="854054F8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165C"/>
    <w:multiLevelType w:val="hybridMultilevel"/>
    <w:tmpl w:val="175C7ED8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85283"/>
    <w:multiLevelType w:val="hybridMultilevel"/>
    <w:tmpl w:val="58C0357E"/>
    <w:lvl w:ilvl="0" w:tplc="613002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8"/>
  </w:num>
  <w:num w:numId="14">
    <w:abstractNumId w:val="8"/>
  </w:num>
  <w:num w:numId="15">
    <w:abstractNumId w:val="5"/>
  </w:num>
  <w:num w:numId="16">
    <w:abstractNumId w:val="19"/>
  </w:num>
  <w:num w:numId="17">
    <w:abstractNumId w:val="3"/>
  </w:num>
  <w:num w:numId="18">
    <w:abstractNumId w:val="16"/>
  </w:num>
  <w:num w:numId="19">
    <w:abstractNumId w:val="21"/>
  </w:num>
  <w:num w:numId="20">
    <w:abstractNumId w:val="22"/>
  </w:num>
  <w:num w:numId="21">
    <w:abstractNumId w:val="17"/>
  </w:num>
  <w:num w:numId="22">
    <w:abstractNumId w:val="20"/>
  </w:num>
  <w:num w:numId="23">
    <w:abstractNumId w:val="14"/>
  </w:num>
  <w:num w:numId="24">
    <w:abstractNumId w:val="2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85"/>
    <w:rsid w:val="00003CA3"/>
    <w:rsid w:val="00017870"/>
    <w:rsid w:val="0004096E"/>
    <w:rsid w:val="00046386"/>
    <w:rsid w:val="000469A8"/>
    <w:rsid w:val="000505D1"/>
    <w:rsid w:val="000578B3"/>
    <w:rsid w:val="00074169"/>
    <w:rsid w:val="00097B57"/>
    <w:rsid w:val="000D45EE"/>
    <w:rsid w:val="000D49AF"/>
    <w:rsid w:val="000D5CA8"/>
    <w:rsid w:val="000D6F05"/>
    <w:rsid w:val="000F1FBC"/>
    <w:rsid w:val="00107BD9"/>
    <w:rsid w:val="00117824"/>
    <w:rsid w:val="001246CA"/>
    <w:rsid w:val="00125A0E"/>
    <w:rsid w:val="001356AD"/>
    <w:rsid w:val="00136D3B"/>
    <w:rsid w:val="001771D8"/>
    <w:rsid w:val="001A6E9C"/>
    <w:rsid w:val="001B58CF"/>
    <w:rsid w:val="001D5844"/>
    <w:rsid w:val="001E71A9"/>
    <w:rsid w:val="001E79C0"/>
    <w:rsid w:val="001F5B15"/>
    <w:rsid w:val="001F67D8"/>
    <w:rsid w:val="0020277D"/>
    <w:rsid w:val="00225D14"/>
    <w:rsid w:val="00243BB1"/>
    <w:rsid w:val="002440D1"/>
    <w:rsid w:val="00253349"/>
    <w:rsid w:val="0025488E"/>
    <w:rsid w:val="0026480D"/>
    <w:rsid w:val="002728D0"/>
    <w:rsid w:val="00284885"/>
    <w:rsid w:val="002852E4"/>
    <w:rsid w:val="0029081D"/>
    <w:rsid w:val="002A1C16"/>
    <w:rsid w:val="002B5BF2"/>
    <w:rsid w:val="002C183C"/>
    <w:rsid w:val="002C470C"/>
    <w:rsid w:val="002C6009"/>
    <w:rsid w:val="002D12F2"/>
    <w:rsid w:val="002D6A9A"/>
    <w:rsid w:val="002F0D35"/>
    <w:rsid w:val="002F1E77"/>
    <w:rsid w:val="002F410F"/>
    <w:rsid w:val="002F5B5D"/>
    <w:rsid w:val="00302A61"/>
    <w:rsid w:val="003204F0"/>
    <w:rsid w:val="00341B56"/>
    <w:rsid w:val="00351CD6"/>
    <w:rsid w:val="0038524C"/>
    <w:rsid w:val="003858F8"/>
    <w:rsid w:val="003A1DF0"/>
    <w:rsid w:val="003A34A2"/>
    <w:rsid w:val="003E374D"/>
    <w:rsid w:val="00407E6E"/>
    <w:rsid w:val="0041133B"/>
    <w:rsid w:val="0043742D"/>
    <w:rsid w:val="004C200B"/>
    <w:rsid w:val="004C5F62"/>
    <w:rsid w:val="004F2966"/>
    <w:rsid w:val="00502B11"/>
    <w:rsid w:val="0056183C"/>
    <w:rsid w:val="00571EA3"/>
    <w:rsid w:val="00584765"/>
    <w:rsid w:val="005849AD"/>
    <w:rsid w:val="005878ED"/>
    <w:rsid w:val="0059083B"/>
    <w:rsid w:val="00592D06"/>
    <w:rsid w:val="005A32AE"/>
    <w:rsid w:val="005A4910"/>
    <w:rsid w:val="005B6B28"/>
    <w:rsid w:val="005D3BE9"/>
    <w:rsid w:val="005D4F55"/>
    <w:rsid w:val="005E7282"/>
    <w:rsid w:val="00606EB8"/>
    <w:rsid w:val="00622B19"/>
    <w:rsid w:val="006328B9"/>
    <w:rsid w:val="00655482"/>
    <w:rsid w:val="00656072"/>
    <w:rsid w:val="00663493"/>
    <w:rsid w:val="006745E3"/>
    <w:rsid w:val="00676D4C"/>
    <w:rsid w:val="0068541D"/>
    <w:rsid w:val="006A1679"/>
    <w:rsid w:val="006C2B4C"/>
    <w:rsid w:val="006F07AF"/>
    <w:rsid w:val="00705127"/>
    <w:rsid w:val="00707EAC"/>
    <w:rsid w:val="007136E6"/>
    <w:rsid w:val="00735607"/>
    <w:rsid w:val="0075717C"/>
    <w:rsid w:val="00762E34"/>
    <w:rsid w:val="007632F8"/>
    <w:rsid w:val="00792F1D"/>
    <w:rsid w:val="00793202"/>
    <w:rsid w:val="007960EC"/>
    <w:rsid w:val="007A284F"/>
    <w:rsid w:val="007E0945"/>
    <w:rsid w:val="007E5195"/>
    <w:rsid w:val="008032AE"/>
    <w:rsid w:val="00852E59"/>
    <w:rsid w:val="008614C0"/>
    <w:rsid w:val="008753A2"/>
    <w:rsid w:val="008854AC"/>
    <w:rsid w:val="008C1DC7"/>
    <w:rsid w:val="008E1AB9"/>
    <w:rsid w:val="0090452D"/>
    <w:rsid w:val="00904B4F"/>
    <w:rsid w:val="009260C5"/>
    <w:rsid w:val="00934C1B"/>
    <w:rsid w:val="0095730B"/>
    <w:rsid w:val="009A659E"/>
    <w:rsid w:val="009E627C"/>
    <w:rsid w:val="009F1E2A"/>
    <w:rsid w:val="009F440C"/>
    <w:rsid w:val="00A040D0"/>
    <w:rsid w:val="00A1408D"/>
    <w:rsid w:val="00A63034"/>
    <w:rsid w:val="00A730A2"/>
    <w:rsid w:val="00A761AF"/>
    <w:rsid w:val="00A97932"/>
    <w:rsid w:val="00AA7A8B"/>
    <w:rsid w:val="00AB56A4"/>
    <w:rsid w:val="00AC2FFB"/>
    <w:rsid w:val="00B22CA8"/>
    <w:rsid w:val="00B33805"/>
    <w:rsid w:val="00B40776"/>
    <w:rsid w:val="00B456E5"/>
    <w:rsid w:val="00B477BC"/>
    <w:rsid w:val="00B61E40"/>
    <w:rsid w:val="00B75BEA"/>
    <w:rsid w:val="00B843CF"/>
    <w:rsid w:val="00BA4B89"/>
    <w:rsid w:val="00BC557D"/>
    <w:rsid w:val="00BC69A6"/>
    <w:rsid w:val="00BD254E"/>
    <w:rsid w:val="00BE3022"/>
    <w:rsid w:val="00BE7785"/>
    <w:rsid w:val="00C06F45"/>
    <w:rsid w:val="00C40408"/>
    <w:rsid w:val="00C94441"/>
    <w:rsid w:val="00CA27D4"/>
    <w:rsid w:val="00CA3112"/>
    <w:rsid w:val="00CA50A7"/>
    <w:rsid w:val="00CD686F"/>
    <w:rsid w:val="00CE0AA1"/>
    <w:rsid w:val="00CF6219"/>
    <w:rsid w:val="00D1533C"/>
    <w:rsid w:val="00D24DA4"/>
    <w:rsid w:val="00D466F9"/>
    <w:rsid w:val="00D80E80"/>
    <w:rsid w:val="00D91713"/>
    <w:rsid w:val="00DD110D"/>
    <w:rsid w:val="00DF649C"/>
    <w:rsid w:val="00E12AE3"/>
    <w:rsid w:val="00E351AB"/>
    <w:rsid w:val="00E36295"/>
    <w:rsid w:val="00E745B9"/>
    <w:rsid w:val="00E97337"/>
    <w:rsid w:val="00EA6220"/>
    <w:rsid w:val="00EA71B8"/>
    <w:rsid w:val="00EC4C80"/>
    <w:rsid w:val="00ED67C1"/>
    <w:rsid w:val="00F05EE0"/>
    <w:rsid w:val="00F22F22"/>
    <w:rsid w:val="00F5214E"/>
    <w:rsid w:val="00F558E9"/>
    <w:rsid w:val="00F609B5"/>
    <w:rsid w:val="00F7229A"/>
    <w:rsid w:val="00F7608A"/>
    <w:rsid w:val="00F77A12"/>
    <w:rsid w:val="00F77AEA"/>
    <w:rsid w:val="00FC3090"/>
    <w:rsid w:val="00FC5B6C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CDA6"/>
  <w15:docId w15:val="{2572F953-981B-4909-8B74-9E0F6F5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BE7785"/>
    <w:rPr>
      <w:color w:val="0000FF" w:themeColor="hyperlink"/>
      <w:u w:val="single"/>
    </w:rPr>
  </w:style>
  <w:style w:type="paragraph" w:customStyle="1" w:styleId="Text">
    <w:name w:val="Text"/>
    <w:basedOn w:val="Normln"/>
    <w:link w:val="TextChar"/>
    <w:qFormat/>
    <w:rsid w:val="000F1FBC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TextChar">
    <w:name w:val="Text Char"/>
    <w:link w:val="Text"/>
    <w:rsid w:val="000F1F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12AE3"/>
    <w:pPr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2A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12AE3"/>
    <w:rPr>
      <w:vertAlign w:val="superscript"/>
    </w:rPr>
  </w:style>
  <w:style w:type="paragraph" w:customStyle="1" w:styleId="Odstavecseseznamem1">
    <w:name w:val="Odstavec se seznamem1"/>
    <w:aliases w:val="nad 1"/>
    <w:basedOn w:val="Normln"/>
    <w:link w:val="ListParagraphChar"/>
    <w:uiPriority w:val="99"/>
    <w:rsid w:val="00CA2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 w:val="0"/>
      <w:sz w:val="24"/>
      <w:szCs w:val="20"/>
      <w:lang w:val="en-US"/>
    </w:rPr>
  </w:style>
  <w:style w:type="character" w:customStyle="1" w:styleId="ListParagraphChar">
    <w:name w:val="List Paragraph Char"/>
    <w:link w:val="Odstavecseseznamem1"/>
    <w:uiPriority w:val="99"/>
    <w:locked/>
    <w:rsid w:val="00CA27D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0D1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2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0D1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F22"/>
    <w:rPr>
      <w:rFonts w:ascii="Tahoma" w:hAnsi="Tahoma" w:cs="Tahoma"/>
      <w:iCs/>
      <w:sz w:val="16"/>
      <w:szCs w:val="16"/>
    </w:rPr>
  </w:style>
  <w:style w:type="paragraph" w:customStyle="1" w:styleId="Default">
    <w:name w:val="Default"/>
    <w:rsid w:val="00DD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2020.cz/images_obsah/dokumenty/strategie-2020_web.pdf" TargetMode="External"/><Relationship Id="rId13" Type="http://schemas.openxmlformats.org/officeDocument/2006/relationships/hyperlink" Target="mailto:DPromskamensin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-integrace.msmt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file/335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zdelavani2020.cz/images_obsah/dokumenty/strategie-2020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2020.cz/images_obsah/dokumenty/strategie-2020_we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32E5-37DF-495C-9DAC-3D33687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4193</Words>
  <Characters>24741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Pechová Anna/l. 2104</dc:creator>
  <cp:lastModifiedBy>Roman Hampl</cp:lastModifiedBy>
  <cp:revision>14</cp:revision>
  <cp:lastPrinted>2017-09-18T16:20:00Z</cp:lastPrinted>
  <dcterms:created xsi:type="dcterms:W3CDTF">2017-10-19T08:11:00Z</dcterms:created>
  <dcterms:modified xsi:type="dcterms:W3CDTF">2017-11-06T10:21:00Z</dcterms:modified>
</cp:coreProperties>
</file>