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24C" w:rsidRDefault="00E3724C">
      <w:pPr>
        <w:rPr>
          <w:rFonts w:ascii="Calibri" w:eastAsia="Calibri" w:hAnsi="Calibri" w:cs="Calibri"/>
          <w:sz w:val="20"/>
          <w:szCs w:val="20"/>
        </w:rPr>
      </w:pPr>
    </w:p>
    <w:p w:rsidR="00E3724C" w:rsidRDefault="00E3724C">
      <w:pPr>
        <w:spacing w:before="1"/>
        <w:rPr>
          <w:rFonts w:ascii="Calibri" w:eastAsia="Calibri" w:hAnsi="Calibri" w:cs="Calibri"/>
          <w:sz w:val="25"/>
          <w:szCs w:val="25"/>
        </w:rPr>
      </w:pPr>
    </w:p>
    <w:p w:rsidR="00E3724C" w:rsidRDefault="00E3724C">
      <w:pPr>
        <w:spacing w:before="2"/>
        <w:rPr>
          <w:rFonts w:ascii="Calibri" w:eastAsia="Calibri" w:hAnsi="Calibri" w:cs="Calibri"/>
          <w:b/>
          <w:bCs/>
          <w:sz w:val="21"/>
          <w:szCs w:val="21"/>
        </w:rPr>
      </w:pPr>
    </w:p>
    <w:p w:rsidR="00622B9A" w:rsidRPr="001E4428" w:rsidRDefault="00622B9A" w:rsidP="00622B9A">
      <w:pPr>
        <w:outlineLvl w:val="0"/>
        <w:rPr>
          <w:rFonts w:ascii="Calibri" w:hAnsi="Calibri"/>
        </w:rPr>
      </w:pPr>
      <w:bookmarkStart w:id="0" w:name="_GoBack"/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 </w:t>
      </w:r>
      <w:r>
        <w:rPr>
          <w:rFonts w:ascii="Calibri" w:hAnsi="Calibri"/>
        </w:rPr>
        <w:t>Projekty 7AMB17FR s dobou řešení 2017-2018, podpora v roce 2018</w:t>
      </w:r>
    </w:p>
    <w:bookmarkEnd w:id="0"/>
    <w:p w:rsidR="00E3724C" w:rsidRDefault="00E3724C">
      <w:pPr>
        <w:spacing w:before="7"/>
        <w:rPr>
          <w:rFonts w:ascii="Calibri" w:eastAsia="Calibri" w:hAnsi="Calibri" w:cs="Calibri"/>
          <w:b/>
          <w:bCs/>
          <w:sz w:val="24"/>
          <w:szCs w:val="24"/>
        </w:rPr>
      </w:pPr>
    </w:p>
    <w:tbl>
      <w:tblPr>
        <w:tblStyle w:val="TableNormal"/>
        <w:tblW w:w="12799" w:type="dxa"/>
        <w:tblInd w:w="95" w:type="dxa"/>
        <w:tblLayout w:type="fixed"/>
        <w:tblLook w:val="01E0" w:firstRow="1" w:lastRow="1" w:firstColumn="1" w:lastColumn="1" w:noHBand="0" w:noVBand="0"/>
      </w:tblPr>
      <w:tblGrid>
        <w:gridCol w:w="1260"/>
        <w:gridCol w:w="2041"/>
        <w:gridCol w:w="1134"/>
        <w:gridCol w:w="993"/>
        <w:gridCol w:w="12"/>
        <w:gridCol w:w="7359"/>
      </w:tblGrid>
      <w:tr w:rsidR="00C31E27" w:rsidTr="00C31E27">
        <w:trPr>
          <w:trHeight w:hRule="exact" w:val="401"/>
        </w:trPr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C31E27" w:rsidRDefault="00C31E27">
            <w:pPr>
              <w:pStyle w:val="TableParagraph"/>
              <w:spacing w:before="19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pacing w:val="-1"/>
                <w:sz w:val="16"/>
              </w:rPr>
              <w:t>CZ</w:t>
            </w:r>
            <w:r>
              <w:rPr>
                <w:rFonts w:ascii="Calibri"/>
                <w:b/>
                <w:sz w:val="16"/>
              </w:rPr>
              <w:t xml:space="preserve"> ID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C31E27" w:rsidRDefault="00C31E27">
            <w:pPr>
              <w:pStyle w:val="TableParagraph"/>
              <w:spacing w:before="19"/>
              <w:jc w:val="center"/>
              <w:rPr>
                <w:rFonts w:ascii="Calibri"/>
                <w:b/>
                <w:spacing w:val="-1"/>
                <w:sz w:val="16"/>
              </w:rPr>
            </w:pPr>
            <w:r>
              <w:rPr>
                <w:rFonts w:ascii="Calibri"/>
                <w:b/>
                <w:spacing w:val="-1"/>
                <w:sz w:val="16"/>
              </w:rPr>
              <w:t>příjemce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C31E27" w:rsidRDefault="00C31E27" w:rsidP="00680079">
            <w:pPr>
              <w:pStyle w:val="TableParagraph"/>
              <w:spacing w:before="1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pacing w:val="-1"/>
                <w:sz w:val="16"/>
              </w:rPr>
              <w:t>Podpora  2017 (Kč)</w:t>
            </w:r>
          </w:p>
        </w:tc>
        <w:tc>
          <w:tcPr>
            <w:tcW w:w="10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C31E27" w:rsidRDefault="00B07CBF" w:rsidP="00680079">
            <w:pPr>
              <w:pStyle w:val="TableParagraph"/>
              <w:spacing w:before="19"/>
              <w:rPr>
                <w:rFonts w:ascii="Calibri"/>
                <w:b/>
                <w:spacing w:val="-1"/>
                <w:sz w:val="16"/>
              </w:rPr>
            </w:pPr>
            <w:r>
              <w:rPr>
                <w:rFonts w:ascii="Calibri"/>
                <w:b/>
                <w:spacing w:val="-1"/>
                <w:sz w:val="16"/>
              </w:rPr>
              <w:t>P</w:t>
            </w:r>
            <w:r w:rsidR="00C31E27">
              <w:rPr>
                <w:rFonts w:ascii="Calibri"/>
                <w:b/>
                <w:spacing w:val="-1"/>
                <w:sz w:val="16"/>
              </w:rPr>
              <w:t xml:space="preserve">odpora 2018 (Kč) </w:t>
            </w:r>
          </w:p>
          <w:p w:rsidR="00C31E27" w:rsidRDefault="00C31E27">
            <w:pPr>
              <w:pStyle w:val="TableParagraph"/>
              <w:spacing w:before="19"/>
              <w:jc w:val="center"/>
              <w:rPr>
                <w:rFonts w:ascii="Calibri"/>
                <w:b/>
                <w:spacing w:val="-1"/>
                <w:sz w:val="16"/>
              </w:rPr>
            </w:pPr>
          </w:p>
        </w:tc>
        <w:tc>
          <w:tcPr>
            <w:tcW w:w="7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C31E27" w:rsidRDefault="00C31E27">
            <w:pPr>
              <w:pStyle w:val="TableParagraph"/>
              <w:spacing w:before="19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pacing w:val="-1"/>
                <w:sz w:val="16"/>
              </w:rPr>
              <w:t>Název projektu</w:t>
            </w:r>
          </w:p>
        </w:tc>
      </w:tr>
      <w:tr w:rsidR="00C31E27" w:rsidTr="00E61741">
        <w:trPr>
          <w:trHeight w:hRule="exact" w:val="562"/>
        </w:trPr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E27" w:rsidRPr="00E61741" w:rsidRDefault="00C31E27" w:rsidP="00E61741">
            <w:pPr>
              <w:pStyle w:val="TableParagraph"/>
              <w:spacing w:before="127"/>
              <w:ind w:left="83"/>
              <w:rPr>
                <w:rFonts w:ascii="Calibri"/>
                <w:spacing w:val="-1"/>
                <w:sz w:val="16"/>
                <w:szCs w:val="16"/>
              </w:rPr>
            </w:pPr>
            <w:r w:rsidRPr="005535EA">
              <w:rPr>
                <w:rFonts w:ascii="Calibri"/>
                <w:spacing w:val="-1"/>
                <w:sz w:val="16"/>
                <w:szCs w:val="16"/>
              </w:rPr>
              <w:t>7AMB17FR006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E27" w:rsidRPr="00E61741" w:rsidRDefault="00E61741" w:rsidP="00E61741">
            <w:pPr>
              <w:pStyle w:val="TableParagraph"/>
              <w:spacing w:before="17"/>
              <w:ind w:right="433"/>
              <w:rPr>
                <w:rFonts w:ascii="Calibri"/>
                <w:spacing w:val="-1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  <w:szCs w:val="16"/>
              </w:rPr>
              <w:t>Ústav experimentální botaniky</w:t>
            </w:r>
            <w:r w:rsidR="00C31E27" w:rsidRPr="00E61741">
              <w:rPr>
                <w:rFonts w:ascii="Calibri"/>
                <w:spacing w:val="-1"/>
                <w:sz w:val="16"/>
                <w:szCs w:val="16"/>
              </w:rPr>
              <w:t xml:space="preserve"> AV ČR, v.v.i.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E27" w:rsidRPr="005535EA" w:rsidRDefault="00C31E27" w:rsidP="00E61741">
            <w:pPr>
              <w:pStyle w:val="TableParagraph"/>
              <w:spacing w:before="19"/>
              <w:ind w:right="87"/>
              <w:rPr>
                <w:rFonts w:ascii="Calibri" w:eastAsia="Calibri" w:hAnsi="Calibri" w:cs="Calibri"/>
                <w:sz w:val="16"/>
                <w:szCs w:val="16"/>
              </w:rPr>
            </w:pPr>
            <w:r w:rsidRPr="005535EA">
              <w:rPr>
                <w:rFonts w:ascii="Calibri" w:eastAsia="Calibri" w:hAnsi="Calibri" w:cs="Calibri"/>
                <w:sz w:val="16"/>
                <w:szCs w:val="16"/>
              </w:rPr>
              <w:t>54 000</w:t>
            </w:r>
          </w:p>
        </w:tc>
        <w:tc>
          <w:tcPr>
            <w:tcW w:w="10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E27" w:rsidRPr="005535EA" w:rsidRDefault="00C31E27" w:rsidP="00E61741">
            <w:pPr>
              <w:pStyle w:val="TableParagraph"/>
              <w:spacing w:before="17"/>
              <w:ind w:right="433"/>
              <w:rPr>
                <w:rFonts w:ascii="Calibri"/>
                <w:spacing w:val="-1"/>
                <w:sz w:val="16"/>
                <w:szCs w:val="16"/>
              </w:rPr>
            </w:pPr>
            <w:r w:rsidRPr="005535EA">
              <w:rPr>
                <w:rFonts w:ascii="Calibri"/>
                <w:spacing w:val="-1"/>
                <w:sz w:val="16"/>
                <w:szCs w:val="16"/>
              </w:rPr>
              <w:t>54000</w:t>
            </w:r>
          </w:p>
          <w:p w:rsidR="00C31E27" w:rsidRPr="005535EA" w:rsidRDefault="00C31E27" w:rsidP="00E61741">
            <w:pPr>
              <w:pStyle w:val="TableParagraph"/>
              <w:spacing w:before="17"/>
              <w:ind w:left="867" w:right="433" w:hanging="435"/>
              <w:rPr>
                <w:rFonts w:ascii="Calibri"/>
                <w:spacing w:val="-1"/>
                <w:sz w:val="16"/>
                <w:szCs w:val="16"/>
              </w:rPr>
            </w:pPr>
          </w:p>
        </w:tc>
        <w:tc>
          <w:tcPr>
            <w:tcW w:w="7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E27" w:rsidRPr="005535EA" w:rsidRDefault="00C31E27" w:rsidP="00E61741">
            <w:pPr>
              <w:pStyle w:val="TableParagraph"/>
              <w:spacing w:before="17"/>
              <w:ind w:right="433"/>
              <w:rPr>
                <w:rFonts w:ascii="Calibri" w:eastAsia="Calibri" w:hAnsi="Calibri" w:cs="Calibri"/>
                <w:sz w:val="16"/>
                <w:szCs w:val="16"/>
              </w:rPr>
            </w:pPr>
            <w:r w:rsidRPr="005535EA">
              <w:rPr>
                <w:rFonts w:ascii="Calibri"/>
                <w:spacing w:val="-1"/>
                <w:sz w:val="16"/>
                <w:szCs w:val="16"/>
              </w:rPr>
              <w:t>Selection</w:t>
            </w:r>
            <w:r w:rsidRPr="005535EA">
              <w:rPr>
                <w:rFonts w:ascii="Calibri"/>
                <w:spacing w:val="-4"/>
                <w:sz w:val="16"/>
                <w:szCs w:val="16"/>
              </w:rPr>
              <w:t xml:space="preserve"> </w:t>
            </w:r>
            <w:r w:rsidRPr="005535EA">
              <w:rPr>
                <w:rFonts w:ascii="Calibri"/>
                <w:sz w:val="16"/>
                <w:szCs w:val="16"/>
              </w:rPr>
              <w:t>of</w:t>
            </w:r>
            <w:r w:rsidRPr="005535EA">
              <w:rPr>
                <w:rFonts w:ascii="Calibri"/>
                <w:spacing w:val="-3"/>
                <w:sz w:val="16"/>
                <w:szCs w:val="16"/>
              </w:rPr>
              <w:t xml:space="preserve">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rhizobacterial</w:t>
            </w:r>
            <w:r w:rsidRPr="005535EA">
              <w:rPr>
                <w:rFonts w:ascii="Calibri"/>
                <w:spacing w:val="-4"/>
                <w:sz w:val="16"/>
                <w:szCs w:val="16"/>
              </w:rPr>
              <w:t xml:space="preserve">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communities</w:t>
            </w:r>
            <w:r w:rsidRPr="005535EA">
              <w:rPr>
                <w:rFonts w:ascii="Calibri"/>
                <w:spacing w:val="-3"/>
                <w:sz w:val="16"/>
                <w:szCs w:val="16"/>
              </w:rPr>
              <w:t xml:space="preserve">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associated</w:t>
            </w:r>
            <w:r w:rsidRPr="005535EA">
              <w:rPr>
                <w:rFonts w:ascii="Calibri"/>
                <w:spacing w:val="-3"/>
                <w:sz w:val="16"/>
                <w:szCs w:val="16"/>
              </w:rPr>
              <w:t xml:space="preserve">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with</w:t>
            </w:r>
            <w:r w:rsidRPr="005535EA">
              <w:rPr>
                <w:rFonts w:ascii="Calibri"/>
                <w:spacing w:val="69"/>
                <w:sz w:val="16"/>
                <w:szCs w:val="16"/>
              </w:rPr>
              <w:t xml:space="preserve">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differences</w:t>
            </w:r>
            <w:r w:rsidRPr="005535EA">
              <w:rPr>
                <w:rFonts w:ascii="Calibri"/>
                <w:spacing w:val="-3"/>
                <w:sz w:val="16"/>
                <w:szCs w:val="16"/>
              </w:rPr>
              <w:t xml:space="preserve"> </w:t>
            </w:r>
            <w:r w:rsidRPr="005535EA">
              <w:rPr>
                <w:rFonts w:ascii="Calibri"/>
                <w:sz w:val="16"/>
                <w:szCs w:val="16"/>
              </w:rPr>
              <w:t>in</w:t>
            </w:r>
            <w:r w:rsidRPr="005535EA">
              <w:rPr>
                <w:rFonts w:ascii="Calibri"/>
                <w:spacing w:val="-3"/>
                <w:sz w:val="16"/>
                <w:szCs w:val="16"/>
              </w:rPr>
              <w:t xml:space="preserve">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plant</w:t>
            </w:r>
            <w:r w:rsidRPr="005535EA">
              <w:rPr>
                <w:rFonts w:ascii="Calibri"/>
                <w:spacing w:val="-2"/>
                <w:sz w:val="16"/>
                <w:szCs w:val="16"/>
              </w:rPr>
              <w:t xml:space="preserve">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resistance</w:t>
            </w:r>
            <w:r w:rsidRPr="005535EA">
              <w:rPr>
                <w:rFonts w:ascii="Calibri"/>
                <w:spacing w:val="-3"/>
                <w:sz w:val="16"/>
                <w:szCs w:val="16"/>
              </w:rPr>
              <w:t xml:space="preserve"> </w:t>
            </w:r>
            <w:r w:rsidRPr="005535EA">
              <w:rPr>
                <w:rFonts w:ascii="Calibri"/>
                <w:sz w:val="16"/>
                <w:szCs w:val="16"/>
              </w:rPr>
              <w:t>to</w:t>
            </w:r>
            <w:r w:rsidRPr="005535EA">
              <w:rPr>
                <w:rFonts w:ascii="Calibri"/>
                <w:spacing w:val="1"/>
                <w:sz w:val="16"/>
                <w:szCs w:val="16"/>
              </w:rPr>
              <w:t xml:space="preserve">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pathogens</w:t>
            </w:r>
          </w:p>
        </w:tc>
      </w:tr>
      <w:tr w:rsidR="00C31E27" w:rsidTr="00C31E27">
        <w:trPr>
          <w:trHeight w:hRule="exact" w:val="490"/>
        </w:trPr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E27" w:rsidRPr="00E61741" w:rsidRDefault="00C31E27" w:rsidP="00E61741">
            <w:pPr>
              <w:pStyle w:val="TableParagraph"/>
              <w:spacing w:before="127"/>
              <w:ind w:left="83"/>
              <w:rPr>
                <w:rFonts w:ascii="Calibri"/>
                <w:spacing w:val="-1"/>
                <w:sz w:val="16"/>
                <w:szCs w:val="16"/>
              </w:rPr>
            </w:pPr>
            <w:r w:rsidRPr="005535EA">
              <w:rPr>
                <w:rFonts w:ascii="Calibri"/>
                <w:spacing w:val="-1"/>
                <w:sz w:val="16"/>
                <w:szCs w:val="16"/>
              </w:rPr>
              <w:t>7AMB17FR011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E27" w:rsidRPr="00E61741" w:rsidRDefault="00C31E27" w:rsidP="00E61741">
            <w:pPr>
              <w:pStyle w:val="TableParagraph"/>
              <w:spacing w:before="17"/>
              <w:ind w:right="433"/>
              <w:rPr>
                <w:rFonts w:ascii="Calibri"/>
                <w:spacing w:val="-1"/>
                <w:sz w:val="16"/>
                <w:szCs w:val="16"/>
              </w:rPr>
            </w:pPr>
            <w:r w:rsidRPr="00E61741">
              <w:rPr>
                <w:rFonts w:ascii="Calibri"/>
                <w:spacing w:val="-1"/>
                <w:sz w:val="16"/>
                <w:szCs w:val="16"/>
              </w:rPr>
              <w:t>Masarykova Univerzita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E27" w:rsidRPr="005535EA" w:rsidRDefault="00C31E27" w:rsidP="00E61741">
            <w:pPr>
              <w:pStyle w:val="TableParagraph"/>
              <w:spacing w:before="19"/>
              <w:ind w:right="87"/>
              <w:rPr>
                <w:rFonts w:ascii="Calibri" w:eastAsia="Calibri" w:hAnsi="Calibri" w:cs="Calibri"/>
                <w:sz w:val="16"/>
                <w:szCs w:val="16"/>
              </w:rPr>
            </w:pPr>
            <w:r w:rsidRPr="005535EA">
              <w:rPr>
                <w:rFonts w:ascii="Calibri" w:eastAsia="Calibri" w:hAnsi="Calibri" w:cs="Calibri"/>
                <w:sz w:val="16"/>
                <w:szCs w:val="16"/>
              </w:rPr>
              <w:t>54 000</w:t>
            </w:r>
          </w:p>
        </w:tc>
        <w:tc>
          <w:tcPr>
            <w:tcW w:w="10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E27" w:rsidRPr="005535EA" w:rsidRDefault="00C31E27" w:rsidP="00E61741">
            <w:pPr>
              <w:pStyle w:val="TableParagraph"/>
              <w:spacing w:before="19"/>
              <w:ind w:right="87"/>
              <w:rPr>
                <w:rFonts w:ascii="Calibri"/>
                <w:spacing w:val="-1"/>
                <w:sz w:val="16"/>
                <w:szCs w:val="16"/>
              </w:rPr>
            </w:pPr>
            <w:r w:rsidRPr="005535EA">
              <w:rPr>
                <w:rFonts w:ascii="Calibri"/>
                <w:spacing w:val="-1"/>
                <w:sz w:val="16"/>
                <w:szCs w:val="16"/>
              </w:rPr>
              <w:t>54 000</w:t>
            </w:r>
          </w:p>
          <w:p w:rsidR="00C31E27" w:rsidRPr="005535EA" w:rsidRDefault="00C31E27" w:rsidP="00E61741">
            <w:pPr>
              <w:pStyle w:val="TableParagraph"/>
              <w:spacing w:before="19"/>
              <w:ind w:left="889" w:right="87" w:hanging="800"/>
              <w:rPr>
                <w:rFonts w:ascii="Calibri"/>
                <w:spacing w:val="-1"/>
                <w:sz w:val="16"/>
                <w:szCs w:val="16"/>
              </w:rPr>
            </w:pPr>
          </w:p>
        </w:tc>
        <w:tc>
          <w:tcPr>
            <w:tcW w:w="7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E27" w:rsidRPr="00E61741" w:rsidRDefault="00C31E27" w:rsidP="00E61741">
            <w:pPr>
              <w:pStyle w:val="TableParagraph"/>
              <w:spacing w:before="17"/>
              <w:ind w:right="433"/>
              <w:rPr>
                <w:rFonts w:ascii="Calibri"/>
                <w:spacing w:val="-1"/>
                <w:sz w:val="16"/>
                <w:szCs w:val="16"/>
              </w:rPr>
            </w:pPr>
            <w:r w:rsidRPr="005535EA">
              <w:rPr>
                <w:rFonts w:ascii="Calibri"/>
                <w:spacing w:val="-1"/>
                <w:sz w:val="16"/>
                <w:szCs w:val="16"/>
              </w:rPr>
              <w:t>Effects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of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DRYing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on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European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river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communities: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a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 xml:space="preserve"> west-eastern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GRADient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perspective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(acronym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DRYGRAD)</w:t>
            </w:r>
          </w:p>
        </w:tc>
      </w:tr>
      <w:tr w:rsidR="00C31E27" w:rsidTr="00C31E27">
        <w:trPr>
          <w:trHeight w:hRule="exact" w:val="490"/>
        </w:trPr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E27" w:rsidRPr="00E61741" w:rsidRDefault="00C31E27" w:rsidP="00E61741">
            <w:pPr>
              <w:pStyle w:val="TableParagraph"/>
              <w:spacing w:before="127"/>
              <w:ind w:left="83"/>
              <w:rPr>
                <w:rFonts w:ascii="Calibri"/>
                <w:spacing w:val="-1"/>
                <w:sz w:val="16"/>
                <w:szCs w:val="16"/>
              </w:rPr>
            </w:pPr>
            <w:r w:rsidRPr="005535EA">
              <w:rPr>
                <w:rFonts w:ascii="Calibri"/>
                <w:spacing w:val="-1"/>
                <w:sz w:val="16"/>
                <w:szCs w:val="16"/>
              </w:rPr>
              <w:t>7AMB17FR048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E27" w:rsidRPr="005535EA" w:rsidRDefault="00C31E27" w:rsidP="00E61741">
            <w:pPr>
              <w:pStyle w:val="TableParagraph"/>
              <w:spacing w:before="17"/>
              <w:ind w:right="433"/>
              <w:rPr>
                <w:rFonts w:ascii="Calibri"/>
                <w:spacing w:val="-1"/>
                <w:sz w:val="16"/>
                <w:szCs w:val="16"/>
              </w:rPr>
            </w:pPr>
            <w:r w:rsidRPr="005535EA">
              <w:rPr>
                <w:rFonts w:ascii="Calibri"/>
                <w:spacing w:val="-1"/>
                <w:sz w:val="16"/>
                <w:szCs w:val="16"/>
              </w:rPr>
              <w:t>Univerzita Palackého v lomouci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E27" w:rsidRPr="005535EA" w:rsidRDefault="00C31E27" w:rsidP="00E61741">
            <w:pPr>
              <w:pStyle w:val="TableParagraph"/>
              <w:spacing w:before="19"/>
              <w:ind w:right="87"/>
              <w:rPr>
                <w:rFonts w:ascii="Calibri" w:eastAsia="Calibri" w:hAnsi="Calibri" w:cs="Calibri"/>
                <w:sz w:val="16"/>
                <w:szCs w:val="16"/>
              </w:rPr>
            </w:pPr>
            <w:r w:rsidRPr="005535EA">
              <w:rPr>
                <w:rFonts w:ascii="Calibri" w:eastAsia="Calibri" w:hAnsi="Calibri" w:cs="Calibri"/>
                <w:sz w:val="16"/>
                <w:szCs w:val="16"/>
              </w:rPr>
              <w:t>54 000</w:t>
            </w:r>
          </w:p>
        </w:tc>
        <w:tc>
          <w:tcPr>
            <w:tcW w:w="10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E27" w:rsidRPr="005535EA" w:rsidRDefault="00C31E27" w:rsidP="00E61741">
            <w:pPr>
              <w:pStyle w:val="TableParagraph"/>
              <w:spacing w:before="19"/>
              <w:ind w:right="302"/>
              <w:rPr>
                <w:rFonts w:ascii="Calibri"/>
                <w:sz w:val="16"/>
                <w:szCs w:val="16"/>
              </w:rPr>
            </w:pPr>
            <w:r w:rsidRPr="005535EA">
              <w:rPr>
                <w:rFonts w:ascii="Calibri"/>
                <w:sz w:val="16"/>
                <w:szCs w:val="16"/>
              </w:rPr>
              <w:t>54 000</w:t>
            </w:r>
          </w:p>
        </w:tc>
        <w:tc>
          <w:tcPr>
            <w:tcW w:w="7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E27" w:rsidRPr="00E61741" w:rsidRDefault="00C31E27" w:rsidP="00E61741">
            <w:pPr>
              <w:pStyle w:val="TableParagraph"/>
              <w:spacing w:before="17"/>
              <w:ind w:right="433"/>
              <w:rPr>
                <w:rFonts w:ascii="Calibri"/>
                <w:spacing w:val="-1"/>
                <w:sz w:val="16"/>
                <w:szCs w:val="16"/>
              </w:rPr>
            </w:pP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A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comparative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study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of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crown-root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initiation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at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cellular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and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molecular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levels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in two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cereals: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barley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and rice</w:t>
            </w:r>
          </w:p>
        </w:tc>
      </w:tr>
      <w:tr w:rsidR="00C31E27" w:rsidTr="00E61741">
        <w:trPr>
          <w:trHeight w:hRule="exact" w:val="586"/>
        </w:trPr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E27" w:rsidRPr="00E61741" w:rsidRDefault="00C31E27" w:rsidP="00E61741">
            <w:pPr>
              <w:pStyle w:val="TableParagraph"/>
              <w:spacing w:before="11"/>
              <w:rPr>
                <w:rFonts w:ascii="Calibri"/>
                <w:spacing w:val="-1"/>
                <w:sz w:val="16"/>
                <w:szCs w:val="16"/>
              </w:rPr>
            </w:pPr>
          </w:p>
          <w:p w:rsidR="00C31E27" w:rsidRPr="00E61741" w:rsidRDefault="00C31E27" w:rsidP="00E61741">
            <w:pPr>
              <w:pStyle w:val="TableParagraph"/>
              <w:ind w:left="83"/>
              <w:rPr>
                <w:rFonts w:ascii="Calibri"/>
                <w:spacing w:val="-1"/>
                <w:sz w:val="16"/>
                <w:szCs w:val="16"/>
              </w:rPr>
            </w:pPr>
            <w:r w:rsidRPr="005535EA">
              <w:rPr>
                <w:rFonts w:ascii="Calibri"/>
                <w:spacing w:val="-1"/>
                <w:sz w:val="16"/>
                <w:szCs w:val="16"/>
              </w:rPr>
              <w:t>7AMB17FR005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E27" w:rsidRPr="00E61741" w:rsidRDefault="00E61741" w:rsidP="00E61741">
            <w:pPr>
              <w:pStyle w:val="TableParagraph"/>
              <w:spacing w:before="17"/>
              <w:ind w:right="433"/>
              <w:rPr>
                <w:rFonts w:ascii="Calibri"/>
                <w:spacing w:val="-1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  <w:szCs w:val="16"/>
              </w:rPr>
              <w:t>Ústav experimentální botaniky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</w:t>
            </w:r>
            <w:r w:rsidR="00C31E27" w:rsidRPr="00E61741">
              <w:rPr>
                <w:rFonts w:ascii="Calibri"/>
                <w:spacing w:val="-1"/>
                <w:sz w:val="16"/>
                <w:szCs w:val="16"/>
              </w:rPr>
              <w:t>AV ČR</w:t>
            </w:r>
            <w:r>
              <w:rPr>
                <w:rFonts w:ascii="Calibri"/>
                <w:spacing w:val="-1"/>
                <w:sz w:val="16"/>
                <w:szCs w:val="16"/>
              </w:rPr>
              <w:t>, v.v.i.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E27" w:rsidRPr="005535EA" w:rsidRDefault="00C31E27" w:rsidP="00E61741">
            <w:pPr>
              <w:pStyle w:val="TableParagraph"/>
              <w:spacing w:before="19"/>
              <w:ind w:right="87"/>
              <w:rPr>
                <w:rFonts w:ascii="Calibri" w:eastAsia="Calibri" w:hAnsi="Calibri" w:cs="Calibri"/>
                <w:sz w:val="16"/>
                <w:szCs w:val="16"/>
              </w:rPr>
            </w:pPr>
            <w:r w:rsidRPr="005535EA">
              <w:rPr>
                <w:rFonts w:ascii="Calibri" w:eastAsia="Calibri" w:hAnsi="Calibri" w:cs="Calibri"/>
                <w:sz w:val="16"/>
                <w:szCs w:val="16"/>
              </w:rPr>
              <w:t>38 000</w:t>
            </w:r>
          </w:p>
        </w:tc>
        <w:tc>
          <w:tcPr>
            <w:tcW w:w="10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E27" w:rsidRPr="005535EA" w:rsidRDefault="00C31E27" w:rsidP="00E61741">
            <w:pPr>
              <w:pStyle w:val="TableParagraph"/>
              <w:ind w:right="265"/>
              <w:rPr>
                <w:rFonts w:ascii="Calibri"/>
                <w:spacing w:val="-1"/>
                <w:sz w:val="16"/>
                <w:szCs w:val="16"/>
              </w:rPr>
            </w:pPr>
            <w:r w:rsidRPr="005535EA">
              <w:rPr>
                <w:rFonts w:ascii="Calibri"/>
                <w:spacing w:val="-1"/>
                <w:sz w:val="16"/>
                <w:szCs w:val="16"/>
              </w:rPr>
              <w:t>50 000</w:t>
            </w:r>
          </w:p>
          <w:p w:rsidR="00C31E27" w:rsidRPr="005535EA" w:rsidRDefault="00C31E27" w:rsidP="00E61741">
            <w:pPr>
              <w:pStyle w:val="TableParagraph"/>
              <w:ind w:left="265" w:right="265"/>
              <w:rPr>
                <w:rFonts w:ascii="Calibri"/>
                <w:spacing w:val="-1"/>
                <w:sz w:val="16"/>
                <w:szCs w:val="16"/>
              </w:rPr>
            </w:pPr>
          </w:p>
        </w:tc>
        <w:tc>
          <w:tcPr>
            <w:tcW w:w="7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E27" w:rsidRPr="00E61741" w:rsidRDefault="00C31E27" w:rsidP="00E61741">
            <w:pPr>
              <w:pStyle w:val="TableParagraph"/>
              <w:spacing w:before="17"/>
              <w:ind w:right="433"/>
              <w:rPr>
                <w:rFonts w:ascii="Calibri"/>
                <w:spacing w:val="-1"/>
                <w:sz w:val="16"/>
                <w:szCs w:val="16"/>
              </w:rPr>
            </w:pPr>
            <w:r w:rsidRPr="005535EA">
              <w:rPr>
                <w:rFonts w:ascii="Calibri"/>
                <w:spacing w:val="-1"/>
                <w:sz w:val="16"/>
                <w:szCs w:val="16"/>
              </w:rPr>
              <w:t>Role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of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plasma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membrane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microdomains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and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flotillins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in the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control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of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the dynamics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of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the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IRT1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iron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transporter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in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Arabidopsis</w:t>
            </w:r>
          </w:p>
        </w:tc>
      </w:tr>
      <w:tr w:rsidR="00C31E27" w:rsidTr="00C31E27">
        <w:trPr>
          <w:trHeight w:hRule="exact" w:val="624"/>
        </w:trPr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E27" w:rsidRPr="00E61741" w:rsidRDefault="00C31E27" w:rsidP="00E61741">
            <w:pPr>
              <w:pStyle w:val="TableParagraph"/>
              <w:spacing w:before="127"/>
              <w:ind w:left="83"/>
              <w:rPr>
                <w:rFonts w:ascii="Calibri"/>
                <w:spacing w:val="-1"/>
                <w:sz w:val="16"/>
                <w:szCs w:val="16"/>
              </w:rPr>
            </w:pPr>
            <w:r w:rsidRPr="005535EA">
              <w:rPr>
                <w:rFonts w:ascii="Calibri"/>
                <w:spacing w:val="-1"/>
                <w:sz w:val="16"/>
                <w:szCs w:val="16"/>
              </w:rPr>
              <w:t>7AMB17FR026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E27" w:rsidRPr="005535EA" w:rsidRDefault="00C31E27" w:rsidP="00E61741">
            <w:pPr>
              <w:pStyle w:val="TableParagraph"/>
              <w:spacing w:before="17"/>
              <w:ind w:right="433"/>
              <w:rPr>
                <w:rFonts w:ascii="Calibri"/>
                <w:spacing w:val="-1"/>
                <w:sz w:val="16"/>
                <w:szCs w:val="16"/>
              </w:rPr>
            </w:pPr>
            <w:r w:rsidRPr="005535EA">
              <w:rPr>
                <w:rFonts w:ascii="Calibri"/>
                <w:spacing w:val="-1"/>
                <w:sz w:val="16"/>
                <w:szCs w:val="16"/>
              </w:rPr>
              <w:t>Univerzita Palackého v Olomouci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E27" w:rsidRPr="005535EA" w:rsidRDefault="00C31E27" w:rsidP="00E61741">
            <w:pPr>
              <w:pStyle w:val="TableParagraph"/>
              <w:spacing w:before="19"/>
              <w:ind w:right="87"/>
              <w:rPr>
                <w:rFonts w:ascii="Calibri" w:eastAsia="Calibri" w:hAnsi="Calibri" w:cs="Calibri"/>
                <w:sz w:val="16"/>
                <w:szCs w:val="16"/>
              </w:rPr>
            </w:pPr>
            <w:r w:rsidRPr="005535EA">
              <w:rPr>
                <w:rFonts w:ascii="Calibri" w:eastAsia="Calibri" w:hAnsi="Calibri" w:cs="Calibri"/>
                <w:sz w:val="16"/>
                <w:szCs w:val="16"/>
              </w:rPr>
              <w:t>54 000</w:t>
            </w:r>
          </w:p>
        </w:tc>
        <w:tc>
          <w:tcPr>
            <w:tcW w:w="10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E27" w:rsidRPr="005535EA" w:rsidRDefault="00C31E27" w:rsidP="00E61741">
            <w:pPr>
              <w:pStyle w:val="TableParagraph"/>
              <w:spacing w:before="19"/>
              <w:ind w:right="196"/>
              <w:rPr>
                <w:rFonts w:ascii="Calibri"/>
                <w:spacing w:val="-1"/>
                <w:sz w:val="16"/>
                <w:szCs w:val="16"/>
              </w:rPr>
            </w:pPr>
            <w:r w:rsidRPr="005535EA">
              <w:rPr>
                <w:rFonts w:ascii="Calibri"/>
                <w:spacing w:val="-1"/>
                <w:sz w:val="16"/>
                <w:szCs w:val="16"/>
              </w:rPr>
              <w:t>54 000</w:t>
            </w:r>
          </w:p>
        </w:tc>
        <w:tc>
          <w:tcPr>
            <w:tcW w:w="7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E27" w:rsidRPr="00E61741" w:rsidRDefault="00C31E27" w:rsidP="00E61741">
            <w:pPr>
              <w:pStyle w:val="TableParagraph"/>
              <w:spacing w:before="17"/>
              <w:ind w:right="433"/>
              <w:rPr>
                <w:rFonts w:ascii="Calibri"/>
                <w:spacing w:val="-1"/>
                <w:sz w:val="16"/>
                <w:szCs w:val="16"/>
              </w:rPr>
            </w:pPr>
            <w:r w:rsidRPr="005535EA">
              <w:rPr>
                <w:rFonts w:ascii="Calibri"/>
                <w:spacing w:val="-1"/>
                <w:sz w:val="16"/>
                <w:szCs w:val="16"/>
              </w:rPr>
              <w:t>Atomistic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description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of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ABCC4/MRP4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membrane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transporter: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towards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clinical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applications</w:t>
            </w:r>
          </w:p>
        </w:tc>
      </w:tr>
      <w:tr w:rsidR="00C31E27" w:rsidTr="00C31E27">
        <w:trPr>
          <w:trHeight w:hRule="exact" w:val="583"/>
        </w:trPr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E27" w:rsidRPr="00E61741" w:rsidRDefault="00C31E27" w:rsidP="00E61741">
            <w:pPr>
              <w:pStyle w:val="TableParagraph"/>
              <w:spacing w:before="130"/>
              <w:ind w:left="83"/>
              <w:rPr>
                <w:rFonts w:ascii="Calibri"/>
                <w:spacing w:val="-1"/>
                <w:sz w:val="16"/>
                <w:szCs w:val="16"/>
              </w:rPr>
            </w:pPr>
            <w:r w:rsidRPr="005535EA">
              <w:rPr>
                <w:rFonts w:ascii="Calibri"/>
                <w:spacing w:val="-1"/>
                <w:sz w:val="16"/>
                <w:szCs w:val="16"/>
              </w:rPr>
              <w:t>7AMB17FR059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E27" w:rsidRPr="00E61741" w:rsidRDefault="00A717DF" w:rsidP="00E61741">
            <w:pPr>
              <w:pStyle w:val="TableParagraph"/>
              <w:spacing w:before="17"/>
              <w:ind w:right="433"/>
              <w:rPr>
                <w:rFonts w:ascii="Calibri"/>
                <w:spacing w:val="-1"/>
                <w:sz w:val="16"/>
                <w:szCs w:val="16"/>
              </w:rPr>
            </w:pPr>
            <w:r w:rsidRPr="00E61741">
              <w:rPr>
                <w:rFonts w:ascii="Calibri"/>
                <w:spacing w:val="-1"/>
                <w:sz w:val="16"/>
                <w:szCs w:val="16"/>
              </w:rPr>
              <w:t>Fyziolo</w:t>
            </w:r>
            <w:r w:rsidR="00C31E27" w:rsidRPr="00E61741">
              <w:rPr>
                <w:rFonts w:ascii="Calibri"/>
                <w:spacing w:val="-1"/>
                <w:sz w:val="16"/>
                <w:szCs w:val="16"/>
              </w:rPr>
              <w:t>gický ústav AV ČR</w:t>
            </w:r>
            <w:r w:rsidR="00E61741">
              <w:rPr>
                <w:rFonts w:ascii="Calibri"/>
                <w:spacing w:val="-1"/>
                <w:sz w:val="16"/>
                <w:szCs w:val="16"/>
              </w:rPr>
              <w:t>, v.v.i.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E27" w:rsidRPr="005535EA" w:rsidRDefault="00C31E27" w:rsidP="00E61741">
            <w:pPr>
              <w:pStyle w:val="TableParagraph"/>
              <w:spacing w:before="19"/>
              <w:ind w:right="8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50 000</w:t>
            </w:r>
          </w:p>
        </w:tc>
        <w:tc>
          <w:tcPr>
            <w:tcW w:w="10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E27" w:rsidRPr="005535EA" w:rsidRDefault="00C31E27" w:rsidP="00E61741">
            <w:pPr>
              <w:pStyle w:val="TableParagraph"/>
              <w:spacing w:before="130"/>
              <w:rPr>
                <w:rFonts w:ascii="Calibri"/>
                <w:spacing w:val="-1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  <w:szCs w:val="16"/>
              </w:rPr>
              <w:t>50 000</w:t>
            </w:r>
          </w:p>
        </w:tc>
        <w:tc>
          <w:tcPr>
            <w:tcW w:w="7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E27" w:rsidRPr="00E61741" w:rsidRDefault="00C31E27" w:rsidP="00E61741">
            <w:pPr>
              <w:pStyle w:val="TableParagraph"/>
              <w:spacing w:before="17"/>
              <w:ind w:right="433"/>
              <w:rPr>
                <w:rFonts w:ascii="Calibri"/>
                <w:spacing w:val="-1"/>
                <w:sz w:val="16"/>
                <w:szCs w:val="16"/>
              </w:rPr>
            </w:pPr>
            <w:r w:rsidRPr="005535EA">
              <w:rPr>
                <w:rFonts w:ascii="Calibri"/>
                <w:spacing w:val="-1"/>
                <w:sz w:val="16"/>
                <w:szCs w:val="16"/>
              </w:rPr>
              <w:t>Neural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coding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in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the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moth olfactory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sensory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system</w:t>
            </w:r>
          </w:p>
        </w:tc>
      </w:tr>
      <w:tr w:rsidR="00C31E27" w:rsidTr="00C31E27">
        <w:trPr>
          <w:trHeight w:hRule="exact" w:val="715"/>
        </w:trPr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E27" w:rsidRPr="00E61741" w:rsidRDefault="00C31E27" w:rsidP="00E61741">
            <w:pPr>
              <w:pStyle w:val="TableParagraph"/>
              <w:spacing w:before="130"/>
              <w:ind w:left="83"/>
              <w:rPr>
                <w:rFonts w:ascii="Calibri"/>
                <w:spacing w:val="-1"/>
                <w:sz w:val="16"/>
                <w:szCs w:val="16"/>
              </w:rPr>
            </w:pPr>
            <w:r w:rsidRPr="005535EA">
              <w:rPr>
                <w:rFonts w:ascii="Calibri"/>
                <w:spacing w:val="-1"/>
                <w:sz w:val="16"/>
                <w:szCs w:val="16"/>
              </w:rPr>
              <w:t>7AMB17FR032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E27" w:rsidRPr="00E61741" w:rsidRDefault="00C31E27" w:rsidP="00E61741">
            <w:pPr>
              <w:pStyle w:val="TableParagraph"/>
              <w:spacing w:before="17"/>
              <w:ind w:right="433"/>
              <w:rPr>
                <w:rFonts w:ascii="Calibri"/>
                <w:spacing w:val="-1"/>
                <w:sz w:val="16"/>
                <w:szCs w:val="16"/>
              </w:rPr>
            </w:pPr>
            <w:r w:rsidRPr="00E61741">
              <w:rPr>
                <w:rFonts w:ascii="Calibri"/>
                <w:spacing w:val="-1"/>
                <w:sz w:val="16"/>
                <w:szCs w:val="16"/>
              </w:rPr>
              <w:t>Ústav makromolekulární chemie, AV ČR</w:t>
            </w:r>
            <w:r w:rsidR="00E61741">
              <w:rPr>
                <w:rFonts w:ascii="Calibri"/>
                <w:spacing w:val="-1"/>
                <w:sz w:val="16"/>
                <w:szCs w:val="16"/>
              </w:rPr>
              <w:t>, v.v.i.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E27" w:rsidRPr="005535EA" w:rsidRDefault="00C31E27" w:rsidP="00E61741">
            <w:pPr>
              <w:pStyle w:val="TableParagraph"/>
              <w:spacing w:before="19"/>
              <w:ind w:right="87"/>
              <w:rPr>
                <w:rFonts w:ascii="Calibri" w:eastAsia="Calibri" w:hAnsi="Calibri" w:cs="Calibri"/>
                <w:sz w:val="16"/>
                <w:szCs w:val="16"/>
              </w:rPr>
            </w:pPr>
            <w:r w:rsidRPr="005535EA">
              <w:rPr>
                <w:rFonts w:ascii="Calibri" w:eastAsia="Calibri" w:hAnsi="Calibri" w:cs="Calibri"/>
                <w:sz w:val="16"/>
                <w:szCs w:val="16"/>
              </w:rPr>
              <w:t>54 000</w:t>
            </w:r>
          </w:p>
        </w:tc>
        <w:tc>
          <w:tcPr>
            <w:tcW w:w="10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E27" w:rsidRPr="005535EA" w:rsidRDefault="00C31E27" w:rsidP="00E61741">
            <w:pPr>
              <w:pStyle w:val="TableParagraph"/>
              <w:spacing w:before="19"/>
              <w:ind w:right="212"/>
              <w:rPr>
                <w:rFonts w:ascii="Calibri"/>
                <w:spacing w:val="-1"/>
                <w:sz w:val="16"/>
                <w:szCs w:val="16"/>
              </w:rPr>
            </w:pPr>
            <w:r w:rsidRPr="005535EA">
              <w:rPr>
                <w:rFonts w:ascii="Calibri"/>
                <w:spacing w:val="-1"/>
                <w:sz w:val="16"/>
                <w:szCs w:val="16"/>
              </w:rPr>
              <w:t>54 000</w:t>
            </w:r>
          </w:p>
        </w:tc>
        <w:tc>
          <w:tcPr>
            <w:tcW w:w="7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E27" w:rsidRPr="00E61741" w:rsidRDefault="00C31E27" w:rsidP="00E61741">
            <w:pPr>
              <w:pStyle w:val="TableParagraph"/>
              <w:spacing w:before="17"/>
              <w:ind w:right="433"/>
              <w:rPr>
                <w:rFonts w:ascii="Calibri"/>
                <w:spacing w:val="-1"/>
                <w:sz w:val="16"/>
                <w:szCs w:val="16"/>
              </w:rPr>
            </w:pPr>
            <w:r w:rsidRPr="005535EA">
              <w:rPr>
                <w:rFonts w:ascii="Calibri"/>
                <w:spacing w:val="-1"/>
                <w:sz w:val="16"/>
                <w:szCs w:val="16"/>
              </w:rPr>
              <w:t>Design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of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smart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nanoparticles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by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assembly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of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multiresponsive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block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co-polymers</w:t>
            </w:r>
          </w:p>
        </w:tc>
      </w:tr>
      <w:tr w:rsidR="00C31E27" w:rsidTr="00C31E27">
        <w:trPr>
          <w:trHeight w:hRule="exact" w:val="490"/>
        </w:trPr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E27" w:rsidRPr="00E61741" w:rsidRDefault="00C31E27" w:rsidP="00E61741">
            <w:pPr>
              <w:pStyle w:val="TableParagraph"/>
              <w:spacing w:before="128"/>
              <w:ind w:left="83"/>
              <w:rPr>
                <w:rFonts w:ascii="Calibri"/>
                <w:spacing w:val="-1"/>
                <w:sz w:val="16"/>
                <w:szCs w:val="16"/>
              </w:rPr>
            </w:pPr>
            <w:r w:rsidRPr="005535EA">
              <w:rPr>
                <w:rFonts w:ascii="Calibri"/>
                <w:spacing w:val="-1"/>
                <w:sz w:val="16"/>
                <w:szCs w:val="16"/>
              </w:rPr>
              <w:t>7AMB17FR050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E27" w:rsidRPr="005535EA" w:rsidRDefault="00C31E27" w:rsidP="00E61741">
            <w:pPr>
              <w:pStyle w:val="TableParagraph"/>
              <w:spacing w:before="17"/>
              <w:ind w:right="433"/>
              <w:rPr>
                <w:rFonts w:ascii="Calibri"/>
                <w:spacing w:val="-1"/>
                <w:sz w:val="16"/>
                <w:szCs w:val="16"/>
              </w:rPr>
            </w:pPr>
            <w:r w:rsidRPr="00E61741">
              <w:rPr>
                <w:rFonts w:ascii="Calibri"/>
                <w:spacing w:val="-1"/>
                <w:sz w:val="16"/>
                <w:szCs w:val="16"/>
              </w:rPr>
              <w:t>Masarykova Univerzita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E27" w:rsidRPr="005535EA" w:rsidRDefault="00C31E27" w:rsidP="00E61741">
            <w:pPr>
              <w:pStyle w:val="TableParagraph"/>
              <w:spacing w:before="19"/>
              <w:ind w:right="87"/>
              <w:rPr>
                <w:rFonts w:ascii="Calibri" w:eastAsia="Calibri" w:hAnsi="Calibri" w:cs="Calibri"/>
                <w:sz w:val="16"/>
                <w:szCs w:val="16"/>
              </w:rPr>
            </w:pPr>
            <w:r w:rsidRPr="005535EA">
              <w:rPr>
                <w:rFonts w:ascii="Calibri" w:eastAsia="Calibri" w:hAnsi="Calibri" w:cs="Calibri"/>
                <w:sz w:val="16"/>
                <w:szCs w:val="16"/>
              </w:rPr>
              <w:t>54 000</w:t>
            </w:r>
          </w:p>
        </w:tc>
        <w:tc>
          <w:tcPr>
            <w:tcW w:w="10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E27" w:rsidRPr="005535EA" w:rsidRDefault="00C31E27" w:rsidP="00E61741">
            <w:pPr>
              <w:pStyle w:val="TableParagraph"/>
              <w:spacing w:before="17"/>
              <w:ind w:right="125"/>
              <w:rPr>
                <w:rFonts w:ascii="Calibri"/>
                <w:spacing w:val="-1"/>
                <w:sz w:val="16"/>
                <w:szCs w:val="16"/>
              </w:rPr>
            </w:pPr>
            <w:r w:rsidRPr="005535EA">
              <w:rPr>
                <w:rFonts w:ascii="Calibri"/>
                <w:spacing w:val="-1"/>
                <w:sz w:val="16"/>
                <w:szCs w:val="16"/>
              </w:rPr>
              <w:t>54 000</w:t>
            </w:r>
          </w:p>
        </w:tc>
        <w:tc>
          <w:tcPr>
            <w:tcW w:w="7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E27" w:rsidRPr="00E61741" w:rsidRDefault="00C31E27" w:rsidP="00E61741">
            <w:pPr>
              <w:pStyle w:val="TableParagraph"/>
              <w:spacing w:before="17"/>
              <w:ind w:right="433"/>
              <w:rPr>
                <w:rFonts w:ascii="Calibri"/>
                <w:spacing w:val="-1"/>
                <w:sz w:val="16"/>
                <w:szCs w:val="16"/>
              </w:rPr>
            </w:pPr>
            <w:r w:rsidRPr="005535EA">
              <w:rPr>
                <w:rFonts w:ascii="Calibri"/>
                <w:spacing w:val="-1"/>
                <w:sz w:val="16"/>
                <w:szCs w:val="16"/>
              </w:rPr>
              <w:t>Non-hydrolytic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sol-gel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 xml:space="preserve">synthesis 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of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metal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oxides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and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phosphates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and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their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applications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in catalysis and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energy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storage</w:t>
            </w:r>
          </w:p>
        </w:tc>
      </w:tr>
      <w:tr w:rsidR="00C31E27" w:rsidTr="00C31E27">
        <w:trPr>
          <w:trHeight w:hRule="exact" w:val="734"/>
        </w:trPr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E27" w:rsidRPr="00E61741" w:rsidRDefault="00C31E27" w:rsidP="00E61741">
            <w:pPr>
              <w:pStyle w:val="TableParagraph"/>
              <w:spacing w:before="127"/>
              <w:ind w:left="83"/>
              <w:rPr>
                <w:rFonts w:ascii="Calibri"/>
                <w:spacing w:val="-1"/>
                <w:sz w:val="16"/>
                <w:szCs w:val="16"/>
              </w:rPr>
            </w:pPr>
            <w:r w:rsidRPr="005535EA">
              <w:rPr>
                <w:rFonts w:ascii="Calibri"/>
                <w:spacing w:val="-1"/>
                <w:sz w:val="16"/>
                <w:szCs w:val="16"/>
              </w:rPr>
              <w:t>7AMB17FR002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E27" w:rsidRPr="00E61741" w:rsidRDefault="00C31E27" w:rsidP="00E61741">
            <w:pPr>
              <w:pStyle w:val="TableParagraph"/>
              <w:spacing w:before="17"/>
              <w:ind w:right="433"/>
              <w:rPr>
                <w:rFonts w:ascii="Calibri"/>
                <w:spacing w:val="-1"/>
                <w:sz w:val="16"/>
                <w:szCs w:val="16"/>
              </w:rPr>
            </w:pPr>
            <w:r w:rsidRPr="00E61741">
              <w:rPr>
                <w:rFonts w:ascii="Calibri"/>
                <w:spacing w:val="-1"/>
                <w:sz w:val="16"/>
                <w:szCs w:val="16"/>
              </w:rPr>
              <w:t>Ústav fyzikální chemie J. Heyrovského AV ČR, v.v.i.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E27" w:rsidRPr="005535EA" w:rsidRDefault="00C31E27" w:rsidP="00E61741">
            <w:pPr>
              <w:pStyle w:val="TableParagraph"/>
              <w:spacing w:before="19"/>
              <w:ind w:right="87"/>
              <w:rPr>
                <w:rFonts w:ascii="Calibri" w:eastAsia="Calibri" w:hAnsi="Calibri" w:cs="Calibri"/>
                <w:sz w:val="16"/>
                <w:szCs w:val="16"/>
              </w:rPr>
            </w:pPr>
            <w:r w:rsidRPr="005535EA">
              <w:rPr>
                <w:rFonts w:ascii="Calibri" w:eastAsia="Calibri" w:hAnsi="Calibri" w:cs="Calibri"/>
                <w:sz w:val="16"/>
                <w:szCs w:val="16"/>
              </w:rPr>
              <w:t>54000</w:t>
            </w:r>
          </w:p>
        </w:tc>
        <w:tc>
          <w:tcPr>
            <w:tcW w:w="10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E27" w:rsidRPr="005535EA" w:rsidRDefault="00C31E27" w:rsidP="00E61741">
            <w:pPr>
              <w:pStyle w:val="TableParagraph"/>
              <w:spacing w:before="17"/>
              <w:ind w:right="120"/>
              <w:rPr>
                <w:rFonts w:ascii="Calibri"/>
                <w:spacing w:val="-1"/>
                <w:sz w:val="16"/>
                <w:szCs w:val="16"/>
              </w:rPr>
            </w:pPr>
            <w:r w:rsidRPr="005535EA">
              <w:rPr>
                <w:rFonts w:ascii="Calibri"/>
                <w:spacing w:val="-1"/>
                <w:sz w:val="16"/>
                <w:szCs w:val="16"/>
              </w:rPr>
              <w:t>54000</w:t>
            </w:r>
          </w:p>
          <w:p w:rsidR="00C31E27" w:rsidRPr="005535EA" w:rsidRDefault="00C31E27" w:rsidP="00E61741">
            <w:pPr>
              <w:pStyle w:val="TableParagraph"/>
              <w:spacing w:before="17"/>
              <w:ind w:left="1619" w:right="120" w:hanging="1501"/>
              <w:rPr>
                <w:rFonts w:ascii="Calibri"/>
                <w:spacing w:val="-1"/>
                <w:sz w:val="16"/>
                <w:szCs w:val="16"/>
              </w:rPr>
            </w:pPr>
          </w:p>
        </w:tc>
        <w:tc>
          <w:tcPr>
            <w:tcW w:w="7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E27" w:rsidRPr="00E61741" w:rsidRDefault="00C31E27" w:rsidP="00E61741">
            <w:pPr>
              <w:pStyle w:val="TableParagraph"/>
              <w:spacing w:before="17"/>
              <w:ind w:right="433"/>
              <w:rPr>
                <w:rFonts w:ascii="Calibri"/>
                <w:spacing w:val="-1"/>
                <w:sz w:val="16"/>
                <w:szCs w:val="16"/>
              </w:rPr>
            </w:pPr>
            <w:r w:rsidRPr="005535EA">
              <w:rPr>
                <w:rFonts w:ascii="Calibri"/>
                <w:spacing w:val="-1"/>
                <w:sz w:val="16"/>
                <w:szCs w:val="16"/>
              </w:rPr>
              <w:t>Hydroperoxyl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radical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detection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in ambient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atmosphere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by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cavity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ring down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spectroscopy</w:t>
            </w:r>
          </w:p>
        </w:tc>
      </w:tr>
      <w:tr w:rsidR="00C31E27" w:rsidTr="00C31E27">
        <w:trPr>
          <w:trHeight w:hRule="exact" w:val="547"/>
        </w:trPr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E27" w:rsidRPr="00E61741" w:rsidRDefault="00C31E27" w:rsidP="00E61741">
            <w:pPr>
              <w:pStyle w:val="TableParagraph"/>
              <w:spacing w:before="127"/>
              <w:ind w:left="83"/>
              <w:rPr>
                <w:rFonts w:ascii="Calibri"/>
                <w:spacing w:val="-1"/>
                <w:sz w:val="16"/>
                <w:szCs w:val="16"/>
              </w:rPr>
            </w:pPr>
            <w:r w:rsidRPr="005535EA">
              <w:rPr>
                <w:rFonts w:ascii="Calibri"/>
                <w:spacing w:val="-1"/>
                <w:sz w:val="16"/>
                <w:szCs w:val="16"/>
              </w:rPr>
              <w:t>7AMB17FR020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E27" w:rsidRPr="005535EA" w:rsidRDefault="00C31E27" w:rsidP="00E61741">
            <w:pPr>
              <w:pStyle w:val="TableParagraph"/>
              <w:spacing w:before="17"/>
              <w:ind w:right="433"/>
              <w:rPr>
                <w:rFonts w:ascii="Calibri"/>
                <w:spacing w:val="-1"/>
                <w:sz w:val="16"/>
                <w:szCs w:val="16"/>
              </w:rPr>
            </w:pPr>
            <w:r w:rsidRPr="005535EA">
              <w:rPr>
                <w:rFonts w:ascii="Calibri"/>
                <w:spacing w:val="-1"/>
                <w:sz w:val="16"/>
                <w:szCs w:val="16"/>
              </w:rPr>
              <w:t>ČVUT v Praze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E27" w:rsidRPr="005535EA" w:rsidRDefault="00C31E27" w:rsidP="00E61741">
            <w:pPr>
              <w:pStyle w:val="TableParagraph"/>
              <w:spacing w:before="19"/>
              <w:ind w:right="87"/>
              <w:rPr>
                <w:rFonts w:ascii="Calibri" w:eastAsia="Calibri" w:hAnsi="Calibri" w:cs="Calibri"/>
                <w:sz w:val="16"/>
                <w:szCs w:val="16"/>
              </w:rPr>
            </w:pPr>
            <w:r w:rsidRPr="005535EA">
              <w:rPr>
                <w:rFonts w:ascii="Calibri" w:eastAsia="Calibri" w:hAnsi="Calibri" w:cs="Calibri"/>
                <w:sz w:val="16"/>
                <w:szCs w:val="16"/>
              </w:rPr>
              <w:t>54 000</w:t>
            </w:r>
          </w:p>
        </w:tc>
        <w:tc>
          <w:tcPr>
            <w:tcW w:w="10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E27" w:rsidRPr="005535EA" w:rsidRDefault="00C31E27" w:rsidP="00E61741">
            <w:pPr>
              <w:pStyle w:val="TableParagraph"/>
              <w:spacing w:before="17"/>
              <w:ind w:right="171"/>
              <w:rPr>
                <w:rFonts w:ascii="Calibri"/>
                <w:spacing w:val="-1"/>
                <w:sz w:val="16"/>
                <w:szCs w:val="16"/>
              </w:rPr>
            </w:pPr>
            <w:r w:rsidRPr="005535EA">
              <w:rPr>
                <w:rFonts w:ascii="Calibri"/>
                <w:spacing w:val="-1"/>
                <w:sz w:val="16"/>
                <w:szCs w:val="16"/>
              </w:rPr>
              <w:t>54 000</w:t>
            </w:r>
          </w:p>
        </w:tc>
        <w:tc>
          <w:tcPr>
            <w:tcW w:w="7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E27" w:rsidRPr="00E61741" w:rsidRDefault="00C31E27" w:rsidP="00E61741">
            <w:pPr>
              <w:pStyle w:val="TableParagraph"/>
              <w:spacing w:before="17"/>
              <w:ind w:right="433"/>
              <w:rPr>
                <w:rFonts w:ascii="Calibri"/>
                <w:spacing w:val="-1"/>
                <w:sz w:val="16"/>
                <w:szCs w:val="16"/>
              </w:rPr>
            </w:pPr>
            <w:r w:rsidRPr="005535EA">
              <w:rPr>
                <w:rFonts w:ascii="Calibri"/>
                <w:spacing w:val="-1"/>
                <w:sz w:val="16"/>
                <w:szCs w:val="16"/>
              </w:rPr>
              <w:t>Biomechanics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and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self-sustained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vibrations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of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the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human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vocal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folds: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computer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modelling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and experimental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validation</w:t>
            </w:r>
          </w:p>
        </w:tc>
      </w:tr>
      <w:tr w:rsidR="00C31E27" w:rsidTr="00C31E27">
        <w:trPr>
          <w:trHeight w:hRule="exact" w:val="490"/>
        </w:trPr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E27" w:rsidRPr="00E61741" w:rsidRDefault="00C31E27" w:rsidP="00E61741">
            <w:pPr>
              <w:pStyle w:val="TableParagraph"/>
              <w:spacing w:before="127"/>
              <w:ind w:left="83"/>
              <w:rPr>
                <w:rFonts w:ascii="Calibri"/>
                <w:spacing w:val="-1"/>
                <w:sz w:val="16"/>
                <w:szCs w:val="16"/>
              </w:rPr>
            </w:pPr>
            <w:r w:rsidRPr="005535EA">
              <w:rPr>
                <w:rFonts w:ascii="Calibri"/>
                <w:spacing w:val="-1"/>
                <w:sz w:val="16"/>
                <w:szCs w:val="16"/>
              </w:rPr>
              <w:t>7AMB17FR058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E27" w:rsidRPr="005535EA" w:rsidRDefault="00C31E27" w:rsidP="00E61741">
            <w:pPr>
              <w:pStyle w:val="TableParagraph"/>
              <w:spacing w:before="17"/>
              <w:ind w:right="433"/>
              <w:rPr>
                <w:rFonts w:ascii="Calibri"/>
                <w:spacing w:val="-1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  <w:szCs w:val="16"/>
              </w:rPr>
              <w:t>Univerzita Pardubice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E27" w:rsidRPr="005535EA" w:rsidRDefault="00C31E27" w:rsidP="00E61741">
            <w:pPr>
              <w:pStyle w:val="TableParagraph"/>
              <w:spacing w:before="19"/>
              <w:ind w:right="8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54000</w:t>
            </w:r>
          </w:p>
        </w:tc>
        <w:tc>
          <w:tcPr>
            <w:tcW w:w="10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E27" w:rsidRPr="005535EA" w:rsidRDefault="00C31E27" w:rsidP="00E61741">
            <w:pPr>
              <w:pStyle w:val="TableParagraph"/>
              <w:spacing w:before="19"/>
              <w:ind w:right="183"/>
              <w:rPr>
                <w:rFonts w:ascii="Calibri"/>
                <w:sz w:val="16"/>
                <w:szCs w:val="16"/>
              </w:rPr>
            </w:pPr>
            <w:r>
              <w:rPr>
                <w:rFonts w:ascii="Calibri"/>
                <w:sz w:val="16"/>
                <w:szCs w:val="16"/>
              </w:rPr>
              <w:t>54 000</w:t>
            </w:r>
          </w:p>
        </w:tc>
        <w:tc>
          <w:tcPr>
            <w:tcW w:w="7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E27" w:rsidRPr="00E61741" w:rsidRDefault="00C31E27" w:rsidP="00E61741">
            <w:pPr>
              <w:pStyle w:val="TableParagraph"/>
              <w:spacing w:before="17"/>
              <w:ind w:right="433"/>
              <w:rPr>
                <w:rFonts w:ascii="Calibri"/>
                <w:spacing w:val="-1"/>
                <w:sz w:val="16"/>
                <w:szCs w:val="16"/>
              </w:rPr>
            </w:pP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X-ray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photoelectron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spectroscopy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characterization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and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plasma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etching structuration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of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amorphous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halcogenides</w:t>
            </w:r>
          </w:p>
        </w:tc>
      </w:tr>
      <w:tr w:rsidR="00C31E27" w:rsidTr="00C31E27">
        <w:trPr>
          <w:trHeight w:hRule="exact" w:val="507"/>
        </w:trPr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E27" w:rsidRPr="00E61741" w:rsidRDefault="00C31E27" w:rsidP="00E61741">
            <w:pPr>
              <w:pStyle w:val="TableParagraph"/>
              <w:spacing w:before="130"/>
              <w:ind w:left="83"/>
              <w:rPr>
                <w:rFonts w:ascii="Calibri"/>
                <w:spacing w:val="-1"/>
                <w:sz w:val="16"/>
                <w:szCs w:val="16"/>
              </w:rPr>
            </w:pPr>
            <w:r w:rsidRPr="005535EA">
              <w:rPr>
                <w:rFonts w:ascii="Calibri"/>
                <w:spacing w:val="-1"/>
                <w:sz w:val="16"/>
                <w:szCs w:val="16"/>
              </w:rPr>
              <w:t>7AMB17FR030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E27" w:rsidRPr="00E61741" w:rsidRDefault="00C31E27" w:rsidP="00E61741">
            <w:pPr>
              <w:pStyle w:val="TableParagraph"/>
              <w:spacing w:before="17"/>
              <w:ind w:right="433"/>
              <w:rPr>
                <w:rFonts w:ascii="Calibri"/>
                <w:spacing w:val="-1"/>
                <w:sz w:val="16"/>
                <w:szCs w:val="16"/>
              </w:rPr>
            </w:pPr>
            <w:r w:rsidRPr="00E61741">
              <w:rPr>
                <w:rFonts w:ascii="Calibri"/>
                <w:spacing w:val="-1"/>
                <w:sz w:val="16"/>
                <w:szCs w:val="16"/>
              </w:rPr>
              <w:t>UK Praha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E27" w:rsidRPr="005535EA" w:rsidRDefault="00C31E27" w:rsidP="00E61741">
            <w:pPr>
              <w:pStyle w:val="TableParagraph"/>
              <w:spacing w:before="19"/>
              <w:ind w:right="87"/>
              <w:rPr>
                <w:rFonts w:ascii="Calibri" w:eastAsia="Calibri" w:hAnsi="Calibri" w:cs="Calibri"/>
                <w:sz w:val="16"/>
                <w:szCs w:val="16"/>
              </w:rPr>
            </w:pPr>
            <w:r w:rsidRPr="005535EA">
              <w:rPr>
                <w:rFonts w:ascii="Calibri" w:eastAsia="Calibri" w:hAnsi="Calibri" w:cs="Calibri"/>
                <w:sz w:val="16"/>
                <w:szCs w:val="16"/>
              </w:rPr>
              <w:t>40 000</w:t>
            </w:r>
          </w:p>
        </w:tc>
        <w:tc>
          <w:tcPr>
            <w:tcW w:w="10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E27" w:rsidRPr="005535EA" w:rsidRDefault="00C31E27" w:rsidP="00E61741">
            <w:pPr>
              <w:pStyle w:val="TableParagraph"/>
              <w:spacing w:before="19"/>
              <w:ind w:right="442"/>
              <w:rPr>
                <w:rFonts w:ascii="Calibri"/>
                <w:spacing w:val="-1"/>
                <w:sz w:val="16"/>
                <w:szCs w:val="16"/>
              </w:rPr>
            </w:pPr>
            <w:r w:rsidRPr="005535EA">
              <w:rPr>
                <w:rFonts w:ascii="Calibri"/>
                <w:spacing w:val="-1"/>
                <w:sz w:val="16"/>
                <w:szCs w:val="16"/>
              </w:rPr>
              <w:t>40 000</w:t>
            </w:r>
          </w:p>
        </w:tc>
        <w:tc>
          <w:tcPr>
            <w:tcW w:w="7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E27" w:rsidRPr="00E61741" w:rsidRDefault="00C31E27" w:rsidP="00E61741">
            <w:pPr>
              <w:pStyle w:val="TableParagraph"/>
              <w:spacing w:before="17"/>
              <w:ind w:right="433"/>
              <w:rPr>
                <w:rFonts w:ascii="Calibri"/>
                <w:spacing w:val="-1"/>
                <w:sz w:val="16"/>
                <w:szCs w:val="16"/>
              </w:rPr>
            </w:pPr>
            <w:r w:rsidRPr="005535EA">
              <w:rPr>
                <w:rFonts w:ascii="Calibri"/>
                <w:spacing w:val="-1"/>
                <w:sz w:val="16"/>
                <w:szCs w:val="16"/>
              </w:rPr>
              <w:t>LASSO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Regularized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Change-point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Estimation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in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Quantile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Regression</w:t>
            </w:r>
          </w:p>
        </w:tc>
      </w:tr>
      <w:tr w:rsidR="00C31E27" w:rsidTr="00C31E27">
        <w:trPr>
          <w:trHeight w:hRule="exact" w:val="545"/>
        </w:trPr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E27" w:rsidRPr="00E61741" w:rsidRDefault="00C31E27" w:rsidP="00E61741">
            <w:pPr>
              <w:pStyle w:val="TableParagraph"/>
              <w:spacing w:before="130"/>
              <w:ind w:left="83"/>
              <w:rPr>
                <w:rFonts w:ascii="Calibri"/>
                <w:spacing w:val="-1"/>
                <w:sz w:val="16"/>
                <w:szCs w:val="16"/>
              </w:rPr>
            </w:pPr>
            <w:r w:rsidRPr="005535EA">
              <w:rPr>
                <w:rFonts w:ascii="Calibri"/>
                <w:spacing w:val="-1"/>
                <w:sz w:val="16"/>
                <w:szCs w:val="16"/>
              </w:rPr>
              <w:t>7AMB17FR053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E27" w:rsidRPr="005535EA" w:rsidRDefault="00C31E27" w:rsidP="00E61741">
            <w:pPr>
              <w:pStyle w:val="TableParagraph"/>
              <w:spacing w:before="17"/>
              <w:ind w:right="433"/>
              <w:rPr>
                <w:rFonts w:ascii="Calibri"/>
                <w:spacing w:val="-1"/>
                <w:sz w:val="16"/>
                <w:szCs w:val="16"/>
              </w:rPr>
            </w:pPr>
            <w:r w:rsidRPr="005535EA">
              <w:rPr>
                <w:rFonts w:ascii="Calibri"/>
                <w:spacing w:val="-1"/>
                <w:sz w:val="16"/>
                <w:szCs w:val="16"/>
              </w:rPr>
              <w:t>Matematický ú</w:t>
            </w:r>
            <w:r w:rsidR="00E61741">
              <w:rPr>
                <w:rFonts w:ascii="Calibri"/>
                <w:spacing w:val="-1"/>
                <w:sz w:val="16"/>
                <w:szCs w:val="16"/>
              </w:rPr>
              <w:t>stav AV Č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R</w:t>
            </w:r>
            <w:r w:rsidR="00E61741">
              <w:rPr>
                <w:rFonts w:ascii="Calibri"/>
                <w:spacing w:val="-1"/>
                <w:sz w:val="16"/>
                <w:szCs w:val="16"/>
              </w:rPr>
              <w:t>, v.v.i.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E27" w:rsidRPr="005535EA" w:rsidRDefault="00C31E27" w:rsidP="00E61741">
            <w:pPr>
              <w:pStyle w:val="TableParagraph"/>
              <w:spacing w:before="19"/>
              <w:ind w:right="87"/>
              <w:rPr>
                <w:rFonts w:ascii="Calibri" w:eastAsia="Calibri" w:hAnsi="Calibri" w:cs="Calibri"/>
                <w:sz w:val="16"/>
                <w:szCs w:val="16"/>
              </w:rPr>
            </w:pPr>
            <w:r w:rsidRPr="005535EA">
              <w:rPr>
                <w:rFonts w:ascii="Calibri" w:eastAsia="Calibri" w:hAnsi="Calibri" w:cs="Calibri"/>
                <w:sz w:val="16"/>
                <w:szCs w:val="16"/>
              </w:rPr>
              <w:t>54000</w:t>
            </w:r>
          </w:p>
        </w:tc>
        <w:tc>
          <w:tcPr>
            <w:tcW w:w="10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E27" w:rsidRPr="005535EA" w:rsidRDefault="00C31E27" w:rsidP="00E61741">
            <w:pPr>
              <w:pStyle w:val="TableParagraph"/>
              <w:spacing w:before="130"/>
              <w:rPr>
                <w:rFonts w:ascii="Calibri"/>
                <w:spacing w:val="-1"/>
                <w:sz w:val="16"/>
                <w:szCs w:val="16"/>
              </w:rPr>
            </w:pPr>
            <w:r w:rsidRPr="005535EA">
              <w:rPr>
                <w:rFonts w:ascii="Calibri"/>
                <w:spacing w:val="-1"/>
                <w:sz w:val="16"/>
                <w:szCs w:val="16"/>
              </w:rPr>
              <w:t>54 000</w:t>
            </w:r>
          </w:p>
        </w:tc>
        <w:tc>
          <w:tcPr>
            <w:tcW w:w="7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E27" w:rsidRPr="00E61741" w:rsidRDefault="00C31E27" w:rsidP="00E61741">
            <w:pPr>
              <w:pStyle w:val="TableParagraph"/>
              <w:spacing w:before="17"/>
              <w:ind w:right="433"/>
              <w:rPr>
                <w:rFonts w:ascii="Calibri"/>
                <w:spacing w:val="-1"/>
                <w:sz w:val="16"/>
                <w:szCs w:val="16"/>
              </w:rPr>
            </w:pPr>
            <w:r w:rsidRPr="005535EA">
              <w:rPr>
                <w:rFonts w:ascii="Calibri"/>
                <w:spacing w:val="-1"/>
                <w:sz w:val="16"/>
                <w:szCs w:val="16"/>
              </w:rPr>
              <w:t>Dynamics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of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multi-component fluids</w:t>
            </w:r>
          </w:p>
        </w:tc>
      </w:tr>
      <w:tr w:rsidR="00C31E27" w:rsidTr="00C31E27">
        <w:trPr>
          <w:trHeight w:hRule="exact" w:val="660"/>
        </w:trPr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E27" w:rsidRPr="00E61741" w:rsidRDefault="00C31E27" w:rsidP="00E61741">
            <w:pPr>
              <w:pStyle w:val="TableParagraph"/>
              <w:spacing w:before="127"/>
              <w:ind w:left="83"/>
              <w:rPr>
                <w:rFonts w:ascii="Calibri"/>
                <w:spacing w:val="-1"/>
                <w:sz w:val="16"/>
                <w:szCs w:val="16"/>
              </w:rPr>
            </w:pPr>
            <w:r w:rsidRPr="005535EA">
              <w:rPr>
                <w:rFonts w:ascii="Calibri"/>
                <w:spacing w:val="-1"/>
                <w:sz w:val="16"/>
                <w:szCs w:val="16"/>
              </w:rPr>
              <w:t>7AMB17FR028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E27" w:rsidRPr="00E61741" w:rsidRDefault="00C31E27" w:rsidP="00E61741">
            <w:pPr>
              <w:pStyle w:val="TableParagraph"/>
              <w:spacing w:before="17"/>
              <w:ind w:right="433"/>
              <w:rPr>
                <w:rFonts w:ascii="Calibri"/>
                <w:spacing w:val="-1"/>
                <w:sz w:val="16"/>
                <w:szCs w:val="16"/>
              </w:rPr>
            </w:pPr>
            <w:r w:rsidRPr="00E61741">
              <w:rPr>
                <w:rFonts w:ascii="Calibri"/>
                <w:spacing w:val="-1"/>
                <w:sz w:val="16"/>
                <w:szCs w:val="16"/>
              </w:rPr>
              <w:t>UK v Praze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E27" w:rsidRPr="005535EA" w:rsidRDefault="00C31E27" w:rsidP="00E61741">
            <w:pPr>
              <w:pStyle w:val="TableParagraph"/>
              <w:spacing w:before="19"/>
              <w:ind w:right="87"/>
              <w:rPr>
                <w:rFonts w:ascii="Calibri" w:eastAsia="Calibri" w:hAnsi="Calibri" w:cs="Calibri"/>
                <w:sz w:val="16"/>
                <w:szCs w:val="16"/>
              </w:rPr>
            </w:pPr>
            <w:r w:rsidRPr="005535EA">
              <w:rPr>
                <w:rFonts w:ascii="Calibri" w:eastAsia="Calibri" w:hAnsi="Calibri" w:cs="Calibri"/>
                <w:sz w:val="16"/>
                <w:szCs w:val="16"/>
              </w:rPr>
              <w:t>54 000</w:t>
            </w:r>
          </w:p>
        </w:tc>
        <w:tc>
          <w:tcPr>
            <w:tcW w:w="10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E27" w:rsidRPr="005535EA" w:rsidRDefault="00C31E27" w:rsidP="00E61741">
            <w:pPr>
              <w:pStyle w:val="TableParagraph"/>
              <w:spacing w:before="127"/>
              <w:rPr>
                <w:rFonts w:ascii="Calibri"/>
                <w:spacing w:val="-1"/>
                <w:sz w:val="16"/>
                <w:szCs w:val="16"/>
              </w:rPr>
            </w:pPr>
            <w:r w:rsidRPr="005535EA">
              <w:rPr>
                <w:rFonts w:ascii="Calibri"/>
                <w:spacing w:val="-1"/>
                <w:sz w:val="16"/>
                <w:szCs w:val="16"/>
              </w:rPr>
              <w:t>54 000</w:t>
            </w:r>
          </w:p>
        </w:tc>
        <w:tc>
          <w:tcPr>
            <w:tcW w:w="7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E27" w:rsidRPr="00E61741" w:rsidRDefault="00C31E27" w:rsidP="00E61741">
            <w:pPr>
              <w:pStyle w:val="TableParagraph"/>
              <w:spacing w:before="17"/>
              <w:ind w:right="433"/>
              <w:rPr>
                <w:rFonts w:ascii="Calibri"/>
                <w:spacing w:val="-1"/>
                <w:sz w:val="16"/>
                <w:szCs w:val="16"/>
              </w:rPr>
            </w:pPr>
            <w:r w:rsidRPr="005535EA">
              <w:rPr>
                <w:rFonts w:ascii="Calibri"/>
                <w:spacing w:val="-1"/>
                <w:sz w:val="16"/>
                <w:szCs w:val="16"/>
              </w:rPr>
              <w:t>Particle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 xml:space="preserve">dynamics 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in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flows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of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liquid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helium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4</w:t>
            </w:r>
          </w:p>
        </w:tc>
      </w:tr>
      <w:tr w:rsidR="00C31E27" w:rsidTr="00C31E27">
        <w:trPr>
          <w:trHeight w:hRule="exact" w:val="438"/>
        </w:trPr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E27" w:rsidRPr="00E61741" w:rsidRDefault="00C31E27" w:rsidP="00E61741">
            <w:pPr>
              <w:pStyle w:val="TableParagraph"/>
              <w:spacing w:before="9"/>
              <w:rPr>
                <w:rFonts w:ascii="Calibri"/>
                <w:spacing w:val="-1"/>
                <w:sz w:val="16"/>
                <w:szCs w:val="16"/>
              </w:rPr>
            </w:pPr>
          </w:p>
          <w:p w:rsidR="00C31E27" w:rsidRPr="00E61741" w:rsidRDefault="00C31E27" w:rsidP="00E61741">
            <w:pPr>
              <w:pStyle w:val="TableParagraph"/>
              <w:ind w:left="83"/>
              <w:rPr>
                <w:rFonts w:ascii="Calibri"/>
                <w:spacing w:val="-1"/>
                <w:sz w:val="16"/>
                <w:szCs w:val="16"/>
              </w:rPr>
            </w:pPr>
            <w:r w:rsidRPr="005535EA">
              <w:rPr>
                <w:rFonts w:ascii="Calibri"/>
                <w:spacing w:val="-1"/>
                <w:sz w:val="16"/>
                <w:szCs w:val="16"/>
              </w:rPr>
              <w:t>7AMB17FR036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E27" w:rsidRPr="00E61741" w:rsidRDefault="00C31E27" w:rsidP="00E61741">
            <w:pPr>
              <w:pStyle w:val="TableParagraph"/>
              <w:spacing w:before="17"/>
              <w:ind w:right="433"/>
              <w:rPr>
                <w:rFonts w:ascii="Calibri"/>
                <w:spacing w:val="-1"/>
                <w:sz w:val="16"/>
                <w:szCs w:val="16"/>
              </w:rPr>
            </w:pPr>
            <w:r w:rsidRPr="00E61741">
              <w:rPr>
                <w:rFonts w:ascii="Calibri"/>
                <w:spacing w:val="-1"/>
                <w:sz w:val="16"/>
                <w:szCs w:val="16"/>
              </w:rPr>
              <w:t>ČVUT v Praze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E27" w:rsidRPr="005535EA" w:rsidRDefault="00C31E27" w:rsidP="00E61741">
            <w:pPr>
              <w:pStyle w:val="TableParagraph"/>
              <w:spacing w:before="19"/>
              <w:ind w:right="87"/>
              <w:rPr>
                <w:rFonts w:ascii="Calibri" w:eastAsia="Calibri" w:hAnsi="Calibri" w:cs="Calibri"/>
                <w:sz w:val="16"/>
                <w:szCs w:val="16"/>
              </w:rPr>
            </w:pPr>
            <w:r w:rsidRPr="005535EA">
              <w:rPr>
                <w:rFonts w:ascii="Calibri" w:eastAsia="Calibri" w:hAnsi="Calibri" w:cs="Calibri"/>
                <w:sz w:val="16"/>
                <w:szCs w:val="16"/>
              </w:rPr>
              <w:t>54 000</w:t>
            </w:r>
          </w:p>
        </w:tc>
        <w:tc>
          <w:tcPr>
            <w:tcW w:w="10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E27" w:rsidRPr="005535EA" w:rsidRDefault="00C31E27" w:rsidP="00E61741">
            <w:pPr>
              <w:pStyle w:val="TableParagraph"/>
              <w:ind w:right="115"/>
              <w:rPr>
                <w:rFonts w:ascii="Calibri"/>
                <w:spacing w:val="-1"/>
                <w:sz w:val="16"/>
                <w:szCs w:val="16"/>
              </w:rPr>
            </w:pPr>
            <w:r w:rsidRPr="005535EA">
              <w:rPr>
                <w:rFonts w:ascii="Calibri"/>
                <w:spacing w:val="-1"/>
                <w:sz w:val="16"/>
                <w:szCs w:val="16"/>
              </w:rPr>
              <w:t>54 000</w:t>
            </w:r>
          </w:p>
        </w:tc>
        <w:tc>
          <w:tcPr>
            <w:tcW w:w="7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E27" w:rsidRPr="00E61741" w:rsidRDefault="00C31E27" w:rsidP="00E61741">
            <w:pPr>
              <w:pStyle w:val="TableParagraph"/>
              <w:spacing w:before="17"/>
              <w:ind w:right="433"/>
              <w:rPr>
                <w:rFonts w:ascii="Calibri"/>
                <w:spacing w:val="-1"/>
                <w:sz w:val="16"/>
                <w:szCs w:val="16"/>
              </w:rPr>
            </w:pPr>
            <w:r w:rsidRPr="005535EA">
              <w:rPr>
                <w:rFonts w:ascii="Calibri"/>
                <w:spacing w:val="-1"/>
                <w:sz w:val="16"/>
                <w:szCs w:val="16"/>
              </w:rPr>
              <w:t>Between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technocracy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and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elites. Increase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economic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and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social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prestige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of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technical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intelligence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in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the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French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and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Czech society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from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the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60s of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the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19th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century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until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1938</w:t>
            </w:r>
          </w:p>
        </w:tc>
      </w:tr>
      <w:tr w:rsidR="00C31E27" w:rsidTr="00C31E27">
        <w:trPr>
          <w:trHeight w:hRule="exact" w:val="490"/>
        </w:trPr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E27" w:rsidRPr="00E61741" w:rsidRDefault="00C31E27" w:rsidP="00E61741">
            <w:pPr>
              <w:pStyle w:val="TableParagraph"/>
              <w:spacing w:before="127"/>
              <w:ind w:left="83"/>
              <w:rPr>
                <w:rFonts w:ascii="Calibri"/>
                <w:spacing w:val="-1"/>
                <w:sz w:val="16"/>
                <w:szCs w:val="16"/>
              </w:rPr>
            </w:pPr>
            <w:r w:rsidRPr="005535EA">
              <w:rPr>
                <w:rFonts w:ascii="Calibri"/>
                <w:spacing w:val="-1"/>
                <w:sz w:val="16"/>
                <w:szCs w:val="16"/>
              </w:rPr>
              <w:t>7AMB17FR051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E27" w:rsidRPr="00E61741" w:rsidRDefault="00C31E27" w:rsidP="00E61741">
            <w:pPr>
              <w:pStyle w:val="TableParagraph"/>
              <w:spacing w:before="17"/>
              <w:ind w:right="433"/>
              <w:rPr>
                <w:rFonts w:ascii="Calibri"/>
                <w:spacing w:val="-1"/>
                <w:sz w:val="16"/>
                <w:szCs w:val="16"/>
              </w:rPr>
            </w:pPr>
            <w:r w:rsidRPr="00E61741">
              <w:rPr>
                <w:rFonts w:ascii="Calibri"/>
                <w:spacing w:val="-1"/>
                <w:sz w:val="16"/>
                <w:szCs w:val="16"/>
              </w:rPr>
              <w:t>UK Praha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E27" w:rsidRPr="005535EA" w:rsidRDefault="00C31E27" w:rsidP="00E61741">
            <w:pPr>
              <w:pStyle w:val="TableParagraph"/>
              <w:spacing w:before="19"/>
              <w:ind w:right="87"/>
              <w:rPr>
                <w:rFonts w:ascii="Calibri" w:eastAsia="Calibri" w:hAnsi="Calibri" w:cs="Calibri"/>
                <w:sz w:val="16"/>
                <w:szCs w:val="16"/>
              </w:rPr>
            </w:pPr>
            <w:r w:rsidRPr="005535EA">
              <w:rPr>
                <w:rFonts w:ascii="Calibri" w:eastAsia="Calibri" w:hAnsi="Calibri" w:cs="Calibri"/>
                <w:sz w:val="16"/>
                <w:szCs w:val="16"/>
              </w:rPr>
              <w:t>35 000</w:t>
            </w:r>
          </w:p>
        </w:tc>
        <w:tc>
          <w:tcPr>
            <w:tcW w:w="10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E27" w:rsidRPr="005535EA" w:rsidRDefault="00C31E27" w:rsidP="00E61741">
            <w:pPr>
              <w:pStyle w:val="TableParagraph"/>
              <w:spacing w:before="17"/>
              <w:ind w:right="465"/>
              <w:rPr>
                <w:rFonts w:ascii="Calibri"/>
                <w:spacing w:val="-1"/>
                <w:sz w:val="16"/>
                <w:szCs w:val="16"/>
              </w:rPr>
            </w:pPr>
            <w:r w:rsidRPr="005535EA">
              <w:rPr>
                <w:rFonts w:ascii="Calibri"/>
                <w:spacing w:val="-1"/>
                <w:sz w:val="16"/>
                <w:szCs w:val="16"/>
              </w:rPr>
              <w:t>45 000</w:t>
            </w:r>
          </w:p>
        </w:tc>
        <w:tc>
          <w:tcPr>
            <w:tcW w:w="7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E27" w:rsidRPr="00E61741" w:rsidRDefault="00C31E27" w:rsidP="00E61741">
            <w:pPr>
              <w:pStyle w:val="TableParagraph"/>
              <w:spacing w:before="17"/>
              <w:ind w:right="433"/>
              <w:rPr>
                <w:rFonts w:ascii="Calibri"/>
                <w:spacing w:val="-1"/>
                <w:sz w:val="16"/>
                <w:szCs w:val="16"/>
              </w:rPr>
            </w:pPr>
            <w:r w:rsidRPr="005535EA">
              <w:rPr>
                <w:rFonts w:ascii="Calibri"/>
                <w:spacing w:val="-1"/>
                <w:sz w:val="16"/>
                <w:szCs w:val="16"/>
              </w:rPr>
              <w:t>Data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processing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and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software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development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in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capillary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electrophoresis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for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quantitative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analysis</w:t>
            </w:r>
          </w:p>
        </w:tc>
      </w:tr>
      <w:tr w:rsidR="00C31E27" w:rsidTr="00C31E27">
        <w:trPr>
          <w:trHeight w:hRule="exact" w:val="553"/>
        </w:trPr>
        <w:tc>
          <w:tcPr>
            <w:tcW w:w="12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E27" w:rsidRPr="00E61741" w:rsidRDefault="00C31E27" w:rsidP="00E61741">
            <w:pPr>
              <w:pStyle w:val="TableParagraph"/>
              <w:spacing w:before="131"/>
              <w:ind w:left="83"/>
              <w:rPr>
                <w:rFonts w:ascii="Calibri"/>
                <w:spacing w:val="-1"/>
                <w:sz w:val="16"/>
                <w:szCs w:val="16"/>
              </w:rPr>
            </w:pPr>
            <w:r w:rsidRPr="005535EA">
              <w:rPr>
                <w:rFonts w:ascii="Calibri"/>
                <w:spacing w:val="-1"/>
                <w:sz w:val="16"/>
                <w:szCs w:val="16"/>
              </w:rPr>
              <w:lastRenderedPageBreak/>
              <w:t>7AMB17FR027</w:t>
            </w:r>
          </w:p>
        </w:tc>
        <w:tc>
          <w:tcPr>
            <w:tcW w:w="204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E27" w:rsidRPr="00E61741" w:rsidRDefault="00C31E27" w:rsidP="00E61741">
            <w:pPr>
              <w:pStyle w:val="TableParagraph"/>
              <w:spacing w:before="17"/>
              <w:ind w:right="433"/>
              <w:rPr>
                <w:rFonts w:ascii="Calibri"/>
                <w:spacing w:val="-1"/>
                <w:sz w:val="16"/>
                <w:szCs w:val="16"/>
              </w:rPr>
            </w:pPr>
            <w:r w:rsidRPr="00E61741">
              <w:rPr>
                <w:rFonts w:ascii="Calibri"/>
                <w:spacing w:val="-1"/>
                <w:sz w:val="16"/>
                <w:szCs w:val="16"/>
              </w:rPr>
              <w:t>UK Praha</w:t>
            </w:r>
          </w:p>
        </w:tc>
        <w:tc>
          <w:tcPr>
            <w:tcW w:w="113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E27" w:rsidRPr="005535EA" w:rsidRDefault="00C31E27" w:rsidP="00E61741">
            <w:pPr>
              <w:pStyle w:val="TableParagraph"/>
              <w:spacing w:before="19"/>
              <w:ind w:right="87"/>
              <w:rPr>
                <w:rFonts w:ascii="Calibri" w:eastAsia="Calibri" w:hAnsi="Calibri" w:cs="Calibri"/>
                <w:sz w:val="16"/>
                <w:szCs w:val="16"/>
              </w:rPr>
            </w:pPr>
            <w:r w:rsidRPr="005535EA">
              <w:rPr>
                <w:rFonts w:ascii="Calibri" w:eastAsia="Calibri" w:hAnsi="Calibri" w:cs="Calibri"/>
                <w:sz w:val="16"/>
                <w:szCs w:val="16"/>
              </w:rPr>
              <w:t>54 000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E27" w:rsidRPr="005535EA" w:rsidRDefault="00C31E27" w:rsidP="00E61741">
            <w:pPr>
              <w:pStyle w:val="TableParagraph"/>
              <w:spacing w:before="131"/>
              <w:rPr>
                <w:rFonts w:ascii="Calibri"/>
                <w:spacing w:val="-1"/>
                <w:sz w:val="16"/>
                <w:szCs w:val="16"/>
              </w:rPr>
            </w:pPr>
            <w:r w:rsidRPr="005535EA">
              <w:rPr>
                <w:rFonts w:ascii="Calibri"/>
                <w:spacing w:val="-1"/>
                <w:sz w:val="16"/>
                <w:szCs w:val="16"/>
              </w:rPr>
              <w:t>54 000</w:t>
            </w:r>
          </w:p>
        </w:tc>
        <w:tc>
          <w:tcPr>
            <w:tcW w:w="7371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E27" w:rsidRPr="00E61741" w:rsidRDefault="00C31E27" w:rsidP="00E61741">
            <w:pPr>
              <w:pStyle w:val="TableParagraph"/>
              <w:spacing w:before="17"/>
              <w:ind w:right="433"/>
              <w:rPr>
                <w:rFonts w:ascii="Calibri"/>
                <w:spacing w:val="-1"/>
                <w:sz w:val="16"/>
                <w:szCs w:val="16"/>
              </w:rPr>
            </w:pPr>
            <w:r w:rsidRPr="005535EA">
              <w:rPr>
                <w:rFonts w:ascii="Calibri"/>
                <w:spacing w:val="-1"/>
                <w:sz w:val="16"/>
                <w:szCs w:val="16"/>
              </w:rPr>
              <w:t>Knowledge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compilation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for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constraint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programming</w:t>
            </w:r>
          </w:p>
        </w:tc>
      </w:tr>
      <w:tr w:rsidR="00C31E27" w:rsidTr="00C31E27">
        <w:trPr>
          <w:trHeight w:hRule="exact" w:val="492"/>
        </w:trPr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E27" w:rsidRPr="00E61741" w:rsidRDefault="00C31E27" w:rsidP="00E61741">
            <w:pPr>
              <w:pStyle w:val="TableParagraph"/>
              <w:spacing w:before="130"/>
              <w:ind w:left="83"/>
              <w:rPr>
                <w:rFonts w:ascii="Calibri"/>
                <w:spacing w:val="-1"/>
                <w:sz w:val="16"/>
                <w:szCs w:val="16"/>
              </w:rPr>
            </w:pPr>
            <w:r w:rsidRPr="005535EA">
              <w:rPr>
                <w:rFonts w:ascii="Calibri"/>
                <w:spacing w:val="-1"/>
                <w:sz w:val="16"/>
                <w:szCs w:val="16"/>
              </w:rPr>
              <w:t>7AMB17FR029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E27" w:rsidRPr="005535EA" w:rsidRDefault="00C31E27" w:rsidP="00E61741">
            <w:pPr>
              <w:pStyle w:val="TableParagraph"/>
              <w:spacing w:before="17"/>
              <w:ind w:right="433"/>
              <w:rPr>
                <w:rFonts w:ascii="Calibri"/>
                <w:spacing w:val="-1"/>
                <w:sz w:val="16"/>
                <w:szCs w:val="16"/>
              </w:rPr>
            </w:pPr>
            <w:r w:rsidRPr="005535EA">
              <w:rPr>
                <w:rFonts w:ascii="Calibri"/>
                <w:spacing w:val="-1"/>
                <w:sz w:val="16"/>
                <w:szCs w:val="16"/>
              </w:rPr>
              <w:t>UK Praha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E27" w:rsidRPr="005535EA" w:rsidRDefault="00C31E27" w:rsidP="00E61741">
            <w:pPr>
              <w:pStyle w:val="TableParagraph"/>
              <w:spacing w:before="19"/>
              <w:ind w:right="87"/>
              <w:rPr>
                <w:rFonts w:ascii="Calibri" w:eastAsia="Calibri" w:hAnsi="Calibri" w:cs="Calibri"/>
                <w:sz w:val="16"/>
                <w:szCs w:val="16"/>
              </w:rPr>
            </w:pPr>
            <w:r w:rsidRPr="005535EA">
              <w:rPr>
                <w:rFonts w:ascii="Calibri" w:eastAsia="Calibri" w:hAnsi="Calibri" w:cs="Calibri"/>
                <w:sz w:val="16"/>
                <w:szCs w:val="16"/>
              </w:rPr>
              <w:t>54 000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E27" w:rsidRPr="005535EA" w:rsidRDefault="00C31E27" w:rsidP="00E61741">
            <w:pPr>
              <w:pStyle w:val="TableParagraph"/>
              <w:spacing w:before="130"/>
              <w:rPr>
                <w:rFonts w:ascii="Calibri"/>
                <w:spacing w:val="-1"/>
                <w:sz w:val="16"/>
                <w:szCs w:val="16"/>
              </w:rPr>
            </w:pPr>
            <w:r w:rsidRPr="005535EA">
              <w:rPr>
                <w:rFonts w:ascii="Calibri"/>
                <w:spacing w:val="-1"/>
                <w:sz w:val="16"/>
                <w:szCs w:val="16"/>
              </w:rPr>
              <w:t>54 000</w:t>
            </w:r>
          </w:p>
        </w:tc>
        <w:tc>
          <w:tcPr>
            <w:tcW w:w="737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E27" w:rsidRPr="00E61741" w:rsidRDefault="00C31E27" w:rsidP="00E61741">
            <w:pPr>
              <w:pStyle w:val="TableParagraph"/>
              <w:spacing w:before="17"/>
              <w:ind w:right="433"/>
              <w:rPr>
                <w:rFonts w:ascii="Calibri"/>
                <w:spacing w:val="-1"/>
                <w:sz w:val="16"/>
                <w:szCs w:val="16"/>
              </w:rPr>
            </w:pPr>
            <w:r w:rsidRPr="005535EA">
              <w:rPr>
                <w:rFonts w:ascii="Calibri"/>
                <w:spacing w:val="-1"/>
                <w:sz w:val="16"/>
                <w:szCs w:val="16"/>
              </w:rPr>
              <w:t>EMBEDS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II -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 xml:space="preserve"> Mapping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and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embedding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of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simplicial complexes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II</w:t>
            </w:r>
          </w:p>
        </w:tc>
      </w:tr>
      <w:tr w:rsidR="00C31E27" w:rsidTr="00E61741">
        <w:trPr>
          <w:trHeight w:hRule="exact" w:val="679"/>
        </w:trPr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E27" w:rsidRPr="00E61741" w:rsidRDefault="00C31E27" w:rsidP="00E61741">
            <w:pPr>
              <w:pStyle w:val="TableParagraph"/>
              <w:spacing w:before="127"/>
              <w:ind w:left="83"/>
              <w:rPr>
                <w:rFonts w:ascii="Calibri"/>
                <w:spacing w:val="-1"/>
                <w:sz w:val="16"/>
                <w:szCs w:val="16"/>
              </w:rPr>
            </w:pPr>
            <w:r w:rsidRPr="005535EA">
              <w:rPr>
                <w:rFonts w:ascii="Calibri"/>
                <w:spacing w:val="-1"/>
                <w:sz w:val="16"/>
                <w:szCs w:val="16"/>
              </w:rPr>
              <w:t>7AMB17FR047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E27" w:rsidRPr="00E61741" w:rsidRDefault="00C31E27" w:rsidP="00E61741">
            <w:pPr>
              <w:pStyle w:val="TableParagraph"/>
              <w:spacing w:before="17"/>
              <w:ind w:right="433"/>
              <w:rPr>
                <w:rFonts w:ascii="Calibri"/>
                <w:spacing w:val="-1"/>
                <w:sz w:val="16"/>
                <w:szCs w:val="16"/>
              </w:rPr>
            </w:pPr>
            <w:r w:rsidRPr="00E61741">
              <w:rPr>
                <w:rFonts w:ascii="Calibri"/>
                <w:spacing w:val="-1"/>
                <w:sz w:val="16"/>
                <w:szCs w:val="16"/>
              </w:rPr>
              <w:t>Ústav fyzikální chemie J. Heyrovského AV ČR</w:t>
            </w:r>
            <w:r w:rsidR="00E61741">
              <w:rPr>
                <w:rFonts w:ascii="Calibri"/>
                <w:spacing w:val="-1"/>
                <w:sz w:val="16"/>
                <w:szCs w:val="16"/>
              </w:rPr>
              <w:t>, v.v.i.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E27" w:rsidRPr="005535EA" w:rsidRDefault="00C31E27" w:rsidP="00E61741">
            <w:pPr>
              <w:pStyle w:val="TableParagraph"/>
              <w:spacing w:before="19"/>
              <w:ind w:right="87"/>
              <w:rPr>
                <w:rFonts w:ascii="Calibri" w:eastAsia="Calibri" w:hAnsi="Calibri" w:cs="Calibri"/>
                <w:sz w:val="16"/>
                <w:szCs w:val="16"/>
              </w:rPr>
            </w:pPr>
            <w:r w:rsidRPr="005535EA">
              <w:rPr>
                <w:rFonts w:ascii="Calibri" w:eastAsia="Calibri" w:hAnsi="Calibri" w:cs="Calibri"/>
                <w:sz w:val="16"/>
                <w:szCs w:val="16"/>
              </w:rPr>
              <w:t>54 000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E27" w:rsidRPr="005535EA" w:rsidRDefault="00C31E27" w:rsidP="00E61741">
            <w:pPr>
              <w:pStyle w:val="TableParagraph"/>
              <w:spacing w:before="127"/>
              <w:rPr>
                <w:rFonts w:ascii="Calibri"/>
                <w:sz w:val="16"/>
                <w:szCs w:val="16"/>
              </w:rPr>
            </w:pPr>
            <w:r w:rsidRPr="005535EA">
              <w:rPr>
                <w:rFonts w:ascii="Calibri"/>
                <w:sz w:val="16"/>
                <w:szCs w:val="16"/>
              </w:rPr>
              <w:t>54 000</w:t>
            </w:r>
          </w:p>
        </w:tc>
        <w:tc>
          <w:tcPr>
            <w:tcW w:w="737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E27" w:rsidRPr="00E61741" w:rsidRDefault="00C31E27" w:rsidP="00E61741">
            <w:pPr>
              <w:pStyle w:val="TableParagraph"/>
              <w:spacing w:before="17"/>
              <w:ind w:right="433"/>
              <w:rPr>
                <w:rFonts w:ascii="Calibri"/>
                <w:spacing w:val="-1"/>
                <w:sz w:val="16"/>
                <w:szCs w:val="16"/>
              </w:rPr>
            </w:pP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Ion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induced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polymerization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in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molecular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clusters</w:t>
            </w:r>
          </w:p>
        </w:tc>
      </w:tr>
      <w:tr w:rsidR="00C31E27" w:rsidTr="00C31E27">
        <w:trPr>
          <w:trHeight w:hRule="exact" w:val="569"/>
        </w:trPr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E27" w:rsidRPr="00E61741" w:rsidRDefault="00C31E27" w:rsidP="00E61741">
            <w:pPr>
              <w:pStyle w:val="TableParagraph"/>
              <w:spacing w:before="127"/>
              <w:ind w:left="83"/>
              <w:rPr>
                <w:rFonts w:ascii="Calibri"/>
                <w:spacing w:val="-1"/>
                <w:sz w:val="16"/>
                <w:szCs w:val="16"/>
              </w:rPr>
            </w:pPr>
            <w:r w:rsidRPr="005535EA">
              <w:rPr>
                <w:rFonts w:ascii="Calibri"/>
                <w:spacing w:val="-1"/>
                <w:sz w:val="16"/>
                <w:szCs w:val="16"/>
              </w:rPr>
              <w:t>7AMB17FR046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E27" w:rsidRPr="00E61741" w:rsidRDefault="00C31E27" w:rsidP="00E61741">
            <w:pPr>
              <w:pStyle w:val="TableParagraph"/>
              <w:spacing w:before="17"/>
              <w:ind w:right="433"/>
              <w:rPr>
                <w:rFonts w:ascii="Calibri"/>
                <w:spacing w:val="-1"/>
                <w:sz w:val="16"/>
                <w:szCs w:val="16"/>
              </w:rPr>
            </w:pPr>
            <w:r w:rsidRPr="00E61741">
              <w:rPr>
                <w:rFonts w:ascii="Calibri"/>
                <w:spacing w:val="-1"/>
                <w:sz w:val="16"/>
                <w:szCs w:val="16"/>
              </w:rPr>
              <w:t>UK Praha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E27" w:rsidRPr="005535EA" w:rsidRDefault="00C31E27" w:rsidP="00E61741">
            <w:pPr>
              <w:pStyle w:val="TableParagraph"/>
              <w:spacing w:before="19"/>
              <w:ind w:right="87"/>
              <w:rPr>
                <w:rFonts w:ascii="Calibri" w:eastAsia="Calibri" w:hAnsi="Calibri" w:cs="Calibri"/>
                <w:sz w:val="16"/>
                <w:szCs w:val="16"/>
              </w:rPr>
            </w:pPr>
            <w:r w:rsidRPr="005535EA">
              <w:rPr>
                <w:rFonts w:ascii="Calibri" w:eastAsia="Calibri" w:hAnsi="Calibri" w:cs="Calibri"/>
                <w:sz w:val="16"/>
                <w:szCs w:val="16"/>
              </w:rPr>
              <w:t>36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r w:rsidRPr="005535EA">
              <w:rPr>
                <w:rFonts w:ascii="Calibri" w:eastAsia="Calibri" w:hAnsi="Calibri" w:cs="Calibri"/>
                <w:sz w:val="16"/>
                <w:szCs w:val="16"/>
              </w:rPr>
              <w:t>000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E27" w:rsidRPr="005535EA" w:rsidRDefault="00C31E27" w:rsidP="00E61741">
            <w:pPr>
              <w:pStyle w:val="TableParagraph"/>
              <w:spacing w:before="127"/>
              <w:rPr>
                <w:rFonts w:ascii="Calibri"/>
                <w:spacing w:val="-1"/>
                <w:sz w:val="16"/>
                <w:szCs w:val="16"/>
              </w:rPr>
            </w:pPr>
            <w:r w:rsidRPr="005535EA">
              <w:rPr>
                <w:rFonts w:ascii="Calibri"/>
                <w:spacing w:val="-1"/>
                <w:sz w:val="16"/>
                <w:szCs w:val="16"/>
              </w:rPr>
              <w:t>42 000</w:t>
            </w:r>
          </w:p>
        </w:tc>
        <w:tc>
          <w:tcPr>
            <w:tcW w:w="737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E27" w:rsidRPr="00E61741" w:rsidRDefault="00C31E27" w:rsidP="00E61741">
            <w:pPr>
              <w:pStyle w:val="TableParagraph"/>
              <w:spacing w:before="17"/>
              <w:ind w:right="433"/>
              <w:rPr>
                <w:rFonts w:ascii="Calibri"/>
                <w:spacing w:val="-1"/>
                <w:sz w:val="16"/>
                <w:szCs w:val="16"/>
              </w:rPr>
            </w:pPr>
            <w:r w:rsidRPr="005535EA">
              <w:rPr>
                <w:rFonts w:ascii="Calibri"/>
                <w:spacing w:val="-1"/>
                <w:sz w:val="16"/>
                <w:szCs w:val="16"/>
              </w:rPr>
              <w:t>Criminalization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of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the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International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 xml:space="preserve"> 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>Law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 xml:space="preserve"> 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of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Human</w:t>
            </w:r>
            <w:r w:rsidRPr="00E61741">
              <w:rPr>
                <w:rFonts w:ascii="Calibri"/>
                <w:spacing w:val="-1"/>
                <w:sz w:val="16"/>
                <w:szCs w:val="16"/>
              </w:rPr>
              <w:t xml:space="preserve"> </w:t>
            </w:r>
            <w:r w:rsidRPr="005535EA">
              <w:rPr>
                <w:rFonts w:ascii="Calibri"/>
                <w:spacing w:val="-1"/>
                <w:sz w:val="16"/>
                <w:szCs w:val="16"/>
              </w:rPr>
              <w:t>Rights</w:t>
            </w:r>
          </w:p>
        </w:tc>
      </w:tr>
    </w:tbl>
    <w:p w:rsidR="00E3724C" w:rsidRDefault="00E3724C">
      <w:pPr>
        <w:rPr>
          <w:rFonts w:ascii="Calibri" w:eastAsia="Calibri" w:hAnsi="Calibri" w:cs="Calibri"/>
          <w:sz w:val="18"/>
          <w:szCs w:val="18"/>
        </w:rPr>
        <w:sectPr w:rsidR="00E3724C" w:rsidSect="00534A99">
          <w:footerReference w:type="default" r:id="rId7"/>
          <w:pgSz w:w="16840" w:h="11910" w:orient="landscape"/>
          <w:pgMar w:top="238" w:right="567" w:bottom="255" w:left="567" w:header="0" w:footer="777" w:gutter="0"/>
          <w:cols w:space="720"/>
        </w:sectPr>
      </w:pPr>
    </w:p>
    <w:p w:rsidR="00E3724C" w:rsidRDefault="00E3724C">
      <w:pPr>
        <w:spacing w:before="5"/>
        <w:rPr>
          <w:rFonts w:ascii="Times New Roman" w:eastAsia="Times New Roman" w:hAnsi="Times New Roman" w:cs="Times New Roman"/>
          <w:sz w:val="26"/>
          <w:szCs w:val="26"/>
        </w:rPr>
      </w:pPr>
    </w:p>
    <w:sectPr w:rsidR="00E3724C">
      <w:pgSz w:w="16840" w:h="11910" w:orient="landscape"/>
      <w:pgMar w:top="1100" w:right="1260" w:bottom="960" w:left="1300" w:header="0" w:footer="77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7A1A" w:rsidRDefault="00957A1A">
      <w:r>
        <w:separator/>
      </w:r>
    </w:p>
  </w:endnote>
  <w:endnote w:type="continuationSeparator" w:id="0">
    <w:p w:rsidR="00957A1A" w:rsidRDefault="00957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724C" w:rsidRDefault="00661AF0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91672" behindDoc="1" locked="0" layoutInCell="1" allowOverlap="1">
              <wp:simplePos x="0" y="0"/>
              <wp:positionH relativeFrom="page">
                <wp:posOffset>5281930</wp:posOffset>
              </wp:positionH>
              <wp:positionV relativeFrom="page">
                <wp:posOffset>6915150</wp:posOffset>
              </wp:positionV>
              <wp:extent cx="128270" cy="177800"/>
              <wp:effectExtent l="0" t="0" r="0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27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3724C" w:rsidRDefault="009547DB">
                          <w:pPr>
                            <w:pStyle w:val="Zkladntext"/>
                            <w:spacing w:line="264" w:lineRule="exact"/>
                            <w:ind w:left="40" w:firstLine="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74C2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15.9pt;margin-top:544.5pt;width:10.1pt;height:14pt;z-index:-24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" filled="f" stroked="f">
              <v:textbox inset="0,0,0,0">
                <w:txbxContent>
                  <w:p w:rsidR="00E3724C" w:rsidRDefault="009547DB">
                    <w:pPr>
                      <w:pStyle w:val="Zkladntext"/>
                      <w:spacing w:line="264" w:lineRule="exact"/>
                      <w:ind w:left="40" w:firstLine="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874C2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7A1A" w:rsidRDefault="00957A1A">
      <w:r>
        <w:separator/>
      </w:r>
    </w:p>
  </w:footnote>
  <w:footnote w:type="continuationSeparator" w:id="0">
    <w:p w:rsidR="00957A1A" w:rsidRDefault="00957A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9B3B4E"/>
    <w:multiLevelType w:val="hybridMultilevel"/>
    <w:tmpl w:val="A5C88C70"/>
    <w:lvl w:ilvl="0" w:tplc="0AB08206">
      <w:start w:val="1"/>
      <w:numFmt w:val="decimal"/>
      <w:lvlText w:val="%1."/>
      <w:lvlJc w:val="left"/>
      <w:pPr>
        <w:ind w:left="476" w:hanging="360"/>
      </w:pPr>
      <w:rPr>
        <w:rFonts w:ascii="Calibri" w:eastAsia="Calibri" w:hAnsi="Calibri" w:hint="default"/>
        <w:b/>
        <w:bCs/>
        <w:w w:val="99"/>
        <w:sz w:val="24"/>
        <w:szCs w:val="24"/>
      </w:rPr>
    </w:lvl>
    <w:lvl w:ilvl="1" w:tplc="B5E2118C">
      <w:start w:val="1"/>
      <w:numFmt w:val="bullet"/>
      <w:lvlText w:val="•"/>
      <w:lvlJc w:val="left"/>
      <w:pPr>
        <w:ind w:left="1359" w:hanging="360"/>
      </w:pPr>
      <w:rPr>
        <w:rFonts w:hint="default"/>
      </w:rPr>
    </w:lvl>
    <w:lvl w:ilvl="2" w:tplc="7AC8B0D4">
      <w:start w:val="1"/>
      <w:numFmt w:val="bullet"/>
      <w:lvlText w:val="•"/>
      <w:lvlJc w:val="left"/>
      <w:pPr>
        <w:ind w:left="2242" w:hanging="360"/>
      </w:pPr>
      <w:rPr>
        <w:rFonts w:hint="default"/>
      </w:rPr>
    </w:lvl>
    <w:lvl w:ilvl="3" w:tplc="47EC8358">
      <w:start w:val="1"/>
      <w:numFmt w:val="bullet"/>
      <w:lvlText w:val="•"/>
      <w:lvlJc w:val="left"/>
      <w:pPr>
        <w:ind w:left="3125" w:hanging="360"/>
      </w:pPr>
      <w:rPr>
        <w:rFonts w:hint="default"/>
      </w:rPr>
    </w:lvl>
    <w:lvl w:ilvl="4" w:tplc="62327588">
      <w:start w:val="1"/>
      <w:numFmt w:val="bullet"/>
      <w:lvlText w:val="•"/>
      <w:lvlJc w:val="left"/>
      <w:pPr>
        <w:ind w:left="4008" w:hanging="360"/>
      </w:pPr>
      <w:rPr>
        <w:rFonts w:hint="default"/>
      </w:rPr>
    </w:lvl>
    <w:lvl w:ilvl="5" w:tplc="5780404C">
      <w:start w:val="1"/>
      <w:numFmt w:val="bullet"/>
      <w:lvlText w:val="•"/>
      <w:lvlJc w:val="left"/>
      <w:pPr>
        <w:ind w:left="4891" w:hanging="360"/>
      </w:pPr>
      <w:rPr>
        <w:rFonts w:hint="default"/>
      </w:rPr>
    </w:lvl>
    <w:lvl w:ilvl="6" w:tplc="06600B52">
      <w:start w:val="1"/>
      <w:numFmt w:val="bullet"/>
      <w:lvlText w:val="•"/>
      <w:lvlJc w:val="left"/>
      <w:pPr>
        <w:ind w:left="5774" w:hanging="360"/>
      </w:pPr>
      <w:rPr>
        <w:rFonts w:hint="default"/>
      </w:rPr>
    </w:lvl>
    <w:lvl w:ilvl="7" w:tplc="A046151C">
      <w:start w:val="1"/>
      <w:numFmt w:val="bullet"/>
      <w:lvlText w:val="•"/>
      <w:lvlJc w:val="left"/>
      <w:pPr>
        <w:ind w:left="6657" w:hanging="360"/>
      </w:pPr>
      <w:rPr>
        <w:rFonts w:hint="default"/>
      </w:rPr>
    </w:lvl>
    <w:lvl w:ilvl="8" w:tplc="3D041BD2">
      <w:start w:val="1"/>
      <w:numFmt w:val="bullet"/>
      <w:lvlText w:val="•"/>
      <w:lvlJc w:val="left"/>
      <w:pPr>
        <w:ind w:left="75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24C"/>
    <w:rsid w:val="000756F9"/>
    <w:rsid w:val="00276097"/>
    <w:rsid w:val="003B1B79"/>
    <w:rsid w:val="004436EC"/>
    <w:rsid w:val="004E799F"/>
    <w:rsid w:val="00534A99"/>
    <w:rsid w:val="005535EA"/>
    <w:rsid w:val="00622B9A"/>
    <w:rsid w:val="0064016A"/>
    <w:rsid w:val="00661AF0"/>
    <w:rsid w:val="00676A36"/>
    <w:rsid w:val="00680079"/>
    <w:rsid w:val="006A7A41"/>
    <w:rsid w:val="00874C20"/>
    <w:rsid w:val="009547DB"/>
    <w:rsid w:val="00957A1A"/>
    <w:rsid w:val="009C7AB5"/>
    <w:rsid w:val="00A4455D"/>
    <w:rsid w:val="00A717DF"/>
    <w:rsid w:val="00AE3CF7"/>
    <w:rsid w:val="00B07CBF"/>
    <w:rsid w:val="00B70FA9"/>
    <w:rsid w:val="00C31E27"/>
    <w:rsid w:val="00E3193F"/>
    <w:rsid w:val="00E3724C"/>
    <w:rsid w:val="00E61741"/>
    <w:rsid w:val="00EB56E1"/>
    <w:rsid w:val="00EB6BC3"/>
    <w:rsid w:val="00F34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A6956E9-8D90-4627-B70E-10EDBDF20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476"/>
      <w:outlineLvl w:val="0"/>
    </w:pPr>
    <w:rPr>
      <w:rFonts w:ascii="Calibri" w:eastAsia="Calibri" w:hAnsi="Calibri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16" w:firstLine="360"/>
    </w:pPr>
    <w:rPr>
      <w:rFonts w:ascii="Calibri" w:eastAsia="Calibri" w:hAnsi="Calibri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27609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60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PROTOCOL</vt:lpstr>
    </vt:vector>
  </TitlesOfParts>
  <Company>MSMT</Company>
  <LinksUpToDate>false</LinksUpToDate>
  <CharactersWithSpaces>2909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</dc:title>
  <dc:creator>Lukáš Levák</dc:creator>
  <cp:lastModifiedBy>Bystřická Jana</cp:lastModifiedBy>
  <cp:revision>2</cp:revision>
  <cp:lastPrinted>2017-01-18T08:38:00Z</cp:lastPrinted>
  <dcterms:created xsi:type="dcterms:W3CDTF">2018-01-23T08:19:00Z</dcterms:created>
  <dcterms:modified xsi:type="dcterms:W3CDTF">2018-01-23T08:19:00Z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2016-12-08T00:00:00Z</vt:filetime>
  </property>
  <property fmtid="{D5CDD505-2E9C-101B-9397-08002B2CF9AE}" pid="3" name="LastSaved">
    <vt:filetime>2016-12-19T00:00:00Z</vt:filetime>
  </property>
</Properties>
</file>