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38" w:rsidRPr="00B45EA2" w:rsidRDefault="005D0A45" w:rsidP="005D0A45">
      <w:pPr>
        <w:shd w:val="clear" w:color="auto" w:fill="B8CCE4"/>
        <w:jc w:val="center"/>
        <w:rPr>
          <w:rFonts w:asciiTheme="minorHAnsi" w:hAnsiTheme="minorHAnsi" w:cstheme="minorHAnsi"/>
          <w:b/>
          <w:color w:val="0F243E"/>
          <w:sz w:val="32"/>
        </w:rPr>
      </w:pPr>
      <w:r>
        <w:rPr>
          <w:rFonts w:asciiTheme="minorHAnsi" w:hAnsiTheme="minorHAnsi" w:cstheme="minorHAnsi"/>
          <w:b/>
          <w:color w:val="0F243E"/>
          <w:sz w:val="32"/>
        </w:rPr>
        <w:t>Osnova</w:t>
      </w:r>
      <w:r w:rsidRPr="00B45EA2">
        <w:rPr>
          <w:rFonts w:asciiTheme="minorHAnsi" w:hAnsiTheme="minorHAnsi" w:cstheme="minorHAnsi"/>
          <w:b/>
          <w:color w:val="0F243E"/>
          <w:sz w:val="32"/>
        </w:rPr>
        <w:br/>
      </w:r>
      <w:r w:rsidR="00EC191F">
        <w:rPr>
          <w:rFonts w:asciiTheme="minorHAnsi" w:hAnsiTheme="minorHAnsi" w:cstheme="minorHAnsi"/>
          <w:b/>
          <w:color w:val="0F243E"/>
          <w:sz w:val="32"/>
        </w:rPr>
        <w:t>Textová příloha</w:t>
      </w:r>
      <w:r w:rsidR="000F7148" w:rsidRPr="000F7148">
        <w:rPr>
          <w:rFonts w:asciiTheme="minorHAnsi" w:hAnsiTheme="minorHAnsi" w:cstheme="minorHAnsi"/>
          <w:b/>
          <w:color w:val="0F243E"/>
          <w:sz w:val="32"/>
        </w:rPr>
        <w:t xml:space="preserve"> </w:t>
      </w:r>
      <w:r w:rsidR="002374B4" w:rsidRPr="00B45EA2">
        <w:rPr>
          <w:rFonts w:asciiTheme="minorHAnsi" w:hAnsiTheme="minorHAnsi" w:cstheme="minorHAnsi"/>
          <w:b/>
          <w:color w:val="0F243E"/>
          <w:sz w:val="32"/>
        </w:rPr>
        <w:t>výroční zprávy</w:t>
      </w:r>
      <w:r w:rsidR="003E30D8" w:rsidRPr="00B45EA2">
        <w:rPr>
          <w:rFonts w:asciiTheme="minorHAnsi" w:hAnsiTheme="minorHAnsi" w:cstheme="minorHAnsi"/>
          <w:b/>
          <w:color w:val="0F243E"/>
          <w:sz w:val="32"/>
        </w:rPr>
        <w:t xml:space="preserve"> o činnosti</w:t>
      </w:r>
      <w:r w:rsidR="00A13CD0" w:rsidRPr="00B45EA2">
        <w:rPr>
          <w:rFonts w:asciiTheme="minorHAnsi" w:hAnsiTheme="minorHAnsi" w:cstheme="minorHAnsi"/>
          <w:b/>
          <w:color w:val="0F243E"/>
          <w:sz w:val="32"/>
        </w:rPr>
        <w:t xml:space="preserve"> </w:t>
      </w:r>
      <w:r w:rsidR="0020466C">
        <w:rPr>
          <w:rFonts w:asciiTheme="minorHAnsi" w:hAnsiTheme="minorHAnsi" w:cstheme="minorHAnsi"/>
          <w:b/>
          <w:color w:val="0F243E"/>
          <w:sz w:val="32"/>
        </w:rPr>
        <w:t>poskytovatele zahraničního vysokoškolského vzdělání na území</w:t>
      </w:r>
      <w:r>
        <w:rPr>
          <w:rFonts w:asciiTheme="minorHAnsi" w:hAnsiTheme="minorHAnsi" w:cstheme="minorHAnsi"/>
          <w:b/>
          <w:color w:val="0F243E"/>
          <w:sz w:val="32"/>
        </w:rPr>
        <w:t xml:space="preserve"> ČR</w:t>
      </w:r>
      <w:r w:rsidR="00A13CD0" w:rsidRPr="00B45EA2">
        <w:rPr>
          <w:rFonts w:asciiTheme="minorHAnsi" w:hAnsiTheme="minorHAnsi" w:cstheme="minorHAnsi"/>
          <w:b/>
          <w:color w:val="0F243E"/>
          <w:sz w:val="32"/>
        </w:rPr>
        <w:t xml:space="preserve"> </w:t>
      </w:r>
      <w:r w:rsidR="006D1804" w:rsidRPr="00B45EA2">
        <w:rPr>
          <w:rFonts w:asciiTheme="minorHAnsi" w:hAnsiTheme="minorHAnsi" w:cstheme="minorHAnsi"/>
          <w:b/>
          <w:color w:val="0F243E"/>
          <w:sz w:val="32"/>
        </w:rPr>
        <w:br/>
      </w:r>
      <w:r w:rsidR="006310B9" w:rsidRPr="00B45EA2">
        <w:rPr>
          <w:rFonts w:asciiTheme="minorHAnsi" w:hAnsiTheme="minorHAnsi" w:cstheme="minorHAnsi"/>
          <w:b/>
          <w:color w:val="0F243E"/>
          <w:sz w:val="32"/>
        </w:rPr>
        <w:t>pro</w:t>
      </w:r>
      <w:r w:rsidR="00A13CD0" w:rsidRPr="00B45EA2">
        <w:rPr>
          <w:rFonts w:asciiTheme="minorHAnsi" w:hAnsiTheme="minorHAnsi" w:cstheme="minorHAnsi"/>
          <w:b/>
          <w:color w:val="0F243E"/>
          <w:sz w:val="32"/>
        </w:rPr>
        <w:t xml:space="preserve"> rok </w:t>
      </w:r>
      <w:r w:rsidR="008F5749" w:rsidRPr="00B45EA2">
        <w:rPr>
          <w:rFonts w:asciiTheme="minorHAnsi" w:hAnsiTheme="minorHAnsi" w:cstheme="minorHAnsi"/>
          <w:b/>
          <w:color w:val="0F243E"/>
          <w:sz w:val="32"/>
        </w:rPr>
        <w:t>201</w:t>
      </w:r>
      <w:r w:rsidR="00EF2934">
        <w:rPr>
          <w:rFonts w:asciiTheme="minorHAnsi" w:hAnsiTheme="minorHAnsi" w:cstheme="minorHAnsi"/>
          <w:b/>
          <w:color w:val="0F243E"/>
          <w:sz w:val="32"/>
        </w:rPr>
        <w:t>7</w:t>
      </w:r>
    </w:p>
    <w:p w:rsidR="009C5747" w:rsidRPr="00B45EA2" w:rsidRDefault="009C5747" w:rsidP="005D301B">
      <w:pPr>
        <w:jc w:val="both"/>
        <w:rPr>
          <w:rFonts w:asciiTheme="minorHAnsi" w:hAnsiTheme="minorHAnsi" w:cstheme="minorHAnsi"/>
          <w:b/>
        </w:rPr>
      </w:pPr>
    </w:p>
    <w:p w:rsidR="00A447DA" w:rsidRPr="0020117E" w:rsidRDefault="000C6E06" w:rsidP="000F7148">
      <w:pPr>
        <w:jc w:val="both"/>
        <w:rPr>
          <w:rFonts w:asciiTheme="minorHAnsi" w:hAnsiTheme="minorHAnsi" w:cstheme="minorHAnsi"/>
        </w:rPr>
      </w:pPr>
      <w:r w:rsidRPr="0020117E">
        <w:rPr>
          <w:rFonts w:asciiTheme="minorHAnsi" w:hAnsiTheme="minorHAnsi" w:cstheme="minorHAnsi"/>
        </w:rPr>
        <w:t xml:space="preserve">Osnova </w:t>
      </w:r>
      <w:r w:rsidR="000F7148" w:rsidRPr="0020117E">
        <w:rPr>
          <w:rFonts w:asciiTheme="minorHAnsi" w:hAnsiTheme="minorHAnsi" w:cstheme="minorHAnsi"/>
        </w:rPr>
        <w:t xml:space="preserve">textové přílohy </w:t>
      </w:r>
      <w:r w:rsidRPr="0020117E">
        <w:rPr>
          <w:rFonts w:asciiTheme="minorHAnsi" w:hAnsiTheme="minorHAnsi" w:cstheme="minorHAnsi"/>
        </w:rPr>
        <w:t xml:space="preserve">výroční zprávy je členěna do </w:t>
      </w:r>
      <w:r w:rsidR="00422FAF" w:rsidRPr="005F4D78">
        <w:rPr>
          <w:rFonts w:asciiTheme="minorHAnsi" w:hAnsiTheme="minorHAnsi" w:cstheme="minorHAnsi"/>
        </w:rPr>
        <w:t>11</w:t>
      </w:r>
      <w:r w:rsidR="00CD7ED9" w:rsidRPr="005F4D78">
        <w:rPr>
          <w:rFonts w:asciiTheme="minorHAnsi" w:hAnsiTheme="minorHAnsi" w:cstheme="minorHAnsi"/>
        </w:rPr>
        <w:t xml:space="preserve"> </w:t>
      </w:r>
      <w:r w:rsidR="000F7148" w:rsidRPr="005F4D78">
        <w:rPr>
          <w:rFonts w:asciiTheme="minorHAnsi" w:hAnsiTheme="minorHAnsi" w:cstheme="minorHAnsi"/>
        </w:rPr>
        <w:t>k</w:t>
      </w:r>
      <w:r w:rsidR="000F7148" w:rsidRPr="0020117E">
        <w:rPr>
          <w:rFonts w:asciiTheme="minorHAnsi" w:hAnsiTheme="minorHAnsi" w:cstheme="minorHAnsi"/>
        </w:rPr>
        <w:t xml:space="preserve">apitol. </w:t>
      </w:r>
      <w:r w:rsidRPr="0020117E">
        <w:rPr>
          <w:rFonts w:asciiTheme="minorHAnsi" w:hAnsiTheme="minorHAnsi" w:cstheme="minorHAnsi"/>
        </w:rPr>
        <w:t>Ke každé kapitole</w:t>
      </w:r>
      <w:r w:rsidR="008F3E42" w:rsidRPr="0020117E">
        <w:rPr>
          <w:rFonts w:asciiTheme="minorHAnsi" w:hAnsiTheme="minorHAnsi" w:cstheme="minorHAnsi"/>
        </w:rPr>
        <w:t xml:space="preserve"> </w:t>
      </w:r>
      <w:r w:rsidRPr="0020117E">
        <w:rPr>
          <w:rFonts w:asciiTheme="minorHAnsi" w:hAnsiTheme="minorHAnsi" w:cstheme="minorHAnsi"/>
        </w:rPr>
        <w:t xml:space="preserve">vypracuje </w:t>
      </w:r>
      <w:r w:rsidR="0020466C">
        <w:rPr>
          <w:rFonts w:asciiTheme="minorHAnsi" w:hAnsiTheme="minorHAnsi" w:cstheme="minorHAnsi"/>
        </w:rPr>
        <w:t>poskytovatel</w:t>
      </w:r>
      <w:r w:rsidR="0020466C" w:rsidRPr="0020466C">
        <w:rPr>
          <w:rFonts w:asciiTheme="minorHAnsi" w:hAnsiTheme="minorHAnsi" w:cstheme="minorHAnsi"/>
        </w:rPr>
        <w:t xml:space="preserve"> zahraničního vysokoškolského vzdělání na území ČR</w:t>
      </w:r>
      <w:r w:rsidR="0020466C">
        <w:rPr>
          <w:rFonts w:asciiTheme="minorHAnsi" w:hAnsiTheme="minorHAnsi" w:cstheme="minorHAnsi"/>
        </w:rPr>
        <w:t xml:space="preserve"> (dále jen „poskytovatel“)</w:t>
      </w:r>
      <w:r w:rsidR="0020466C" w:rsidRPr="0020466C">
        <w:rPr>
          <w:rFonts w:asciiTheme="minorHAnsi" w:hAnsiTheme="minorHAnsi" w:cstheme="minorHAnsi"/>
        </w:rPr>
        <w:t xml:space="preserve"> </w:t>
      </w:r>
      <w:r w:rsidRPr="0020117E">
        <w:rPr>
          <w:rFonts w:asciiTheme="minorHAnsi" w:hAnsiTheme="minorHAnsi" w:cstheme="minorHAnsi"/>
        </w:rPr>
        <w:t>stručný komentář</w:t>
      </w:r>
      <w:r w:rsidR="000F7148" w:rsidRPr="0020117E">
        <w:rPr>
          <w:rFonts w:asciiTheme="minorHAnsi" w:hAnsiTheme="minorHAnsi" w:cstheme="minorHAnsi"/>
        </w:rPr>
        <w:t xml:space="preserve"> dle uvedených</w:t>
      </w:r>
      <w:r w:rsidR="00D52B48">
        <w:rPr>
          <w:rFonts w:asciiTheme="minorHAnsi" w:hAnsiTheme="minorHAnsi" w:cstheme="minorHAnsi"/>
        </w:rPr>
        <w:t xml:space="preserve"> témat</w:t>
      </w:r>
      <w:r w:rsidR="008D5FF0" w:rsidRPr="0020117E">
        <w:rPr>
          <w:rFonts w:asciiTheme="minorHAnsi" w:hAnsiTheme="minorHAnsi" w:cstheme="minorHAnsi"/>
        </w:rPr>
        <w:t>.</w:t>
      </w:r>
      <w:r w:rsidR="000F7148" w:rsidRPr="0020117E">
        <w:rPr>
          <w:rFonts w:asciiTheme="minorHAnsi" w:hAnsiTheme="minorHAnsi" w:cstheme="minorHAnsi"/>
        </w:rPr>
        <w:t xml:space="preserve"> </w:t>
      </w:r>
      <w:r w:rsidR="00CA200A" w:rsidRPr="0020117E">
        <w:rPr>
          <w:rFonts w:asciiTheme="minorHAnsi" w:hAnsiTheme="minorHAnsi" w:cstheme="minorHAnsi"/>
        </w:rPr>
        <w:t xml:space="preserve">Pokud </w:t>
      </w:r>
      <w:r w:rsidR="00D52B48">
        <w:rPr>
          <w:rFonts w:asciiTheme="minorHAnsi" w:hAnsiTheme="minorHAnsi" w:cstheme="minorHAnsi"/>
        </w:rPr>
        <w:t>poskytovatel</w:t>
      </w:r>
      <w:r w:rsidR="00CA200A" w:rsidRPr="0020117E">
        <w:rPr>
          <w:rFonts w:asciiTheme="minorHAnsi" w:hAnsiTheme="minorHAnsi" w:cstheme="minorHAnsi"/>
        </w:rPr>
        <w:t xml:space="preserve"> nemůže z objektivních důvodů okomentovat příslušné téma, uvede důvod. </w:t>
      </w:r>
      <w:r w:rsidR="003E30D8" w:rsidRPr="0020117E">
        <w:rPr>
          <w:rFonts w:asciiTheme="minorHAnsi" w:hAnsiTheme="minorHAnsi" w:cstheme="minorHAnsi"/>
        </w:rPr>
        <w:t xml:space="preserve">Informace jsou požadovány </w:t>
      </w:r>
      <w:r w:rsidR="00D52B48">
        <w:rPr>
          <w:rFonts w:asciiTheme="minorHAnsi" w:hAnsiTheme="minorHAnsi" w:cstheme="minorHAnsi"/>
        </w:rPr>
        <w:t xml:space="preserve">dle stavu </w:t>
      </w:r>
      <w:r w:rsidR="007A4781" w:rsidRPr="0020117E">
        <w:rPr>
          <w:rFonts w:asciiTheme="minorHAnsi" w:hAnsiTheme="minorHAnsi" w:cstheme="minorHAnsi"/>
        </w:rPr>
        <w:t>k</w:t>
      </w:r>
      <w:r w:rsidR="00D52B48">
        <w:rPr>
          <w:rFonts w:asciiTheme="minorHAnsi" w:hAnsiTheme="minorHAnsi" w:cstheme="minorHAnsi"/>
        </w:rPr>
        <w:t> 31. </w:t>
      </w:r>
      <w:r w:rsidR="00FD1EC4" w:rsidRPr="0020117E">
        <w:rPr>
          <w:rFonts w:asciiTheme="minorHAnsi" w:hAnsiTheme="minorHAnsi" w:cstheme="minorHAnsi"/>
        </w:rPr>
        <w:t>12</w:t>
      </w:r>
      <w:r w:rsidR="00D52B48">
        <w:rPr>
          <w:rFonts w:asciiTheme="minorHAnsi" w:hAnsiTheme="minorHAnsi" w:cstheme="minorHAnsi"/>
        </w:rPr>
        <w:t>. </w:t>
      </w:r>
      <w:r w:rsidR="00780892" w:rsidRPr="0020117E">
        <w:rPr>
          <w:rFonts w:asciiTheme="minorHAnsi" w:hAnsiTheme="minorHAnsi" w:cstheme="minorHAnsi"/>
        </w:rPr>
        <w:t>201</w:t>
      </w:r>
      <w:r w:rsidR="00EF2934">
        <w:rPr>
          <w:rFonts w:asciiTheme="minorHAnsi" w:hAnsiTheme="minorHAnsi" w:cstheme="minorHAnsi"/>
        </w:rPr>
        <w:t>7</w:t>
      </w:r>
      <w:r w:rsidR="003E30D8" w:rsidRPr="0020117E">
        <w:rPr>
          <w:rFonts w:asciiTheme="minorHAnsi" w:hAnsiTheme="minorHAnsi" w:cstheme="minorHAnsi"/>
        </w:rPr>
        <w:t>, pokud není uvedeno jinak.</w:t>
      </w:r>
      <w:r w:rsidR="007A4781" w:rsidRPr="0020117E">
        <w:rPr>
          <w:rFonts w:asciiTheme="minorHAnsi" w:hAnsiTheme="minorHAnsi" w:cstheme="minorHAnsi"/>
        </w:rPr>
        <w:t xml:space="preserve"> </w:t>
      </w:r>
    </w:p>
    <w:p w:rsidR="0045366E" w:rsidRPr="00B45EA2" w:rsidRDefault="0045366E" w:rsidP="005D301B">
      <w:pPr>
        <w:jc w:val="both"/>
        <w:rPr>
          <w:rFonts w:asciiTheme="minorHAnsi" w:hAnsiTheme="minorHAnsi" w:cstheme="minorHAnsi"/>
          <w:b/>
        </w:rPr>
      </w:pPr>
    </w:p>
    <w:p w:rsidR="00674296" w:rsidRPr="00B45EA2" w:rsidRDefault="00674296" w:rsidP="00674296">
      <w:pPr>
        <w:pStyle w:val="Nadpis1"/>
        <w:numPr>
          <w:ilvl w:val="0"/>
          <w:numId w:val="0"/>
        </w:numPr>
        <w:ind w:left="432" w:hanging="432"/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OBSAH</w:t>
      </w:r>
    </w:p>
    <w:p w:rsidR="00674296" w:rsidRPr="00B45EA2" w:rsidRDefault="00674296" w:rsidP="00674296">
      <w:pPr>
        <w:rPr>
          <w:rFonts w:asciiTheme="minorHAnsi" w:hAnsiTheme="minorHAnsi" w:cstheme="minorHAnsi"/>
        </w:rPr>
      </w:pPr>
    </w:p>
    <w:p w:rsidR="008A470D" w:rsidRPr="00B45EA2" w:rsidRDefault="008A44EA" w:rsidP="00856838">
      <w:pPr>
        <w:pStyle w:val="Nadpis1"/>
        <w:shd w:val="clear" w:color="auto" w:fill="B8CCE4"/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 xml:space="preserve">Základní údaje o </w:t>
      </w:r>
      <w:r w:rsidR="0020466C">
        <w:rPr>
          <w:rFonts w:asciiTheme="minorHAnsi" w:hAnsiTheme="minorHAnsi" w:cstheme="minorHAnsi"/>
        </w:rPr>
        <w:t>poskytovateli</w:t>
      </w:r>
    </w:p>
    <w:p w:rsidR="008A470D" w:rsidRPr="00B45EA2" w:rsidRDefault="008A470D" w:rsidP="00B36938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 xml:space="preserve">Úplný název </w:t>
      </w:r>
      <w:r w:rsidR="0020466C">
        <w:rPr>
          <w:rFonts w:asciiTheme="minorHAnsi" w:hAnsiTheme="minorHAnsi" w:cstheme="minorHAnsi"/>
        </w:rPr>
        <w:t>poskytovatele</w:t>
      </w:r>
      <w:r w:rsidRPr="00B45EA2">
        <w:rPr>
          <w:rFonts w:asciiTheme="minorHAnsi" w:hAnsiTheme="minorHAnsi" w:cstheme="minorHAnsi"/>
        </w:rPr>
        <w:t xml:space="preserve">, běžně užívaná zkratka, sídlo (vč. adresy) </w:t>
      </w:r>
      <w:r w:rsidR="0020466C">
        <w:rPr>
          <w:rFonts w:asciiTheme="minorHAnsi" w:hAnsiTheme="minorHAnsi" w:cstheme="minorHAnsi"/>
        </w:rPr>
        <w:t>poskytovatele i</w:t>
      </w:r>
      <w:r w:rsidR="003D7DBC" w:rsidRPr="00B45EA2">
        <w:rPr>
          <w:rFonts w:asciiTheme="minorHAnsi" w:hAnsiTheme="minorHAnsi" w:cstheme="minorHAnsi"/>
        </w:rPr>
        <w:t> </w:t>
      </w:r>
      <w:r w:rsidRPr="00B45EA2">
        <w:rPr>
          <w:rFonts w:asciiTheme="minorHAnsi" w:hAnsiTheme="minorHAnsi" w:cstheme="minorHAnsi"/>
        </w:rPr>
        <w:t>všech</w:t>
      </w:r>
      <w:r w:rsidR="0020466C">
        <w:rPr>
          <w:rFonts w:asciiTheme="minorHAnsi" w:hAnsiTheme="minorHAnsi" w:cstheme="minorHAnsi"/>
        </w:rPr>
        <w:t xml:space="preserve"> případných</w:t>
      </w:r>
      <w:r w:rsidRPr="00B45EA2">
        <w:rPr>
          <w:rFonts w:asciiTheme="minorHAnsi" w:hAnsiTheme="minorHAnsi" w:cstheme="minorHAnsi"/>
        </w:rPr>
        <w:t xml:space="preserve"> součástí (fakult, institutů, ústavů a poboček)</w:t>
      </w:r>
      <w:r w:rsidR="008F6627" w:rsidRPr="00B45EA2">
        <w:rPr>
          <w:rFonts w:asciiTheme="minorHAnsi" w:hAnsiTheme="minorHAnsi" w:cstheme="minorHAnsi"/>
        </w:rPr>
        <w:t>.</w:t>
      </w:r>
    </w:p>
    <w:p w:rsidR="008A470D" w:rsidRPr="00B45EA2" w:rsidRDefault="008A470D" w:rsidP="00B36938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 xml:space="preserve">Organizační </w:t>
      </w:r>
      <w:r w:rsidR="0020466C">
        <w:rPr>
          <w:rFonts w:asciiTheme="minorHAnsi" w:hAnsiTheme="minorHAnsi" w:cstheme="minorHAnsi"/>
        </w:rPr>
        <w:t>schéma poskytovatele</w:t>
      </w:r>
      <w:r w:rsidR="008F6627" w:rsidRPr="00B45EA2">
        <w:rPr>
          <w:rFonts w:asciiTheme="minorHAnsi" w:hAnsiTheme="minorHAnsi" w:cstheme="minorHAnsi"/>
        </w:rPr>
        <w:t>.</w:t>
      </w:r>
    </w:p>
    <w:p w:rsidR="008A470D" w:rsidRPr="00B45EA2" w:rsidRDefault="008A470D" w:rsidP="00B36938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Složení (s uvedením změn v roce 201</w:t>
      </w:r>
      <w:r w:rsidR="00EF2934">
        <w:rPr>
          <w:rFonts w:asciiTheme="minorHAnsi" w:hAnsiTheme="minorHAnsi" w:cstheme="minorHAnsi"/>
        </w:rPr>
        <w:t>7</w:t>
      </w:r>
      <w:r w:rsidRPr="00B45EA2">
        <w:rPr>
          <w:rFonts w:asciiTheme="minorHAnsi" w:hAnsiTheme="minorHAnsi" w:cstheme="minorHAnsi"/>
        </w:rPr>
        <w:t xml:space="preserve">) orgánů </w:t>
      </w:r>
      <w:r w:rsidR="0020466C">
        <w:rPr>
          <w:rFonts w:asciiTheme="minorHAnsi" w:hAnsiTheme="minorHAnsi" w:cstheme="minorHAnsi"/>
        </w:rPr>
        <w:t>poskytovatele</w:t>
      </w:r>
      <w:r w:rsidR="005F4D78">
        <w:rPr>
          <w:rFonts w:asciiTheme="minorHAnsi" w:hAnsiTheme="minorHAnsi" w:cstheme="minorHAnsi"/>
        </w:rPr>
        <w:t xml:space="preserve"> </w:t>
      </w:r>
      <w:r w:rsidRPr="00B45EA2">
        <w:rPr>
          <w:rFonts w:asciiTheme="minorHAnsi" w:hAnsiTheme="minorHAnsi" w:cstheme="minorHAnsi"/>
        </w:rPr>
        <w:t xml:space="preserve">dle vnitřních předpisů </w:t>
      </w:r>
      <w:r w:rsidR="0020466C">
        <w:rPr>
          <w:rFonts w:asciiTheme="minorHAnsi" w:hAnsiTheme="minorHAnsi" w:cstheme="minorHAnsi"/>
        </w:rPr>
        <w:t>poskytovatele</w:t>
      </w:r>
      <w:r w:rsidR="008F6627" w:rsidRPr="00B45EA2">
        <w:rPr>
          <w:rFonts w:asciiTheme="minorHAnsi" w:hAnsiTheme="minorHAnsi" w:cstheme="minorHAnsi"/>
        </w:rPr>
        <w:t>.</w:t>
      </w:r>
    </w:p>
    <w:p w:rsidR="00DD49F3" w:rsidRPr="00B45EA2" w:rsidRDefault="0020466C" w:rsidP="00B36938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Stručná</w:t>
      </w:r>
      <w:r w:rsidR="00DD49F3" w:rsidRPr="00B45EA2">
        <w:rPr>
          <w:rFonts w:asciiTheme="minorHAnsi" w:hAnsiTheme="minorHAnsi" w:cstheme="minorHAnsi"/>
        </w:rPr>
        <w:t xml:space="preserve"> charakteri</w:t>
      </w:r>
      <w:r>
        <w:rPr>
          <w:rFonts w:asciiTheme="minorHAnsi" w:hAnsiTheme="minorHAnsi" w:cstheme="minorHAnsi"/>
        </w:rPr>
        <w:t>stika poslání, vize a strategických cílů poskytovatele</w:t>
      </w:r>
      <w:r w:rsidR="00256FA2">
        <w:rPr>
          <w:rFonts w:asciiTheme="minorHAnsi" w:hAnsiTheme="minorHAnsi" w:cstheme="minorHAnsi"/>
        </w:rPr>
        <w:t>.</w:t>
      </w:r>
    </w:p>
    <w:p w:rsidR="008A470D" w:rsidRPr="00B45EA2" w:rsidRDefault="008A44EA" w:rsidP="00856838">
      <w:pPr>
        <w:pStyle w:val="Nadpis1"/>
        <w:shd w:val="clear" w:color="auto" w:fill="B8CCE4"/>
        <w:jc w:val="both"/>
        <w:rPr>
          <w:rFonts w:asciiTheme="minorHAnsi" w:hAnsiTheme="minorHAnsi" w:cstheme="minorHAnsi"/>
        </w:rPr>
      </w:pPr>
      <w:bookmarkStart w:id="0" w:name="_GoBack"/>
      <w:r w:rsidRPr="00B45EA2">
        <w:rPr>
          <w:rFonts w:asciiTheme="minorHAnsi" w:hAnsiTheme="minorHAnsi" w:cstheme="minorHAnsi"/>
        </w:rPr>
        <w:t>Studijní programy</w:t>
      </w:r>
      <w:r w:rsidR="00F46556" w:rsidRPr="00B45EA2">
        <w:rPr>
          <w:rFonts w:asciiTheme="minorHAnsi" w:hAnsiTheme="minorHAnsi" w:cstheme="minorHAnsi"/>
        </w:rPr>
        <w:t xml:space="preserve">, </w:t>
      </w:r>
      <w:r w:rsidRPr="00B45EA2">
        <w:rPr>
          <w:rFonts w:asciiTheme="minorHAnsi" w:hAnsiTheme="minorHAnsi" w:cstheme="minorHAnsi"/>
        </w:rPr>
        <w:t>organizace studia</w:t>
      </w:r>
      <w:r w:rsidR="00F46556" w:rsidRPr="00B45EA2">
        <w:rPr>
          <w:rFonts w:asciiTheme="minorHAnsi" w:hAnsiTheme="minorHAnsi" w:cstheme="minorHAnsi"/>
        </w:rPr>
        <w:t xml:space="preserve"> a vzdělávací činnost</w:t>
      </w:r>
    </w:p>
    <w:p w:rsidR="00F2542F" w:rsidRPr="009A46F2" w:rsidRDefault="0020466C" w:rsidP="00824EEB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D75132" w:rsidRPr="009A46F2">
        <w:rPr>
          <w:rFonts w:asciiTheme="minorHAnsi" w:hAnsiTheme="minorHAnsi" w:cstheme="minorHAnsi"/>
        </w:rPr>
        <w:t xml:space="preserve"> uvede, </w:t>
      </w:r>
      <w:r>
        <w:rPr>
          <w:rFonts w:asciiTheme="minorHAnsi" w:hAnsiTheme="minorHAnsi" w:cstheme="minorHAnsi"/>
        </w:rPr>
        <w:t>jaké studijní programy realizuje</w:t>
      </w:r>
      <w:r w:rsidR="00D80827">
        <w:rPr>
          <w:rFonts w:asciiTheme="minorHAnsi" w:hAnsiTheme="minorHAnsi" w:cstheme="minorHAnsi"/>
        </w:rPr>
        <w:t>, popíše jejich formu, rozsah a časové rozložení prezenční výuky, kreditovou náročnost studia (pokud je kreditový systém používán), standardní dobu studia, rozsah případné praktické výuky a jazyk výuky.</w:t>
      </w:r>
    </w:p>
    <w:bookmarkEnd w:id="0"/>
    <w:p w:rsidR="00F46556" w:rsidRPr="009A46F2" w:rsidRDefault="0020466C" w:rsidP="00B36938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256FA2" w:rsidRPr="009A46F2">
        <w:rPr>
          <w:rFonts w:asciiTheme="minorHAnsi" w:hAnsiTheme="minorHAnsi" w:cstheme="minorHAnsi"/>
        </w:rPr>
        <w:t xml:space="preserve"> stručně charakterizuje </w:t>
      </w:r>
      <w:r>
        <w:rPr>
          <w:rFonts w:asciiTheme="minorHAnsi" w:hAnsiTheme="minorHAnsi" w:cstheme="minorHAnsi"/>
        </w:rPr>
        <w:t xml:space="preserve">další vzdělávací aktivity, </w:t>
      </w:r>
      <w:r w:rsidR="00256FA2" w:rsidRPr="009A46F2">
        <w:rPr>
          <w:rFonts w:asciiTheme="minorHAnsi" w:hAnsiTheme="minorHAnsi" w:cstheme="minorHAnsi"/>
        </w:rPr>
        <w:t>které</w:t>
      </w:r>
      <w:r>
        <w:rPr>
          <w:rFonts w:asciiTheme="minorHAnsi" w:hAnsiTheme="minorHAnsi" w:cstheme="minorHAnsi"/>
        </w:rPr>
        <w:t xml:space="preserve"> v daném roce realizoval.</w:t>
      </w:r>
    </w:p>
    <w:p w:rsidR="008A44EA" w:rsidRPr="002A420F" w:rsidRDefault="008A44EA" w:rsidP="002A420F">
      <w:pPr>
        <w:pStyle w:val="Nadpis1"/>
        <w:shd w:val="clear" w:color="auto" w:fill="B8CCE4"/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Studenti</w:t>
      </w:r>
    </w:p>
    <w:p w:rsidR="0020466C" w:rsidRDefault="0020466C" w:rsidP="00CC1786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 uvede počty a základní charakteristiky svých studentů.</w:t>
      </w:r>
    </w:p>
    <w:p w:rsidR="0020466C" w:rsidRDefault="0020466C" w:rsidP="00CC1786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 uvede, jaké opatření realizuje pro zajištění rovného přístupu osob se specifickými potřebami ke vzdělávání.</w:t>
      </w:r>
    </w:p>
    <w:p w:rsidR="00D52B48" w:rsidRPr="00D52B48" w:rsidRDefault="00D52B48" w:rsidP="00D52B48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Pr="009A46F2">
        <w:rPr>
          <w:rFonts w:asciiTheme="minorHAnsi" w:hAnsiTheme="minorHAnsi" w:cstheme="minorHAnsi"/>
        </w:rPr>
        <w:t xml:space="preserve"> stručně uvede, jaké poradenské služby poskytuje studentům </w:t>
      </w:r>
      <w:r>
        <w:rPr>
          <w:rFonts w:asciiTheme="minorHAnsi" w:hAnsiTheme="minorHAnsi" w:cstheme="minorHAnsi"/>
        </w:rPr>
        <w:t>a v jakém rozsahu.</w:t>
      </w:r>
    </w:p>
    <w:p w:rsidR="00AC2995" w:rsidRPr="00B45EA2" w:rsidRDefault="008A44EA" w:rsidP="00856838">
      <w:pPr>
        <w:pStyle w:val="Nadpis1"/>
        <w:shd w:val="clear" w:color="auto" w:fill="B8CCE4"/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Absolventi</w:t>
      </w:r>
      <w:r w:rsidR="00CA7EFE">
        <w:rPr>
          <w:rFonts w:asciiTheme="minorHAnsi" w:hAnsiTheme="minorHAnsi" w:cstheme="minorHAnsi"/>
        </w:rPr>
        <w:t xml:space="preserve"> </w:t>
      </w:r>
    </w:p>
    <w:p w:rsidR="00A5454F" w:rsidRPr="009A46F2" w:rsidRDefault="0020466C" w:rsidP="00B36938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A5454F" w:rsidRPr="00B45EA2">
        <w:rPr>
          <w:rFonts w:asciiTheme="minorHAnsi" w:hAnsiTheme="minorHAnsi" w:cstheme="minorHAnsi"/>
        </w:rPr>
        <w:t xml:space="preserve"> uvede, jakým </w:t>
      </w:r>
      <w:r w:rsidR="00A5454F" w:rsidRPr="009A46F2">
        <w:rPr>
          <w:rFonts w:asciiTheme="minorHAnsi" w:hAnsiTheme="minorHAnsi" w:cstheme="minorHAnsi"/>
        </w:rPr>
        <w:t xml:space="preserve">způsobem </w:t>
      </w:r>
      <w:r w:rsidR="00B5472B" w:rsidRPr="009A46F2">
        <w:rPr>
          <w:rFonts w:asciiTheme="minorHAnsi" w:hAnsiTheme="minorHAnsi" w:cstheme="minorHAnsi"/>
        </w:rPr>
        <w:t>sleduje</w:t>
      </w:r>
      <w:r w:rsidR="00EC191F" w:rsidRPr="009A46F2">
        <w:rPr>
          <w:rFonts w:asciiTheme="minorHAnsi" w:hAnsiTheme="minorHAnsi" w:cstheme="minorHAnsi"/>
        </w:rPr>
        <w:t xml:space="preserve"> </w:t>
      </w:r>
      <w:r w:rsidR="00A5454F" w:rsidRPr="009A46F2">
        <w:rPr>
          <w:rFonts w:asciiTheme="minorHAnsi" w:hAnsiTheme="minorHAnsi" w:cstheme="minorHAnsi"/>
        </w:rPr>
        <w:t>zaměstnatelnost</w:t>
      </w:r>
      <w:r w:rsidR="00D52B48">
        <w:rPr>
          <w:rFonts w:asciiTheme="minorHAnsi" w:hAnsiTheme="minorHAnsi" w:cstheme="minorHAnsi"/>
        </w:rPr>
        <w:t xml:space="preserve"> a </w:t>
      </w:r>
      <w:r w:rsidR="00D52B48" w:rsidRPr="009A46F2">
        <w:rPr>
          <w:rFonts w:asciiTheme="minorHAnsi" w:hAnsiTheme="minorHAnsi" w:cstheme="minorHAnsi"/>
        </w:rPr>
        <w:t>zaměstnanost</w:t>
      </w:r>
      <w:r w:rsidR="00A5454F" w:rsidRPr="009A46F2">
        <w:rPr>
          <w:rFonts w:asciiTheme="minorHAnsi" w:hAnsiTheme="minorHAnsi" w:cstheme="minorHAnsi"/>
        </w:rPr>
        <w:t xml:space="preserve"> svých absolventů a </w:t>
      </w:r>
      <w:r w:rsidR="00D52B48">
        <w:rPr>
          <w:rFonts w:asciiTheme="minorHAnsi" w:hAnsiTheme="minorHAnsi" w:cstheme="minorHAnsi"/>
        </w:rPr>
        <w:t>jaká opatření uplatňuje pro jejich</w:t>
      </w:r>
      <w:r w:rsidR="00A5454F" w:rsidRPr="009A46F2">
        <w:rPr>
          <w:rFonts w:asciiTheme="minorHAnsi" w:hAnsiTheme="minorHAnsi" w:cstheme="minorHAnsi"/>
        </w:rPr>
        <w:t xml:space="preserve"> zvýšení</w:t>
      </w:r>
      <w:r w:rsidR="00C16EB9" w:rsidRPr="009A46F2">
        <w:rPr>
          <w:rFonts w:asciiTheme="minorHAnsi" w:hAnsiTheme="minorHAnsi" w:cstheme="minorHAnsi"/>
        </w:rPr>
        <w:t>, zda provádí vlastní průzkumy uplatnitelnosti absolventů a zjištěná fakta reflektuje např. v obsahu studijních programů.</w:t>
      </w:r>
    </w:p>
    <w:p w:rsidR="007A181C" w:rsidRPr="0020466C" w:rsidRDefault="00D52B48" w:rsidP="00B36938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75377E" w:rsidRPr="0020466C">
        <w:rPr>
          <w:rFonts w:asciiTheme="minorHAnsi" w:hAnsiTheme="minorHAnsi" w:cstheme="minorHAnsi"/>
        </w:rPr>
        <w:t xml:space="preserve"> uvede</w:t>
      </w:r>
      <w:r w:rsidR="007A181C" w:rsidRPr="0020466C">
        <w:rPr>
          <w:rFonts w:asciiTheme="minorHAnsi" w:hAnsiTheme="minorHAnsi" w:cstheme="minorHAnsi"/>
        </w:rPr>
        <w:t>, jakým způsobem spolupracuje s budoucími zaměstnavateli</w:t>
      </w:r>
      <w:r w:rsidR="00F2482C" w:rsidRPr="0020466C">
        <w:rPr>
          <w:rFonts w:asciiTheme="minorHAnsi" w:hAnsiTheme="minorHAnsi" w:cstheme="minorHAnsi"/>
        </w:rPr>
        <w:t xml:space="preserve"> svých studentů.</w:t>
      </w:r>
    </w:p>
    <w:p w:rsidR="008E0D9E" w:rsidRPr="00B45EA2" w:rsidRDefault="008E0D9E" w:rsidP="00856838">
      <w:pPr>
        <w:pStyle w:val="Nadpis1"/>
        <w:shd w:val="clear" w:color="auto" w:fill="B8CCE4"/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Zájem o studium</w:t>
      </w:r>
    </w:p>
    <w:p w:rsidR="008E0D9E" w:rsidRPr="00F2482C" w:rsidRDefault="00D52B48" w:rsidP="00EA4DCD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Pr="0020466C">
        <w:rPr>
          <w:rFonts w:asciiTheme="minorHAnsi" w:hAnsiTheme="minorHAnsi" w:cstheme="minorHAnsi"/>
        </w:rPr>
        <w:t xml:space="preserve"> </w:t>
      </w:r>
      <w:r w:rsidR="008E0D9E" w:rsidRPr="00F2482C">
        <w:rPr>
          <w:rFonts w:asciiTheme="minorHAnsi" w:hAnsiTheme="minorHAnsi" w:cstheme="minorHAnsi"/>
        </w:rPr>
        <w:t>stručně uvede, jaký charakter mají přijímací zkoušky, zda jsou zajišťovány vlastními zdroji, zda jsou připraven</w:t>
      </w:r>
      <w:r w:rsidR="006E0467" w:rsidRPr="00F2482C">
        <w:rPr>
          <w:rFonts w:asciiTheme="minorHAnsi" w:hAnsiTheme="minorHAnsi" w:cstheme="minorHAnsi"/>
        </w:rPr>
        <w:t>y</w:t>
      </w:r>
      <w:r w:rsidR="008E0D9E" w:rsidRPr="00F2482C">
        <w:rPr>
          <w:rFonts w:asciiTheme="minorHAnsi" w:hAnsiTheme="minorHAnsi" w:cstheme="minorHAnsi"/>
        </w:rPr>
        <w:t xml:space="preserve"> externími dodavateli atd</w:t>
      </w:r>
      <w:r w:rsidR="00704E09" w:rsidRPr="00F2482C">
        <w:rPr>
          <w:rFonts w:asciiTheme="minorHAnsi" w:hAnsiTheme="minorHAnsi" w:cstheme="minorHAnsi"/>
        </w:rPr>
        <w:t>.</w:t>
      </w:r>
    </w:p>
    <w:p w:rsidR="008E0D9E" w:rsidRPr="009A46F2" w:rsidRDefault="00D52B48" w:rsidP="008A071F">
      <w:pPr>
        <w:numPr>
          <w:ilvl w:val="0"/>
          <w:numId w:val="17"/>
        </w:numPr>
        <w:jc w:val="both"/>
        <w:rPr>
          <w:rFonts w:asciiTheme="minorHAnsi" w:hAnsiTheme="minorHAnsi" w:cstheme="minorHAnsi"/>
          <w:strike/>
        </w:rPr>
      </w:pPr>
      <w:r>
        <w:rPr>
          <w:rFonts w:asciiTheme="minorHAnsi" w:hAnsiTheme="minorHAnsi" w:cstheme="minorHAnsi"/>
        </w:rPr>
        <w:t>Poskytovatel</w:t>
      </w:r>
      <w:r w:rsidRPr="0020466C">
        <w:rPr>
          <w:rFonts w:asciiTheme="minorHAnsi" w:hAnsiTheme="minorHAnsi" w:cstheme="minorHAnsi"/>
        </w:rPr>
        <w:t xml:space="preserve"> </w:t>
      </w:r>
      <w:r w:rsidR="008E0D9E" w:rsidRPr="00F2482C">
        <w:rPr>
          <w:rFonts w:asciiTheme="minorHAnsi" w:hAnsiTheme="minorHAnsi" w:cstheme="minorHAnsi"/>
        </w:rPr>
        <w:t>uvede</w:t>
      </w:r>
      <w:r w:rsidR="00F2482C" w:rsidRPr="009A46F2">
        <w:rPr>
          <w:rFonts w:asciiTheme="minorHAnsi" w:hAnsiTheme="minorHAnsi" w:cstheme="minorHAnsi"/>
        </w:rPr>
        <w:t>, jakým způsobem spolupracuje se středními školami</w:t>
      </w:r>
      <w:r w:rsidR="00B5472B" w:rsidRPr="009A46F2">
        <w:rPr>
          <w:rFonts w:asciiTheme="minorHAnsi" w:hAnsiTheme="minorHAnsi" w:cstheme="minorHAnsi"/>
        </w:rPr>
        <w:t xml:space="preserve"> v oblasti své propagace</w:t>
      </w:r>
      <w:r w:rsidR="00F2482C" w:rsidRPr="009A46F2">
        <w:rPr>
          <w:rFonts w:asciiTheme="minorHAnsi" w:hAnsiTheme="minorHAnsi" w:cstheme="minorHAnsi"/>
        </w:rPr>
        <w:t xml:space="preserve">. </w:t>
      </w:r>
    </w:p>
    <w:p w:rsidR="008D5BD4" w:rsidRPr="009A46F2" w:rsidRDefault="00FE2459" w:rsidP="00856838">
      <w:pPr>
        <w:pStyle w:val="Nadpis1"/>
        <w:shd w:val="clear" w:color="auto" w:fill="B8CCE4"/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lastRenderedPageBreak/>
        <w:t xml:space="preserve">Zaměstnanci </w:t>
      </w:r>
    </w:p>
    <w:p w:rsidR="00CB7928" w:rsidRPr="007E22CF" w:rsidRDefault="00D52B48" w:rsidP="00D579A1">
      <w:pPr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Pr="0020466C">
        <w:rPr>
          <w:rFonts w:asciiTheme="minorHAnsi" w:hAnsiTheme="minorHAnsi" w:cstheme="minorHAnsi"/>
        </w:rPr>
        <w:t xml:space="preserve"> </w:t>
      </w:r>
      <w:r w:rsidR="00CB7928" w:rsidRPr="009A46F2">
        <w:rPr>
          <w:rFonts w:asciiTheme="minorHAnsi" w:hAnsiTheme="minorHAnsi" w:cstheme="minorHAnsi"/>
        </w:rPr>
        <w:t xml:space="preserve">stručně uvede, zda má zpracovaný kariérní řád </w:t>
      </w:r>
      <w:r w:rsidR="00F2482C" w:rsidRPr="009A46F2">
        <w:rPr>
          <w:rFonts w:asciiTheme="minorHAnsi" w:hAnsiTheme="minorHAnsi" w:cstheme="minorHAnsi"/>
        </w:rPr>
        <w:t xml:space="preserve">pro </w:t>
      </w:r>
      <w:r>
        <w:rPr>
          <w:rFonts w:asciiTheme="minorHAnsi" w:hAnsiTheme="minorHAnsi" w:cstheme="minorHAnsi"/>
        </w:rPr>
        <w:t xml:space="preserve">své akademické pracovníky </w:t>
      </w:r>
      <w:r w:rsidR="00D579A1" w:rsidRPr="007E22CF">
        <w:rPr>
          <w:rFonts w:asciiTheme="minorHAnsi" w:hAnsiTheme="minorHAnsi" w:cstheme="minorHAnsi"/>
        </w:rPr>
        <w:t xml:space="preserve">a zda systém hodnocení </w:t>
      </w:r>
      <w:r>
        <w:rPr>
          <w:rFonts w:asciiTheme="minorHAnsi" w:hAnsiTheme="minorHAnsi" w:cstheme="minorHAnsi"/>
        </w:rPr>
        <w:t xml:space="preserve">zaměstnanců </w:t>
      </w:r>
      <w:r w:rsidR="00B73AD0" w:rsidRPr="007E22CF">
        <w:rPr>
          <w:rFonts w:asciiTheme="minorHAnsi" w:hAnsiTheme="minorHAnsi" w:cstheme="minorHAnsi"/>
        </w:rPr>
        <w:t>zohledňuje</w:t>
      </w:r>
      <w:r>
        <w:rPr>
          <w:rFonts w:asciiTheme="minorHAnsi" w:hAnsiTheme="minorHAnsi" w:cstheme="minorHAnsi"/>
        </w:rPr>
        <w:t xml:space="preserve"> profesní přestávky z </w:t>
      </w:r>
      <w:r w:rsidR="00D579A1" w:rsidRPr="007E22CF">
        <w:rPr>
          <w:rFonts w:asciiTheme="minorHAnsi" w:hAnsiTheme="minorHAnsi" w:cstheme="minorHAnsi"/>
        </w:rPr>
        <w:t xml:space="preserve">důvodu rodičovství či dlouhodobé nemoci a jakým způsobem. </w:t>
      </w:r>
    </w:p>
    <w:p w:rsidR="00BB6D56" w:rsidRPr="007E22CF" w:rsidRDefault="00D52B48" w:rsidP="00B36938">
      <w:pPr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Pr="0020466C">
        <w:rPr>
          <w:rFonts w:asciiTheme="minorHAnsi" w:hAnsiTheme="minorHAnsi" w:cstheme="minorHAnsi"/>
        </w:rPr>
        <w:t xml:space="preserve"> </w:t>
      </w:r>
      <w:r w:rsidR="00BB6D56" w:rsidRPr="007E22CF">
        <w:rPr>
          <w:rFonts w:asciiTheme="minorHAnsi" w:hAnsiTheme="minorHAnsi" w:cstheme="minorHAnsi"/>
        </w:rPr>
        <w:t>uvede, jakým způsobem zajišťuje rozvoj pedagogických dovedností akademických pracovníků.</w:t>
      </w:r>
    </w:p>
    <w:p w:rsidR="00FC5370" w:rsidRPr="00B45EA2" w:rsidRDefault="00FC5370" w:rsidP="00FC5370">
      <w:pPr>
        <w:pStyle w:val="Nadpis1"/>
        <w:shd w:val="clear" w:color="auto" w:fill="B8CCE4"/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Internacionalizace</w:t>
      </w:r>
    </w:p>
    <w:p w:rsidR="00FC5370" w:rsidRPr="009A46F2" w:rsidRDefault="00D52B48" w:rsidP="00FC5370">
      <w:pPr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Pr="0020466C">
        <w:rPr>
          <w:rFonts w:asciiTheme="minorHAnsi" w:hAnsiTheme="minorHAnsi" w:cstheme="minorHAnsi"/>
        </w:rPr>
        <w:t xml:space="preserve"> </w:t>
      </w:r>
      <w:r w:rsidR="00FC5370" w:rsidRPr="009A46F2">
        <w:rPr>
          <w:rFonts w:asciiTheme="minorHAnsi" w:hAnsiTheme="minorHAnsi" w:cstheme="minorHAnsi"/>
        </w:rPr>
        <w:t>uvede, jakými způsoby podporuje účast studentů na zahraničních mobilitních programech, zejména s ohledem na nastavení studijních plánů a možnost uznání udělených kreditů a absolvovaných předmětů v zahraničí.</w:t>
      </w:r>
    </w:p>
    <w:p w:rsidR="00FC5370" w:rsidRPr="009A46F2" w:rsidRDefault="00D52B48" w:rsidP="00FC5370">
      <w:pPr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Pr="0020466C">
        <w:rPr>
          <w:rFonts w:asciiTheme="minorHAnsi" w:hAnsiTheme="minorHAnsi" w:cstheme="minorHAnsi"/>
        </w:rPr>
        <w:t xml:space="preserve"> </w:t>
      </w:r>
      <w:r w:rsidR="00FC5370" w:rsidRPr="009A46F2">
        <w:rPr>
          <w:rFonts w:asciiTheme="minorHAnsi" w:hAnsiTheme="minorHAnsi" w:cstheme="minorHAnsi"/>
        </w:rPr>
        <w:t>uvede, jak zajišťuje integraci zahraničních členů akademické obce do svého života.</w:t>
      </w:r>
    </w:p>
    <w:p w:rsidR="00662DAF" w:rsidRPr="005F4D78" w:rsidRDefault="002A01FA" w:rsidP="00856838">
      <w:pPr>
        <w:pStyle w:val="Nadpis1"/>
        <w:shd w:val="clear" w:color="auto" w:fill="B8CCE4"/>
        <w:jc w:val="both"/>
        <w:rPr>
          <w:rFonts w:asciiTheme="minorHAnsi" w:hAnsiTheme="minorHAnsi" w:cstheme="minorHAnsi"/>
          <w:strike/>
        </w:rPr>
      </w:pPr>
      <w:r>
        <w:rPr>
          <w:rFonts w:asciiTheme="minorHAnsi" w:hAnsiTheme="minorHAnsi" w:cstheme="minorHAnsi"/>
        </w:rPr>
        <w:t>T</w:t>
      </w:r>
      <w:r w:rsidR="008E0D9E" w:rsidRPr="00B45EA2">
        <w:rPr>
          <w:rFonts w:asciiTheme="minorHAnsi" w:hAnsiTheme="minorHAnsi" w:cstheme="minorHAnsi"/>
        </w:rPr>
        <w:t>vůrčí činnost</w:t>
      </w:r>
    </w:p>
    <w:p w:rsidR="00815CF4" w:rsidRPr="003722EB" w:rsidRDefault="002A01FA" w:rsidP="00B36938">
      <w:pPr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815CF4" w:rsidRPr="003722EB">
        <w:rPr>
          <w:rFonts w:asciiTheme="minorHAnsi" w:hAnsiTheme="minorHAnsi" w:cstheme="minorHAnsi"/>
        </w:rPr>
        <w:t xml:space="preserve"> stručně uvede, jakým způsobem propojuje tvůrčí činnost s činností vzdělávací.</w:t>
      </w:r>
    </w:p>
    <w:p w:rsidR="00B50304" w:rsidRPr="003722EB" w:rsidRDefault="002A01FA" w:rsidP="00B36938">
      <w:pPr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B47583" w:rsidRPr="003722EB">
        <w:rPr>
          <w:rFonts w:asciiTheme="minorHAnsi" w:hAnsiTheme="minorHAnsi" w:cstheme="minorHAnsi"/>
        </w:rPr>
        <w:t xml:space="preserve"> stručně charakterizuje, jakým způsobem se zapojují studenti bakalářských</w:t>
      </w:r>
      <w:r>
        <w:rPr>
          <w:rFonts w:asciiTheme="minorHAnsi" w:hAnsiTheme="minorHAnsi" w:cstheme="minorHAnsi"/>
        </w:rPr>
        <w:t xml:space="preserve"> (úroveň 6 EQF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>)</w:t>
      </w:r>
      <w:r w:rsidR="00B47583" w:rsidRPr="003722EB">
        <w:rPr>
          <w:rFonts w:asciiTheme="minorHAnsi" w:hAnsiTheme="minorHAnsi" w:cstheme="minorHAnsi"/>
        </w:rPr>
        <w:t xml:space="preserve"> a magisterských</w:t>
      </w:r>
      <w:r>
        <w:rPr>
          <w:rFonts w:asciiTheme="minorHAnsi" w:hAnsiTheme="minorHAnsi" w:cstheme="minorHAnsi"/>
        </w:rPr>
        <w:t xml:space="preserve"> (úroveň 7 EQF) programů </w:t>
      </w:r>
      <w:r w:rsidR="00B47583" w:rsidRPr="003722EB">
        <w:rPr>
          <w:rFonts w:asciiTheme="minorHAnsi" w:hAnsiTheme="minorHAnsi" w:cstheme="minorHAnsi"/>
        </w:rPr>
        <w:t>do</w:t>
      </w:r>
      <w:r w:rsidR="00D52B48">
        <w:rPr>
          <w:rFonts w:asciiTheme="minorHAnsi" w:hAnsiTheme="minorHAnsi" w:cstheme="minorHAnsi"/>
        </w:rPr>
        <w:t xml:space="preserve"> tvůrčí činnosti poskytovatele</w:t>
      </w:r>
      <w:r w:rsidR="00B47583" w:rsidRPr="003722EB">
        <w:rPr>
          <w:rFonts w:asciiTheme="minorHAnsi" w:hAnsiTheme="minorHAnsi" w:cstheme="minorHAnsi"/>
        </w:rPr>
        <w:t>.</w:t>
      </w:r>
    </w:p>
    <w:p w:rsidR="008E0D9E" w:rsidRPr="0032569D" w:rsidRDefault="002A01FA" w:rsidP="004459B9">
      <w:pPr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8E0D9E" w:rsidRPr="0032569D">
        <w:rPr>
          <w:rFonts w:asciiTheme="minorHAnsi" w:hAnsiTheme="minorHAnsi" w:cstheme="minorHAnsi"/>
        </w:rPr>
        <w:t xml:space="preserve"> stručně charakterizuje, jakým způsobem se aplikační sfér</w:t>
      </w:r>
      <w:r w:rsidR="0032569D" w:rsidRPr="0032569D">
        <w:rPr>
          <w:rFonts w:asciiTheme="minorHAnsi" w:hAnsiTheme="minorHAnsi" w:cstheme="minorHAnsi"/>
        </w:rPr>
        <w:t>a</w:t>
      </w:r>
      <w:r w:rsidR="008B10DF" w:rsidRPr="00B45EA2">
        <w:rPr>
          <w:rStyle w:val="Znakapoznpodarou"/>
          <w:rFonts w:asciiTheme="minorHAnsi" w:hAnsiTheme="minorHAnsi" w:cstheme="minorHAnsi"/>
        </w:rPr>
        <w:footnoteReference w:id="2"/>
      </w:r>
      <w:r w:rsidR="0032569D" w:rsidRPr="0032569D">
        <w:rPr>
          <w:rFonts w:asciiTheme="minorHAnsi" w:hAnsiTheme="minorHAnsi" w:cstheme="minorHAnsi"/>
        </w:rPr>
        <w:t xml:space="preserve"> </w:t>
      </w:r>
      <w:r w:rsidR="008E0D9E" w:rsidRPr="0032569D">
        <w:rPr>
          <w:rFonts w:asciiTheme="minorHAnsi" w:hAnsiTheme="minorHAnsi" w:cstheme="minorHAnsi"/>
        </w:rPr>
        <w:t>podílí na</w:t>
      </w:r>
      <w:r w:rsidR="003D7DBC" w:rsidRPr="0032569D">
        <w:rPr>
          <w:rFonts w:asciiTheme="minorHAnsi" w:hAnsiTheme="minorHAnsi" w:cstheme="minorHAnsi"/>
        </w:rPr>
        <w:t> </w:t>
      </w:r>
      <w:r w:rsidR="008E0D9E" w:rsidRPr="0032569D">
        <w:rPr>
          <w:rFonts w:asciiTheme="minorHAnsi" w:hAnsiTheme="minorHAnsi" w:cstheme="minorHAnsi"/>
        </w:rPr>
        <w:t>tvorbě a uskutečňování studijních programů</w:t>
      </w:r>
      <w:r w:rsidR="002916E7" w:rsidRPr="0032569D">
        <w:rPr>
          <w:rFonts w:asciiTheme="minorHAnsi" w:hAnsiTheme="minorHAnsi" w:cstheme="minorHAnsi"/>
        </w:rPr>
        <w:t xml:space="preserve">, a jakým </w:t>
      </w:r>
      <w:r w:rsidR="00527B1A" w:rsidRPr="0032569D">
        <w:rPr>
          <w:rFonts w:asciiTheme="minorHAnsi" w:hAnsiTheme="minorHAnsi" w:cstheme="minorHAnsi"/>
        </w:rPr>
        <w:t xml:space="preserve">způsobem </w:t>
      </w:r>
      <w:r w:rsidR="002916E7" w:rsidRPr="0032569D">
        <w:rPr>
          <w:rFonts w:asciiTheme="minorHAnsi" w:hAnsiTheme="minorHAnsi" w:cstheme="minorHAnsi"/>
        </w:rPr>
        <w:t xml:space="preserve">toto zapojení aplikační sféry vyhodnocuje. </w:t>
      </w:r>
    </w:p>
    <w:p w:rsidR="008E0D9E" w:rsidRPr="002A01FA" w:rsidRDefault="00D52B48" w:rsidP="00B36938">
      <w:pPr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Pr="0020466C">
        <w:rPr>
          <w:rFonts w:asciiTheme="minorHAnsi" w:hAnsiTheme="minorHAnsi" w:cstheme="minorHAnsi"/>
        </w:rPr>
        <w:t xml:space="preserve"> </w:t>
      </w:r>
      <w:r w:rsidR="008E0D9E" w:rsidRPr="002A01FA">
        <w:rPr>
          <w:rFonts w:asciiTheme="minorHAnsi" w:hAnsiTheme="minorHAnsi" w:cstheme="minorHAnsi"/>
        </w:rPr>
        <w:t xml:space="preserve">stručně charakterizuje, jakým způsobem probíhá spolupráce s aplikační sférou na tvorbě a </w:t>
      </w:r>
      <w:r w:rsidR="00F85CF5" w:rsidRPr="002A01FA">
        <w:rPr>
          <w:rFonts w:asciiTheme="minorHAnsi" w:hAnsiTheme="minorHAnsi" w:cstheme="minorHAnsi"/>
        </w:rPr>
        <w:t>přenosu inovací a jejich komercializace.</w:t>
      </w:r>
    </w:p>
    <w:p w:rsidR="008E0D9E" w:rsidRPr="00B45EA2" w:rsidRDefault="008E0D9E" w:rsidP="00856838">
      <w:pPr>
        <w:pStyle w:val="Nadpis1"/>
        <w:shd w:val="clear" w:color="auto" w:fill="B8CCE4"/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Zajišťování kvality a hodnocení realizovaných činností</w:t>
      </w:r>
    </w:p>
    <w:p w:rsidR="008E0D9E" w:rsidRPr="009A46F2" w:rsidRDefault="00D52B48" w:rsidP="009A46F2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Pr="0020466C">
        <w:rPr>
          <w:rFonts w:asciiTheme="minorHAnsi" w:hAnsiTheme="minorHAnsi" w:cstheme="minorHAnsi"/>
        </w:rPr>
        <w:t xml:space="preserve"> </w:t>
      </w:r>
      <w:r w:rsidR="001836EE" w:rsidRPr="009A46F2">
        <w:rPr>
          <w:rFonts w:asciiTheme="minorHAnsi" w:hAnsiTheme="minorHAnsi" w:cstheme="minorHAnsi"/>
        </w:rPr>
        <w:t>uvede významné události a skutečnosti tý</w:t>
      </w:r>
      <w:r w:rsidR="001D5195">
        <w:rPr>
          <w:rFonts w:asciiTheme="minorHAnsi" w:hAnsiTheme="minorHAnsi" w:cstheme="minorHAnsi"/>
        </w:rPr>
        <w:t>kající se zajišťování kvality a </w:t>
      </w:r>
      <w:r w:rsidR="001836EE" w:rsidRPr="009A46F2">
        <w:rPr>
          <w:rFonts w:asciiTheme="minorHAnsi" w:hAnsiTheme="minorHAnsi" w:cstheme="minorHAnsi"/>
        </w:rPr>
        <w:t>hodnocení realizovaných činn</w:t>
      </w:r>
      <w:r w:rsidR="00EF2934">
        <w:rPr>
          <w:rFonts w:asciiTheme="minorHAnsi" w:hAnsiTheme="minorHAnsi" w:cstheme="minorHAnsi"/>
        </w:rPr>
        <w:t>ostí, ke kterým došlo v roce 20</w:t>
      </w:r>
      <w:r w:rsidR="000C563E">
        <w:rPr>
          <w:rFonts w:asciiTheme="minorHAnsi" w:hAnsiTheme="minorHAnsi" w:cstheme="minorHAnsi"/>
        </w:rPr>
        <w:t>17</w:t>
      </w:r>
      <w:r w:rsidR="001836EE" w:rsidRPr="009A46F2">
        <w:rPr>
          <w:rFonts w:asciiTheme="minorHAnsi" w:hAnsiTheme="minorHAnsi" w:cstheme="minorHAnsi"/>
        </w:rPr>
        <w:t>.</w:t>
      </w:r>
    </w:p>
    <w:p w:rsidR="008E0D9E" w:rsidRPr="00B45EA2" w:rsidRDefault="008E0D9E" w:rsidP="00856838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FF0000"/>
        </w:rPr>
      </w:pPr>
      <w:r w:rsidRPr="009A46F2">
        <w:rPr>
          <w:rFonts w:asciiTheme="minorHAnsi" w:hAnsiTheme="minorHAnsi" w:cstheme="minorHAnsi"/>
        </w:rPr>
        <w:t>Nár</w:t>
      </w:r>
      <w:r w:rsidRPr="00B45EA2">
        <w:rPr>
          <w:rFonts w:asciiTheme="minorHAnsi" w:hAnsiTheme="minorHAnsi" w:cstheme="minorHAnsi"/>
        </w:rPr>
        <w:t xml:space="preserve">odní a mezinárodní excelence </w:t>
      </w:r>
    </w:p>
    <w:p w:rsidR="008E0D9E" w:rsidRPr="00D52B48" w:rsidRDefault="002A01FA" w:rsidP="009D0BCF">
      <w:pPr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D52B48">
        <w:rPr>
          <w:rFonts w:asciiTheme="minorHAnsi" w:hAnsiTheme="minorHAnsi" w:cstheme="minorHAnsi"/>
        </w:rPr>
        <w:t>Poskytovatel</w:t>
      </w:r>
      <w:r w:rsidR="00B45EA2" w:rsidRPr="00D52B48">
        <w:rPr>
          <w:rFonts w:asciiTheme="minorHAnsi" w:hAnsiTheme="minorHAnsi" w:cstheme="minorHAnsi"/>
        </w:rPr>
        <w:t xml:space="preserve"> zhodnotí své postavení</w:t>
      </w:r>
      <w:r w:rsidR="00F62022" w:rsidRPr="00D52B48">
        <w:rPr>
          <w:rFonts w:asciiTheme="minorHAnsi" w:hAnsiTheme="minorHAnsi" w:cstheme="minorHAnsi"/>
        </w:rPr>
        <w:t xml:space="preserve"> a </w:t>
      </w:r>
      <w:r w:rsidR="00F8375E" w:rsidRPr="00D52B48">
        <w:rPr>
          <w:rFonts w:asciiTheme="minorHAnsi" w:hAnsiTheme="minorHAnsi" w:cstheme="minorHAnsi"/>
        </w:rPr>
        <w:t xml:space="preserve">významné </w:t>
      </w:r>
      <w:r w:rsidR="00EF2934" w:rsidRPr="00D52B48">
        <w:rPr>
          <w:rFonts w:asciiTheme="minorHAnsi" w:hAnsiTheme="minorHAnsi" w:cstheme="minorHAnsi"/>
        </w:rPr>
        <w:t>úspěchy v roce 2017</w:t>
      </w:r>
      <w:r w:rsidR="00F62022" w:rsidRPr="00D52B48">
        <w:rPr>
          <w:rFonts w:asciiTheme="minorHAnsi" w:hAnsiTheme="minorHAnsi" w:cstheme="minorHAnsi"/>
        </w:rPr>
        <w:t xml:space="preserve"> v </w:t>
      </w:r>
      <w:r w:rsidR="001D49D9" w:rsidRPr="00D52B48">
        <w:rPr>
          <w:rFonts w:asciiTheme="minorHAnsi" w:hAnsiTheme="minorHAnsi" w:cstheme="minorHAnsi"/>
        </w:rPr>
        <w:t xml:space="preserve">mezinárodní </w:t>
      </w:r>
      <w:r w:rsidR="00966F4C" w:rsidRPr="00D52B48">
        <w:rPr>
          <w:rFonts w:asciiTheme="minorHAnsi" w:hAnsiTheme="minorHAnsi" w:cstheme="minorHAnsi"/>
        </w:rPr>
        <w:t xml:space="preserve">a národní </w:t>
      </w:r>
      <w:r w:rsidR="00D52B48">
        <w:rPr>
          <w:rFonts w:asciiTheme="minorHAnsi" w:hAnsiTheme="minorHAnsi" w:cstheme="minorHAnsi"/>
        </w:rPr>
        <w:t>výzkumné</w:t>
      </w:r>
      <w:r w:rsidR="001D49D9" w:rsidRPr="00D52B48">
        <w:rPr>
          <w:rFonts w:asciiTheme="minorHAnsi" w:hAnsiTheme="minorHAnsi" w:cstheme="minorHAnsi"/>
        </w:rPr>
        <w:t xml:space="preserve">, </w:t>
      </w:r>
      <w:r w:rsidR="00D52B48">
        <w:rPr>
          <w:rFonts w:asciiTheme="minorHAnsi" w:hAnsiTheme="minorHAnsi" w:cstheme="minorHAnsi"/>
        </w:rPr>
        <w:t>vývojové</w:t>
      </w:r>
      <w:r w:rsidR="00F62022" w:rsidRPr="00D52B48">
        <w:rPr>
          <w:rFonts w:asciiTheme="minorHAnsi" w:hAnsiTheme="minorHAnsi" w:cstheme="minorHAnsi"/>
        </w:rPr>
        <w:t xml:space="preserve"> </w:t>
      </w:r>
      <w:r w:rsidR="001D49D9" w:rsidRPr="00D52B48">
        <w:rPr>
          <w:rFonts w:asciiTheme="minorHAnsi" w:hAnsiTheme="minorHAnsi" w:cstheme="minorHAnsi"/>
        </w:rPr>
        <w:t xml:space="preserve">a tvůrčí </w:t>
      </w:r>
      <w:r w:rsidR="00F62022" w:rsidRPr="00D52B48">
        <w:rPr>
          <w:rFonts w:asciiTheme="minorHAnsi" w:hAnsiTheme="minorHAnsi" w:cstheme="minorHAnsi"/>
        </w:rPr>
        <w:t>činnost</w:t>
      </w:r>
      <w:r w:rsidR="00D52B48">
        <w:rPr>
          <w:rFonts w:asciiTheme="minorHAnsi" w:hAnsiTheme="minorHAnsi" w:cstheme="minorHAnsi"/>
        </w:rPr>
        <w:t>i</w:t>
      </w:r>
      <w:r w:rsidR="001D49D9" w:rsidRPr="00D52B48">
        <w:rPr>
          <w:rFonts w:asciiTheme="minorHAnsi" w:hAnsiTheme="minorHAnsi" w:cstheme="minorHAnsi"/>
        </w:rPr>
        <w:t xml:space="preserve">, </w:t>
      </w:r>
      <w:r w:rsidR="00D52B48">
        <w:rPr>
          <w:rFonts w:asciiTheme="minorHAnsi" w:hAnsiTheme="minorHAnsi" w:cstheme="minorHAnsi"/>
        </w:rPr>
        <w:t>integraci</w:t>
      </w:r>
      <w:r w:rsidR="00B45EA2" w:rsidRPr="00D52B48">
        <w:rPr>
          <w:rFonts w:asciiTheme="minorHAnsi" w:hAnsiTheme="minorHAnsi" w:cstheme="minorHAnsi"/>
        </w:rPr>
        <w:t xml:space="preserve"> výzkumné infrastruktury do mezinárodních sítí</w:t>
      </w:r>
      <w:r w:rsidR="001D49D9" w:rsidRPr="00D52B48">
        <w:rPr>
          <w:rFonts w:asciiTheme="minorHAnsi" w:hAnsiTheme="minorHAnsi" w:cstheme="minorHAnsi"/>
        </w:rPr>
        <w:t xml:space="preserve"> a zapojení </w:t>
      </w:r>
      <w:r w:rsidRPr="00D52B48">
        <w:rPr>
          <w:rFonts w:asciiTheme="minorHAnsi" w:hAnsiTheme="minorHAnsi" w:cstheme="minorHAnsi"/>
        </w:rPr>
        <w:t>poskytovatele</w:t>
      </w:r>
      <w:r w:rsidR="001D49D9" w:rsidRPr="00D52B48">
        <w:rPr>
          <w:rFonts w:asciiTheme="minorHAnsi" w:hAnsiTheme="minorHAnsi" w:cstheme="minorHAnsi"/>
        </w:rPr>
        <w:t xml:space="preserve"> d</w:t>
      </w:r>
      <w:r w:rsidR="00D52B48">
        <w:rPr>
          <w:rFonts w:asciiTheme="minorHAnsi" w:hAnsiTheme="minorHAnsi" w:cstheme="minorHAnsi"/>
        </w:rPr>
        <w:t>o profesních či uměleckých sítí.</w:t>
      </w:r>
    </w:p>
    <w:p w:rsidR="00B9647D" w:rsidRPr="009A46F2" w:rsidRDefault="007A00B7" w:rsidP="00856838">
      <w:pPr>
        <w:pStyle w:val="Nadpis1"/>
        <w:shd w:val="clear" w:color="auto" w:fill="B8CCE4"/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t>Třetí role</w:t>
      </w:r>
    </w:p>
    <w:p w:rsidR="00FE367F" w:rsidRPr="002A01FA" w:rsidRDefault="002A01FA" w:rsidP="00120D5B">
      <w:pPr>
        <w:numPr>
          <w:ilvl w:val="0"/>
          <w:numId w:val="27"/>
        </w:numPr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FE367F" w:rsidRPr="002A01FA">
        <w:rPr>
          <w:rFonts w:asciiTheme="minorHAnsi" w:hAnsiTheme="minorHAnsi" w:cstheme="minorHAnsi"/>
        </w:rPr>
        <w:t xml:space="preserve"> zhodnotí své působení v oblasti přenosu poznatků do praxe (např. centra pro přenos poznatků a technologií, inkubátory, spin-</w:t>
      </w:r>
      <w:proofErr w:type="spellStart"/>
      <w:r w:rsidR="00FE367F" w:rsidRPr="002A01FA">
        <w:rPr>
          <w:rFonts w:asciiTheme="minorHAnsi" w:hAnsiTheme="minorHAnsi" w:cstheme="minorHAnsi"/>
        </w:rPr>
        <w:t>off</w:t>
      </w:r>
      <w:proofErr w:type="spellEnd"/>
      <w:r w:rsidR="00FE367F" w:rsidRPr="002A01FA">
        <w:rPr>
          <w:rFonts w:asciiTheme="minorHAnsi" w:hAnsiTheme="minorHAnsi" w:cstheme="minorHAnsi"/>
        </w:rPr>
        <w:t>).</w:t>
      </w:r>
    </w:p>
    <w:p w:rsidR="00F85CF5" w:rsidRDefault="002A01FA" w:rsidP="00120D5B">
      <w:pPr>
        <w:numPr>
          <w:ilvl w:val="0"/>
          <w:numId w:val="27"/>
        </w:numPr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F85CF5" w:rsidRPr="001D5195">
        <w:rPr>
          <w:rFonts w:asciiTheme="minorHAnsi" w:hAnsiTheme="minorHAnsi" w:cstheme="minorHAnsi"/>
        </w:rPr>
        <w:t xml:space="preserve"> </w:t>
      </w:r>
      <w:r w:rsidR="007A00B7" w:rsidRPr="001D5195">
        <w:rPr>
          <w:rFonts w:asciiTheme="minorHAnsi" w:hAnsiTheme="minorHAnsi" w:cstheme="minorHAnsi"/>
        </w:rPr>
        <w:t>c</w:t>
      </w:r>
      <w:r w:rsidR="00F85CF5" w:rsidRPr="001D5195">
        <w:rPr>
          <w:rFonts w:asciiTheme="minorHAnsi" w:hAnsiTheme="minorHAnsi" w:cstheme="minorHAnsi"/>
        </w:rPr>
        <w:t>harakterizuje svoje působení v</w:t>
      </w:r>
      <w:r w:rsidR="00342043" w:rsidRPr="001D5195">
        <w:rPr>
          <w:rFonts w:asciiTheme="minorHAnsi" w:hAnsiTheme="minorHAnsi" w:cstheme="minorHAnsi"/>
        </w:rPr>
        <w:t> </w:t>
      </w:r>
      <w:r w:rsidR="00F85CF5" w:rsidRPr="001D5195">
        <w:rPr>
          <w:rFonts w:asciiTheme="minorHAnsi" w:hAnsiTheme="minorHAnsi" w:cstheme="minorHAnsi"/>
        </w:rPr>
        <w:t>regionu</w:t>
      </w:r>
      <w:r w:rsidR="00342043" w:rsidRPr="001D5195">
        <w:rPr>
          <w:rFonts w:asciiTheme="minorHAnsi" w:hAnsiTheme="minorHAnsi" w:cstheme="minorHAnsi"/>
        </w:rPr>
        <w:t xml:space="preserve"> (ne j</w:t>
      </w:r>
      <w:r w:rsidR="001D5195">
        <w:rPr>
          <w:rFonts w:asciiTheme="minorHAnsi" w:hAnsiTheme="minorHAnsi" w:cstheme="minorHAnsi"/>
        </w:rPr>
        <w:t>en v regionu svého sídla, ale i </w:t>
      </w:r>
      <w:r w:rsidR="00342043" w:rsidRPr="001D5195">
        <w:rPr>
          <w:rFonts w:asciiTheme="minorHAnsi" w:hAnsiTheme="minorHAnsi" w:cstheme="minorHAnsi"/>
        </w:rPr>
        <w:t>případných dalších)</w:t>
      </w:r>
      <w:r w:rsidR="009A46F2" w:rsidRPr="001D5195">
        <w:rPr>
          <w:rFonts w:asciiTheme="minorHAnsi" w:hAnsiTheme="minorHAnsi" w:cstheme="minorHAnsi"/>
        </w:rPr>
        <w:t xml:space="preserve">. </w:t>
      </w:r>
      <w:r w:rsidR="00F85CF5" w:rsidRPr="001D5195">
        <w:rPr>
          <w:rFonts w:asciiTheme="minorHAnsi" w:hAnsiTheme="minorHAnsi" w:cstheme="minorHAnsi"/>
        </w:rPr>
        <w:t xml:space="preserve">Uvede, jakým způsobem probíhá spolupráce s regionálními samosprávami </w:t>
      </w:r>
      <w:r w:rsidR="005F7358" w:rsidRPr="001D5195">
        <w:rPr>
          <w:rFonts w:asciiTheme="minorHAnsi" w:hAnsiTheme="minorHAnsi" w:cstheme="minorHAnsi"/>
        </w:rPr>
        <w:t>a významnými institucemi v </w:t>
      </w:r>
      <w:r w:rsidR="005F7358" w:rsidRPr="009A46F2">
        <w:rPr>
          <w:rFonts w:asciiTheme="minorHAnsi" w:hAnsiTheme="minorHAnsi" w:cstheme="minorHAnsi"/>
        </w:rPr>
        <w:t>regionu (</w:t>
      </w:r>
      <w:r w:rsidR="00F85CF5" w:rsidRPr="009A46F2">
        <w:rPr>
          <w:rFonts w:asciiTheme="minorHAnsi" w:hAnsiTheme="minorHAnsi" w:cstheme="minorHAnsi"/>
        </w:rPr>
        <w:t xml:space="preserve">např. na přípravě strategií </w:t>
      </w:r>
      <w:r w:rsidR="00D52B48">
        <w:rPr>
          <w:rFonts w:asciiTheme="minorHAnsi" w:hAnsiTheme="minorHAnsi" w:cstheme="minorHAnsi"/>
        </w:rPr>
        <w:t>a </w:t>
      </w:r>
      <w:r w:rsidR="00F85CF5" w:rsidRPr="009A46F2">
        <w:rPr>
          <w:rFonts w:asciiTheme="minorHAnsi" w:hAnsiTheme="minorHAnsi" w:cstheme="minorHAnsi"/>
        </w:rPr>
        <w:t>plánů rozvoje regionu</w:t>
      </w:r>
      <w:r w:rsidR="00FE367F" w:rsidRPr="009A46F2">
        <w:rPr>
          <w:rFonts w:asciiTheme="minorHAnsi" w:hAnsiTheme="minorHAnsi" w:cstheme="minorHAnsi"/>
        </w:rPr>
        <w:t>, řešení environmentálních a sociálních problémů</w:t>
      </w:r>
      <w:r w:rsidR="007A00B7" w:rsidRPr="009A46F2">
        <w:rPr>
          <w:rFonts w:asciiTheme="minorHAnsi" w:hAnsiTheme="minorHAnsi" w:cstheme="minorHAnsi"/>
        </w:rPr>
        <w:t>.</w:t>
      </w:r>
      <w:r w:rsidR="005F7358" w:rsidRPr="009A46F2">
        <w:rPr>
          <w:rFonts w:asciiTheme="minorHAnsi" w:hAnsiTheme="minorHAnsi" w:cstheme="minorHAnsi"/>
        </w:rPr>
        <w:t>)</w:t>
      </w:r>
    </w:p>
    <w:p w:rsidR="00342043" w:rsidRPr="001D5195" w:rsidRDefault="002A01FA" w:rsidP="00120D5B">
      <w:pPr>
        <w:numPr>
          <w:ilvl w:val="0"/>
          <w:numId w:val="27"/>
        </w:numPr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342043" w:rsidRPr="001D5195">
        <w:rPr>
          <w:rFonts w:asciiTheme="minorHAnsi" w:hAnsiTheme="minorHAnsi" w:cstheme="minorHAnsi"/>
        </w:rPr>
        <w:t xml:space="preserve"> charakterizuje své nadregionální působení a význam (existuje-li).</w:t>
      </w:r>
    </w:p>
    <w:sectPr w:rsidR="00342043" w:rsidRPr="001D5195" w:rsidSect="0032569D">
      <w:footerReference w:type="even" r:id="rId8"/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26A" w:rsidRDefault="001F026A">
      <w:r>
        <w:separator/>
      </w:r>
    </w:p>
  </w:endnote>
  <w:endnote w:type="continuationSeparator" w:id="0">
    <w:p w:rsidR="001F026A" w:rsidRDefault="001F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6DC" w:rsidRDefault="00FF26DC" w:rsidP="005260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</w:p>
  <w:p w:rsidR="00FF26DC" w:rsidRDefault="00FF26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6DC" w:rsidRPr="007F468B" w:rsidRDefault="00FF26DC" w:rsidP="005260BD">
    <w:pPr>
      <w:pStyle w:val="Zpat"/>
      <w:framePr w:wrap="around" w:vAnchor="text" w:hAnchor="margin" w:xAlign="center" w:y="1"/>
      <w:rPr>
        <w:rStyle w:val="slostrnky"/>
        <w:rFonts w:ascii="Calibri" w:hAnsi="Calibri"/>
      </w:rPr>
    </w:pPr>
    <w:r w:rsidRPr="007F468B">
      <w:rPr>
        <w:rStyle w:val="slostrnky"/>
        <w:rFonts w:ascii="Calibri" w:hAnsi="Calibri"/>
      </w:rPr>
      <w:fldChar w:fldCharType="begin"/>
    </w:r>
    <w:r w:rsidRPr="007F468B">
      <w:rPr>
        <w:rStyle w:val="slostrnky"/>
        <w:rFonts w:ascii="Calibri" w:hAnsi="Calibri"/>
      </w:rPr>
      <w:instrText xml:space="preserve">PAGE  </w:instrText>
    </w:r>
    <w:r w:rsidRPr="007F468B">
      <w:rPr>
        <w:rStyle w:val="slostrnky"/>
        <w:rFonts w:ascii="Calibri" w:hAnsi="Calibri"/>
      </w:rPr>
      <w:fldChar w:fldCharType="separate"/>
    </w:r>
    <w:r w:rsidR="00D80827">
      <w:rPr>
        <w:rStyle w:val="slostrnky"/>
        <w:rFonts w:ascii="Calibri" w:hAnsi="Calibri"/>
        <w:noProof/>
      </w:rPr>
      <w:t>1</w:t>
    </w:r>
    <w:r w:rsidRPr="007F468B">
      <w:rPr>
        <w:rStyle w:val="slostrnky"/>
        <w:rFonts w:ascii="Calibri" w:hAnsi="Calibri"/>
      </w:rPr>
      <w:fldChar w:fldCharType="end"/>
    </w:r>
  </w:p>
  <w:p w:rsidR="00FF26DC" w:rsidRDefault="00FF26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26A" w:rsidRDefault="001F026A">
      <w:r>
        <w:separator/>
      </w:r>
    </w:p>
  </w:footnote>
  <w:footnote w:type="continuationSeparator" w:id="0">
    <w:p w:rsidR="001F026A" w:rsidRDefault="001F026A">
      <w:r>
        <w:continuationSeparator/>
      </w:r>
    </w:p>
  </w:footnote>
  <w:footnote w:id="1">
    <w:p w:rsidR="002A01FA" w:rsidRDefault="002A01FA">
      <w:pPr>
        <w:pStyle w:val="Textpoznpodarou"/>
      </w:pPr>
      <w:r w:rsidRPr="002A01FA">
        <w:rPr>
          <w:rStyle w:val="Znakapoznpodarou"/>
        </w:rPr>
        <w:footnoteRef/>
      </w:r>
      <w:r w:rsidRPr="002A01FA">
        <w:rPr>
          <w:rStyle w:val="Znakapoznpodarou"/>
        </w:rPr>
        <w:t xml:space="preserve"> </w:t>
      </w:r>
      <w:r w:rsidRPr="002A01FA">
        <w:rPr>
          <w:rFonts w:ascii="Calibri" w:hAnsi="Calibri"/>
        </w:rPr>
        <w:t xml:space="preserve">Evropský rámec kvalifikací, informace dostupné zde: </w:t>
      </w:r>
      <w:hyperlink r:id="rId1" w:history="1">
        <w:r w:rsidRPr="002A01FA">
          <w:rPr>
            <w:rFonts w:ascii="Calibri" w:hAnsi="Calibri"/>
          </w:rPr>
          <w:t>http://www.nuv.cz/eqf</w:t>
        </w:r>
      </w:hyperlink>
    </w:p>
  </w:footnote>
  <w:footnote w:id="2">
    <w:p w:rsidR="00FF26DC" w:rsidRPr="008B10DF" w:rsidRDefault="00FF26DC" w:rsidP="00433286">
      <w:pPr>
        <w:pStyle w:val="Textpoznpodarou"/>
        <w:jc w:val="both"/>
        <w:rPr>
          <w:rFonts w:ascii="Calibri" w:hAnsi="Calibri"/>
        </w:rPr>
      </w:pPr>
      <w:r w:rsidRPr="008B10DF">
        <w:rPr>
          <w:rStyle w:val="Znakapoznpodarou"/>
          <w:rFonts w:ascii="Calibri" w:hAnsi="Calibri"/>
        </w:rPr>
        <w:footnoteRef/>
      </w:r>
      <w:r w:rsidRPr="008B10DF">
        <w:rPr>
          <w:rFonts w:ascii="Calibri" w:hAnsi="Calibri"/>
        </w:rPr>
        <w:t xml:space="preserve"> Subjektem aplikační sféry se </w:t>
      </w:r>
      <w:r>
        <w:rPr>
          <w:rFonts w:ascii="Calibri" w:hAnsi="Calibri"/>
        </w:rPr>
        <w:t xml:space="preserve">zde </w:t>
      </w:r>
      <w:r w:rsidRPr="008B10DF">
        <w:rPr>
          <w:rFonts w:ascii="Calibri" w:hAnsi="Calibri"/>
        </w:rPr>
        <w:t>rozumí právnická osoba, která je podnikatelem (jejíž hlavn</w:t>
      </w:r>
      <w:r>
        <w:rPr>
          <w:rFonts w:ascii="Calibri" w:hAnsi="Calibri"/>
        </w:rPr>
        <w:t xml:space="preserve">í činností není výzkum a vývoj) a orgán veřejné správy </w:t>
      </w:r>
      <w:r w:rsidRPr="008B10DF">
        <w:rPr>
          <w:rFonts w:ascii="Calibri" w:hAnsi="Calibri"/>
        </w:rPr>
        <w:t>s přímým vyloučením jiných výzkumných organizací.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351A"/>
    <w:multiLevelType w:val="hybridMultilevel"/>
    <w:tmpl w:val="D546743C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3F45C5F"/>
    <w:multiLevelType w:val="hybridMultilevel"/>
    <w:tmpl w:val="8CA66944"/>
    <w:lvl w:ilvl="0" w:tplc="F9282D62">
      <w:start w:val="8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A7029D5"/>
    <w:multiLevelType w:val="hybridMultilevel"/>
    <w:tmpl w:val="00A402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A1ADA"/>
    <w:multiLevelType w:val="hybridMultilevel"/>
    <w:tmpl w:val="BD3E9B6C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3862864"/>
    <w:multiLevelType w:val="hybridMultilevel"/>
    <w:tmpl w:val="B804E322"/>
    <w:lvl w:ilvl="0" w:tplc="846C9E8A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CCE4C9B"/>
    <w:multiLevelType w:val="hybridMultilevel"/>
    <w:tmpl w:val="5CA8F9A4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1E222D74"/>
    <w:multiLevelType w:val="hybridMultilevel"/>
    <w:tmpl w:val="CBC0FDD6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22460AC8"/>
    <w:multiLevelType w:val="hybridMultilevel"/>
    <w:tmpl w:val="9042A302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228C1F45"/>
    <w:multiLevelType w:val="hybridMultilevel"/>
    <w:tmpl w:val="EBDE484A"/>
    <w:lvl w:ilvl="0" w:tplc="D42E6AB2">
      <w:start w:val="1"/>
      <w:numFmt w:val="lowerLetter"/>
      <w:lvlText w:val="%1)"/>
      <w:lvlJc w:val="left"/>
      <w:pPr>
        <w:ind w:left="792" w:hanging="360"/>
      </w:pPr>
      <w:rPr>
        <w:rFonts w:hint="default"/>
        <w:strike w:val="0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98A5E74"/>
    <w:multiLevelType w:val="hybridMultilevel"/>
    <w:tmpl w:val="ABEE48C6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2A7918FA"/>
    <w:multiLevelType w:val="hybridMultilevel"/>
    <w:tmpl w:val="DD4A0C3E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2D9970C0"/>
    <w:multiLevelType w:val="hybridMultilevel"/>
    <w:tmpl w:val="A976C69A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2E3E4FBD"/>
    <w:multiLevelType w:val="hybridMultilevel"/>
    <w:tmpl w:val="BA84E2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D76A18"/>
    <w:multiLevelType w:val="hybridMultilevel"/>
    <w:tmpl w:val="DF9E2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3F55EF"/>
    <w:multiLevelType w:val="hybridMultilevel"/>
    <w:tmpl w:val="9E00DF66"/>
    <w:lvl w:ilvl="0" w:tplc="1ACC4D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8D20550"/>
    <w:multiLevelType w:val="hybridMultilevel"/>
    <w:tmpl w:val="EBB8BA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62E7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D023FC3"/>
    <w:multiLevelType w:val="hybridMultilevel"/>
    <w:tmpl w:val="A19C4F1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3F5992"/>
    <w:multiLevelType w:val="hybridMultilevel"/>
    <w:tmpl w:val="6C1028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9E1FAA"/>
    <w:multiLevelType w:val="hybridMultilevel"/>
    <w:tmpl w:val="F2126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16E03"/>
    <w:multiLevelType w:val="hybridMultilevel"/>
    <w:tmpl w:val="1138E4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BC17A7"/>
    <w:multiLevelType w:val="hybridMultilevel"/>
    <w:tmpl w:val="2B8885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56F5F"/>
    <w:multiLevelType w:val="hybridMultilevel"/>
    <w:tmpl w:val="CF4C3CE8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52AC648C"/>
    <w:multiLevelType w:val="hybridMultilevel"/>
    <w:tmpl w:val="F9C21E44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5366413A"/>
    <w:multiLevelType w:val="hybridMultilevel"/>
    <w:tmpl w:val="D8E6AAC2"/>
    <w:lvl w:ilvl="0" w:tplc="7A42DAD8">
      <w:start w:val="1"/>
      <w:numFmt w:val="lowerLetter"/>
      <w:lvlText w:val="%1)"/>
      <w:lvlJc w:val="left"/>
      <w:pPr>
        <w:ind w:left="792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55601969"/>
    <w:multiLevelType w:val="hybridMultilevel"/>
    <w:tmpl w:val="F9C21E44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>
    <w:nsid w:val="5A66353D"/>
    <w:multiLevelType w:val="hybridMultilevel"/>
    <w:tmpl w:val="293E8C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5A63C2"/>
    <w:multiLevelType w:val="multilevel"/>
    <w:tmpl w:val="4E28A92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trike w:val="0"/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>
    <w:nsid w:val="66360167"/>
    <w:multiLevelType w:val="hybridMultilevel"/>
    <w:tmpl w:val="03E23CA6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>
    <w:nsid w:val="69E723C8"/>
    <w:multiLevelType w:val="hybridMultilevel"/>
    <w:tmpl w:val="D22EBBB2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>
    <w:nsid w:val="6CCC2738"/>
    <w:multiLevelType w:val="hybridMultilevel"/>
    <w:tmpl w:val="86D06DAE"/>
    <w:lvl w:ilvl="0" w:tplc="0405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>
    <w:nsid w:val="6D855F60"/>
    <w:multiLevelType w:val="hybridMultilevel"/>
    <w:tmpl w:val="7C788B2C"/>
    <w:lvl w:ilvl="0" w:tplc="0405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7302776D"/>
    <w:multiLevelType w:val="hybridMultilevel"/>
    <w:tmpl w:val="CA52244E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6"/>
  </w:num>
  <w:num w:numId="2">
    <w:abstractNumId w:val="13"/>
  </w:num>
  <w:num w:numId="3">
    <w:abstractNumId w:val="20"/>
  </w:num>
  <w:num w:numId="4">
    <w:abstractNumId w:val="2"/>
  </w:num>
  <w:num w:numId="5">
    <w:abstractNumId w:val="18"/>
  </w:num>
  <w:num w:numId="6">
    <w:abstractNumId w:val="16"/>
  </w:num>
  <w:num w:numId="7">
    <w:abstractNumId w:val="27"/>
  </w:num>
  <w:num w:numId="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19"/>
  </w:num>
  <w:num w:numId="12">
    <w:abstractNumId w:val="15"/>
  </w:num>
  <w:num w:numId="13">
    <w:abstractNumId w:val="28"/>
  </w:num>
  <w:num w:numId="14">
    <w:abstractNumId w:val="0"/>
  </w:num>
  <w:num w:numId="15">
    <w:abstractNumId w:val="24"/>
  </w:num>
  <w:num w:numId="16">
    <w:abstractNumId w:val="22"/>
  </w:num>
  <w:num w:numId="17">
    <w:abstractNumId w:val="8"/>
  </w:num>
  <w:num w:numId="18">
    <w:abstractNumId w:val="7"/>
  </w:num>
  <w:num w:numId="19">
    <w:abstractNumId w:val="6"/>
  </w:num>
  <w:num w:numId="20">
    <w:abstractNumId w:val="3"/>
  </w:num>
  <w:num w:numId="21">
    <w:abstractNumId w:val="10"/>
  </w:num>
  <w:num w:numId="22">
    <w:abstractNumId w:val="11"/>
  </w:num>
  <w:num w:numId="23">
    <w:abstractNumId w:val="29"/>
  </w:num>
  <w:num w:numId="24">
    <w:abstractNumId w:val="31"/>
  </w:num>
  <w:num w:numId="25">
    <w:abstractNumId w:val="5"/>
  </w:num>
  <w:num w:numId="26">
    <w:abstractNumId w:val="25"/>
  </w:num>
  <w:num w:numId="27">
    <w:abstractNumId w:val="17"/>
  </w:num>
  <w:num w:numId="28">
    <w:abstractNumId w:val="30"/>
  </w:num>
  <w:num w:numId="29">
    <w:abstractNumId w:val="9"/>
  </w:num>
  <w:num w:numId="30">
    <w:abstractNumId w:val="27"/>
  </w:num>
  <w:num w:numId="31">
    <w:abstractNumId w:val="27"/>
  </w:num>
  <w:num w:numId="32">
    <w:abstractNumId w:val="27"/>
  </w:num>
  <w:num w:numId="33">
    <w:abstractNumId w:val="27"/>
  </w:num>
  <w:num w:numId="34">
    <w:abstractNumId w:val="27"/>
  </w:num>
  <w:num w:numId="35">
    <w:abstractNumId w:val="27"/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  <w:num w:numId="41">
    <w:abstractNumId w:val="27"/>
  </w:num>
  <w:num w:numId="42">
    <w:abstractNumId w:val="27"/>
  </w:num>
  <w:num w:numId="43">
    <w:abstractNumId w:val="27"/>
  </w:num>
  <w:num w:numId="44">
    <w:abstractNumId w:val="14"/>
  </w:num>
  <w:num w:numId="45">
    <w:abstractNumId w:val="4"/>
  </w:num>
  <w:num w:numId="46">
    <w:abstractNumId w:val="32"/>
  </w:num>
  <w:num w:numId="47">
    <w:abstractNumId w:val="23"/>
  </w:num>
  <w:num w:numId="48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D0"/>
    <w:rsid w:val="00002DDA"/>
    <w:rsid w:val="00006105"/>
    <w:rsid w:val="00007705"/>
    <w:rsid w:val="00010117"/>
    <w:rsid w:val="0001021A"/>
    <w:rsid w:val="0001034D"/>
    <w:rsid w:val="00013173"/>
    <w:rsid w:val="000142A6"/>
    <w:rsid w:val="0001513D"/>
    <w:rsid w:val="0001626D"/>
    <w:rsid w:val="00016A24"/>
    <w:rsid w:val="000210BA"/>
    <w:rsid w:val="00022494"/>
    <w:rsid w:val="00022C51"/>
    <w:rsid w:val="00023BCA"/>
    <w:rsid w:val="00033672"/>
    <w:rsid w:val="00035A5E"/>
    <w:rsid w:val="000373F0"/>
    <w:rsid w:val="00037A48"/>
    <w:rsid w:val="00037BBE"/>
    <w:rsid w:val="0004009E"/>
    <w:rsid w:val="000436E7"/>
    <w:rsid w:val="0004476E"/>
    <w:rsid w:val="00046D64"/>
    <w:rsid w:val="000470CC"/>
    <w:rsid w:val="000473A4"/>
    <w:rsid w:val="000518B6"/>
    <w:rsid w:val="00055CE4"/>
    <w:rsid w:val="00055D12"/>
    <w:rsid w:val="00056303"/>
    <w:rsid w:val="00056CEE"/>
    <w:rsid w:val="00057925"/>
    <w:rsid w:val="00060E2F"/>
    <w:rsid w:val="00061A60"/>
    <w:rsid w:val="00061FD2"/>
    <w:rsid w:val="000652A5"/>
    <w:rsid w:val="0006594F"/>
    <w:rsid w:val="00070007"/>
    <w:rsid w:val="0007205E"/>
    <w:rsid w:val="00072A8F"/>
    <w:rsid w:val="00073CC3"/>
    <w:rsid w:val="00075D34"/>
    <w:rsid w:val="00077D81"/>
    <w:rsid w:val="000833B7"/>
    <w:rsid w:val="00083714"/>
    <w:rsid w:val="000941A0"/>
    <w:rsid w:val="00095234"/>
    <w:rsid w:val="000971CA"/>
    <w:rsid w:val="000A083D"/>
    <w:rsid w:val="000A2A15"/>
    <w:rsid w:val="000A37A7"/>
    <w:rsid w:val="000A423B"/>
    <w:rsid w:val="000A4D88"/>
    <w:rsid w:val="000A696A"/>
    <w:rsid w:val="000A73E1"/>
    <w:rsid w:val="000B1464"/>
    <w:rsid w:val="000B2055"/>
    <w:rsid w:val="000B278C"/>
    <w:rsid w:val="000B2C2A"/>
    <w:rsid w:val="000B2CA5"/>
    <w:rsid w:val="000B6CA1"/>
    <w:rsid w:val="000B70FC"/>
    <w:rsid w:val="000C1A92"/>
    <w:rsid w:val="000C21B1"/>
    <w:rsid w:val="000C516C"/>
    <w:rsid w:val="000C563E"/>
    <w:rsid w:val="000C5EE7"/>
    <w:rsid w:val="000C66BE"/>
    <w:rsid w:val="000C6E06"/>
    <w:rsid w:val="000C7912"/>
    <w:rsid w:val="000D0B20"/>
    <w:rsid w:val="000D20C0"/>
    <w:rsid w:val="000D3C45"/>
    <w:rsid w:val="000D3ECD"/>
    <w:rsid w:val="000D6E38"/>
    <w:rsid w:val="000D7486"/>
    <w:rsid w:val="000E01CF"/>
    <w:rsid w:val="000E044A"/>
    <w:rsid w:val="000E3104"/>
    <w:rsid w:val="000E57BB"/>
    <w:rsid w:val="000E6200"/>
    <w:rsid w:val="000F0F02"/>
    <w:rsid w:val="000F2355"/>
    <w:rsid w:val="000F24C8"/>
    <w:rsid w:val="000F47EF"/>
    <w:rsid w:val="000F7148"/>
    <w:rsid w:val="000F7811"/>
    <w:rsid w:val="000F78AF"/>
    <w:rsid w:val="000F7C3F"/>
    <w:rsid w:val="0010079E"/>
    <w:rsid w:val="00100C88"/>
    <w:rsid w:val="00100E68"/>
    <w:rsid w:val="00103AF4"/>
    <w:rsid w:val="00105B0F"/>
    <w:rsid w:val="00106917"/>
    <w:rsid w:val="001131FA"/>
    <w:rsid w:val="0011375B"/>
    <w:rsid w:val="00115078"/>
    <w:rsid w:val="0011570D"/>
    <w:rsid w:val="00117637"/>
    <w:rsid w:val="00117B10"/>
    <w:rsid w:val="00120202"/>
    <w:rsid w:val="00120653"/>
    <w:rsid w:val="00120D5B"/>
    <w:rsid w:val="001231E8"/>
    <w:rsid w:val="0012365F"/>
    <w:rsid w:val="00126019"/>
    <w:rsid w:val="001261D5"/>
    <w:rsid w:val="001275D3"/>
    <w:rsid w:val="00127ADC"/>
    <w:rsid w:val="001323D8"/>
    <w:rsid w:val="001337B0"/>
    <w:rsid w:val="00135B29"/>
    <w:rsid w:val="001369DA"/>
    <w:rsid w:val="0014037A"/>
    <w:rsid w:val="00140E8F"/>
    <w:rsid w:val="00141938"/>
    <w:rsid w:val="00141C0B"/>
    <w:rsid w:val="001449E0"/>
    <w:rsid w:val="00146300"/>
    <w:rsid w:val="00146573"/>
    <w:rsid w:val="00146BDF"/>
    <w:rsid w:val="00147369"/>
    <w:rsid w:val="0015017F"/>
    <w:rsid w:val="00150B8C"/>
    <w:rsid w:val="001518B4"/>
    <w:rsid w:val="001523C2"/>
    <w:rsid w:val="001524D9"/>
    <w:rsid w:val="00154453"/>
    <w:rsid w:val="0015634C"/>
    <w:rsid w:val="00160463"/>
    <w:rsid w:val="00160E13"/>
    <w:rsid w:val="00161491"/>
    <w:rsid w:val="001626CA"/>
    <w:rsid w:val="00163DAA"/>
    <w:rsid w:val="00163E9F"/>
    <w:rsid w:val="00170932"/>
    <w:rsid w:val="00170B0C"/>
    <w:rsid w:val="00171920"/>
    <w:rsid w:val="0017261C"/>
    <w:rsid w:val="00172674"/>
    <w:rsid w:val="001737F5"/>
    <w:rsid w:val="001740CF"/>
    <w:rsid w:val="001747FB"/>
    <w:rsid w:val="0017488D"/>
    <w:rsid w:val="0017585A"/>
    <w:rsid w:val="0017587D"/>
    <w:rsid w:val="00180317"/>
    <w:rsid w:val="00182A5D"/>
    <w:rsid w:val="00183471"/>
    <w:rsid w:val="001836EE"/>
    <w:rsid w:val="00190034"/>
    <w:rsid w:val="00191F8B"/>
    <w:rsid w:val="001921B9"/>
    <w:rsid w:val="001936A2"/>
    <w:rsid w:val="00193D28"/>
    <w:rsid w:val="00195C45"/>
    <w:rsid w:val="001974BB"/>
    <w:rsid w:val="001A4C12"/>
    <w:rsid w:val="001A7C6B"/>
    <w:rsid w:val="001A7DE2"/>
    <w:rsid w:val="001B069A"/>
    <w:rsid w:val="001B2979"/>
    <w:rsid w:val="001B57E3"/>
    <w:rsid w:val="001C0B4E"/>
    <w:rsid w:val="001C5FEA"/>
    <w:rsid w:val="001C7A37"/>
    <w:rsid w:val="001C7DD9"/>
    <w:rsid w:val="001D014F"/>
    <w:rsid w:val="001D0175"/>
    <w:rsid w:val="001D1E4B"/>
    <w:rsid w:val="001D3041"/>
    <w:rsid w:val="001D42D7"/>
    <w:rsid w:val="001D49D9"/>
    <w:rsid w:val="001D4DF6"/>
    <w:rsid w:val="001D5195"/>
    <w:rsid w:val="001D6636"/>
    <w:rsid w:val="001D726D"/>
    <w:rsid w:val="001E4054"/>
    <w:rsid w:val="001E471E"/>
    <w:rsid w:val="001E652E"/>
    <w:rsid w:val="001E6C22"/>
    <w:rsid w:val="001F026A"/>
    <w:rsid w:val="001F14F1"/>
    <w:rsid w:val="001F21CC"/>
    <w:rsid w:val="001F4DF9"/>
    <w:rsid w:val="001F7C12"/>
    <w:rsid w:val="0020117E"/>
    <w:rsid w:val="002011DB"/>
    <w:rsid w:val="0020140A"/>
    <w:rsid w:val="00201A72"/>
    <w:rsid w:val="0020466C"/>
    <w:rsid w:val="00205DE1"/>
    <w:rsid w:val="002073EA"/>
    <w:rsid w:val="00207551"/>
    <w:rsid w:val="00210C65"/>
    <w:rsid w:val="00210D67"/>
    <w:rsid w:val="002139FD"/>
    <w:rsid w:val="0021493F"/>
    <w:rsid w:val="00214F95"/>
    <w:rsid w:val="00215E87"/>
    <w:rsid w:val="00221214"/>
    <w:rsid w:val="002228EC"/>
    <w:rsid w:val="002245CB"/>
    <w:rsid w:val="00224969"/>
    <w:rsid w:val="0022545C"/>
    <w:rsid w:val="00226416"/>
    <w:rsid w:val="0022657E"/>
    <w:rsid w:val="0022665B"/>
    <w:rsid w:val="002344B3"/>
    <w:rsid w:val="002374B4"/>
    <w:rsid w:val="002477BF"/>
    <w:rsid w:val="00247918"/>
    <w:rsid w:val="00250919"/>
    <w:rsid w:val="00251C0F"/>
    <w:rsid w:val="00252AAB"/>
    <w:rsid w:val="00256FA2"/>
    <w:rsid w:val="0026109E"/>
    <w:rsid w:val="00262C4E"/>
    <w:rsid w:val="00262C69"/>
    <w:rsid w:val="00263C1E"/>
    <w:rsid w:val="00264AF7"/>
    <w:rsid w:val="0027128D"/>
    <w:rsid w:val="002732CC"/>
    <w:rsid w:val="00281696"/>
    <w:rsid w:val="00282442"/>
    <w:rsid w:val="0028376D"/>
    <w:rsid w:val="002850F9"/>
    <w:rsid w:val="002861A7"/>
    <w:rsid w:val="0029018F"/>
    <w:rsid w:val="0029056C"/>
    <w:rsid w:val="00290D3D"/>
    <w:rsid w:val="00290FAB"/>
    <w:rsid w:val="002916E7"/>
    <w:rsid w:val="00295E70"/>
    <w:rsid w:val="00296874"/>
    <w:rsid w:val="00296A12"/>
    <w:rsid w:val="002973E1"/>
    <w:rsid w:val="002A01FA"/>
    <w:rsid w:val="002A0359"/>
    <w:rsid w:val="002A1F03"/>
    <w:rsid w:val="002A420F"/>
    <w:rsid w:val="002A4737"/>
    <w:rsid w:val="002A6598"/>
    <w:rsid w:val="002A6D9F"/>
    <w:rsid w:val="002A783F"/>
    <w:rsid w:val="002B0173"/>
    <w:rsid w:val="002B2E45"/>
    <w:rsid w:val="002B47A9"/>
    <w:rsid w:val="002B6082"/>
    <w:rsid w:val="002C0251"/>
    <w:rsid w:val="002C39F3"/>
    <w:rsid w:val="002C52D1"/>
    <w:rsid w:val="002C5330"/>
    <w:rsid w:val="002C54FC"/>
    <w:rsid w:val="002C6B67"/>
    <w:rsid w:val="002D60C5"/>
    <w:rsid w:val="002D7F1A"/>
    <w:rsid w:val="002E0528"/>
    <w:rsid w:val="002E3AF5"/>
    <w:rsid w:val="002E5ED5"/>
    <w:rsid w:val="002E6E73"/>
    <w:rsid w:val="002E705B"/>
    <w:rsid w:val="002E7687"/>
    <w:rsid w:val="002F012D"/>
    <w:rsid w:val="002F0971"/>
    <w:rsid w:val="002F1ED6"/>
    <w:rsid w:val="002F4A71"/>
    <w:rsid w:val="002F51A3"/>
    <w:rsid w:val="002F5F50"/>
    <w:rsid w:val="002F6FDA"/>
    <w:rsid w:val="00300DC2"/>
    <w:rsid w:val="00303450"/>
    <w:rsid w:val="00306E71"/>
    <w:rsid w:val="00306F15"/>
    <w:rsid w:val="003151BE"/>
    <w:rsid w:val="003156E6"/>
    <w:rsid w:val="00317240"/>
    <w:rsid w:val="00320730"/>
    <w:rsid w:val="003208BA"/>
    <w:rsid w:val="00320953"/>
    <w:rsid w:val="00320F12"/>
    <w:rsid w:val="00321895"/>
    <w:rsid w:val="00323D02"/>
    <w:rsid w:val="00324C8A"/>
    <w:rsid w:val="0032569D"/>
    <w:rsid w:val="003266DD"/>
    <w:rsid w:val="00326854"/>
    <w:rsid w:val="00327127"/>
    <w:rsid w:val="00327848"/>
    <w:rsid w:val="00330A31"/>
    <w:rsid w:val="0033106F"/>
    <w:rsid w:val="0033301F"/>
    <w:rsid w:val="003367AE"/>
    <w:rsid w:val="003372BC"/>
    <w:rsid w:val="00337A70"/>
    <w:rsid w:val="00337C0F"/>
    <w:rsid w:val="00342043"/>
    <w:rsid w:val="00344100"/>
    <w:rsid w:val="003508A9"/>
    <w:rsid w:val="0035246D"/>
    <w:rsid w:val="003532F5"/>
    <w:rsid w:val="003536EB"/>
    <w:rsid w:val="00353AEF"/>
    <w:rsid w:val="00356B84"/>
    <w:rsid w:val="00357BA8"/>
    <w:rsid w:val="00357C3C"/>
    <w:rsid w:val="0036173B"/>
    <w:rsid w:val="003623B0"/>
    <w:rsid w:val="00362AB6"/>
    <w:rsid w:val="003639E6"/>
    <w:rsid w:val="0036417D"/>
    <w:rsid w:val="003668D8"/>
    <w:rsid w:val="00366DC0"/>
    <w:rsid w:val="003722EB"/>
    <w:rsid w:val="00373666"/>
    <w:rsid w:val="00373856"/>
    <w:rsid w:val="00374BE1"/>
    <w:rsid w:val="0037514D"/>
    <w:rsid w:val="00377E3C"/>
    <w:rsid w:val="00384B28"/>
    <w:rsid w:val="003871E0"/>
    <w:rsid w:val="00392607"/>
    <w:rsid w:val="00392B91"/>
    <w:rsid w:val="00393E28"/>
    <w:rsid w:val="003A12BF"/>
    <w:rsid w:val="003A13C5"/>
    <w:rsid w:val="003A33F6"/>
    <w:rsid w:val="003A367A"/>
    <w:rsid w:val="003A3B4E"/>
    <w:rsid w:val="003A44CE"/>
    <w:rsid w:val="003B04E2"/>
    <w:rsid w:val="003B2EC2"/>
    <w:rsid w:val="003B3A79"/>
    <w:rsid w:val="003B3FAE"/>
    <w:rsid w:val="003B68CF"/>
    <w:rsid w:val="003B7689"/>
    <w:rsid w:val="003B7999"/>
    <w:rsid w:val="003C043D"/>
    <w:rsid w:val="003C2F4D"/>
    <w:rsid w:val="003C4F72"/>
    <w:rsid w:val="003C78A0"/>
    <w:rsid w:val="003D2361"/>
    <w:rsid w:val="003D293D"/>
    <w:rsid w:val="003D319B"/>
    <w:rsid w:val="003D3816"/>
    <w:rsid w:val="003D5B46"/>
    <w:rsid w:val="003D6632"/>
    <w:rsid w:val="003D7BBD"/>
    <w:rsid w:val="003D7DBC"/>
    <w:rsid w:val="003E00D7"/>
    <w:rsid w:val="003E1B4B"/>
    <w:rsid w:val="003E30D8"/>
    <w:rsid w:val="003E41C6"/>
    <w:rsid w:val="003E7945"/>
    <w:rsid w:val="003F0894"/>
    <w:rsid w:val="003F0D76"/>
    <w:rsid w:val="003F1108"/>
    <w:rsid w:val="003F1E71"/>
    <w:rsid w:val="003F3CE6"/>
    <w:rsid w:val="003F7D39"/>
    <w:rsid w:val="00400F63"/>
    <w:rsid w:val="00402A94"/>
    <w:rsid w:val="00404CDB"/>
    <w:rsid w:val="004062D0"/>
    <w:rsid w:val="004066CE"/>
    <w:rsid w:val="00411799"/>
    <w:rsid w:val="004125E5"/>
    <w:rsid w:val="0041606F"/>
    <w:rsid w:val="004173E7"/>
    <w:rsid w:val="0041752C"/>
    <w:rsid w:val="00417697"/>
    <w:rsid w:val="00422FAF"/>
    <w:rsid w:val="00425BA0"/>
    <w:rsid w:val="0042611A"/>
    <w:rsid w:val="004267B6"/>
    <w:rsid w:val="00432004"/>
    <w:rsid w:val="00433286"/>
    <w:rsid w:val="00436885"/>
    <w:rsid w:val="00436C38"/>
    <w:rsid w:val="004430C7"/>
    <w:rsid w:val="00443793"/>
    <w:rsid w:val="004475A7"/>
    <w:rsid w:val="00451B16"/>
    <w:rsid w:val="0045366E"/>
    <w:rsid w:val="004559BE"/>
    <w:rsid w:val="00460FB9"/>
    <w:rsid w:val="004635FC"/>
    <w:rsid w:val="00466EF9"/>
    <w:rsid w:val="00467A5C"/>
    <w:rsid w:val="004705A1"/>
    <w:rsid w:val="00470EFE"/>
    <w:rsid w:val="00471DA4"/>
    <w:rsid w:val="004814F5"/>
    <w:rsid w:val="004832A0"/>
    <w:rsid w:val="00484BCE"/>
    <w:rsid w:val="0048658C"/>
    <w:rsid w:val="00486BB1"/>
    <w:rsid w:val="00486D4B"/>
    <w:rsid w:val="00491077"/>
    <w:rsid w:val="0049119E"/>
    <w:rsid w:val="00491323"/>
    <w:rsid w:val="0049179B"/>
    <w:rsid w:val="0049249C"/>
    <w:rsid w:val="00494D02"/>
    <w:rsid w:val="0049520E"/>
    <w:rsid w:val="0049630F"/>
    <w:rsid w:val="004A30FB"/>
    <w:rsid w:val="004A5985"/>
    <w:rsid w:val="004A7B73"/>
    <w:rsid w:val="004B13F6"/>
    <w:rsid w:val="004B18A4"/>
    <w:rsid w:val="004B2B6B"/>
    <w:rsid w:val="004B32A4"/>
    <w:rsid w:val="004B7849"/>
    <w:rsid w:val="004C00A9"/>
    <w:rsid w:val="004C0154"/>
    <w:rsid w:val="004C1604"/>
    <w:rsid w:val="004C1AE1"/>
    <w:rsid w:val="004C1B8C"/>
    <w:rsid w:val="004C1CFF"/>
    <w:rsid w:val="004C1E87"/>
    <w:rsid w:val="004C4497"/>
    <w:rsid w:val="004C51CB"/>
    <w:rsid w:val="004C59CD"/>
    <w:rsid w:val="004C6B19"/>
    <w:rsid w:val="004C738D"/>
    <w:rsid w:val="004D027E"/>
    <w:rsid w:val="004D780D"/>
    <w:rsid w:val="004E08DC"/>
    <w:rsid w:val="004E3E4D"/>
    <w:rsid w:val="004E5178"/>
    <w:rsid w:val="004E5E52"/>
    <w:rsid w:val="004E6050"/>
    <w:rsid w:val="004E7962"/>
    <w:rsid w:val="004E7BA9"/>
    <w:rsid w:val="004F02CA"/>
    <w:rsid w:val="004F338E"/>
    <w:rsid w:val="004F4013"/>
    <w:rsid w:val="004F4951"/>
    <w:rsid w:val="004F4AC5"/>
    <w:rsid w:val="004F4E5A"/>
    <w:rsid w:val="0050016D"/>
    <w:rsid w:val="0050052D"/>
    <w:rsid w:val="005011C1"/>
    <w:rsid w:val="00503EEA"/>
    <w:rsid w:val="00505F9D"/>
    <w:rsid w:val="00506BC2"/>
    <w:rsid w:val="00512F90"/>
    <w:rsid w:val="005144B1"/>
    <w:rsid w:val="00516A08"/>
    <w:rsid w:val="005174C7"/>
    <w:rsid w:val="00521708"/>
    <w:rsid w:val="005260BD"/>
    <w:rsid w:val="00526C4C"/>
    <w:rsid w:val="00527B1A"/>
    <w:rsid w:val="0053011F"/>
    <w:rsid w:val="005339E3"/>
    <w:rsid w:val="005348F0"/>
    <w:rsid w:val="00534F1B"/>
    <w:rsid w:val="00536D84"/>
    <w:rsid w:val="00537E46"/>
    <w:rsid w:val="00545501"/>
    <w:rsid w:val="00550590"/>
    <w:rsid w:val="00550F88"/>
    <w:rsid w:val="005529B5"/>
    <w:rsid w:val="00552C56"/>
    <w:rsid w:val="00555DE9"/>
    <w:rsid w:val="00557416"/>
    <w:rsid w:val="00557FBE"/>
    <w:rsid w:val="00560893"/>
    <w:rsid w:val="00560F74"/>
    <w:rsid w:val="00563C84"/>
    <w:rsid w:val="00563F5C"/>
    <w:rsid w:val="005641B2"/>
    <w:rsid w:val="00564708"/>
    <w:rsid w:val="005648FA"/>
    <w:rsid w:val="005668FE"/>
    <w:rsid w:val="005671B1"/>
    <w:rsid w:val="005723F1"/>
    <w:rsid w:val="00572E52"/>
    <w:rsid w:val="00576C2F"/>
    <w:rsid w:val="0058100A"/>
    <w:rsid w:val="00584AF1"/>
    <w:rsid w:val="00584F0A"/>
    <w:rsid w:val="00585EC1"/>
    <w:rsid w:val="00585ED1"/>
    <w:rsid w:val="00587DC4"/>
    <w:rsid w:val="00587ECB"/>
    <w:rsid w:val="005902F8"/>
    <w:rsid w:val="005904BB"/>
    <w:rsid w:val="005906A5"/>
    <w:rsid w:val="00591C80"/>
    <w:rsid w:val="0059244D"/>
    <w:rsid w:val="00593305"/>
    <w:rsid w:val="00595D20"/>
    <w:rsid w:val="005A3791"/>
    <w:rsid w:val="005A483F"/>
    <w:rsid w:val="005A5974"/>
    <w:rsid w:val="005A5E7B"/>
    <w:rsid w:val="005B2AF6"/>
    <w:rsid w:val="005B2C79"/>
    <w:rsid w:val="005B4849"/>
    <w:rsid w:val="005B5E29"/>
    <w:rsid w:val="005B64CD"/>
    <w:rsid w:val="005B70D6"/>
    <w:rsid w:val="005C0C23"/>
    <w:rsid w:val="005C209D"/>
    <w:rsid w:val="005C6653"/>
    <w:rsid w:val="005C6B4B"/>
    <w:rsid w:val="005C6C2A"/>
    <w:rsid w:val="005D0A45"/>
    <w:rsid w:val="005D301B"/>
    <w:rsid w:val="005E03F5"/>
    <w:rsid w:val="005E07AD"/>
    <w:rsid w:val="005E219B"/>
    <w:rsid w:val="005E5094"/>
    <w:rsid w:val="005E6610"/>
    <w:rsid w:val="005E6D79"/>
    <w:rsid w:val="005F0A75"/>
    <w:rsid w:val="005F19EE"/>
    <w:rsid w:val="005F2127"/>
    <w:rsid w:val="005F25F8"/>
    <w:rsid w:val="005F2DA5"/>
    <w:rsid w:val="005F4BA3"/>
    <w:rsid w:val="005F4D78"/>
    <w:rsid w:val="005F5275"/>
    <w:rsid w:val="005F6094"/>
    <w:rsid w:val="005F7358"/>
    <w:rsid w:val="00601202"/>
    <w:rsid w:val="00604891"/>
    <w:rsid w:val="00604EF0"/>
    <w:rsid w:val="006054B7"/>
    <w:rsid w:val="00606303"/>
    <w:rsid w:val="00606FAA"/>
    <w:rsid w:val="00611912"/>
    <w:rsid w:val="00611CC8"/>
    <w:rsid w:val="00615527"/>
    <w:rsid w:val="00617BEC"/>
    <w:rsid w:val="0062017D"/>
    <w:rsid w:val="0062306E"/>
    <w:rsid w:val="006230BB"/>
    <w:rsid w:val="006241B0"/>
    <w:rsid w:val="00630C83"/>
    <w:rsid w:val="006310B9"/>
    <w:rsid w:val="00632E4E"/>
    <w:rsid w:val="00635D15"/>
    <w:rsid w:val="0063647F"/>
    <w:rsid w:val="0064221F"/>
    <w:rsid w:val="00642691"/>
    <w:rsid w:val="00644744"/>
    <w:rsid w:val="006452F0"/>
    <w:rsid w:val="00645AC3"/>
    <w:rsid w:val="0065176C"/>
    <w:rsid w:val="00651FD9"/>
    <w:rsid w:val="00652848"/>
    <w:rsid w:val="00655C2A"/>
    <w:rsid w:val="006562ED"/>
    <w:rsid w:val="006566B5"/>
    <w:rsid w:val="006605F6"/>
    <w:rsid w:val="00662DAF"/>
    <w:rsid w:val="0066507B"/>
    <w:rsid w:val="00670B7E"/>
    <w:rsid w:val="006721EF"/>
    <w:rsid w:val="00673F03"/>
    <w:rsid w:val="00674296"/>
    <w:rsid w:val="006743D3"/>
    <w:rsid w:val="00677E5C"/>
    <w:rsid w:val="0068029C"/>
    <w:rsid w:val="006802DC"/>
    <w:rsid w:val="00684A9E"/>
    <w:rsid w:val="00686F28"/>
    <w:rsid w:val="006909C7"/>
    <w:rsid w:val="00691049"/>
    <w:rsid w:val="006933FA"/>
    <w:rsid w:val="00694D94"/>
    <w:rsid w:val="006967A0"/>
    <w:rsid w:val="006969DF"/>
    <w:rsid w:val="006A232D"/>
    <w:rsid w:val="006A6FDC"/>
    <w:rsid w:val="006B1D59"/>
    <w:rsid w:val="006B74D2"/>
    <w:rsid w:val="006C0ACC"/>
    <w:rsid w:val="006C0D67"/>
    <w:rsid w:val="006C1DFD"/>
    <w:rsid w:val="006C220F"/>
    <w:rsid w:val="006C2A52"/>
    <w:rsid w:val="006C4E9F"/>
    <w:rsid w:val="006C6F7A"/>
    <w:rsid w:val="006C794A"/>
    <w:rsid w:val="006D1793"/>
    <w:rsid w:val="006D1804"/>
    <w:rsid w:val="006D5743"/>
    <w:rsid w:val="006E0467"/>
    <w:rsid w:val="006E46DD"/>
    <w:rsid w:val="006F218E"/>
    <w:rsid w:val="006F22C7"/>
    <w:rsid w:val="006F2EFA"/>
    <w:rsid w:val="007032D5"/>
    <w:rsid w:val="00703AE4"/>
    <w:rsid w:val="00704E09"/>
    <w:rsid w:val="00704F9A"/>
    <w:rsid w:val="0071115D"/>
    <w:rsid w:val="007128C2"/>
    <w:rsid w:val="007147C0"/>
    <w:rsid w:val="007153A4"/>
    <w:rsid w:val="007171F7"/>
    <w:rsid w:val="00723BF5"/>
    <w:rsid w:val="00725F99"/>
    <w:rsid w:val="00725FF5"/>
    <w:rsid w:val="007326F0"/>
    <w:rsid w:val="00732E10"/>
    <w:rsid w:val="00733802"/>
    <w:rsid w:val="007361DC"/>
    <w:rsid w:val="00736649"/>
    <w:rsid w:val="007426F8"/>
    <w:rsid w:val="00743307"/>
    <w:rsid w:val="00743AE4"/>
    <w:rsid w:val="00744E3D"/>
    <w:rsid w:val="0074629D"/>
    <w:rsid w:val="00747C0B"/>
    <w:rsid w:val="00750DF1"/>
    <w:rsid w:val="007510AE"/>
    <w:rsid w:val="00751B23"/>
    <w:rsid w:val="00751E1E"/>
    <w:rsid w:val="00752793"/>
    <w:rsid w:val="0075377E"/>
    <w:rsid w:val="00753E9B"/>
    <w:rsid w:val="007576E5"/>
    <w:rsid w:val="00761EBA"/>
    <w:rsid w:val="0076289F"/>
    <w:rsid w:val="00762DD2"/>
    <w:rsid w:val="00765101"/>
    <w:rsid w:val="00766DC4"/>
    <w:rsid w:val="00767158"/>
    <w:rsid w:val="00767BFE"/>
    <w:rsid w:val="007750B6"/>
    <w:rsid w:val="0077622C"/>
    <w:rsid w:val="00776338"/>
    <w:rsid w:val="00777F93"/>
    <w:rsid w:val="0078035D"/>
    <w:rsid w:val="00780892"/>
    <w:rsid w:val="00781805"/>
    <w:rsid w:val="007818A4"/>
    <w:rsid w:val="00781D92"/>
    <w:rsid w:val="00782F1C"/>
    <w:rsid w:val="00783DF8"/>
    <w:rsid w:val="00792B14"/>
    <w:rsid w:val="00792E8F"/>
    <w:rsid w:val="00794F35"/>
    <w:rsid w:val="007959D8"/>
    <w:rsid w:val="00796B5C"/>
    <w:rsid w:val="007A00B7"/>
    <w:rsid w:val="007A0549"/>
    <w:rsid w:val="007A0E0E"/>
    <w:rsid w:val="007A181C"/>
    <w:rsid w:val="007A3A30"/>
    <w:rsid w:val="007A4781"/>
    <w:rsid w:val="007A72FC"/>
    <w:rsid w:val="007A748E"/>
    <w:rsid w:val="007B4059"/>
    <w:rsid w:val="007B6298"/>
    <w:rsid w:val="007B66F2"/>
    <w:rsid w:val="007B6C2B"/>
    <w:rsid w:val="007B7065"/>
    <w:rsid w:val="007B775D"/>
    <w:rsid w:val="007C18CF"/>
    <w:rsid w:val="007C47DB"/>
    <w:rsid w:val="007C6704"/>
    <w:rsid w:val="007C7585"/>
    <w:rsid w:val="007C7B52"/>
    <w:rsid w:val="007D1615"/>
    <w:rsid w:val="007E1F0B"/>
    <w:rsid w:val="007E22CF"/>
    <w:rsid w:val="007E5221"/>
    <w:rsid w:val="007E660D"/>
    <w:rsid w:val="007E6B46"/>
    <w:rsid w:val="007F0E27"/>
    <w:rsid w:val="007F1000"/>
    <w:rsid w:val="007F1500"/>
    <w:rsid w:val="007F1516"/>
    <w:rsid w:val="007F34BF"/>
    <w:rsid w:val="007F40D5"/>
    <w:rsid w:val="007F42B8"/>
    <w:rsid w:val="007F468B"/>
    <w:rsid w:val="007F4CF7"/>
    <w:rsid w:val="007F6711"/>
    <w:rsid w:val="007F6AFC"/>
    <w:rsid w:val="007F6EDA"/>
    <w:rsid w:val="007F7AFC"/>
    <w:rsid w:val="007F7CFD"/>
    <w:rsid w:val="00807352"/>
    <w:rsid w:val="008074FC"/>
    <w:rsid w:val="00810E4E"/>
    <w:rsid w:val="008122CA"/>
    <w:rsid w:val="00813948"/>
    <w:rsid w:val="00813E58"/>
    <w:rsid w:val="00814D5A"/>
    <w:rsid w:val="00815CF4"/>
    <w:rsid w:val="00820898"/>
    <w:rsid w:val="00820C87"/>
    <w:rsid w:val="00822B16"/>
    <w:rsid w:val="00824EEB"/>
    <w:rsid w:val="008253A5"/>
    <w:rsid w:val="00825F50"/>
    <w:rsid w:val="00826340"/>
    <w:rsid w:val="00826812"/>
    <w:rsid w:val="00830544"/>
    <w:rsid w:val="00832C27"/>
    <w:rsid w:val="008339FC"/>
    <w:rsid w:val="00833BAF"/>
    <w:rsid w:val="00833DE1"/>
    <w:rsid w:val="0084229C"/>
    <w:rsid w:val="00845353"/>
    <w:rsid w:val="00845F1A"/>
    <w:rsid w:val="0084665A"/>
    <w:rsid w:val="00846ECA"/>
    <w:rsid w:val="00851FBF"/>
    <w:rsid w:val="00856838"/>
    <w:rsid w:val="00857BC9"/>
    <w:rsid w:val="00860BE2"/>
    <w:rsid w:val="008630DB"/>
    <w:rsid w:val="00864786"/>
    <w:rsid w:val="00864AC7"/>
    <w:rsid w:val="00864FC2"/>
    <w:rsid w:val="00865D5D"/>
    <w:rsid w:val="008662C6"/>
    <w:rsid w:val="00870405"/>
    <w:rsid w:val="00870E39"/>
    <w:rsid w:val="00874B5A"/>
    <w:rsid w:val="0087532B"/>
    <w:rsid w:val="008753D3"/>
    <w:rsid w:val="008759CA"/>
    <w:rsid w:val="00877AB0"/>
    <w:rsid w:val="008803EC"/>
    <w:rsid w:val="0088068E"/>
    <w:rsid w:val="008811DC"/>
    <w:rsid w:val="00882E6B"/>
    <w:rsid w:val="00883213"/>
    <w:rsid w:val="00884FB0"/>
    <w:rsid w:val="00885220"/>
    <w:rsid w:val="00886CE8"/>
    <w:rsid w:val="00887D46"/>
    <w:rsid w:val="008924DD"/>
    <w:rsid w:val="0089259C"/>
    <w:rsid w:val="00895E62"/>
    <w:rsid w:val="00897A49"/>
    <w:rsid w:val="008A01BA"/>
    <w:rsid w:val="008A0906"/>
    <w:rsid w:val="008A19F8"/>
    <w:rsid w:val="008A1FC0"/>
    <w:rsid w:val="008A2D76"/>
    <w:rsid w:val="008A33F2"/>
    <w:rsid w:val="008A3919"/>
    <w:rsid w:val="008A44EA"/>
    <w:rsid w:val="008A470D"/>
    <w:rsid w:val="008A489E"/>
    <w:rsid w:val="008A60C4"/>
    <w:rsid w:val="008B0993"/>
    <w:rsid w:val="008B10DF"/>
    <w:rsid w:val="008B5B56"/>
    <w:rsid w:val="008B79E6"/>
    <w:rsid w:val="008C0176"/>
    <w:rsid w:val="008C36D9"/>
    <w:rsid w:val="008C4491"/>
    <w:rsid w:val="008C62A9"/>
    <w:rsid w:val="008D08A0"/>
    <w:rsid w:val="008D0C27"/>
    <w:rsid w:val="008D2773"/>
    <w:rsid w:val="008D3D13"/>
    <w:rsid w:val="008D3DF5"/>
    <w:rsid w:val="008D4637"/>
    <w:rsid w:val="008D5BD4"/>
    <w:rsid w:val="008D5FF0"/>
    <w:rsid w:val="008D636C"/>
    <w:rsid w:val="008D6BF3"/>
    <w:rsid w:val="008E0D9E"/>
    <w:rsid w:val="008E1433"/>
    <w:rsid w:val="008E1905"/>
    <w:rsid w:val="008E2A4C"/>
    <w:rsid w:val="008E6BA3"/>
    <w:rsid w:val="008F1A06"/>
    <w:rsid w:val="008F2D90"/>
    <w:rsid w:val="008F3E42"/>
    <w:rsid w:val="008F518D"/>
    <w:rsid w:val="008F5749"/>
    <w:rsid w:val="008F5A64"/>
    <w:rsid w:val="008F6043"/>
    <w:rsid w:val="008F6627"/>
    <w:rsid w:val="008F7728"/>
    <w:rsid w:val="009028B1"/>
    <w:rsid w:val="0090368B"/>
    <w:rsid w:val="00905145"/>
    <w:rsid w:val="00905D43"/>
    <w:rsid w:val="00906582"/>
    <w:rsid w:val="00910E0D"/>
    <w:rsid w:val="00911FD8"/>
    <w:rsid w:val="00913792"/>
    <w:rsid w:val="009140A2"/>
    <w:rsid w:val="00915D70"/>
    <w:rsid w:val="00916411"/>
    <w:rsid w:val="0091711F"/>
    <w:rsid w:val="009177E3"/>
    <w:rsid w:val="009212C5"/>
    <w:rsid w:val="00922230"/>
    <w:rsid w:val="00923B3C"/>
    <w:rsid w:val="00927FA4"/>
    <w:rsid w:val="00930687"/>
    <w:rsid w:val="00930FB2"/>
    <w:rsid w:val="00931193"/>
    <w:rsid w:val="0093147F"/>
    <w:rsid w:val="009317E4"/>
    <w:rsid w:val="00931884"/>
    <w:rsid w:val="00932605"/>
    <w:rsid w:val="00934D83"/>
    <w:rsid w:val="00935AB5"/>
    <w:rsid w:val="0093659B"/>
    <w:rsid w:val="009371CF"/>
    <w:rsid w:val="0094012B"/>
    <w:rsid w:val="00941D5E"/>
    <w:rsid w:val="009430C9"/>
    <w:rsid w:val="0094327B"/>
    <w:rsid w:val="00943AD8"/>
    <w:rsid w:val="009442FC"/>
    <w:rsid w:val="00946D68"/>
    <w:rsid w:val="009477DA"/>
    <w:rsid w:val="00950212"/>
    <w:rsid w:val="00957600"/>
    <w:rsid w:val="00960ECB"/>
    <w:rsid w:val="00962A9F"/>
    <w:rsid w:val="009640D4"/>
    <w:rsid w:val="009658D7"/>
    <w:rsid w:val="00966F4C"/>
    <w:rsid w:val="009675E2"/>
    <w:rsid w:val="00971AD0"/>
    <w:rsid w:val="00974887"/>
    <w:rsid w:val="009769BB"/>
    <w:rsid w:val="00976EF2"/>
    <w:rsid w:val="0097741C"/>
    <w:rsid w:val="0098127C"/>
    <w:rsid w:val="009813D6"/>
    <w:rsid w:val="00981A88"/>
    <w:rsid w:val="00981C5B"/>
    <w:rsid w:val="00981E20"/>
    <w:rsid w:val="00981FAB"/>
    <w:rsid w:val="00982FB6"/>
    <w:rsid w:val="009861B3"/>
    <w:rsid w:val="009878D4"/>
    <w:rsid w:val="00987BC0"/>
    <w:rsid w:val="00990432"/>
    <w:rsid w:val="0099374B"/>
    <w:rsid w:val="00997996"/>
    <w:rsid w:val="009A05A0"/>
    <w:rsid w:val="009A141D"/>
    <w:rsid w:val="009A2100"/>
    <w:rsid w:val="009A46F2"/>
    <w:rsid w:val="009A69FD"/>
    <w:rsid w:val="009A76F1"/>
    <w:rsid w:val="009B2908"/>
    <w:rsid w:val="009B59DC"/>
    <w:rsid w:val="009B65B0"/>
    <w:rsid w:val="009B6C6F"/>
    <w:rsid w:val="009B7058"/>
    <w:rsid w:val="009B7A4A"/>
    <w:rsid w:val="009C3E1F"/>
    <w:rsid w:val="009C42FC"/>
    <w:rsid w:val="009C5747"/>
    <w:rsid w:val="009C71AE"/>
    <w:rsid w:val="009C75F7"/>
    <w:rsid w:val="009D0811"/>
    <w:rsid w:val="009D0C48"/>
    <w:rsid w:val="009D139E"/>
    <w:rsid w:val="009D4159"/>
    <w:rsid w:val="009D581A"/>
    <w:rsid w:val="009E1573"/>
    <w:rsid w:val="009E1AA2"/>
    <w:rsid w:val="009E35D1"/>
    <w:rsid w:val="009E42A1"/>
    <w:rsid w:val="009E5DA8"/>
    <w:rsid w:val="009E60EA"/>
    <w:rsid w:val="009E652A"/>
    <w:rsid w:val="009E6A75"/>
    <w:rsid w:val="009F1309"/>
    <w:rsid w:val="009F2936"/>
    <w:rsid w:val="009F33D8"/>
    <w:rsid w:val="009F3E59"/>
    <w:rsid w:val="009F6BE7"/>
    <w:rsid w:val="009F7130"/>
    <w:rsid w:val="00A00D5F"/>
    <w:rsid w:val="00A01E1E"/>
    <w:rsid w:val="00A030F0"/>
    <w:rsid w:val="00A03DDE"/>
    <w:rsid w:val="00A05C90"/>
    <w:rsid w:val="00A06060"/>
    <w:rsid w:val="00A07839"/>
    <w:rsid w:val="00A07D54"/>
    <w:rsid w:val="00A13CD0"/>
    <w:rsid w:val="00A14D62"/>
    <w:rsid w:val="00A15246"/>
    <w:rsid w:val="00A162DA"/>
    <w:rsid w:val="00A216DB"/>
    <w:rsid w:val="00A21D98"/>
    <w:rsid w:val="00A225C6"/>
    <w:rsid w:val="00A22920"/>
    <w:rsid w:val="00A230F0"/>
    <w:rsid w:val="00A2333E"/>
    <w:rsid w:val="00A26ED9"/>
    <w:rsid w:val="00A31918"/>
    <w:rsid w:val="00A32CB9"/>
    <w:rsid w:val="00A354AD"/>
    <w:rsid w:val="00A37050"/>
    <w:rsid w:val="00A403EA"/>
    <w:rsid w:val="00A42BCF"/>
    <w:rsid w:val="00A436FE"/>
    <w:rsid w:val="00A447DA"/>
    <w:rsid w:val="00A46971"/>
    <w:rsid w:val="00A46EE0"/>
    <w:rsid w:val="00A47E73"/>
    <w:rsid w:val="00A50792"/>
    <w:rsid w:val="00A54543"/>
    <w:rsid w:val="00A5454F"/>
    <w:rsid w:val="00A547DA"/>
    <w:rsid w:val="00A566EB"/>
    <w:rsid w:val="00A5673F"/>
    <w:rsid w:val="00A568F2"/>
    <w:rsid w:val="00A56C05"/>
    <w:rsid w:val="00A57C0D"/>
    <w:rsid w:val="00A60C05"/>
    <w:rsid w:val="00A615BC"/>
    <w:rsid w:val="00A63759"/>
    <w:rsid w:val="00A63EA9"/>
    <w:rsid w:val="00A640A8"/>
    <w:rsid w:val="00A64184"/>
    <w:rsid w:val="00A641C4"/>
    <w:rsid w:val="00A708C0"/>
    <w:rsid w:val="00A718B8"/>
    <w:rsid w:val="00A72DFC"/>
    <w:rsid w:val="00A7461B"/>
    <w:rsid w:val="00A74BCA"/>
    <w:rsid w:val="00A7509D"/>
    <w:rsid w:val="00A75809"/>
    <w:rsid w:val="00A75D8A"/>
    <w:rsid w:val="00A829BC"/>
    <w:rsid w:val="00A82BAF"/>
    <w:rsid w:val="00A83EF3"/>
    <w:rsid w:val="00A84D21"/>
    <w:rsid w:val="00A90D6E"/>
    <w:rsid w:val="00A91AF4"/>
    <w:rsid w:val="00A93D55"/>
    <w:rsid w:val="00A94AC2"/>
    <w:rsid w:val="00A964EB"/>
    <w:rsid w:val="00A97D96"/>
    <w:rsid w:val="00AA06C2"/>
    <w:rsid w:val="00AA430A"/>
    <w:rsid w:val="00AA6B9B"/>
    <w:rsid w:val="00AB4480"/>
    <w:rsid w:val="00AB62A0"/>
    <w:rsid w:val="00AC0B4F"/>
    <w:rsid w:val="00AC0C0E"/>
    <w:rsid w:val="00AC2995"/>
    <w:rsid w:val="00AC3351"/>
    <w:rsid w:val="00AC4992"/>
    <w:rsid w:val="00AC59C8"/>
    <w:rsid w:val="00AC5F2B"/>
    <w:rsid w:val="00AD3C22"/>
    <w:rsid w:val="00AD50B0"/>
    <w:rsid w:val="00AD6444"/>
    <w:rsid w:val="00AE5230"/>
    <w:rsid w:val="00AE66E4"/>
    <w:rsid w:val="00AF1CAA"/>
    <w:rsid w:val="00AF40AD"/>
    <w:rsid w:val="00AF4208"/>
    <w:rsid w:val="00AF51BA"/>
    <w:rsid w:val="00AF725D"/>
    <w:rsid w:val="00B03EE0"/>
    <w:rsid w:val="00B04FFF"/>
    <w:rsid w:val="00B07182"/>
    <w:rsid w:val="00B073A3"/>
    <w:rsid w:val="00B07F25"/>
    <w:rsid w:val="00B10086"/>
    <w:rsid w:val="00B10CE6"/>
    <w:rsid w:val="00B10D2D"/>
    <w:rsid w:val="00B1123C"/>
    <w:rsid w:val="00B11BE2"/>
    <w:rsid w:val="00B130BF"/>
    <w:rsid w:val="00B16692"/>
    <w:rsid w:val="00B212E2"/>
    <w:rsid w:val="00B217BB"/>
    <w:rsid w:val="00B27E45"/>
    <w:rsid w:val="00B27EE8"/>
    <w:rsid w:val="00B304DB"/>
    <w:rsid w:val="00B337F3"/>
    <w:rsid w:val="00B3587A"/>
    <w:rsid w:val="00B36257"/>
    <w:rsid w:val="00B36938"/>
    <w:rsid w:val="00B36989"/>
    <w:rsid w:val="00B41ABF"/>
    <w:rsid w:val="00B45EA2"/>
    <w:rsid w:val="00B46D76"/>
    <w:rsid w:val="00B47583"/>
    <w:rsid w:val="00B50304"/>
    <w:rsid w:val="00B516D5"/>
    <w:rsid w:val="00B51A88"/>
    <w:rsid w:val="00B532D7"/>
    <w:rsid w:val="00B53310"/>
    <w:rsid w:val="00B5472B"/>
    <w:rsid w:val="00B54B64"/>
    <w:rsid w:val="00B559BB"/>
    <w:rsid w:val="00B560F1"/>
    <w:rsid w:val="00B56127"/>
    <w:rsid w:val="00B5657B"/>
    <w:rsid w:val="00B56653"/>
    <w:rsid w:val="00B6184C"/>
    <w:rsid w:val="00B637A9"/>
    <w:rsid w:val="00B64CF1"/>
    <w:rsid w:val="00B65005"/>
    <w:rsid w:val="00B7101A"/>
    <w:rsid w:val="00B73AD0"/>
    <w:rsid w:val="00B74000"/>
    <w:rsid w:val="00B764A2"/>
    <w:rsid w:val="00B84C53"/>
    <w:rsid w:val="00B85CF2"/>
    <w:rsid w:val="00B87D21"/>
    <w:rsid w:val="00B94BF9"/>
    <w:rsid w:val="00B94DFE"/>
    <w:rsid w:val="00B9647D"/>
    <w:rsid w:val="00B96DCB"/>
    <w:rsid w:val="00B972A4"/>
    <w:rsid w:val="00BA2D8C"/>
    <w:rsid w:val="00BA4D00"/>
    <w:rsid w:val="00BA4D73"/>
    <w:rsid w:val="00BA595F"/>
    <w:rsid w:val="00BA6086"/>
    <w:rsid w:val="00BA625B"/>
    <w:rsid w:val="00BA7CE7"/>
    <w:rsid w:val="00BB0647"/>
    <w:rsid w:val="00BB0BCC"/>
    <w:rsid w:val="00BB1779"/>
    <w:rsid w:val="00BB1DB7"/>
    <w:rsid w:val="00BB247E"/>
    <w:rsid w:val="00BB34E7"/>
    <w:rsid w:val="00BB422B"/>
    <w:rsid w:val="00BB4CC4"/>
    <w:rsid w:val="00BB5C7A"/>
    <w:rsid w:val="00BB6D56"/>
    <w:rsid w:val="00BB7D4A"/>
    <w:rsid w:val="00BB7E6D"/>
    <w:rsid w:val="00BC03D0"/>
    <w:rsid w:val="00BC2197"/>
    <w:rsid w:val="00BC2271"/>
    <w:rsid w:val="00BC2C1C"/>
    <w:rsid w:val="00BC44EA"/>
    <w:rsid w:val="00BC4B45"/>
    <w:rsid w:val="00BC6618"/>
    <w:rsid w:val="00BC6CF3"/>
    <w:rsid w:val="00BC7908"/>
    <w:rsid w:val="00BD013D"/>
    <w:rsid w:val="00BD1724"/>
    <w:rsid w:val="00BD2578"/>
    <w:rsid w:val="00BD2F44"/>
    <w:rsid w:val="00BD4CFF"/>
    <w:rsid w:val="00BD66ED"/>
    <w:rsid w:val="00BD6AF6"/>
    <w:rsid w:val="00BD7DCA"/>
    <w:rsid w:val="00BE32FD"/>
    <w:rsid w:val="00BE38E6"/>
    <w:rsid w:val="00BE4BB7"/>
    <w:rsid w:val="00BE728D"/>
    <w:rsid w:val="00BE7316"/>
    <w:rsid w:val="00BF0830"/>
    <w:rsid w:val="00BF097E"/>
    <w:rsid w:val="00BF2882"/>
    <w:rsid w:val="00BF53ED"/>
    <w:rsid w:val="00BF7143"/>
    <w:rsid w:val="00C00391"/>
    <w:rsid w:val="00C0044F"/>
    <w:rsid w:val="00C03A40"/>
    <w:rsid w:val="00C04FD9"/>
    <w:rsid w:val="00C07BB4"/>
    <w:rsid w:val="00C1276D"/>
    <w:rsid w:val="00C1318B"/>
    <w:rsid w:val="00C14296"/>
    <w:rsid w:val="00C16B34"/>
    <w:rsid w:val="00C16EB9"/>
    <w:rsid w:val="00C17275"/>
    <w:rsid w:val="00C17AED"/>
    <w:rsid w:val="00C20A19"/>
    <w:rsid w:val="00C22775"/>
    <w:rsid w:val="00C2392F"/>
    <w:rsid w:val="00C242C4"/>
    <w:rsid w:val="00C31252"/>
    <w:rsid w:val="00C33118"/>
    <w:rsid w:val="00C337BE"/>
    <w:rsid w:val="00C344B5"/>
    <w:rsid w:val="00C3574D"/>
    <w:rsid w:val="00C40973"/>
    <w:rsid w:val="00C42F6D"/>
    <w:rsid w:val="00C44C4E"/>
    <w:rsid w:val="00C47733"/>
    <w:rsid w:val="00C53038"/>
    <w:rsid w:val="00C53071"/>
    <w:rsid w:val="00C53A83"/>
    <w:rsid w:val="00C53D89"/>
    <w:rsid w:val="00C547F8"/>
    <w:rsid w:val="00C55954"/>
    <w:rsid w:val="00C55F0B"/>
    <w:rsid w:val="00C56419"/>
    <w:rsid w:val="00C570D2"/>
    <w:rsid w:val="00C5774C"/>
    <w:rsid w:val="00C57E08"/>
    <w:rsid w:val="00C60575"/>
    <w:rsid w:val="00C61940"/>
    <w:rsid w:val="00C62D10"/>
    <w:rsid w:val="00C62D28"/>
    <w:rsid w:val="00C6352B"/>
    <w:rsid w:val="00C65057"/>
    <w:rsid w:val="00C66FFB"/>
    <w:rsid w:val="00C703E9"/>
    <w:rsid w:val="00C7060E"/>
    <w:rsid w:val="00C724B7"/>
    <w:rsid w:val="00C7481D"/>
    <w:rsid w:val="00C76F0B"/>
    <w:rsid w:val="00C809D8"/>
    <w:rsid w:val="00C81330"/>
    <w:rsid w:val="00C81962"/>
    <w:rsid w:val="00C81A0D"/>
    <w:rsid w:val="00C8212E"/>
    <w:rsid w:val="00C82637"/>
    <w:rsid w:val="00C83E93"/>
    <w:rsid w:val="00C84ED9"/>
    <w:rsid w:val="00C8759C"/>
    <w:rsid w:val="00C90D7A"/>
    <w:rsid w:val="00C9132F"/>
    <w:rsid w:val="00C9403E"/>
    <w:rsid w:val="00C95A68"/>
    <w:rsid w:val="00C97EAF"/>
    <w:rsid w:val="00CA200A"/>
    <w:rsid w:val="00CA7EFE"/>
    <w:rsid w:val="00CB07EA"/>
    <w:rsid w:val="00CB6380"/>
    <w:rsid w:val="00CB7928"/>
    <w:rsid w:val="00CC0ECE"/>
    <w:rsid w:val="00CC136D"/>
    <w:rsid w:val="00CC1786"/>
    <w:rsid w:val="00CC1BEA"/>
    <w:rsid w:val="00CC2416"/>
    <w:rsid w:val="00CC2BAF"/>
    <w:rsid w:val="00CC2F6B"/>
    <w:rsid w:val="00CC3BD7"/>
    <w:rsid w:val="00CC3FDE"/>
    <w:rsid w:val="00CC48DA"/>
    <w:rsid w:val="00CC76F9"/>
    <w:rsid w:val="00CD012E"/>
    <w:rsid w:val="00CD13E5"/>
    <w:rsid w:val="00CD1D06"/>
    <w:rsid w:val="00CD2EA8"/>
    <w:rsid w:val="00CD342A"/>
    <w:rsid w:val="00CD3C4D"/>
    <w:rsid w:val="00CD40A4"/>
    <w:rsid w:val="00CD4F86"/>
    <w:rsid w:val="00CD7DF5"/>
    <w:rsid w:val="00CD7ED9"/>
    <w:rsid w:val="00CE2564"/>
    <w:rsid w:val="00CE2901"/>
    <w:rsid w:val="00CE5902"/>
    <w:rsid w:val="00CF142D"/>
    <w:rsid w:val="00CF3E47"/>
    <w:rsid w:val="00CF4FA4"/>
    <w:rsid w:val="00CF5955"/>
    <w:rsid w:val="00CF749C"/>
    <w:rsid w:val="00CF7F82"/>
    <w:rsid w:val="00D01E7A"/>
    <w:rsid w:val="00D0291F"/>
    <w:rsid w:val="00D02A18"/>
    <w:rsid w:val="00D02D94"/>
    <w:rsid w:val="00D02ECF"/>
    <w:rsid w:val="00D05761"/>
    <w:rsid w:val="00D06574"/>
    <w:rsid w:val="00D068BD"/>
    <w:rsid w:val="00D10E15"/>
    <w:rsid w:val="00D117FD"/>
    <w:rsid w:val="00D143E0"/>
    <w:rsid w:val="00D14C08"/>
    <w:rsid w:val="00D14F05"/>
    <w:rsid w:val="00D16A81"/>
    <w:rsid w:val="00D16D26"/>
    <w:rsid w:val="00D17096"/>
    <w:rsid w:val="00D176CF"/>
    <w:rsid w:val="00D20B81"/>
    <w:rsid w:val="00D21B38"/>
    <w:rsid w:val="00D22A2D"/>
    <w:rsid w:val="00D2407F"/>
    <w:rsid w:val="00D24280"/>
    <w:rsid w:val="00D25970"/>
    <w:rsid w:val="00D25CEB"/>
    <w:rsid w:val="00D304E1"/>
    <w:rsid w:val="00D32FF9"/>
    <w:rsid w:val="00D34193"/>
    <w:rsid w:val="00D376DD"/>
    <w:rsid w:val="00D37BB7"/>
    <w:rsid w:val="00D37E49"/>
    <w:rsid w:val="00D4384F"/>
    <w:rsid w:val="00D44439"/>
    <w:rsid w:val="00D45232"/>
    <w:rsid w:val="00D465F4"/>
    <w:rsid w:val="00D470D2"/>
    <w:rsid w:val="00D47B46"/>
    <w:rsid w:val="00D50599"/>
    <w:rsid w:val="00D514E3"/>
    <w:rsid w:val="00D52B48"/>
    <w:rsid w:val="00D52C02"/>
    <w:rsid w:val="00D52CE9"/>
    <w:rsid w:val="00D5421B"/>
    <w:rsid w:val="00D55D7A"/>
    <w:rsid w:val="00D560F7"/>
    <w:rsid w:val="00D56E8B"/>
    <w:rsid w:val="00D57072"/>
    <w:rsid w:val="00D579A1"/>
    <w:rsid w:val="00D57C5F"/>
    <w:rsid w:val="00D57F26"/>
    <w:rsid w:val="00D636D1"/>
    <w:rsid w:val="00D63FC2"/>
    <w:rsid w:val="00D66850"/>
    <w:rsid w:val="00D66D4A"/>
    <w:rsid w:val="00D717C3"/>
    <w:rsid w:val="00D71B07"/>
    <w:rsid w:val="00D72BD6"/>
    <w:rsid w:val="00D75132"/>
    <w:rsid w:val="00D75DE1"/>
    <w:rsid w:val="00D76F14"/>
    <w:rsid w:val="00D80827"/>
    <w:rsid w:val="00D83FB7"/>
    <w:rsid w:val="00D86312"/>
    <w:rsid w:val="00D952D2"/>
    <w:rsid w:val="00D9799E"/>
    <w:rsid w:val="00DA2085"/>
    <w:rsid w:val="00DA22B7"/>
    <w:rsid w:val="00DA2E56"/>
    <w:rsid w:val="00DA5F4E"/>
    <w:rsid w:val="00DA603F"/>
    <w:rsid w:val="00DA660F"/>
    <w:rsid w:val="00DA6D54"/>
    <w:rsid w:val="00DA6E11"/>
    <w:rsid w:val="00DB2B43"/>
    <w:rsid w:val="00DB49E6"/>
    <w:rsid w:val="00DB5654"/>
    <w:rsid w:val="00DB5C49"/>
    <w:rsid w:val="00DC2156"/>
    <w:rsid w:val="00DC2C56"/>
    <w:rsid w:val="00DC4AD7"/>
    <w:rsid w:val="00DC52EA"/>
    <w:rsid w:val="00DC5CF9"/>
    <w:rsid w:val="00DC78D9"/>
    <w:rsid w:val="00DD0EAA"/>
    <w:rsid w:val="00DD2598"/>
    <w:rsid w:val="00DD49F3"/>
    <w:rsid w:val="00DD5E80"/>
    <w:rsid w:val="00DD633E"/>
    <w:rsid w:val="00DD7264"/>
    <w:rsid w:val="00DE00CA"/>
    <w:rsid w:val="00DE0B6B"/>
    <w:rsid w:val="00DE2F82"/>
    <w:rsid w:val="00DE4526"/>
    <w:rsid w:val="00DE647F"/>
    <w:rsid w:val="00DE79ED"/>
    <w:rsid w:val="00DF0534"/>
    <w:rsid w:val="00DF3567"/>
    <w:rsid w:val="00DF6553"/>
    <w:rsid w:val="00DF76F6"/>
    <w:rsid w:val="00E0066C"/>
    <w:rsid w:val="00E017DA"/>
    <w:rsid w:val="00E02113"/>
    <w:rsid w:val="00E02435"/>
    <w:rsid w:val="00E0331F"/>
    <w:rsid w:val="00E11361"/>
    <w:rsid w:val="00E12066"/>
    <w:rsid w:val="00E13D3D"/>
    <w:rsid w:val="00E14AB7"/>
    <w:rsid w:val="00E200B3"/>
    <w:rsid w:val="00E20D03"/>
    <w:rsid w:val="00E2155F"/>
    <w:rsid w:val="00E2157E"/>
    <w:rsid w:val="00E21D58"/>
    <w:rsid w:val="00E22BB9"/>
    <w:rsid w:val="00E2739D"/>
    <w:rsid w:val="00E30C6F"/>
    <w:rsid w:val="00E3117C"/>
    <w:rsid w:val="00E31514"/>
    <w:rsid w:val="00E33549"/>
    <w:rsid w:val="00E36177"/>
    <w:rsid w:val="00E3642A"/>
    <w:rsid w:val="00E365F5"/>
    <w:rsid w:val="00E36B37"/>
    <w:rsid w:val="00E372AB"/>
    <w:rsid w:val="00E378CB"/>
    <w:rsid w:val="00E4056F"/>
    <w:rsid w:val="00E413B0"/>
    <w:rsid w:val="00E41435"/>
    <w:rsid w:val="00E42290"/>
    <w:rsid w:val="00E4255F"/>
    <w:rsid w:val="00E425B5"/>
    <w:rsid w:val="00E462B3"/>
    <w:rsid w:val="00E471E3"/>
    <w:rsid w:val="00E52A66"/>
    <w:rsid w:val="00E53A6D"/>
    <w:rsid w:val="00E546C3"/>
    <w:rsid w:val="00E5794A"/>
    <w:rsid w:val="00E61E39"/>
    <w:rsid w:val="00E61F23"/>
    <w:rsid w:val="00E6351F"/>
    <w:rsid w:val="00E66A59"/>
    <w:rsid w:val="00E70266"/>
    <w:rsid w:val="00E70E62"/>
    <w:rsid w:val="00E72F0F"/>
    <w:rsid w:val="00E7326A"/>
    <w:rsid w:val="00E76A5D"/>
    <w:rsid w:val="00E814B4"/>
    <w:rsid w:val="00E82380"/>
    <w:rsid w:val="00E860D9"/>
    <w:rsid w:val="00E87EFD"/>
    <w:rsid w:val="00E9092D"/>
    <w:rsid w:val="00E92043"/>
    <w:rsid w:val="00E928AA"/>
    <w:rsid w:val="00E92D14"/>
    <w:rsid w:val="00E93F5A"/>
    <w:rsid w:val="00E947A8"/>
    <w:rsid w:val="00E97A48"/>
    <w:rsid w:val="00E97BBE"/>
    <w:rsid w:val="00E97EC7"/>
    <w:rsid w:val="00EA0885"/>
    <w:rsid w:val="00EA0BC4"/>
    <w:rsid w:val="00EA1243"/>
    <w:rsid w:val="00EA1D5D"/>
    <w:rsid w:val="00EA3C15"/>
    <w:rsid w:val="00EA503D"/>
    <w:rsid w:val="00EB31EE"/>
    <w:rsid w:val="00EB4D82"/>
    <w:rsid w:val="00EB5A0C"/>
    <w:rsid w:val="00EC191F"/>
    <w:rsid w:val="00EC3699"/>
    <w:rsid w:val="00EC40B0"/>
    <w:rsid w:val="00EC439D"/>
    <w:rsid w:val="00EC5E25"/>
    <w:rsid w:val="00ED100F"/>
    <w:rsid w:val="00ED1EE1"/>
    <w:rsid w:val="00ED1FCA"/>
    <w:rsid w:val="00ED3D4A"/>
    <w:rsid w:val="00ED7A80"/>
    <w:rsid w:val="00EE20E1"/>
    <w:rsid w:val="00EE2EF7"/>
    <w:rsid w:val="00EF044D"/>
    <w:rsid w:val="00EF2934"/>
    <w:rsid w:val="00EF4EC1"/>
    <w:rsid w:val="00EF53E3"/>
    <w:rsid w:val="00EF56CD"/>
    <w:rsid w:val="00EF7468"/>
    <w:rsid w:val="00F030E2"/>
    <w:rsid w:val="00F0357A"/>
    <w:rsid w:val="00F0371F"/>
    <w:rsid w:val="00F0530C"/>
    <w:rsid w:val="00F07FA9"/>
    <w:rsid w:val="00F10BFF"/>
    <w:rsid w:val="00F10C23"/>
    <w:rsid w:val="00F13457"/>
    <w:rsid w:val="00F13A74"/>
    <w:rsid w:val="00F203FB"/>
    <w:rsid w:val="00F210CD"/>
    <w:rsid w:val="00F21473"/>
    <w:rsid w:val="00F21D0F"/>
    <w:rsid w:val="00F23EB8"/>
    <w:rsid w:val="00F2481C"/>
    <w:rsid w:val="00F2482C"/>
    <w:rsid w:val="00F2542F"/>
    <w:rsid w:val="00F3165C"/>
    <w:rsid w:val="00F32274"/>
    <w:rsid w:val="00F32888"/>
    <w:rsid w:val="00F34886"/>
    <w:rsid w:val="00F34B04"/>
    <w:rsid w:val="00F35446"/>
    <w:rsid w:val="00F35BDC"/>
    <w:rsid w:val="00F36921"/>
    <w:rsid w:val="00F40383"/>
    <w:rsid w:val="00F40E0A"/>
    <w:rsid w:val="00F41FDB"/>
    <w:rsid w:val="00F4406D"/>
    <w:rsid w:val="00F44528"/>
    <w:rsid w:val="00F45378"/>
    <w:rsid w:val="00F46556"/>
    <w:rsid w:val="00F46C37"/>
    <w:rsid w:val="00F47426"/>
    <w:rsid w:val="00F504A0"/>
    <w:rsid w:val="00F513D8"/>
    <w:rsid w:val="00F520F2"/>
    <w:rsid w:val="00F52638"/>
    <w:rsid w:val="00F53731"/>
    <w:rsid w:val="00F537A6"/>
    <w:rsid w:val="00F537BD"/>
    <w:rsid w:val="00F539BB"/>
    <w:rsid w:val="00F540E9"/>
    <w:rsid w:val="00F54685"/>
    <w:rsid w:val="00F54C67"/>
    <w:rsid w:val="00F55471"/>
    <w:rsid w:val="00F559B6"/>
    <w:rsid w:val="00F577E4"/>
    <w:rsid w:val="00F62022"/>
    <w:rsid w:val="00F63336"/>
    <w:rsid w:val="00F65415"/>
    <w:rsid w:val="00F678EB"/>
    <w:rsid w:val="00F67F5D"/>
    <w:rsid w:val="00F71806"/>
    <w:rsid w:val="00F81AD6"/>
    <w:rsid w:val="00F8375E"/>
    <w:rsid w:val="00F85CF5"/>
    <w:rsid w:val="00F90023"/>
    <w:rsid w:val="00F9313A"/>
    <w:rsid w:val="00F94B68"/>
    <w:rsid w:val="00F9636E"/>
    <w:rsid w:val="00F96743"/>
    <w:rsid w:val="00F9713C"/>
    <w:rsid w:val="00F974AC"/>
    <w:rsid w:val="00FA1848"/>
    <w:rsid w:val="00FA4397"/>
    <w:rsid w:val="00FA56C4"/>
    <w:rsid w:val="00FB2080"/>
    <w:rsid w:val="00FB31B7"/>
    <w:rsid w:val="00FB37E5"/>
    <w:rsid w:val="00FB4444"/>
    <w:rsid w:val="00FB51D9"/>
    <w:rsid w:val="00FB614C"/>
    <w:rsid w:val="00FB6533"/>
    <w:rsid w:val="00FB71EC"/>
    <w:rsid w:val="00FC1245"/>
    <w:rsid w:val="00FC2087"/>
    <w:rsid w:val="00FC346E"/>
    <w:rsid w:val="00FC5370"/>
    <w:rsid w:val="00FC6BF8"/>
    <w:rsid w:val="00FC7B76"/>
    <w:rsid w:val="00FD1B15"/>
    <w:rsid w:val="00FD1EC4"/>
    <w:rsid w:val="00FD50B4"/>
    <w:rsid w:val="00FE14D6"/>
    <w:rsid w:val="00FE15CC"/>
    <w:rsid w:val="00FE1970"/>
    <w:rsid w:val="00FE2459"/>
    <w:rsid w:val="00FE367F"/>
    <w:rsid w:val="00FE5631"/>
    <w:rsid w:val="00FE565E"/>
    <w:rsid w:val="00FE684D"/>
    <w:rsid w:val="00FE6AC6"/>
    <w:rsid w:val="00FE7586"/>
    <w:rsid w:val="00FE766E"/>
    <w:rsid w:val="00FF179C"/>
    <w:rsid w:val="00FF17B2"/>
    <w:rsid w:val="00FF24ED"/>
    <w:rsid w:val="00FF26DC"/>
    <w:rsid w:val="00FF4185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76F89C-0D90-402B-98ED-69ACB05D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81FAB"/>
    <w:pPr>
      <w:keepNext/>
      <w:numPr>
        <w:numId w:val="7"/>
      </w:numPr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81FAB"/>
    <w:pPr>
      <w:keepNext/>
      <w:numPr>
        <w:ilvl w:val="1"/>
        <w:numId w:val="7"/>
      </w:numPr>
      <w:tabs>
        <w:tab w:val="left" w:pos="-720"/>
      </w:tabs>
      <w:suppressAutoHyphens/>
      <w:outlineLvl w:val="1"/>
    </w:pPr>
    <w:rPr>
      <w:rFonts w:ascii="Arial" w:hAnsi="Arial"/>
      <w:b/>
      <w:spacing w:val="-3"/>
      <w:sz w:val="20"/>
      <w:szCs w:val="20"/>
    </w:rPr>
  </w:style>
  <w:style w:type="paragraph" w:styleId="Nadpis3">
    <w:name w:val="heading 3"/>
    <w:basedOn w:val="Normln"/>
    <w:next w:val="Normln"/>
    <w:qFormat/>
    <w:rsid w:val="00981FAB"/>
    <w:pPr>
      <w:keepNext/>
      <w:widowControl w:val="0"/>
      <w:numPr>
        <w:ilvl w:val="2"/>
        <w:numId w:val="7"/>
      </w:numPr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81FAB"/>
    <w:pPr>
      <w:keepNext/>
      <w:widowControl w:val="0"/>
      <w:numPr>
        <w:ilvl w:val="3"/>
        <w:numId w:val="7"/>
      </w:numPr>
      <w:outlineLvl w:val="3"/>
    </w:pPr>
    <w:rPr>
      <w:b/>
      <w:szCs w:val="20"/>
    </w:rPr>
  </w:style>
  <w:style w:type="paragraph" w:styleId="Nadpis5">
    <w:name w:val="heading 5"/>
    <w:basedOn w:val="Normln"/>
    <w:next w:val="Normln"/>
    <w:qFormat/>
    <w:rsid w:val="00981FAB"/>
    <w:pPr>
      <w:keepNext/>
      <w:numPr>
        <w:ilvl w:val="4"/>
        <w:numId w:val="7"/>
      </w:numPr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qFormat/>
    <w:rsid w:val="00981FAB"/>
    <w:pPr>
      <w:keepNext/>
      <w:numPr>
        <w:ilvl w:val="5"/>
        <w:numId w:val="7"/>
      </w:numPr>
      <w:jc w:val="center"/>
      <w:outlineLvl w:val="5"/>
    </w:pPr>
    <w:rPr>
      <w:b/>
      <w:snapToGrid w:val="0"/>
      <w:color w:val="000000"/>
      <w:sz w:val="28"/>
      <w:szCs w:val="20"/>
      <w:u w:val="single"/>
    </w:rPr>
  </w:style>
  <w:style w:type="paragraph" w:styleId="Nadpis7">
    <w:name w:val="heading 7"/>
    <w:basedOn w:val="Normln"/>
    <w:next w:val="Normln"/>
    <w:qFormat/>
    <w:rsid w:val="00981FAB"/>
    <w:pPr>
      <w:keepNext/>
      <w:widowControl w:val="0"/>
      <w:numPr>
        <w:ilvl w:val="6"/>
        <w:numId w:val="7"/>
      </w:numPr>
      <w:jc w:val="center"/>
      <w:outlineLvl w:val="6"/>
    </w:pPr>
    <w:rPr>
      <w:b/>
      <w:color w:val="000000"/>
      <w:szCs w:val="20"/>
    </w:rPr>
  </w:style>
  <w:style w:type="paragraph" w:styleId="Nadpis8">
    <w:name w:val="heading 8"/>
    <w:basedOn w:val="Normln"/>
    <w:next w:val="Normln"/>
    <w:qFormat/>
    <w:rsid w:val="00981FAB"/>
    <w:pPr>
      <w:keepNext/>
      <w:numPr>
        <w:ilvl w:val="7"/>
        <w:numId w:val="7"/>
      </w:numPr>
      <w:tabs>
        <w:tab w:val="right" w:pos="3969"/>
      </w:tabs>
      <w:spacing w:after="120"/>
      <w:jc w:val="both"/>
      <w:outlineLvl w:val="7"/>
    </w:pPr>
    <w:rPr>
      <w:rFonts w:ascii="Arial" w:hAnsi="Arial"/>
      <w:b/>
      <w:sz w:val="22"/>
      <w:szCs w:val="20"/>
    </w:rPr>
  </w:style>
  <w:style w:type="paragraph" w:styleId="Nadpis9">
    <w:name w:val="heading 9"/>
    <w:basedOn w:val="Normln"/>
    <w:next w:val="Normln"/>
    <w:qFormat/>
    <w:rsid w:val="00981FAB"/>
    <w:pPr>
      <w:keepNext/>
      <w:widowControl w:val="0"/>
      <w:numPr>
        <w:ilvl w:val="8"/>
        <w:numId w:val="7"/>
      </w:numPr>
      <w:tabs>
        <w:tab w:val="left" w:pos="-720"/>
      </w:tabs>
      <w:suppressAutoHyphens/>
      <w:jc w:val="center"/>
      <w:outlineLvl w:val="8"/>
    </w:pPr>
    <w:rPr>
      <w:rFonts w:ascii="Arial" w:hAnsi="Arial"/>
      <w:b/>
      <w:spacing w:val="-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81FA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81FAB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981FAB"/>
  </w:style>
  <w:style w:type="paragraph" w:styleId="Zkladntext">
    <w:name w:val="Body Text"/>
    <w:basedOn w:val="Normln"/>
    <w:link w:val="ZkladntextChar"/>
    <w:rsid w:val="00981FAB"/>
    <w:pPr>
      <w:widowControl w:val="0"/>
      <w:jc w:val="both"/>
    </w:pPr>
    <w:rPr>
      <w:szCs w:val="20"/>
    </w:rPr>
  </w:style>
  <w:style w:type="character" w:styleId="Hypertextovodkaz">
    <w:name w:val="Hyperlink"/>
    <w:rsid w:val="00981FAB"/>
    <w:rPr>
      <w:color w:val="0000FF"/>
      <w:u w:val="single"/>
    </w:rPr>
  </w:style>
  <w:style w:type="character" w:styleId="Sledovanodkaz">
    <w:name w:val="FollowedHyperlink"/>
    <w:rsid w:val="00981FAB"/>
    <w:rPr>
      <w:color w:val="800080"/>
      <w:u w:val="single"/>
    </w:rPr>
  </w:style>
  <w:style w:type="paragraph" w:customStyle="1" w:styleId="MujStyl1">
    <w:name w:val="MujStyl1"/>
    <w:basedOn w:val="Normln"/>
    <w:rsid w:val="00981FAB"/>
    <w:pPr>
      <w:spacing w:after="120"/>
      <w:jc w:val="both"/>
    </w:pPr>
    <w:rPr>
      <w:sz w:val="18"/>
      <w:szCs w:val="20"/>
    </w:rPr>
  </w:style>
  <w:style w:type="paragraph" w:styleId="Zkladntext2">
    <w:name w:val="Body Text 2"/>
    <w:basedOn w:val="Normln"/>
    <w:rsid w:val="00981FAB"/>
    <w:rPr>
      <w:b/>
      <w:i/>
      <w:szCs w:val="20"/>
    </w:rPr>
  </w:style>
  <w:style w:type="paragraph" w:styleId="Zkladntextodsazen">
    <w:name w:val="Body Text Indent"/>
    <w:basedOn w:val="Normln"/>
    <w:rsid w:val="00981FAB"/>
    <w:pPr>
      <w:widowControl w:val="0"/>
      <w:spacing w:before="120"/>
      <w:ind w:firstLine="709"/>
      <w:jc w:val="both"/>
    </w:pPr>
    <w:rPr>
      <w:szCs w:val="20"/>
    </w:rPr>
  </w:style>
  <w:style w:type="paragraph" w:styleId="Nzev">
    <w:name w:val="Title"/>
    <w:basedOn w:val="Normln"/>
    <w:qFormat/>
    <w:rsid w:val="00981FAB"/>
    <w:pPr>
      <w:jc w:val="center"/>
    </w:pPr>
    <w:rPr>
      <w:b/>
      <w:sz w:val="28"/>
      <w:szCs w:val="20"/>
    </w:rPr>
  </w:style>
  <w:style w:type="paragraph" w:styleId="Zkladntextodsazen2">
    <w:name w:val="Body Text Indent 2"/>
    <w:basedOn w:val="Normln"/>
    <w:rsid w:val="00981FAB"/>
    <w:pPr>
      <w:tabs>
        <w:tab w:val="left" w:pos="567"/>
      </w:tabs>
      <w:ind w:left="567"/>
      <w:jc w:val="both"/>
    </w:pPr>
    <w:rPr>
      <w:b/>
      <w:szCs w:val="20"/>
    </w:rPr>
  </w:style>
  <w:style w:type="paragraph" w:styleId="Zkladntext3">
    <w:name w:val="Body Text 3"/>
    <w:basedOn w:val="Normln"/>
    <w:rsid w:val="00981FAB"/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81FAB"/>
    <w:rPr>
      <w:sz w:val="20"/>
      <w:szCs w:val="20"/>
    </w:rPr>
  </w:style>
  <w:style w:type="paragraph" w:styleId="Textkomente">
    <w:name w:val="annotation text"/>
    <w:basedOn w:val="Normln"/>
    <w:semiHidden/>
    <w:rsid w:val="00981F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81FAB"/>
    <w:rPr>
      <w:b/>
      <w:bCs/>
    </w:rPr>
  </w:style>
  <w:style w:type="paragraph" w:styleId="Zkladntextodsazen3">
    <w:name w:val="Body Text Indent 3"/>
    <w:basedOn w:val="Normln"/>
    <w:rsid w:val="00981FAB"/>
    <w:pPr>
      <w:tabs>
        <w:tab w:val="left" w:pos="567"/>
      </w:tabs>
      <w:ind w:left="570"/>
    </w:pPr>
    <w:rPr>
      <w:b/>
      <w:i/>
      <w:snapToGrid w:val="0"/>
      <w:color w:val="000000"/>
      <w:szCs w:val="20"/>
    </w:rPr>
  </w:style>
  <w:style w:type="table" w:styleId="Mkatabulky">
    <w:name w:val="Table Grid"/>
    <w:basedOn w:val="Normlntabulka"/>
    <w:rsid w:val="00981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uiPriority w:val="99"/>
    <w:semiHidden/>
    <w:rsid w:val="00443793"/>
    <w:rPr>
      <w:vertAlign w:val="superscript"/>
    </w:rPr>
  </w:style>
  <w:style w:type="paragraph" w:styleId="Textbubliny">
    <w:name w:val="Balloon Text"/>
    <w:basedOn w:val="Normln"/>
    <w:semiHidden/>
    <w:rsid w:val="00864FC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F0534"/>
    <w:rPr>
      <w:sz w:val="16"/>
      <w:szCs w:val="16"/>
    </w:rPr>
  </w:style>
  <w:style w:type="paragraph" w:customStyle="1" w:styleId="StylNadpis4Arial10b3">
    <w:name w:val="Styl Nadpis 4 + Arial 10 b.3"/>
    <w:basedOn w:val="Nadpis4"/>
    <w:next w:val="Normln"/>
    <w:rsid w:val="00F577E4"/>
    <w:pPr>
      <w:widowControl/>
      <w:numPr>
        <w:ilvl w:val="0"/>
        <w:numId w:val="0"/>
      </w:numPr>
      <w:spacing w:before="240" w:after="60"/>
    </w:pPr>
    <w:rPr>
      <w:rFonts w:ascii="Arial" w:hAnsi="Arial"/>
      <w:bCs/>
      <w:sz w:val="20"/>
      <w:szCs w:val="28"/>
    </w:rPr>
  </w:style>
  <w:style w:type="paragraph" w:customStyle="1" w:styleId="Odrka5">
    <w:name w:val="Odrážka5"/>
    <w:basedOn w:val="Normln"/>
    <w:rsid w:val="00F577E4"/>
    <w:pPr>
      <w:tabs>
        <w:tab w:val="left" w:pos="567"/>
      </w:tabs>
      <w:spacing w:before="60"/>
      <w:jc w:val="both"/>
    </w:pPr>
    <w:rPr>
      <w:rFonts w:ascii="Palatino" w:hAnsi="Palatino"/>
      <w:sz w:val="22"/>
      <w:szCs w:val="20"/>
    </w:rPr>
  </w:style>
  <w:style w:type="paragraph" w:customStyle="1" w:styleId="Zkladntext21">
    <w:name w:val="Základní text 21"/>
    <w:basedOn w:val="Normln"/>
    <w:rsid w:val="00F577E4"/>
    <w:pPr>
      <w:widowControl w:val="0"/>
      <w:tabs>
        <w:tab w:val="left" w:pos="-720"/>
        <w:tab w:val="left" w:pos="0"/>
      </w:tabs>
      <w:suppressAutoHyphens/>
      <w:spacing w:before="60" w:after="60"/>
      <w:jc w:val="both"/>
    </w:pPr>
    <w:rPr>
      <w:spacing w:val="-3"/>
      <w:szCs w:val="20"/>
    </w:rPr>
  </w:style>
  <w:style w:type="paragraph" w:styleId="Textvysvtlivek">
    <w:name w:val="endnote text"/>
    <w:basedOn w:val="Normln"/>
    <w:semiHidden/>
    <w:rsid w:val="00564708"/>
    <w:rPr>
      <w:sz w:val="20"/>
      <w:szCs w:val="20"/>
    </w:rPr>
  </w:style>
  <w:style w:type="character" w:customStyle="1" w:styleId="ZkladntextChar">
    <w:name w:val="Základní text Char"/>
    <w:link w:val="Zkladntext"/>
    <w:rsid w:val="00D02A18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02A1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2A18"/>
  </w:style>
  <w:style w:type="character" w:styleId="Odkaznavysvtlivky">
    <w:name w:val="endnote reference"/>
    <w:rsid w:val="00140E8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540E9"/>
    <w:pPr>
      <w:ind w:left="708"/>
    </w:pPr>
  </w:style>
  <w:style w:type="paragraph" w:styleId="Bezmezer">
    <w:name w:val="No Spacing"/>
    <w:uiPriority w:val="1"/>
    <w:qFormat/>
    <w:rsid w:val="00B45E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v.cz/eq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944D-42D7-494D-8E08-A86FB91A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611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Doporučená rámcová osnova Výroční zprávy o činnosti vysokých škol za rok 2009</vt:lpstr>
    </vt:vector>
  </TitlesOfParts>
  <Company>MŠMT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Doporučená rámcová osnova Výroční zprávy o činnosti vysokých škol za rok 2009</dc:title>
  <dc:creator>Johánek Jiří</dc:creator>
  <cp:lastModifiedBy>Fliegl Tomáš</cp:lastModifiedBy>
  <cp:revision>4</cp:revision>
  <cp:lastPrinted>2018-01-17T15:15:00Z</cp:lastPrinted>
  <dcterms:created xsi:type="dcterms:W3CDTF">2018-03-08T16:19:00Z</dcterms:created>
  <dcterms:modified xsi:type="dcterms:W3CDTF">2018-03-22T18:14:00Z</dcterms:modified>
</cp:coreProperties>
</file>