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417"/>
        <w:gridCol w:w="2126"/>
      </w:tblGrid>
      <w:tr w:rsidR="007E72FE" w:rsidRPr="001C435F" w:rsidTr="007E72FE">
        <w:tc>
          <w:tcPr>
            <w:tcW w:w="6204" w:type="dxa"/>
            <w:vAlign w:val="center"/>
          </w:tcPr>
          <w:p w:rsidR="004906CF" w:rsidRPr="001C435F" w:rsidRDefault="004906CF" w:rsidP="00403C43">
            <w:pPr>
              <w:spacing w:after="0" w:line="300" w:lineRule="exact"/>
              <w:jc w:val="center"/>
              <w:rPr>
                <w:b/>
              </w:rPr>
            </w:pPr>
            <w:r>
              <w:rPr>
                <w:b/>
              </w:rPr>
              <w:t>Výrok / Zjištění</w:t>
            </w:r>
          </w:p>
        </w:tc>
        <w:tc>
          <w:tcPr>
            <w:tcW w:w="1417" w:type="dxa"/>
            <w:vAlign w:val="center"/>
          </w:tcPr>
          <w:p w:rsidR="004906CF" w:rsidRPr="001C435F" w:rsidRDefault="004906CF" w:rsidP="00403C43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Kritérium komplexního hodnocení</w:t>
            </w:r>
          </w:p>
        </w:tc>
        <w:tc>
          <w:tcPr>
            <w:tcW w:w="2126" w:type="dxa"/>
            <w:vAlign w:val="center"/>
          </w:tcPr>
          <w:p w:rsidR="004906CF" w:rsidRPr="001C435F" w:rsidRDefault="004906CF" w:rsidP="00403C43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Silná nebo slabá stránka</w:t>
            </w: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V posledních třech letech klesá počet stížností studentů na ubytování na kolejích školy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Škola nepodporuje pracovníky k aktivnímu zapojování se do charitativních akcí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7E72FE">
            <w:pPr>
              <w:spacing w:after="0" w:line="300" w:lineRule="exact"/>
            </w:pPr>
            <w:r>
              <w:t>Celková míra spokojenosti zaměstnanců se za r. 2010 – 2013 zvýšila z 84 na 91 %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Existují pouze omezené důkazy o zapojování zástupců partnerů do projektů zlepšování a změn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Plány rozvoje lidských zdrojů jsou zpracovávány pouze pro nepedagogické pracovníky školy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Vedení školy a fakult systematicky podporují aktivní účast pracovníků na projektech změn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Strategické záměry a cíle jsou každoročně vedením školy přezkoumávány a aktualizovány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Všichni členové kolegií rektora a děkana procházejí opakovaným výcvikem k manažerským dovednostem v rozsahu alespoň 10 hodin za rok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Naše vnitřní akreditační komise přezkoumává všechny návrhy na inovace studijních programů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Míra spokojenosti zaměstnavatelů s našimi absolventy není zatím na škole systematicky sledována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Naše škola je už několik let druhým nejrespektovanějším zaměstnavatelem v regionu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V r. 2013 jsme měli 45 % všech studijních oborů popsaných metodikou výstupů z učení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Škola zatím nemá zpracovánu strategii rozvoje vztahů se zahraničními vzdělávacími institucemi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Objem finančních prostředků na sociální služby a rozvoj dlouhodobě klesá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Vedení školy pořádá každoročně setkání se zástupci nejvýznamnějších zaměstnavatelů našich absolventů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Naše škola už realizovala od r. 2007 tři cykly sebehodnocení vůči EFQM Modelu excelence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Od r. 2009 má škola tzv. Investiční strategii, která však zatím nebyla přezkoumána a aktualizována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7E72FE">
            <w:pPr>
              <w:spacing w:after="0" w:line="300" w:lineRule="exact"/>
            </w:pPr>
            <w:r>
              <w:t xml:space="preserve">Mise, vize a hodnoty (viz </w:t>
            </w:r>
            <w:proofErr w:type="spellStart"/>
            <w:r>
              <w:t>kriterium</w:t>
            </w:r>
            <w:proofErr w:type="spellEnd"/>
            <w:r>
              <w:t xml:space="preserve"> 1a) jsou zapracovány a naplňovány v našem strateg</w:t>
            </w:r>
            <w:r w:rsidR="00403C43">
              <w:t>ickém záměru strategických cílů</w:t>
            </w:r>
            <w:r>
              <w:t xml:space="preserve"> školy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  <w:tr w:rsidR="007E72FE" w:rsidTr="007E72FE">
        <w:tc>
          <w:tcPr>
            <w:tcW w:w="6204" w:type="dxa"/>
          </w:tcPr>
          <w:p w:rsidR="004906CF" w:rsidRDefault="004906CF" w:rsidP="00403C43">
            <w:pPr>
              <w:spacing w:after="0" w:line="300" w:lineRule="exact"/>
            </w:pPr>
            <w:r>
              <w:t>Údaje o trendech v míře zaměstnanosti našich absolventů nejsou k dispozici</w:t>
            </w:r>
          </w:p>
        </w:tc>
        <w:tc>
          <w:tcPr>
            <w:tcW w:w="1417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403C43">
            <w:pPr>
              <w:spacing w:line="300" w:lineRule="exact"/>
              <w:jc w:val="center"/>
            </w:pPr>
          </w:p>
        </w:tc>
      </w:tr>
    </w:tbl>
    <w:p w:rsidR="00133820" w:rsidRDefault="00133820">
      <w:pPr>
        <w:spacing w:after="0" w:line="240" w:lineRule="auto"/>
      </w:pPr>
      <w:r>
        <w:br w:type="page"/>
      </w:r>
    </w:p>
    <w:p w:rsidR="004906CF" w:rsidRDefault="004906CF" w:rsidP="00403C43">
      <w:pPr>
        <w:spacing w:line="300" w:lineRule="exact"/>
      </w:pPr>
      <w:r w:rsidRPr="00513530">
        <w:rPr>
          <w:b/>
          <w:u w:val="single"/>
        </w:rPr>
        <w:lastRenderedPageBreak/>
        <w:t>Zadání:</w:t>
      </w:r>
      <w:r>
        <w:t xml:space="preserve"> K jednotlivým výrokům a zjištěním pomocí symbolu X přiřaďte příslušný prvek hodnocení </w:t>
      </w:r>
      <w:r w:rsidRPr="002A492B">
        <w:rPr>
          <w:b/>
        </w:rPr>
        <w:t>výsledků</w:t>
      </w:r>
      <w:r>
        <w:t>, které vysoká škola dosáhla.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418"/>
        <w:gridCol w:w="850"/>
        <w:gridCol w:w="1134"/>
        <w:gridCol w:w="1276"/>
        <w:gridCol w:w="850"/>
      </w:tblGrid>
      <w:tr w:rsidR="004906CF" w:rsidRPr="001C435F" w:rsidTr="00A13EB4">
        <w:tc>
          <w:tcPr>
            <w:tcW w:w="4219" w:type="dxa"/>
            <w:vMerge w:val="restart"/>
            <w:vAlign w:val="center"/>
          </w:tcPr>
          <w:p w:rsidR="004906CF" w:rsidRPr="001C435F" w:rsidRDefault="004906CF" w:rsidP="001D4BAD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Výrok / Zjištění</w:t>
            </w:r>
          </w:p>
          <w:p w:rsidR="004906CF" w:rsidRPr="001C435F" w:rsidRDefault="004906CF" w:rsidP="001D4BAD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(uvedeno v popisu kritéria)</w:t>
            </w:r>
          </w:p>
        </w:tc>
        <w:tc>
          <w:tcPr>
            <w:tcW w:w="5528" w:type="dxa"/>
            <w:gridSpan w:val="5"/>
            <w:vAlign w:val="center"/>
          </w:tcPr>
          <w:p w:rsidR="004906CF" w:rsidRPr="001C435F" w:rsidRDefault="004906CF" w:rsidP="001D4BAD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Výsledky</w:t>
            </w:r>
          </w:p>
        </w:tc>
      </w:tr>
      <w:tr w:rsidR="00A13EB4" w:rsidTr="00A13EB4">
        <w:tc>
          <w:tcPr>
            <w:tcW w:w="4219" w:type="dxa"/>
            <w:vMerge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  <w:r w:rsidRPr="001C435F">
              <w:t>Relevance</w:t>
            </w:r>
            <w:r w:rsidR="00D569B3">
              <w:t xml:space="preserve"> </w:t>
            </w:r>
            <w:r w:rsidRPr="001C435F">
              <w:t>a použitelnost</w:t>
            </w:r>
          </w:p>
        </w:tc>
        <w:tc>
          <w:tcPr>
            <w:tcW w:w="4110" w:type="dxa"/>
            <w:gridSpan w:val="4"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  <w:r>
              <w:t>Výkonnost</w:t>
            </w:r>
          </w:p>
        </w:tc>
      </w:tr>
      <w:tr w:rsidR="001D4BAD" w:rsidTr="00A13EB4">
        <w:tc>
          <w:tcPr>
            <w:tcW w:w="4219" w:type="dxa"/>
            <w:vMerge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</w:p>
        </w:tc>
        <w:tc>
          <w:tcPr>
            <w:tcW w:w="850" w:type="dxa"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  <w:r>
              <w:t>Trendy</w:t>
            </w:r>
          </w:p>
        </w:tc>
        <w:tc>
          <w:tcPr>
            <w:tcW w:w="1134" w:type="dxa"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  <w:r>
              <w:t>Cíle</w:t>
            </w:r>
          </w:p>
        </w:tc>
        <w:tc>
          <w:tcPr>
            <w:tcW w:w="1276" w:type="dxa"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  <w:r>
              <w:t>Porovnání</w:t>
            </w:r>
          </w:p>
        </w:tc>
        <w:tc>
          <w:tcPr>
            <w:tcW w:w="850" w:type="dxa"/>
            <w:vAlign w:val="center"/>
          </w:tcPr>
          <w:p w:rsidR="004906CF" w:rsidRDefault="004906CF" w:rsidP="001D4BAD">
            <w:pPr>
              <w:spacing w:after="0" w:line="300" w:lineRule="exact"/>
              <w:jc w:val="center"/>
            </w:pPr>
            <w:r>
              <w:t>Příčiny</w:t>
            </w:r>
          </w:p>
        </w:tc>
      </w:tr>
      <w:tr w:rsidR="001D4BAD" w:rsidTr="00A13EB4">
        <w:tc>
          <w:tcPr>
            <w:tcW w:w="4219" w:type="dxa"/>
          </w:tcPr>
          <w:p w:rsidR="004906CF" w:rsidRPr="001C435F" w:rsidRDefault="004906CF" w:rsidP="00D569B3">
            <w:pPr>
              <w:spacing w:after="0" w:line="300" w:lineRule="exact"/>
            </w:pPr>
            <w:r w:rsidRPr="001C435F">
              <w:t>Počet a</w:t>
            </w:r>
            <w:r w:rsidR="001D4BAD">
              <w:t xml:space="preserve">kreditovaných studijních oborů </w:t>
            </w:r>
            <w:r w:rsidRPr="001C435F">
              <w:t>se na škole od r. 2010 zvýšil o 7. (</w:t>
            </w:r>
            <w:proofErr w:type="spellStart"/>
            <w:r w:rsidRPr="001C435F">
              <w:t>krit</w:t>
            </w:r>
            <w:proofErr w:type="spellEnd"/>
            <w:r w:rsidRPr="001C435F">
              <w:t>. 9a)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bookmarkStart w:id="0" w:name="_GoBack"/>
        <w:bookmarkEnd w:id="0"/>
      </w:tr>
      <w:tr w:rsidR="001D4BAD" w:rsidTr="00A13EB4">
        <w:tc>
          <w:tcPr>
            <w:tcW w:w="4219" w:type="dxa"/>
          </w:tcPr>
          <w:p w:rsidR="004906CF" w:rsidRPr="001C435F" w:rsidRDefault="004906CF" w:rsidP="001D4BAD">
            <w:pPr>
              <w:spacing w:after="0" w:line="300" w:lineRule="exact"/>
            </w:pPr>
            <w:r w:rsidRPr="001C435F">
              <w:t>Díky úspěšnosti v žádostech o granty se trvale zvyšuje počet významných zahraničních osobností, kte</w:t>
            </w:r>
            <w:r w:rsidR="001D4BAD">
              <w:t>ré</w:t>
            </w:r>
            <w:r w:rsidRPr="001C435F">
              <w:t xml:space="preserve"> působí na naší škole. (</w:t>
            </w:r>
            <w:proofErr w:type="spellStart"/>
            <w:r w:rsidRPr="001C435F">
              <w:t>krit</w:t>
            </w:r>
            <w:proofErr w:type="spellEnd"/>
            <w:r w:rsidRPr="001C435F">
              <w:t>. 9b)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  <w:tr w:rsidR="001D4BAD" w:rsidTr="00A13EB4">
        <w:tc>
          <w:tcPr>
            <w:tcW w:w="4219" w:type="dxa"/>
          </w:tcPr>
          <w:p w:rsidR="004906CF" w:rsidRPr="001C435F" w:rsidRDefault="004906CF" w:rsidP="001D4BAD">
            <w:pPr>
              <w:spacing w:after="0" w:line="300" w:lineRule="exact"/>
            </w:pPr>
            <w:r w:rsidRPr="001C435F">
              <w:t>Míra spokojenosti pracovníků je sledována pouze na úrovni školy a od r. 2010 do r. 2013 klesla o 7,5 %, cíle v této oblasti však nejsou stanoveny (</w:t>
            </w:r>
            <w:proofErr w:type="spellStart"/>
            <w:r w:rsidRPr="001C435F">
              <w:t>krit</w:t>
            </w:r>
            <w:proofErr w:type="spellEnd"/>
            <w:r w:rsidRPr="001C435F">
              <w:t>. 7a).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  <w:tr w:rsidR="001D4BAD" w:rsidTr="00A13EB4">
        <w:tc>
          <w:tcPr>
            <w:tcW w:w="4219" w:type="dxa"/>
          </w:tcPr>
          <w:p w:rsidR="004906CF" w:rsidRPr="001C435F" w:rsidRDefault="004906CF" w:rsidP="00D569B3">
            <w:pPr>
              <w:spacing w:after="0" w:line="300" w:lineRule="exact"/>
            </w:pPr>
            <w:r w:rsidRPr="001C435F">
              <w:t>Míra spokojenosti zaměstnavatelů s našimi absolventy dosahuje od r. 2011 u všech fakult vyšších, než plánovaných hodnot a je druhá nejvyšší mezi všemi vysokými školami technického zaměření. Stalo se tak díky popisů výstupů z učení u všech našich studijních programů. (</w:t>
            </w:r>
            <w:proofErr w:type="spellStart"/>
            <w:r w:rsidRPr="001C435F">
              <w:t>krit</w:t>
            </w:r>
            <w:proofErr w:type="spellEnd"/>
            <w:r w:rsidRPr="001C435F">
              <w:t>. 6a)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  <w:tr w:rsidR="001D4BAD" w:rsidTr="00A13EB4">
        <w:tc>
          <w:tcPr>
            <w:tcW w:w="4219" w:type="dxa"/>
          </w:tcPr>
          <w:p w:rsidR="004906CF" w:rsidRPr="001C435F" w:rsidRDefault="004906CF" w:rsidP="001D4BAD">
            <w:pPr>
              <w:spacing w:after="0" w:line="300" w:lineRule="exact"/>
            </w:pPr>
            <w:r w:rsidRPr="001C435F">
              <w:t>Díky zateplení budov jsme od r. 2009 do r. 2013 snížili spotřebu energií o 27 % (</w:t>
            </w:r>
            <w:proofErr w:type="spellStart"/>
            <w:r w:rsidRPr="001C435F">
              <w:t>krit</w:t>
            </w:r>
            <w:proofErr w:type="spellEnd"/>
            <w:r w:rsidRPr="001C435F">
              <w:t>. 8b)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  <w:tr w:rsidR="001D4BAD" w:rsidTr="00A13EB4">
        <w:tc>
          <w:tcPr>
            <w:tcW w:w="4219" w:type="dxa"/>
          </w:tcPr>
          <w:p w:rsidR="004906CF" w:rsidRDefault="004906CF" w:rsidP="001D4BAD">
            <w:pPr>
              <w:spacing w:after="0" w:line="300" w:lineRule="exact"/>
            </w:pPr>
            <w:r w:rsidRPr="001C435F">
              <w:t>Procento studentů doktorského studia s uznanými výsledky v oblasti vědy a výzkumu je nejvyšší na Fakultě technologií.(</w:t>
            </w:r>
            <w:proofErr w:type="spellStart"/>
            <w:r w:rsidRPr="001C435F">
              <w:t>krit</w:t>
            </w:r>
            <w:proofErr w:type="spellEnd"/>
            <w:r w:rsidRPr="001C435F">
              <w:t>. 9b)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  <w:tr w:rsidR="001D4BAD" w:rsidTr="00A13EB4">
        <w:tc>
          <w:tcPr>
            <w:tcW w:w="4219" w:type="dxa"/>
          </w:tcPr>
          <w:p w:rsidR="004906CF" w:rsidRPr="001C435F" w:rsidRDefault="004906CF" w:rsidP="001D4BAD">
            <w:pPr>
              <w:spacing w:after="0" w:line="300" w:lineRule="exact"/>
            </w:pPr>
            <w:r w:rsidRPr="001C435F">
              <w:t>Na celé škole sledujeme od r. 2012 míru spokojenosti absolventů Univerzity 3. věku. V r. 2013 jsme dosáhli úrovně 92,6 %, což už je hodnota vyšší, než plánovaná (</w:t>
            </w:r>
            <w:proofErr w:type="spellStart"/>
            <w:r w:rsidRPr="001C435F">
              <w:t>krit</w:t>
            </w:r>
            <w:proofErr w:type="spellEnd"/>
            <w:r w:rsidRPr="001C435F">
              <w:t>. 5a)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  <w:tr w:rsidR="001D4BAD" w:rsidTr="00A13EB4">
        <w:tc>
          <w:tcPr>
            <w:tcW w:w="4219" w:type="dxa"/>
          </w:tcPr>
          <w:p w:rsidR="004906CF" w:rsidRPr="001C435F" w:rsidRDefault="004906CF" w:rsidP="00D569B3">
            <w:pPr>
              <w:spacing w:after="0" w:line="300" w:lineRule="exact"/>
            </w:pPr>
            <w:r w:rsidRPr="001C435F">
              <w:t>Vývoj nákladů na údržbu infrastruktury od r. 2010 trvale klesá v důsledku nižších dotací z MŠMT (</w:t>
            </w:r>
            <w:proofErr w:type="spellStart"/>
            <w:r w:rsidRPr="001C435F">
              <w:t>krit</w:t>
            </w:r>
            <w:proofErr w:type="spellEnd"/>
            <w:r w:rsidRPr="001C435F">
              <w:t>. 9b)</w:t>
            </w:r>
          </w:p>
        </w:tc>
        <w:tc>
          <w:tcPr>
            <w:tcW w:w="1418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134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  <w:tc>
          <w:tcPr>
            <w:tcW w:w="850" w:type="dxa"/>
          </w:tcPr>
          <w:p w:rsidR="004906CF" w:rsidRDefault="004906CF" w:rsidP="00D569B3">
            <w:pPr>
              <w:spacing w:after="0" w:line="300" w:lineRule="exact"/>
              <w:jc w:val="center"/>
            </w:pPr>
          </w:p>
        </w:tc>
      </w:tr>
    </w:tbl>
    <w:p w:rsidR="001B3037" w:rsidRDefault="001B3037" w:rsidP="00403C43">
      <w:pPr>
        <w:spacing w:line="300" w:lineRule="exact"/>
      </w:pPr>
    </w:p>
    <w:p w:rsidR="001B3037" w:rsidRDefault="001B3037">
      <w:pPr>
        <w:spacing w:after="0" w:line="240" w:lineRule="auto"/>
      </w:pPr>
      <w:r>
        <w:br w:type="page"/>
      </w:r>
    </w:p>
    <w:p w:rsidR="004906CF" w:rsidRDefault="004906CF" w:rsidP="00403C43">
      <w:pPr>
        <w:spacing w:line="300" w:lineRule="exact"/>
      </w:pPr>
      <w:r w:rsidRPr="00513530">
        <w:rPr>
          <w:b/>
          <w:u w:val="single"/>
        </w:rPr>
        <w:lastRenderedPageBreak/>
        <w:t>Zadání:</w:t>
      </w:r>
      <w:r>
        <w:t xml:space="preserve"> K jednotlivým výrokům a zjištěním pomocí symbolu X přiřaďte příslušný prvek hodnocení </w:t>
      </w:r>
      <w:r w:rsidRPr="002A492B">
        <w:rPr>
          <w:b/>
        </w:rPr>
        <w:t>nástrojů a prostředků (předpokladů)</w:t>
      </w:r>
      <w:r>
        <w:t>, které vysoká škola dosáhla.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992"/>
        <w:gridCol w:w="1276"/>
        <w:gridCol w:w="2126"/>
      </w:tblGrid>
      <w:tr w:rsidR="009D4608" w:rsidTr="00C83B6C">
        <w:tc>
          <w:tcPr>
            <w:tcW w:w="5353" w:type="dxa"/>
            <w:vMerge w:val="restart"/>
            <w:vAlign w:val="center"/>
          </w:tcPr>
          <w:p w:rsidR="004906CF" w:rsidRPr="001C435F" w:rsidRDefault="004906CF" w:rsidP="00C7337C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Výrok / Zjištění</w:t>
            </w:r>
          </w:p>
          <w:p w:rsidR="004906CF" w:rsidRDefault="004906CF" w:rsidP="00C7337C">
            <w:pPr>
              <w:spacing w:after="0" w:line="300" w:lineRule="exact"/>
              <w:jc w:val="center"/>
            </w:pPr>
            <w:r w:rsidRPr="001C435F">
              <w:rPr>
                <w:b/>
              </w:rPr>
              <w:t>(uvedeno v popisu kritéria)</w:t>
            </w:r>
          </w:p>
        </w:tc>
        <w:tc>
          <w:tcPr>
            <w:tcW w:w="4394" w:type="dxa"/>
            <w:gridSpan w:val="3"/>
            <w:vAlign w:val="center"/>
          </w:tcPr>
          <w:p w:rsidR="004906CF" w:rsidRPr="001C435F" w:rsidRDefault="004906CF" w:rsidP="00C7337C">
            <w:pPr>
              <w:spacing w:after="0" w:line="300" w:lineRule="exact"/>
              <w:jc w:val="center"/>
              <w:rPr>
                <w:b/>
              </w:rPr>
            </w:pPr>
            <w:r w:rsidRPr="001C435F">
              <w:rPr>
                <w:b/>
              </w:rPr>
              <w:t>Nástroje a prostředky</w:t>
            </w:r>
          </w:p>
        </w:tc>
      </w:tr>
      <w:tr w:rsidR="00C7337C" w:rsidTr="00C83B6C">
        <w:tc>
          <w:tcPr>
            <w:tcW w:w="5353" w:type="dxa"/>
            <w:vMerge/>
            <w:vAlign w:val="center"/>
          </w:tcPr>
          <w:p w:rsidR="004906CF" w:rsidRDefault="004906CF" w:rsidP="00C7337C">
            <w:pPr>
              <w:spacing w:after="0" w:line="300" w:lineRule="exact"/>
              <w:jc w:val="center"/>
            </w:pPr>
          </w:p>
        </w:tc>
        <w:tc>
          <w:tcPr>
            <w:tcW w:w="992" w:type="dxa"/>
            <w:vAlign w:val="center"/>
          </w:tcPr>
          <w:p w:rsidR="004906CF" w:rsidRDefault="004906CF" w:rsidP="00C7337C">
            <w:pPr>
              <w:spacing w:after="0" w:line="300" w:lineRule="exact"/>
              <w:jc w:val="center"/>
            </w:pPr>
            <w:r>
              <w:t>Přístup</w:t>
            </w:r>
          </w:p>
        </w:tc>
        <w:tc>
          <w:tcPr>
            <w:tcW w:w="1276" w:type="dxa"/>
            <w:vAlign w:val="center"/>
          </w:tcPr>
          <w:p w:rsidR="004906CF" w:rsidRDefault="004906CF" w:rsidP="00C7337C">
            <w:pPr>
              <w:spacing w:after="0" w:line="300" w:lineRule="exact"/>
              <w:jc w:val="center"/>
            </w:pPr>
            <w:r>
              <w:t>Aplikace přístupů</w:t>
            </w:r>
          </w:p>
        </w:tc>
        <w:tc>
          <w:tcPr>
            <w:tcW w:w="2126" w:type="dxa"/>
            <w:vAlign w:val="center"/>
          </w:tcPr>
          <w:p w:rsidR="004906CF" w:rsidRDefault="004906CF" w:rsidP="00C7337C">
            <w:pPr>
              <w:spacing w:after="0" w:line="300" w:lineRule="exact"/>
              <w:jc w:val="center"/>
            </w:pPr>
            <w:r>
              <w:t>Posouzení a zlepšení</w:t>
            </w:r>
          </w:p>
        </w:tc>
      </w:tr>
      <w:tr w:rsidR="00C7337C" w:rsidTr="00C83B6C">
        <w:tc>
          <w:tcPr>
            <w:tcW w:w="5353" w:type="dxa"/>
          </w:tcPr>
          <w:p w:rsidR="004906CF" w:rsidRDefault="004906CF" w:rsidP="009D4608">
            <w:pPr>
              <w:spacing w:after="0" w:line="300" w:lineRule="exact"/>
            </w:pPr>
            <w:r>
              <w:t>Naše Investiční strategie, platná pro celou školu, byla v r. 2012 vedením školy přezkoumána a na základě připomínek děkanů se zjistilo, že poněkud podcenila investice do obnovy zařízení laboratoří a ateliérů. Aktuální verze tohoto dokumentu už klade důraz i na tuto oblast finančního řízení školy. (</w:t>
            </w:r>
            <w:proofErr w:type="spellStart"/>
            <w:r>
              <w:t>krit</w:t>
            </w:r>
            <w:proofErr w:type="spellEnd"/>
            <w:r>
              <w:t>. 4c)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Default="004906CF" w:rsidP="009D4608">
            <w:pPr>
              <w:spacing w:after="0" w:line="300" w:lineRule="exact"/>
            </w:pPr>
            <w:r w:rsidRPr="001C435F">
              <w:rPr>
                <w:bCs/>
              </w:rPr>
              <w:t>Volba přístupů ke sběru a vyhodnocování informací o potřebách a očekáváních jednotlivých zainteresovaných stran jsou plně v pravomoci jednotlivých fakult. (</w:t>
            </w:r>
            <w:proofErr w:type="spellStart"/>
            <w:r w:rsidRPr="001C435F">
              <w:rPr>
                <w:bCs/>
              </w:rPr>
              <w:t>krit</w:t>
            </w:r>
            <w:proofErr w:type="spellEnd"/>
            <w:r w:rsidRPr="001C435F">
              <w:rPr>
                <w:bCs/>
              </w:rPr>
              <w:t>. 2c)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Default="004906CF" w:rsidP="009D4608">
            <w:pPr>
              <w:spacing w:after="0" w:line="300" w:lineRule="exact"/>
            </w:pPr>
            <w:r w:rsidRPr="001C435F">
              <w:rPr>
                <w:bCs/>
              </w:rPr>
              <w:t>Zatím studenty nedoceněnou formou komunikace jsou diskuse členů studentských komor akademických senátů fakult a školy s jejich vedením. Byť jsou členové studentských komor</w:t>
            </w:r>
            <w:r>
              <w:rPr>
                <w:bCs/>
              </w:rPr>
              <w:t xml:space="preserve"> všech fakult</w:t>
            </w:r>
            <w:r w:rsidRPr="001C435F">
              <w:rPr>
                <w:bCs/>
              </w:rPr>
              <w:t xml:space="preserve"> k tomuto dialogu opakovaně vyzýváni, jejich pasivita přetrvává. (</w:t>
            </w:r>
            <w:proofErr w:type="spellStart"/>
            <w:r w:rsidRPr="001C435F">
              <w:rPr>
                <w:bCs/>
              </w:rPr>
              <w:t>krit</w:t>
            </w:r>
            <w:proofErr w:type="spellEnd"/>
            <w:r w:rsidRPr="001C435F">
              <w:rPr>
                <w:bCs/>
              </w:rPr>
              <w:t>. 5e)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Default="004906CF" w:rsidP="009D4608">
            <w:pPr>
              <w:autoSpaceDE w:val="0"/>
              <w:autoSpaceDN w:val="0"/>
              <w:adjustRightInd w:val="0"/>
              <w:spacing w:after="0" w:line="300" w:lineRule="exact"/>
            </w:pPr>
            <w:r w:rsidRPr="001C435F">
              <w:rPr>
                <w:rFonts w:eastAsia="Times New Roman"/>
                <w:lang w:eastAsia="cs-CZ"/>
              </w:rPr>
              <w:t>Vhodnost a aktuálnost mise a vize je každoročně přezkoumávána</w:t>
            </w:r>
            <w:r>
              <w:rPr>
                <w:rFonts w:eastAsia="Times New Roman"/>
                <w:lang w:eastAsia="cs-CZ"/>
              </w:rPr>
              <w:t xml:space="preserve"> na</w:t>
            </w:r>
            <w:r w:rsidRPr="001C435F">
              <w:rPr>
                <w:rFonts w:eastAsia="Times New Roman"/>
                <w:lang w:eastAsia="cs-CZ"/>
              </w:rPr>
              <w:t xml:space="preserve"> poradách vrcholového vedení školy i jednotlivých fakult, formou interních a externích auditů a pravidelnou komunikací se zástupci jednotlivých zainteresovaných stran. Tato přezkoumání zatím nevedla k potřebě misi a vizi zásadně aktualizovat. (</w:t>
            </w:r>
            <w:proofErr w:type="spellStart"/>
            <w:r w:rsidRPr="001C435F">
              <w:rPr>
                <w:rFonts w:eastAsia="Times New Roman"/>
                <w:lang w:eastAsia="cs-CZ"/>
              </w:rPr>
              <w:t>krit</w:t>
            </w:r>
            <w:proofErr w:type="spellEnd"/>
            <w:r w:rsidRPr="001C435F">
              <w:rPr>
                <w:rFonts w:eastAsia="Times New Roman"/>
                <w:lang w:eastAsia="cs-CZ"/>
              </w:rPr>
              <w:t>. 1a)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Default="004906CF" w:rsidP="009D4608">
            <w:pPr>
              <w:spacing w:after="0" w:line="300" w:lineRule="exact"/>
            </w:pPr>
            <w:r>
              <w:t>Náměty na možná zlepšení přístupů k řízení procesů vědy a výzkumu jsou získávány především z mítinků týmů řešitelů mezinárodních projektů a z informací, získaných na mezinárodních konferencích. Příkladem takto převzaté dobré praxe je právě už dříve uvedený postup přezkoumávání návrhu ve smyslu doporučení normy ČSN EN 61 160. (</w:t>
            </w:r>
            <w:proofErr w:type="spellStart"/>
            <w:r>
              <w:t>krit</w:t>
            </w:r>
            <w:proofErr w:type="spellEnd"/>
            <w:r>
              <w:t>. 5b)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  <w:tcBorders>
              <w:bottom w:val="single" w:sz="4" w:space="0" w:color="auto"/>
            </w:tcBorders>
          </w:tcPr>
          <w:p w:rsidR="004906CF" w:rsidRDefault="004906CF" w:rsidP="009D4608">
            <w:pPr>
              <w:spacing w:after="0" w:line="300" w:lineRule="exact"/>
            </w:pPr>
            <w:r w:rsidRPr="005E5994">
              <w:t>Plány rozvoje lidských zdrojů si ve dvouletých cyklech zpracovávají jednotlivé fakulty s</w:t>
            </w:r>
            <w:r>
              <w:t xml:space="preserve">amostatně. Zohledňují se přitom </w:t>
            </w:r>
            <w:r w:rsidRPr="005E5994">
              <w:t>budoucí potřeby výuky, budoucí potřeby vědy a výzkumu a dalších tvůrčích činností,</w:t>
            </w:r>
            <w:r>
              <w:t xml:space="preserve"> </w:t>
            </w:r>
            <w:r w:rsidRPr="005E5994">
              <w:t>doporučení vnitřní akreditační komise a</w:t>
            </w:r>
            <w:r>
              <w:t xml:space="preserve"> </w:t>
            </w:r>
            <w:r w:rsidRPr="005E5994">
              <w:t>potřeba nahrazovat pracovníky odcházející do důchodu.</w:t>
            </w:r>
            <w:r>
              <w:t xml:space="preserve"> (</w:t>
            </w:r>
            <w:proofErr w:type="spellStart"/>
            <w:r>
              <w:t>krit</w:t>
            </w:r>
            <w:proofErr w:type="spellEnd"/>
            <w:r>
              <w:t>. 3a)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</w:tbl>
    <w:p w:rsidR="00C83B6C" w:rsidRDefault="00C83B6C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992"/>
        <w:gridCol w:w="1276"/>
        <w:gridCol w:w="2126"/>
      </w:tblGrid>
      <w:tr w:rsidR="00C7337C" w:rsidTr="00C83B6C">
        <w:tc>
          <w:tcPr>
            <w:tcW w:w="5353" w:type="dxa"/>
            <w:tcBorders>
              <w:top w:val="single" w:sz="4" w:space="0" w:color="auto"/>
            </w:tcBorders>
          </w:tcPr>
          <w:p w:rsidR="004906CF" w:rsidRPr="008D1817" w:rsidRDefault="004906CF" w:rsidP="009D4608">
            <w:pPr>
              <w:spacing w:after="0" w:line="300" w:lineRule="exact"/>
            </w:pPr>
            <w:r w:rsidRPr="008D1817">
              <w:lastRenderedPageBreak/>
              <w:t>V roce 2012 byla</w:t>
            </w:r>
            <w:r>
              <w:t xml:space="preserve"> na Fakultě pedagogické</w:t>
            </w:r>
            <w:r w:rsidRPr="008D1817">
              <w:t xml:space="preserve"> realizována analýza (formou dialogu s akademickými pracovníky), ze které vyplynulo, že mezi největší motivátory možno zařadit:</w:t>
            </w:r>
          </w:p>
          <w:p w:rsidR="004906CF" w:rsidRPr="005B19F2" w:rsidRDefault="004906CF" w:rsidP="009D4608">
            <w:pPr>
              <w:pStyle w:val="Odstavecseseznamem"/>
              <w:numPr>
                <w:ilvl w:val="0"/>
                <w:numId w:val="30"/>
              </w:numPr>
              <w:spacing w:after="0" w:line="300" w:lineRule="exact"/>
              <w:rPr>
                <w:rFonts w:cstheme="minorHAnsi"/>
              </w:rPr>
            </w:pPr>
            <w:r w:rsidRPr="005B19F2">
              <w:rPr>
                <w:rFonts w:cstheme="minorHAnsi"/>
              </w:rPr>
              <w:t>prestiž akademické nebo vědecké práce,</w:t>
            </w:r>
          </w:p>
          <w:p w:rsidR="004906CF" w:rsidRPr="005B19F2" w:rsidRDefault="004906CF" w:rsidP="009D4608">
            <w:pPr>
              <w:pStyle w:val="Odstavecseseznamem"/>
              <w:numPr>
                <w:ilvl w:val="0"/>
                <w:numId w:val="30"/>
              </w:numPr>
              <w:spacing w:after="0" w:line="300" w:lineRule="exact"/>
              <w:rPr>
                <w:rFonts w:cstheme="minorHAnsi"/>
              </w:rPr>
            </w:pPr>
            <w:r w:rsidRPr="005B19F2">
              <w:rPr>
                <w:rFonts w:cstheme="minorHAnsi"/>
              </w:rPr>
              <w:t>kontakt se studenty,</w:t>
            </w:r>
          </w:p>
          <w:p w:rsidR="004906CF" w:rsidRPr="005B19F2" w:rsidRDefault="004906CF" w:rsidP="009D4608">
            <w:pPr>
              <w:pStyle w:val="Odstavecseseznamem"/>
              <w:numPr>
                <w:ilvl w:val="0"/>
                <w:numId w:val="30"/>
              </w:numPr>
              <w:spacing w:after="0" w:line="300" w:lineRule="exact"/>
              <w:rPr>
                <w:rFonts w:cstheme="minorHAnsi"/>
              </w:rPr>
            </w:pPr>
            <w:r w:rsidRPr="005B19F2">
              <w:rPr>
                <w:rFonts w:cstheme="minorHAnsi"/>
              </w:rPr>
              <w:t>kontakt se zahraničními odborníky/ pedagogy,</w:t>
            </w:r>
          </w:p>
          <w:p w:rsidR="004906CF" w:rsidRPr="005B19F2" w:rsidRDefault="004906CF" w:rsidP="009D4608">
            <w:pPr>
              <w:pStyle w:val="Odstavecseseznamem"/>
              <w:numPr>
                <w:ilvl w:val="0"/>
                <w:numId w:val="30"/>
              </w:numPr>
              <w:spacing w:after="0" w:line="300" w:lineRule="exact"/>
              <w:rPr>
                <w:rFonts w:cstheme="minorHAnsi"/>
              </w:rPr>
            </w:pPr>
            <w:r w:rsidRPr="005B19F2">
              <w:rPr>
                <w:rFonts w:cstheme="minorHAnsi"/>
              </w:rPr>
              <w:t>možnost zahraničních stáží,</w:t>
            </w:r>
          </w:p>
          <w:p w:rsidR="004906CF" w:rsidRPr="005B19F2" w:rsidRDefault="004906CF" w:rsidP="009D4608">
            <w:pPr>
              <w:pStyle w:val="Odstavecseseznamem"/>
              <w:numPr>
                <w:ilvl w:val="0"/>
                <w:numId w:val="30"/>
              </w:numPr>
              <w:spacing w:after="0" w:line="300" w:lineRule="exact"/>
              <w:rPr>
                <w:rFonts w:cstheme="minorHAnsi"/>
              </w:rPr>
            </w:pPr>
            <w:r w:rsidRPr="005B19F2">
              <w:rPr>
                <w:rFonts w:cstheme="minorHAnsi"/>
              </w:rPr>
              <w:t>kolektiv na pracovišti,</w:t>
            </w:r>
          </w:p>
          <w:p w:rsidR="004906CF" w:rsidRDefault="004906CF" w:rsidP="009D4608">
            <w:pPr>
              <w:pStyle w:val="Odstavecseseznamem"/>
              <w:numPr>
                <w:ilvl w:val="0"/>
                <w:numId w:val="30"/>
              </w:numPr>
              <w:spacing w:after="0" w:line="300" w:lineRule="exact"/>
            </w:pPr>
            <w:r w:rsidRPr="005B19F2">
              <w:rPr>
                <w:rFonts w:cstheme="minorHAnsi"/>
              </w:rPr>
              <w:t>kariérní růst. (</w:t>
            </w:r>
            <w:proofErr w:type="spellStart"/>
            <w:r w:rsidRPr="005B19F2">
              <w:rPr>
                <w:rFonts w:cstheme="minorHAnsi"/>
              </w:rPr>
              <w:t>krit</w:t>
            </w:r>
            <w:proofErr w:type="spellEnd"/>
            <w:r w:rsidRPr="005B19F2">
              <w:rPr>
                <w:rFonts w:cstheme="minorHAnsi"/>
              </w:rPr>
              <w:t>. 3e)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06CF" w:rsidRDefault="004906CF" w:rsidP="00E4404A">
            <w:pPr>
              <w:spacing w:after="0" w:line="300" w:lineRule="exact"/>
            </w:pPr>
          </w:p>
        </w:tc>
      </w:tr>
      <w:tr w:rsidR="00C7337C" w:rsidTr="00C83B6C">
        <w:tc>
          <w:tcPr>
            <w:tcW w:w="5353" w:type="dxa"/>
          </w:tcPr>
          <w:p w:rsidR="004906CF" w:rsidRPr="00220E7A" w:rsidRDefault="004906CF" w:rsidP="009D4608">
            <w:pPr>
              <w:spacing w:after="0" w:line="300" w:lineRule="exact"/>
            </w:pPr>
            <w:r w:rsidRPr="001C435F">
              <w:rPr>
                <w:bCs/>
              </w:rPr>
              <w:t>Zatímco do r. 2009 probíhala volba partnerů naší školy v </w:t>
            </w:r>
            <w:proofErr w:type="spellStart"/>
            <w:r w:rsidRPr="001C435F">
              <w:rPr>
                <w:bCs/>
              </w:rPr>
              <w:t>postatě</w:t>
            </w:r>
            <w:proofErr w:type="spellEnd"/>
            <w:r w:rsidRPr="001C435F">
              <w:rPr>
                <w:bCs/>
              </w:rPr>
              <w:t xml:space="preserve"> v neřízeném režimu (což přinášelo mnohá nedorozumění), od r. 2009 jsme aktivity vyhledávání a řízení partnerů harmonizovali formou speciálního dokumentovaného postupu „Spolupráce s partnery“, jež je součástí řízené dokumentace a je volně přístupný na webu naší školy. Dodržování pravidel podle tohoto dokumentu však není závazné. (</w:t>
            </w:r>
            <w:proofErr w:type="spellStart"/>
            <w:r w:rsidRPr="001C435F">
              <w:rPr>
                <w:bCs/>
              </w:rPr>
              <w:t>krit</w:t>
            </w:r>
            <w:proofErr w:type="spellEnd"/>
            <w:r w:rsidRPr="001C435F">
              <w:rPr>
                <w:bCs/>
              </w:rPr>
              <w:t>. 4a)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Pr="001C435F" w:rsidRDefault="004906CF" w:rsidP="009D4608">
            <w:pPr>
              <w:spacing w:after="0" w:line="300" w:lineRule="exact"/>
              <w:rPr>
                <w:bCs/>
              </w:rPr>
            </w:pPr>
            <w:r w:rsidRPr="004C2F15">
              <w:t xml:space="preserve">Transparentní reportování směrem k veřejnosti a všem klíčovým zainteresovaným stranám se děje zejména prostřednictvím každoroční </w:t>
            </w:r>
            <w:r>
              <w:t>„</w:t>
            </w:r>
            <w:r w:rsidRPr="004C2F15">
              <w:t>V</w:t>
            </w:r>
            <w:r>
              <w:t>ýroční zprávy o činnosti školy“</w:t>
            </w:r>
            <w:r w:rsidRPr="004C2F15">
              <w:t xml:space="preserve"> a dále např. prostřednictvím speciálně zpracovaného d</w:t>
            </w:r>
            <w:r>
              <w:t>okumentu „Zpráva o činnosti školy</w:t>
            </w:r>
            <w:r w:rsidRPr="004C2F15">
              <w:t xml:space="preserve"> za období 2001 až 2010“.</w:t>
            </w:r>
            <w:r>
              <w:t xml:space="preserve"> (</w:t>
            </w:r>
            <w:proofErr w:type="spellStart"/>
            <w:r>
              <w:t>krit</w:t>
            </w:r>
            <w:proofErr w:type="spellEnd"/>
            <w:r>
              <w:t>. 1c)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Pr="001C435F" w:rsidRDefault="004906CF" w:rsidP="009D4608">
            <w:pPr>
              <w:spacing w:after="0" w:line="300" w:lineRule="exact"/>
              <w:rPr>
                <w:bCs/>
              </w:rPr>
            </w:pPr>
            <w:r>
              <w:rPr>
                <w:bCs/>
              </w:rPr>
              <w:t>Další informace o budoucích požadavcích na absolventy získala naše škola účastí na speciálním projektu „Reflex 2010: Zaměstnatelnost a uplatnění absolventů vysokých škol“, jehož informační výstupy byly využity od r. 2011 k inovacím 13 studijních oborů na 4 fakultách. (</w:t>
            </w:r>
            <w:proofErr w:type="spellStart"/>
            <w:r>
              <w:rPr>
                <w:bCs/>
              </w:rPr>
              <w:t>krit</w:t>
            </w:r>
            <w:proofErr w:type="spellEnd"/>
            <w:r>
              <w:rPr>
                <w:bCs/>
              </w:rPr>
              <w:t>. 5a)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  <w:tr w:rsidR="00C7337C" w:rsidTr="00C83B6C">
        <w:tc>
          <w:tcPr>
            <w:tcW w:w="5353" w:type="dxa"/>
          </w:tcPr>
          <w:p w:rsidR="004906CF" w:rsidRPr="001C435F" w:rsidRDefault="004906CF" w:rsidP="009D4608">
            <w:pPr>
              <w:spacing w:after="0" w:line="300" w:lineRule="exact"/>
              <w:rPr>
                <w:bCs/>
              </w:rPr>
            </w:pPr>
            <w:r>
              <w:t>Útvar pro rozvoj rektorátu každoročně přezkoumává na webu MŠMT zveřejnění výročních zpráv o činnosti všech vysokých škol, kde je k dispozici množina informací o ukazatelích, které musí být sledovány na všech vysokých školách. Z tohoto přezkoumání je připravována souhrnná zpráva pro prorektora pro rozvoj a vnější vztahy, který ji předkládá nejbližšímu kolegiu rektora. (</w:t>
            </w:r>
            <w:proofErr w:type="spellStart"/>
            <w:r>
              <w:t>krit</w:t>
            </w:r>
            <w:proofErr w:type="spellEnd"/>
            <w:r>
              <w:t>. 2d)</w:t>
            </w:r>
          </w:p>
        </w:tc>
        <w:tc>
          <w:tcPr>
            <w:tcW w:w="992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127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  <w:tc>
          <w:tcPr>
            <w:tcW w:w="2126" w:type="dxa"/>
          </w:tcPr>
          <w:p w:rsidR="004906CF" w:rsidRDefault="004906CF" w:rsidP="00E4404A">
            <w:pPr>
              <w:spacing w:after="0" w:line="300" w:lineRule="exact"/>
              <w:jc w:val="center"/>
            </w:pPr>
          </w:p>
        </w:tc>
      </w:tr>
    </w:tbl>
    <w:p w:rsidR="004906CF" w:rsidRDefault="004906CF" w:rsidP="00403C43">
      <w:pPr>
        <w:spacing w:line="300" w:lineRule="exact"/>
      </w:pPr>
    </w:p>
    <w:p w:rsidR="00C6389D" w:rsidRPr="004906CF" w:rsidRDefault="00C6389D" w:rsidP="00403C43">
      <w:pPr>
        <w:spacing w:line="300" w:lineRule="exact"/>
      </w:pPr>
    </w:p>
    <w:sectPr w:rsidR="00C6389D" w:rsidRPr="004906CF" w:rsidSect="007E72F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814" w:right="1134" w:bottom="454" w:left="1134" w:header="53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73F" w:rsidRDefault="005D573F">
      <w:r>
        <w:separator/>
      </w:r>
    </w:p>
  </w:endnote>
  <w:endnote w:type="continuationSeparator" w:id="0">
    <w:p w:rsidR="005D573F" w:rsidRDefault="005D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52" w:rsidRDefault="009A7F5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A7F52" w:rsidRDefault="009A7F52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52" w:rsidRPr="00245E31" w:rsidRDefault="009A7F52" w:rsidP="00CF6719">
    <w:pPr>
      <w:pStyle w:val="Zpat"/>
      <w:tabs>
        <w:tab w:val="clear" w:pos="9072"/>
        <w:tab w:val="left" w:pos="4956"/>
        <w:tab w:val="left" w:pos="5664"/>
      </w:tabs>
      <w:ind w:right="360" w:hanging="1417"/>
      <w:rPr>
        <w:rFonts w:ascii="Arial Narrow" w:hAnsi="Arial Narrow"/>
        <w:color w:val="595959"/>
        <w:sz w:val="18"/>
      </w:rPr>
    </w:pPr>
    <w:r w:rsidRPr="00CF6719">
      <w:rPr>
        <w:rFonts w:ascii="Arial Narrow" w:hAnsi="Arial Narrow"/>
        <w:color w:val="595959"/>
        <w:sz w:val="18"/>
      </w:rPr>
      <w:fldChar w:fldCharType="begin"/>
    </w:r>
    <w:r w:rsidRPr="00CF6719">
      <w:rPr>
        <w:rFonts w:ascii="Arial Narrow" w:hAnsi="Arial Narrow"/>
        <w:color w:val="595959"/>
        <w:sz w:val="18"/>
      </w:rPr>
      <w:instrText>PAGE   \* MERGEFORMAT</w:instrText>
    </w:r>
    <w:r w:rsidRPr="00CF6719">
      <w:rPr>
        <w:rFonts w:ascii="Arial Narrow" w:hAnsi="Arial Narrow"/>
        <w:color w:val="595959"/>
        <w:sz w:val="18"/>
      </w:rPr>
      <w:fldChar w:fldCharType="separate"/>
    </w:r>
    <w:r w:rsidR="00A13EB4">
      <w:rPr>
        <w:rFonts w:ascii="Arial Narrow" w:hAnsi="Arial Narrow"/>
        <w:noProof/>
        <w:color w:val="595959"/>
        <w:sz w:val="18"/>
      </w:rPr>
      <w:t>2</w:t>
    </w:r>
    <w:r w:rsidRPr="00CF6719">
      <w:rPr>
        <w:rFonts w:ascii="Arial Narrow" w:hAnsi="Arial Narrow"/>
        <w:color w:val="595959"/>
        <w:sz w:val="18"/>
      </w:rPr>
      <w:fldChar w:fldCharType="end"/>
    </w:r>
    <w:r>
      <w:rPr>
        <w:rFonts w:ascii="Arial Narrow" w:hAnsi="Arial Narrow"/>
        <w:noProof/>
        <w:color w:val="5F5F5F"/>
        <w:sz w:val="18"/>
        <w:lang w:eastAsia="cs-CZ"/>
      </w:rPr>
      <w:drawing>
        <wp:anchor distT="0" distB="0" distL="114300" distR="114300" simplePos="0" relativeHeight="251656192" behindDoc="0" locked="0" layoutInCell="1" allowOverlap="1" wp14:anchorId="25BA5C56" wp14:editId="79751E97">
          <wp:simplePos x="0" y="0"/>
          <wp:positionH relativeFrom="column">
            <wp:posOffset>-895985</wp:posOffset>
          </wp:positionH>
          <wp:positionV relativeFrom="paragraph">
            <wp:posOffset>82550</wp:posOffset>
          </wp:positionV>
          <wp:extent cx="7715250" cy="161925"/>
          <wp:effectExtent l="19050" t="0" r="0" b="0"/>
          <wp:wrapNone/>
          <wp:docPr id="9" name="obrázek 3" descr="kuličky d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715250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7216" behindDoc="1" locked="1" layoutInCell="1" allowOverlap="1" wp14:anchorId="1D236E69" wp14:editId="734F66D1">
          <wp:simplePos x="0" y="0"/>
          <wp:positionH relativeFrom="column">
            <wp:posOffset>-247015</wp:posOffset>
          </wp:positionH>
          <wp:positionV relativeFrom="page">
            <wp:posOffset>9877425</wp:posOffset>
          </wp:positionV>
          <wp:extent cx="2872105" cy="623570"/>
          <wp:effectExtent l="0" t="0" r="4445" b="5080"/>
          <wp:wrapNone/>
          <wp:docPr id="10" name="obrázek 5" descr="OPVK_hor_zakladni_logolink_CB_cz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OPVK_hor_zakladni_logolink_CB_cz_small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872105" cy="623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A7F52" w:rsidRPr="00245E31" w:rsidRDefault="009A7F52" w:rsidP="009525E7">
    <w:pPr>
      <w:pStyle w:val="Zpat"/>
      <w:tabs>
        <w:tab w:val="clear" w:pos="4536"/>
        <w:tab w:val="clear" w:pos="9072"/>
        <w:tab w:val="left" w:pos="3544"/>
      </w:tabs>
      <w:spacing w:before="120" w:after="40" w:line="240" w:lineRule="auto"/>
      <w:ind w:right="624"/>
      <w:jc w:val="right"/>
      <w:rPr>
        <w:rFonts w:ascii="Arial Narrow" w:hAnsi="Arial Narrow"/>
        <w:color w:val="595959"/>
        <w:sz w:val="18"/>
      </w:rPr>
    </w:pPr>
    <w:r w:rsidRPr="00245E31">
      <w:rPr>
        <w:rFonts w:ascii="Arial Narrow" w:hAnsi="Arial Narrow"/>
        <w:color w:val="595959"/>
        <w:sz w:val="18"/>
      </w:rPr>
      <w:t>Odbor strategických projektů</w:t>
    </w:r>
  </w:p>
  <w:p w:rsidR="009A7F52" w:rsidRDefault="009A7F52" w:rsidP="009525E7">
    <w:pPr>
      <w:pStyle w:val="Zpat"/>
      <w:tabs>
        <w:tab w:val="clear" w:pos="4536"/>
        <w:tab w:val="clear" w:pos="9072"/>
        <w:tab w:val="left" w:pos="3544"/>
      </w:tabs>
      <w:spacing w:after="40" w:line="240" w:lineRule="auto"/>
      <w:ind w:right="624"/>
      <w:jc w:val="right"/>
      <w:rPr>
        <w:rFonts w:ascii="Arial Narrow" w:hAnsi="Arial Narrow"/>
        <w:color w:val="595959"/>
        <w:sz w:val="18"/>
      </w:rPr>
    </w:pPr>
    <w:r w:rsidRPr="00245E31">
      <w:rPr>
        <w:rFonts w:ascii="Arial Narrow" w:hAnsi="Arial Narrow"/>
        <w:color w:val="595959"/>
        <w:sz w:val="18"/>
      </w:rPr>
      <w:t xml:space="preserve">Ministerstvo </w:t>
    </w:r>
    <w:r>
      <w:rPr>
        <w:rFonts w:ascii="Arial Narrow" w:hAnsi="Arial Narrow"/>
        <w:color w:val="595959"/>
        <w:sz w:val="18"/>
      </w:rPr>
      <w:t>školství, mládeže a tělovýchovy</w:t>
    </w:r>
  </w:p>
  <w:p w:rsidR="009A7F52" w:rsidRPr="0010459D" w:rsidRDefault="009A7F52" w:rsidP="009525E7">
    <w:pPr>
      <w:pStyle w:val="Zpat"/>
      <w:tabs>
        <w:tab w:val="clear" w:pos="4536"/>
        <w:tab w:val="clear" w:pos="9072"/>
      </w:tabs>
      <w:spacing w:after="40" w:line="240" w:lineRule="auto"/>
      <w:jc w:val="right"/>
      <w:rPr>
        <w:rFonts w:ascii="Arial Narrow" w:hAnsi="Arial Narrow"/>
        <w:color w:val="595959"/>
      </w:rPr>
    </w:pPr>
    <w:r w:rsidRPr="00245E31">
      <w:rPr>
        <w:rFonts w:ascii="Arial Narrow" w:hAnsi="Arial Narrow"/>
        <w:color w:val="595959"/>
        <w:sz w:val="18"/>
      </w:rPr>
      <w:t>Karmelitská 7, 118 12 Praha 1</w:t>
    </w:r>
    <w:r>
      <w:rPr>
        <w:rFonts w:ascii="Arial Narrow" w:hAnsi="Arial Narrow"/>
        <w:color w:val="595959"/>
        <w:sz w:val="18"/>
      </w:rPr>
      <w:t xml:space="preserve">  </w:t>
    </w:r>
    <w:r w:rsidRPr="0010459D">
      <w:rPr>
        <w:rFonts w:ascii="Arial Narrow" w:hAnsi="Arial Narrow"/>
        <w:color w:val="595959"/>
      </w:rPr>
      <w:t xml:space="preserve">         </w:t>
    </w:r>
    <w:r w:rsidRPr="0010459D">
      <w:rPr>
        <w:rStyle w:val="Hypertextovodkaz"/>
        <w:rFonts w:ascii="Arial Narrow" w:hAnsi="Arial Narrow"/>
        <w:b/>
        <w:color w:val="595959"/>
        <w:u w:val="none"/>
      </w:rPr>
      <w:fldChar w:fldCharType="begin"/>
    </w:r>
    <w:r w:rsidRPr="0010459D">
      <w:rPr>
        <w:rStyle w:val="Hypertextovodkaz"/>
        <w:rFonts w:ascii="Arial Narrow" w:hAnsi="Arial Narrow"/>
        <w:b/>
        <w:color w:val="595959"/>
        <w:u w:val="none"/>
      </w:rPr>
      <w:instrText>PAGE   \* MERGEFORMAT</w:instrText>
    </w:r>
    <w:r w:rsidRPr="0010459D">
      <w:rPr>
        <w:rStyle w:val="Hypertextovodkaz"/>
        <w:rFonts w:ascii="Arial Narrow" w:hAnsi="Arial Narrow"/>
        <w:b/>
        <w:color w:val="595959"/>
        <w:u w:val="none"/>
      </w:rPr>
      <w:fldChar w:fldCharType="separate"/>
    </w:r>
    <w:r w:rsidR="00A13EB4">
      <w:rPr>
        <w:rStyle w:val="Hypertextovodkaz"/>
        <w:rFonts w:ascii="Arial Narrow" w:hAnsi="Arial Narrow"/>
        <w:b/>
        <w:noProof/>
        <w:color w:val="595959"/>
        <w:u w:val="none"/>
      </w:rPr>
      <w:t>2</w:t>
    </w:r>
    <w:r w:rsidRPr="0010459D">
      <w:rPr>
        <w:rStyle w:val="Hypertextovodkaz"/>
        <w:rFonts w:ascii="Arial Narrow" w:hAnsi="Arial Narrow"/>
        <w:b/>
        <w:color w:val="595959"/>
        <w:u w:val="none"/>
      </w:rPr>
      <w:fldChar w:fldCharType="end"/>
    </w:r>
  </w:p>
  <w:p w:rsidR="009A7F52" w:rsidRPr="00CF6719" w:rsidRDefault="009A7F52" w:rsidP="009525E7">
    <w:pPr>
      <w:pStyle w:val="Zpat"/>
      <w:tabs>
        <w:tab w:val="clear" w:pos="4536"/>
        <w:tab w:val="clear" w:pos="9072"/>
        <w:tab w:val="left" w:pos="3544"/>
      </w:tabs>
      <w:spacing w:after="40" w:line="240" w:lineRule="auto"/>
      <w:ind w:right="624"/>
      <w:jc w:val="right"/>
    </w:pPr>
    <w:r w:rsidRPr="00245E31">
      <w:rPr>
        <w:rFonts w:ascii="Arial Narrow" w:hAnsi="Arial Narrow"/>
        <w:color w:val="595959"/>
        <w:sz w:val="18"/>
      </w:rPr>
      <w:t xml:space="preserve">e-mail: </w:t>
    </w:r>
    <w:hyperlink r:id="rId3" w:history="1">
      <w:r w:rsidRPr="0010459D">
        <w:rPr>
          <w:rStyle w:val="Hypertextovodkaz"/>
          <w:rFonts w:ascii="Arial Narrow" w:hAnsi="Arial Narrow"/>
          <w:color w:val="0070C0"/>
          <w:sz w:val="18"/>
          <w:u w:color="595959"/>
        </w:rPr>
        <w:t>kvalita@msmt.cz</w:t>
      </w:r>
    </w:hyperlink>
    <w:r w:rsidRPr="0010459D">
      <w:rPr>
        <w:rStyle w:val="Hypertextovodkaz"/>
        <w:rFonts w:ascii="Arial Narrow" w:hAnsi="Arial Narrow"/>
        <w:color w:val="auto"/>
        <w:sz w:val="18"/>
        <w:u w:color="595959"/>
      </w:rPr>
      <w:t>,</w:t>
    </w:r>
    <w:r w:rsidRPr="0010459D">
      <w:rPr>
        <w:rStyle w:val="Hypertextovodkaz"/>
        <w:rFonts w:ascii="Arial Narrow" w:hAnsi="Arial Narrow"/>
        <w:color w:val="595959"/>
        <w:sz w:val="18"/>
        <w:u w:val="none"/>
      </w:rPr>
      <w:t xml:space="preserve"> </w:t>
    </w:r>
    <w:r w:rsidRPr="00245E31">
      <w:rPr>
        <w:rFonts w:ascii="Arial Narrow" w:hAnsi="Arial Narrow"/>
        <w:color w:val="595959"/>
        <w:sz w:val="18"/>
      </w:rPr>
      <w:t xml:space="preserve">web: </w:t>
    </w:r>
    <w:hyperlink r:id="rId4" w:history="1">
      <w:r w:rsidRPr="0010459D">
        <w:rPr>
          <w:rStyle w:val="Hypertextovodkaz"/>
          <w:rFonts w:ascii="Arial Narrow" w:hAnsi="Arial Narrow"/>
          <w:color w:val="0070C0"/>
          <w:sz w:val="18"/>
          <w:u w:color="595959"/>
        </w:rPr>
        <w:t>www.kvalita.reformy-msmt.cz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73F" w:rsidRDefault="005D573F">
      <w:r>
        <w:separator/>
      </w:r>
    </w:p>
  </w:footnote>
  <w:footnote w:type="continuationSeparator" w:id="0">
    <w:p w:rsidR="005D573F" w:rsidRDefault="005D5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52" w:rsidRDefault="009A7F52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A7F52" w:rsidRDefault="009A7F52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52" w:rsidRDefault="009A7F52" w:rsidP="00617349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58B120B3" wp14:editId="1E40599B">
          <wp:simplePos x="0" y="0"/>
          <wp:positionH relativeFrom="column">
            <wp:posOffset>1881654</wp:posOffset>
          </wp:positionH>
          <wp:positionV relativeFrom="paragraph">
            <wp:posOffset>-33198</wp:posOffset>
          </wp:positionV>
          <wp:extent cx="2041074" cy="597599"/>
          <wp:effectExtent l="19050" t="0" r="0" b="0"/>
          <wp:wrapNone/>
          <wp:docPr id="8" name="Obrázek 0" descr="KRED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REDO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1074" cy="5975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>
    <w:nsid w:val="00000017"/>
    <w:multiLevelType w:val="multilevel"/>
    <w:tmpl w:val="560A2C5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="Calibri" w:hint="default"/>
        <w:i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Calibri"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 w:cs="Calibri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imes New Roman" w:hAnsi="Times New Roman" w:cs="Calibri"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Times New Roman" w:hAnsi="Times New Roman" w:cs="Calibri"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imes New Roman" w:hAnsi="Times New Roman" w:cs="Calibri"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imes New Roman" w:hAnsi="Times New Roman" w:cs="Calibri"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imes New Roman" w:hAnsi="Times New Roman" w:cs="Calibri"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imes New Roman" w:hAnsi="Times New Roman" w:cs="Calibri"/>
        <w:i/>
        <w:sz w:val="24"/>
        <w:szCs w:val="24"/>
      </w:rPr>
    </w:lvl>
  </w:abstractNum>
  <w:abstractNum w:abstractNumId="4">
    <w:nsid w:val="095B25F8"/>
    <w:multiLevelType w:val="hybridMultilevel"/>
    <w:tmpl w:val="B648648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444E5"/>
    <w:multiLevelType w:val="hybridMultilevel"/>
    <w:tmpl w:val="7480C0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631760"/>
    <w:multiLevelType w:val="hybridMultilevel"/>
    <w:tmpl w:val="F30236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53756C"/>
    <w:multiLevelType w:val="hybridMultilevel"/>
    <w:tmpl w:val="40A6B1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240EC"/>
    <w:multiLevelType w:val="hybridMultilevel"/>
    <w:tmpl w:val="E1D2FB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B13C9E"/>
    <w:multiLevelType w:val="hybridMultilevel"/>
    <w:tmpl w:val="7C22A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C648F"/>
    <w:multiLevelType w:val="hybridMultilevel"/>
    <w:tmpl w:val="5D96BF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312DF4"/>
    <w:multiLevelType w:val="hybridMultilevel"/>
    <w:tmpl w:val="E4622B2E"/>
    <w:lvl w:ilvl="0" w:tplc="14E05C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5A2702"/>
    <w:multiLevelType w:val="hybridMultilevel"/>
    <w:tmpl w:val="7BB8E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216F2"/>
    <w:multiLevelType w:val="hybridMultilevel"/>
    <w:tmpl w:val="DBEC8B04"/>
    <w:lvl w:ilvl="0" w:tplc="8CA8B1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E6A98"/>
    <w:multiLevelType w:val="hybridMultilevel"/>
    <w:tmpl w:val="CF48B0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F65BB2"/>
    <w:multiLevelType w:val="hybridMultilevel"/>
    <w:tmpl w:val="21AE95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51C06"/>
    <w:multiLevelType w:val="hybridMultilevel"/>
    <w:tmpl w:val="E9843434"/>
    <w:lvl w:ilvl="0" w:tplc="BB66CC7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055562"/>
    <w:multiLevelType w:val="hybridMultilevel"/>
    <w:tmpl w:val="BB74EF0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C459DC"/>
    <w:multiLevelType w:val="hybridMultilevel"/>
    <w:tmpl w:val="15E8CD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896042"/>
    <w:multiLevelType w:val="multilevel"/>
    <w:tmpl w:val="0C2C6B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19039DB"/>
    <w:multiLevelType w:val="hybridMultilevel"/>
    <w:tmpl w:val="74263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EB0EC4"/>
    <w:multiLevelType w:val="hybridMultilevel"/>
    <w:tmpl w:val="2D6CD58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614D2"/>
    <w:multiLevelType w:val="hybridMultilevel"/>
    <w:tmpl w:val="D54A1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87BA7"/>
    <w:multiLevelType w:val="hybridMultilevel"/>
    <w:tmpl w:val="27C05E1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1B618C"/>
    <w:multiLevelType w:val="hybridMultilevel"/>
    <w:tmpl w:val="167E36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502B7D"/>
    <w:multiLevelType w:val="hybridMultilevel"/>
    <w:tmpl w:val="170C9D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9A71DF"/>
    <w:multiLevelType w:val="hybridMultilevel"/>
    <w:tmpl w:val="85382E7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101DE9"/>
    <w:multiLevelType w:val="hybridMultilevel"/>
    <w:tmpl w:val="3EE8A1C6"/>
    <w:lvl w:ilvl="0" w:tplc="C54C9098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40456"/>
    <w:multiLevelType w:val="hybridMultilevel"/>
    <w:tmpl w:val="1862EFD8"/>
    <w:lvl w:ilvl="0" w:tplc="14E05C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C22ED1"/>
    <w:multiLevelType w:val="hybridMultilevel"/>
    <w:tmpl w:val="446063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4C9098">
      <w:start w:val="1"/>
      <w:numFmt w:val="bullet"/>
      <w:lvlText w:val="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28"/>
  </w:num>
  <w:num w:numId="5">
    <w:abstractNumId w:val="20"/>
  </w:num>
  <w:num w:numId="6">
    <w:abstractNumId w:val="25"/>
  </w:num>
  <w:num w:numId="7">
    <w:abstractNumId w:val="12"/>
  </w:num>
  <w:num w:numId="8">
    <w:abstractNumId w:val="19"/>
  </w:num>
  <w:num w:numId="9">
    <w:abstractNumId w:val="7"/>
  </w:num>
  <w:num w:numId="10">
    <w:abstractNumId w:val="10"/>
  </w:num>
  <w:num w:numId="11">
    <w:abstractNumId w:val="13"/>
  </w:num>
  <w:num w:numId="12">
    <w:abstractNumId w:val="8"/>
  </w:num>
  <w:num w:numId="13">
    <w:abstractNumId w:val="9"/>
  </w:num>
  <w:num w:numId="14">
    <w:abstractNumId w:val="15"/>
  </w:num>
  <w:num w:numId="15">
    <w:abstractNumId w:val="21"/>
  </w:num>
  <w:num w:numId="16">
    <w:abstractNumId w:val="2"/>
  </w:num>
  <w:num w:numId="17">
    <w:abstractNumId w:val="3"/>
  </w:num>
  <w:num w:numId="18">
    <w:abstractNumId w:val="0"/>
  </w:num>
  <w:num w:numId="19">
    <w:abstractNumId w:val="1"/>
  </w:num>
  <w:num w:numId="20">
    <w:abstractNumId w:val="23"/>
  </w:num>
  <w:num w:numId="21">
    <w:abstractNumId w:val="22"/>
  </w:num>
  <w:num w:numId="22">
    <w:abstractNumId w:val="4"/>
  </w:num>
  <w:num w:numId="23">
    <w:abstractNumId w:val="18"/>
  </w:num>
  <w:num w:numId="24">
    <w:abstractNumId w:val="5"/>
  </w:num>
  <w:num w:numId="25">
    <w:abstractNumId w:val="17"/>
  </w:num>
  <w:num w:numId="26">
    <w:abstractNumId w:val="6"/>
  </w:num>
  <w:num w:numId="27">
    <w:abstractNumId w:val="26"/>
  </w:num>
  <w:num w:numId="28">
    <w:abstractNumId w:val="27"/>
  </w:num>
  <w:num w:numId="2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F5"/>
    <w:rsid w:val="00034100"/>
    <w:rsid w:val="00096A8D"/>
    <w:rsid w:val="000A3BB2"/>
    <w:rsid w:val="000B6DB8"/>
    <w:rsid w:val="000C6CA9"/>
    <w:rsid w:val="000E49F5"/>
    <w:rsid w:val="000F03E5"/>
    <w:rsid w:val="0010459D"/>
    <w:rsid w:val="0012142C"/>
    <w:rsid w:val="00133820"/>
    <w:rsid w:val="001712CA"/>
    <w:rsid w:val="00177F4B"/>
    <w:rsid w:val="00180C2E"/>
    <w:rsid w:val="0018411F"/>
    <w:rsid w:val="00193042"/>
    <w:rsid w:val="001B3037"/>
    <w:rsid w:val="001B6F82"/>
    <w:rsid w:val="001D4BAD"/>
    <w:rsid w:val="001D6C09"/>
    <w:rsid w:val="001D708A"/>
    <w:rsid w:val="001E1603"/>
    <w:rsid w:val="0020161E"/>
    <w:rsid w:val="00206D40"/>
    <w:rsid w:val="00210155"/>
    <w:rsid w:val="0023497A"/>
    <w:rsid w:val="00245E31"/>
    <w:rsid w:val="00265004"/>
    <w:rsid w:val="0026528A"/>
    <w:rsid w:val="00265DC8"/>
    <w:rsid w:val="0028555F"/>
    <w:rsid w:val="00290C04"/>
    <w:rsid w:val="002A7486"/>
    <w:rsid w:val="00314ED4"/>
    <w:rsid w:val="00323A64"/>
    <w:rsid w:val="00324AFD"/>
    <w:rsid w:val="00332B53"/>
    <w:rsid w:val="0035455E"/>
    <w:rsid w:val="00392B29"/>
    <w:rsid w:val="003967E4"/>
    <w:rsid w:val="003A33C1"/>
    <w:rsid w:val="003D0664"/>
    <w:rsid w:val="003F4618"/>
    <w:rsid w:val="004005C0"/>
    <w:rsid w:val="00403C43"/>
    <w:rsid w:val="00407B7B"/>
    <w:rsid w:val="00412451"/>
    <w:rsid w:val="00423819"/>
    <w:rsid w:val="00434504"/>
    <w:rsid w:val="00434B78"/>
    <w:rsid w:val="00453DB5"/>
    <w:rsid w:val="00455141"/>
    <w:rsid w:val="004906CF"/>
    <w:rsid w:val="00491BD7"/>
    <w:rsid w:val="004963D7"/>
    <w:rsid w:val="00497CF6"/>
    <w:rsid w:val="004B11A3"/>
    <w:rsid w:val="004D5237"/>
    <w:rsid w:val="00507D3A"/>
    <w:rsid w:val="005235B4"/>
    <w:rsid w:val="00563E81"/>
    <w:rsid w:val="00565F7D"/>
    <w:rsid w:val="00566B7F"/>
    <w:rsid w:val="005B19F2"/>
    <w:rsid w:val="005D1062"/>
    <w:rsid w:val="005D573F"/>
    <w:rsid w:val="00604D75"/>
    <w:rsid w:val="00606062"/>
    <w:rsid w:val="0061290F"/>
    <w:rsid w:val="00617349"/>
    <w:rsid w:val="00624BEA"/>
    <w:rsid w:val="0065148F"/>
    <w:rsid w:val="00682AB3"/>
    <w:rsid w:val="006951A0"/>
    <w:rsid w:val="006C616B"/>
    <w:rsid w:val="006D6713"/>
    <w:rsid w:val="006E06B9"/>
    <w:rsid w:val="006E5680"/>
    <w:rsid w:val="0070030F"/>
    <w:rsid w:val="00723838"/>
    <w:rsid w:val="00753999"/>
    <w:rsid w:val="00765C81"/>
    <w:rsid w:val="00767DE8"/>
    <w:rsid w:val="00793C1D"/>
    <w:rsid w:val="007A4843"/>
    <w:rsid w:val="007C31D0"/>
    <w:rsid w:val="007D2FAF"/>
    <w:rsid w:val="007E72FE"/>
    <w:rsid w:val="007F06F7"/>
    <w:rsid w:val="007F1E7A"/>
    <w:rsid w:val="0080625F"/>
    <w:rsid w:val="00824FDC"/>
    <w:rsid w:val="00893898"/>
    <w:rsid w:val="008A33DD"/>
    <w:rsid w:val="008D08F3"/>
    <w:rsid w:val="008E0193"/>
    <w:rsid w:val="008E3467"/>
    <w:rsid w:val="008F575E"/>
    <w:rsid w:val="0091296B"/>
    <w:rsid w:val="00920A42"/>
    <w:rsid w:val="00925748"/>
    <w:rsid w:val="00936D2A"/>
    <w:rsid w:val="00941587"/>
    <w:rsid w:val="00951BC8"/>
    <w:rsid w:val="009525E7"/>
    <w:rsid w:val="0096430D"/>
    <w:rsid w:val="0097216A"/>
    <w:rsid w:val="0097535E"/>
    <w:rsid w:val="00977817"/>
    <w:rsid w:val="00990635"/>
    <w:rsid w:val="009A7F52"/>
    <w:rsid w:val="009D0E9D"/>
    <w:rsid w:val="009D4608"/>
    <w:rsid w:val="009F6474"/>
    <w:rsid w:val="00A12264"/>
    <w:rsid w:val="00A13EB4"/>
    <w:rsid w:val="00A15074"/>
    <w:rsid w:val="00A261F4"/>
    <w:rsid w:val="00A64E29"/>
    <w:rsid w:val="00A736FE"/>
    <w:rsid w:val="00A87DDE"/>
    <w:rsid w:val="00AD2CFB"/>
    <w:rsid w:val="00AE2F12"/>
    <w:rsid w:val="00B07374"/>
    <w:rsid w:val="00B07F89"/>
    <w:rsid w:val="00B230D2"/>
    <w:rsid w:val="00B27C0B"/>
    <w:rsid w:val="00B37462"/>
    <w:rsid w:val="00B733C8"/>
    <w:rsid w:val="00B86396"/>
    <w:rsid w:val="00BB1E5B"/>
    <w:rsid w:val="00BB2294"/>
    <w:rsid w:val="00BB3040"/>
    <w:rsid w:val="00BB6AD7"/>
    <w:rsid w:val="00BE0097"/>
    <w:rsid w:val="00BE48B1"/>
    <w:rsid w:val="00BE762C"/>
    <w:rsid w:val="00C05C7B"/>
    <w:rsid w:val="00C11249"/>
    <w:rsid w:val="00C32209"/>
    <w:rsid w:val="00C53738"/>
    <w:rsid w:val="00C53D95"/>
    <w:rsid w:val="00C61F0E"/>
    <w:rsid w:val="00C6389D"/>
    <w:rsid w:val="00C7337C"/>
    <w:rsid w:val="00C83B6C"/>
    <w:rsid w:val="00CC060D"/>
    <w:rsid w:val="00CD4F0B"/>
    <w:rsid w:val="00CE570D"/>
    <w:rsid w:val="00CF29EA"/>
    <w:rsid w:val="00CF6719"/>
    <w:rsid w:val="00D215C8"/>
    <w:rsid w:val="00D2232C"/>
    <w:rsid w:val="00D569B3"/>
    <w:rsid w:val="00D7709C"/>
    <w:rsid w:val="00D93327"/>
    <w:rsid w:val="00DA377A"/>
    <w:rsid w:val="00DE57CB"/>
    <w:rsid w:val="00E06126"/>
    <w:rsid w:val="00E37A04"/>
    <w:rsid w:val="00E4404A"/>
    <w:rsid w:val="00E51968"/>
    <w:rsid w:val="00E560A1"/>
    <w:rsid w:val="00E730A7"/>
    <w:rsid w:val="00E75A74"/>
    <w:rsid w:val="00E8436A"/>
    <w:rsid w:val="00E91ABF"/>
    <w:rsid w:val="00E92987"/>
    <w:rsid w:val="00E93967"/>
    <w:rsid w:val="00E969B4"/>
    <w:rsid w:val="00EB1ED3"/>
    <w:rsid w:val="00EC28EB"/>
    <w:rsid w:val="00EE7E0F"/>
    <w:rsid w:val="00F05FB1"/>
    <w:rsid w:val="00F26F98"/>
    <w:rsid w:val="00F366E9"/>
    <w:rsid w:val="00F40D28"/>
    <w:rsid w:val="00F4316E"/>
    <w:rsid w:val="00F56883"/>
    <w:rsid w:val="00FA3CEB"/>
    <w:rsid w:val="00FB11E6"/>
    <w:rsid w:val="00FD0623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25E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6951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25E7"/>
    <w:pPr>
      <w:keepNext/>
      <w:keepLines/>
      <w:spacing w:before="320" w:after="120"/>
      <w:outlineLvl w:val="1"/>
    </w:pPr>
    <w:rPr>
      <w:rFonts w:eastAsiaTheme="majorEastAsia" w:cstheme="majorBidi"/>
      <w:b/>
      <w:bCs/>
      <w:color w:val="244061" w:themeColor="accent1" w:themeShade="80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25E7"/>
    <w:pPr>
      <w:keepNext/>
      <w:keepLines/>
      <w:spacing w:before="320" w:after="120"/>
      <w:outlineLvl w:val="2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525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51A0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51A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6951A0"/>
  </w:style>
  <w:style w:type="paragraph" w:customStyle="1" w:styleId="ipntext">
    <w:name w:val="ipn text"/>
    <w:basedOn w:val="Normln"/>
    <w:rsid w:val="006951A0"/>
    <w:rPr>
      <w:rFonts w:ascii="Arial Narrow" w:hAnsi="Arial Narrow"/>
      <w:position w:val="14"/>
    </w:rPr>
  </w:style>
  <w:style w:type="character" w:styleId="Hypertextovodkaz">
    <w:name w:val="Hyperlink"/>
    <w:basedOn w:val="Standardnpsmoodstavce"/>
    <w:uiPriority w:val="99"/>
    <w:unhideWhenUsed/>
    <w:rsid w:val="00507D3A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07F89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933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33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332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33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332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33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3327"/>
    <w:rPr>
      <w:rFonts w:ascii="Tahoma" w:hAnsi="Tahoma" w:cs="Tahoma"/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rsid w:val="00CF6719"/>
    <w:rPr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9525E7"/>
    <w:rPr>
      <w:rFonts w:asciiTheme="minorHAnsi" w:eastAsiaTheme="majorEastAsia" w:hAnsiTheme="minorHAnsi" w:cstheme="majorBidi"/>
      <w:b/>
      <w:bCs/>
      <w:color w:val="244061" w:themeColor="accent1" w:themeShade="80"/>
      <w:sz w:val="24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525E7"/>
    <w:rPr>
      <w:rFonts w:asciiTheme="majorHAnsi" w:eastAsiaTheme="majorEastAsia" w:hAnsiTheme="majorHAnsi" w:cstheme="majorBidi"/>
      <w:b/>
      <w:bCs/>
      <w:color w:val="1F497D" w:themeColor="text2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525E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9525E7"/>
    <w:rPr>
      <w:rFonts w:ascii="Arial" w:hAnsi="Arial" w:cs="Arial"/>
      <w:b/>
      <w:bCs/>
      <w:kern w:val="32"/>
      <w:sz w:val="32"/>
      <w:szCs w:val="32"/>
    </w:rPr>
  </w:style>
  <w:style w:type="paragraph" w:styleId="Titulek">
    <w:name w:val="caption"/>
    <w:basedOn w:val="Normln"/>
    <w:next w:val="Normln"/>
    <w:uiPriority w:val="35"/>
    <w:unhideWhenUsed/>
    <w:qFormat/>
    <w:rsid w:val="009525E7"/>
    <w:pPr>
      <w:spacing w:after="0" w:line="240" w:lineRule="auto"/>
    </w:pPr>
    <w:rPr>
      <w:b/>
      <w:bCs/>
      <w:color w:val="4F81BD" w:themeColor="accent1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9525E7"/>
    <w:pPr>
      <w:keepLines/>
      <w:spacing w:before="480" w:after="0"/>
      <w:outlineLvl w:val="9"/>
    </w:pPr>
    <w:rPr>
      <w:rFonts w:eastAsiaTheme="majorEastAsia" w:cstheme="majorBidi"/>
      <w:color w:val="244061" w:themeColor="accent1" w:themeShade="80"/>
      <w:kern w:val="0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9525E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9525E7"/>
    <w:pPr>
      <w:spacing w:after="100"/>
      <w:ind w:left="220"/>
    </w:pPr>
  </w:style>
  <w:style w:type="paragraph" w:styleId="Textpoznpodarou">
    <w:name w:val="footnote text"/>
    <w:basedOn w:val="Normln"/>
    <w:link w:val="TextpoznpodarouChar"/>
    <w:unhideWhenUsed/>
    <w:rsid w:val="009525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525E7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nhideWhenUsed/>
    <w:rsid w:val="009525E7"/>
    <w:rPr>
      <w:vertAlign w:val="superscript"/>
    </w:rPr>
  </w:style>
  <w:style w:type="paragraph" w:styleId="Odstavecseseznamem">
    <w:name w:val="List Paragraph"/>
    <w:basedOn w:val="Normln"/>
    <w:qFormat/>
    <w:rsid w:val="009525E7"/>
    <w:pPr>
      <w:ind w:left="720"/>
      <w:contextualSpacing/>
    </w:pPr>
  </w:style>
  <w:style w:type="table" w:styleId="Mkatabulky">
    <w:name w:val="Table Grid"/>
    <w:basedOn w:val="Normlntabulka"/>
    <w:uiPriority w:val="59"/>
    <w:rsid w:val="009525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hlavChar">
    <w:name w:val="Záhlaví Char"/>
    <w:basedOn w:val="Standardnpsmoodstavce"/>
    <w:link w:val="Zhlav"/>
    <w:uiPriority w:val="99"/>
    <w:rsid w:val="009525E7"/>
    <w:rPr>
      <w:sz w:val="24"/>
      <w:szCs w:val="24"/>
    </w:rPr>
  </w:style>
  <w:style w:type="paragraph" w:styleId="Bezmezer">
    <w:name w:val="No Spacing"/>
    <w:uiPriority w:val="1"/>
    <w:qFormat/>
    <w:rsid w:val="009525E7"/>
    <w:pPr>
      <w:jc w:val="center"/>
    </w:pPr>
    <w:rPr>
      <w:rFonts w:ascii="Bookman Old Style" w:hAnsi="Bookman Old Style"/>
      <w:sz w:val="24"/>
    </w:rPr>
  </w:style>
  <w:style w:type="paragraph" w:customStyle="1" w:styleId="Default">
    <w:name w:val="Default"/>
    <w:rsid w:val="009525E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ormlnweb">
    <w:name w:val="Normal (Web)"/>
    <w:basedOn w:val="Normln"/>
    <w:uiPriority w:val="99"/>
    <w:unhideWhenUsed/>
    <w:rsid w:val="00952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otnoteCharacters">
    <w:name w:val="Footnote Characters"/>
    <w:rsid w:val="009525E7"/>
  </w:style>
  <w:style w:type="paragraph" w:customStyle="1" w:styleId="Textpoznpodarou1">
    <w:name w:val="Text pozn. pod čarou1"/>
    <w:basedOn w:val="Normln"/>
    <w:rsid w:val="009525E7"/>
    <w:pPr>
      <w:suppressAutoHyphens/>
      <w:spacing w:after="0" w:line="100" w:lineRule="atLeast"/>
    </w:pPr>
    <w:rPr>
      <w:rFonts w:ascii="Arial" w:eastAsia="SimSun" w:hAnsi="Arial" w:cs="Arial"/>
      <w:color w:val="000000"/>
      <w:kern w:val="1"/>
      <w:sz w:val="20"/>
      <w:szCs w:val="20"/>
      <w:lang w:eastAsia="ar-SA"/>
    </w:rPr>
  </w:style>
  <w:style w:type="paragraph" w:customStyle="1" w:styleId="Odstavecseseznamem1">
    <w:name w:val="Odstavec se seznamem1"/>
    <w:basedOn w:val="Normln"/>
    <w:rsid w:val="009525E7"/>
    <w:pPr>
      <w:suppressAutoHyphens/>
      <w:spacing w:after="0" w:line="100" w:lineRule="atLeast"/>
      <w:ind w:left="720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customStyle="1" w:styleId="Znakapoznpodarou1">
    <w:name w:val="Značka pozn. pod čarou1"/>
    <w:rsid w:val="009525E7"/>
    <w:rPr>
      <w:vertAlign w:val="superscript"/>
    </w:rPr>
  </w:style>
  <w:style w:type="paragraph" w:customStyle="1" w:styleId="Textpoznpodarou2">
    <w:name w:val="Text pozn. pod čarou2"/>
    <w:basedOn w:val="Normln"/>
    <w:rsid w:val="009525E7"/>
    <w:pPr>
      <w:suppressAutoHyphens/>
      <w:spacing w:after="0" w:line="100" w:lineRule="atLeast"/>
    </w:pPr>
    <w:rPr>
      <w:rFonts w:ascii="Arial" w:eastAsia="SimSun" w:hAnsi="Arial" w:cs="Arial"/>
      <w:color w:val="000000"/>
      <w:kern w:val="1"/>
      <w:sz w:val="20"/>
      <w:szCs w:val="20"/>
      <w:lang w:eastAsia="ar-SA"/>
    </w:rPr>
  </w:style>
  <w:style w:type="paragraph" w:customStyle="1" w:styleId="Odstavecseseznamem2">
    <w:name w:val="Odstavec se seznamem2"/>
    <w:basedOn w:val="Normln"/>
    <w:rsid w:val="009525E7"/>
    <w:pPr>
      <w:suppressAutoHyphens/>
      <w:spacing w:after="0" w:line="100" w:lineRule="atLeast"/>
      <w:ind w:left="720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styleId="Zvraznn">
    <w:name w:val="Emphasis"/>
    <w:uiPriority w:val="20"/>
    <w:qFormat/>
    <w:rsid w:val="009525E7"/>
    <w:rPr>
      <w:rFonts w:cs="Times New Roman"/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9525E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9525E7"/>
    <w:rPr>
      <w:rFonts w:ascii="Cambria" w:hAnsi="Cambria"/>
      <w:sz w:val="24"/>
      <w:szCs w:val="24"/>
      <w:lang w:eastAsia="en-US"/>
    </w:rPr>
  </w:style>
  <w:style w:type="paragraph" w:styleId="Zkladntextodsazen2">
    <w:name w:val="Body Text Indent 2"/>
    <w:basedOn w:val="Normln"/>
    <w:link w:val="Zkladntextodsazen2Char"/>
    <w:semiHidden/>
    <w:unhideWhenUsed/>
    <w:rsid w:val="009525E7"/>
    <w:pPr>
      <w:spacing w:after="0" w:line="240" w:lineRule="auto"/>
      <w:ind w:left="708"/>
    </w:pPr>
    <w:rPr>
      <w:rFonts w:ascii="Courier New" w:eastAsia="Times New Roman" w:hAnsi="Courier New" w:cs="Courier New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9525E7"/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25E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6951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25E7"/>
    <w:pPr>
      <w:keepNext/>
      <w:keepLines/>
      <w:spacing w:before="320" w:after="120"/>
      <w:outlineLvl w:val="1"/>
    </w:pPr>
    <w:rPr>
      <w:rFonts w:eastAsiaTheme="majorEastAsia" w:cstheme="majorBidi"/>
      <w:b/>
      <w:bCs/>
      <w:color w:val="244061" w:themeColor="accent1" w:themeShade="80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25E7"/>
    <w:pPr>
      <w:keepNext/>
      <w:keepLines/>
      <w:spacing w:before="320" w:after="120"/>
      <w:outlineLvl w:val="2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525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51A0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51A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6951A0"/>
  </w:style>
  <w:style w:type="paragraph" w:customStyle="1" w:styleId="ipntext">
    <w:name w:val="ipn text"/>
    <w:basedOn w:val="Normln"/>
    <w:rsid w:val="006951A0"/>
    <w:rPr>
      <w:rFonts w:ascii="Arial Narrow" w:hAnsi="Arial Narrow"/>
      <w:position w:val="14"/>
    </w:rPr>
  </w:style>
  <w:style w:type="character" w:styleId="Hypertextovodkaz">
    <w:name w:val="Hyperlink"/>
    <w:basedOn w:val="Standardnpsmoodstavce"/>
    <w:uiPriority w:val="99"/>
    <w:unhideWhenUsed/>
    <w:rsid w:val="00507D3A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07F89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933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33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332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33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332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33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3327"/>
    <w:rPr>
      <w:rFonts w:ascii="Tahoma" w:hAnsi="Tahoma" w:cs="Tahoma"/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rsid w:val="00CF6719"/>
    <w:rPr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9525E7"/>
    <w:rPr>
      <w:rFonts w:asciiTheme="minorHAnsi" w:eastAsiaTheme="majorEastAsia" w:hAnsiTheme="minorHAnsi" w:cstheme="majorBidi"/>
      <w:b/>
      <w:bCs/>
      <w:color w:val="244061" w:themeColor="accent1" w:themeShade="80"/>
      <w:sz w:val="24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525E7"/>
    <w:rPr>
      <w:rFonts w:asciiTheme="majorHAnsi" w:eastAsiaTheme="majorEastAsia" w:hAnsiTheme="majorHAnsi" w:cstheme="majorBidi"/>
      <w:b/>
      <w:bCs/>
      <w:color w:val="1F497D" w:themeColor="text2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525E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9525E7"/>
    <w:rPr>
      <w:rFonts w:ascii="Arial" w:hAnsi="Arial" w:cs="Arial"/>
      <w:b/>
      <w:bCs/>
      <w:kern w:val="32"/>
      <w:sz w:val="32"/>
      <w:szCs w:val="32"/>
    </w:rPr>
  </w:style>
  <w:style w:type="paragraph" w:styleId="Titulek">
    <w:name w:val="caption"/>
    <w:basedOn w:val="Normln"/>
    <w:next w:val="Normln"/>
    <w:uiPriority w:val="35"/>
    <w:unhideWhenUsed/>
    <w:qFormat/>
    <w:rsid w:val="009525E7"/>
    <w:pPr>
      <w:spacing w:after="0" w:line="240" w:lineRule="auto"/>
    </w:pPr>
    <w:rPr>
      <w:b/>
      <w:bCs/>
      <w:color w:val="4F81BD" w:themeColor="accent1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9525E7"/>
    <w:pPr>
      <w:keepLines/>
      <w:spacing w:before="480" w:after="0"/>
      <w:outlineLvl w:val="9"/>
    </w:pPr>
    <w:rPr>
      <w:rFonts w:eastAsiaTheme="majorEastAsia" w:cstheme="majorBidi"/>
      <w:color w:val="244061" w:themeColor="accent1" w:themeShade="80"/>
      <w:kern w:val="0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9525E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9525E7"/>
    <w:pPr>
      <w:spacing w:after="100"/>
      <w:ind w:left="220"/>
    </w:pPr>
  </w:style>
  <w:style w:type="paragraph" w:styleId="Textpoznpodarou">
    <w:name w:val="footnote text"/>
    <w:basedOn w:val="Normln"/>
    <w:link w:val="TextpoznpodarouChar"/>
    <w:unhideWhenUsed/>
    <w:rsid w:val="009525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525E7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nhideWhenUsed/>
    <w:rsid w:val="009525E7"/>
    <w:rPr>
      <w:vertAlign w:val="superscript"/>
    </w:rPr>
  </w:style>
  <w:style w:type="paragraph" w:styleId="Odstavecseseznamem">
    <w:name w:val="List Paragraph"/>
    <w:basedOn w:val="Normln"/>
    <w:qFormat/>
    <w:rsid w:val="009525E7"/>
    <w:pPr>
      <w:ind w:left="720"/>
      <w:contextualSpacing/>
    </w:pPr>
  </w:style>
  <w:style w:type="table" w:styleId="Mkatabulky">
    <w:name w:val="Table Grid"/>
    <w:basedOn w:val="Normlntabulka"/>
    <w:uiPriority w:val="59"/>
    <w:rsid w:val="009525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hlavChar">
    <w:name w:val="Záhlaví Char"/>
    <w:basedOn w:val="Standardnpsmoodstavce"/>
    <w:link w:val="Zhlav"/>
    <w:uiPriority w:val="99"/>
    <w:rsid w:val="009525E7"/>
    <w:rPr>
      <w:sz w:val="24"/>
      <w:szCs w:val="24"/>
    </w:rPr>
  </w:style>
  <w:style w:type="paragraph" w:styleId="Bezmezer">
    <w:name w:val="No Spacing"/>
    <w:uiPriority w:val="1"/>
    <w:qFormat/>
    <w:rsid w:val="009525E7"/>
    <w:pPr>
      <w:jc w:val="center"/>
    </w:pPr>
    <w:rPr>
      <w:rFonts w:ascii="Bookman Old Style" w:hAnsi="Bookman Old Style"/>
      <w:sz w:val="24"/>
    </w:rPr>
  </w:style>
  <w:style w:type="paragraph" w:customStyle="1" w:styleId="Default">
    <w:name w:val="Default"/>
    <w:rsid w:val="009525E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ormlnweb">
    <w:name w:val="Normal (Web)"/>
    <w:basedOn w:val="Normln"/>
    <w:uiPriority w:val="99"/>
    <w:unhideWhenUsed/>
    <w:rsid w:val="00952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otnoteCharacters">
    <w:name w:val="Footnote Characters"/>
    <w:rsid w:val="009525E7"/>
  </w:style>
  <w:style w:type="paragraph" w:customStyle="1" w:styleId="Textpoznpodarou1">
    <w:name w:val="Text pozn. pod čarou1"/>
    <w:basedOn w:val="Normln"/>
    <w:rsid w:val="009525E7"/>
    <w:pPr>
      <w:suppressAutoHyphens/>
      <w:spacing w:after="0" w:line="100" w:lineRule="atLeast"/>
    </w:pPr>
    <w:rPr>
      <w:rFonts w:ascii="Arial" w:eastAsia="SimSun" w:hAnsi="Arial" w:cs="Arial"/>
      <w:color w:val="000000"/>
      <w:kern w:val="1"/>
      <w:sz w:val="20"/>
      <w:szCs w:val="20"/>
      <w:lang w:eastAsia="ar-SA"/>
    </w:rPr>
  </w:style>
  <w:style w:type="paragraph" w:customStyle="1" w:styleId="Odstavecseseznamem1">
    <w:name w:val="Odstavec se seznamem1"/>
    <w:basedOn w:val="Normln"/>
    <w:rsid w:val="009525E7"/>
    <w:pPr>
      <w:suppressAutoHyphens/>
      <w:spacing w:after="0" w:line="100" w:lineRule="atLeast"/>
      <w:ind w:left="720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customStyle="1" w:styleId="Znakapoznpodarou1">
    <w:name w:val="Značka pozn. pod čarou1"/>
    <w:rsid w:val="009525E7"/>
    <w:rPr>
      <w:vertAlign w:val="superscript"/>
    </w:rPr>
  </w:style>
  <w:style w:type="paragraph" w:customStyle="1" w:styleId="Textpoznpodarou2">
    <w:name w:val="Text pozn. pod čarou2"/>
    <w:basedOn w:val="Normln"/>
    <w:rsid w:val="009525E7"/>
    <w:pPr>
      <w:suppressAutoHyphens/>
      <w:spacing w:after="0" w:line="100" w:lineRule="atLeast"/>
    </w:pPr>
    <w:rPr>
      <w:rFonts w:ascii="Arial" w:eastAsia="SimSun" w:hAnsi="Arial" w:cs="Arial"/>
      <w:color w:val="000000"/>
      <w:kern w:val="1"/>
      <w:sz w:val="20"/>
      <w:szCs w:val="20"/>
      <w:lang w:eastAsia="ar-SA"/>
    </w:rPr>
  </w:style>
  <w:style w:type="paragraph" w:customStyle="1" w:styleId="Odstavecseseznamem2">
    <w:name w:val="Odstavec se seznamem2"/>
    <w:basedOn w:val="Normln"/>
    <w:rsid w:val="009525E7"/>
    <w:pPr>
      <w:suppressAutoHyphens/>
      <w:spacing w:after="0" w:line="100" w:lineRule="atLeast"/>
      <w:ind w:left="720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styleId="Zvraznn">
    <w:name w:val="Emphasis"/>
    <w:uiPriority w:val="20"/>
    <w:qFormat/>
    <w:rsid w:val="009525E7"/>
    <w:rPr>
      <w:rFonts w:cs="Times New Roman"/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9525E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9525E7"/>
    <w:rPr>
      <w:rFonts w:ascii="Cambria" w:hAnsi="Cambria"/>
      <w:sz w:val="24"/>
      <w:szCs w:val="24"/>
      <w:lang w:eastAsia="en-US"/>
    </w:rPr>
  </w:style>
  <w:style w:type="paragraph" w:styleId="Zkladntextodsazen2">
    <w:name w:val="Body Text Indent 2"/>
    <w:basedOn w:val="Normln"/>
    <w:link w:val="Zkladntextodsazen2Char"/>
    <w:semiHidden/>
    <w:unhideWhenUsed/>
    <w:rsid w:val="009525E7"/>
    <w:pPr>
      <w:spacing w:after="0" w:line="240" w:lineRule="auto"/>
      <w:ind w:left="708"/>
    </w:pPr>
    <w:rPr>
      <w:rFonts w:ascii="Courier New" w:eastAsia="Times New Roman" w:hAnsi="Courier New" w:cs="Courier New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9525E7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4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8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65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93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14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4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685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70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kvalita@msmt.cz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kvalita.reformy-msmt.cz/?utm_source=PDF_etc&amp;utm_medium=Soubory&amp;utm_campaign=dok_kvalit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Odbor_33\OP%20VK\Spole&#269;n&#233;\04%20-%20VZORY%20FORMUL&#193;&#344;&#366;\Hlavi&#269;kov&#233;%20pap&#237;ry%20a%20dopisy\Kvalita\KVALITA%20pl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F0D83-A821-4664-8CEE-10CA6365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KVALITA plná verze</Template>
  <TotalTime>25</TotalTime>
  <Pages>4</Pages>
  <Words>1022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7044</CharactersWithSpaces>
  <SharedDoc>false</SharedDoc>
  <HLinks>
    <vt:vector size="12" baseType="variant">
      <vt:variant>
        <vt:i4>3604544</vt:i4>
      </vt:variant>
      <vt:variant>
        <vt:i4>7</vt:i4>
      </vt:variant>
      <vt:variant>
        <vt:i4>0</vt:i4>
      </vt:variant>
      <vt:variant>
        <vt:i4>5</vt:i4>
      </vt:variant>
      <vt:variant>
        <vt:lpwstr>http://www.reformy-msmt.cz/?utm_source=PDF_etc&amp;utm_medium=Soubory&amp;utm_campaign=dok_rozcest</vt:lpwstr>
      </vt:variant>
      <vt:variant>
        <vt:lpwstr/>
      </vt:variant>
      <vt:variant>
        <vt:i4>5832745</vt:i4>
      </vt:variant>
      <vt:variant>
        <vt:i4>4</vt:i4>
      </vt:variant>
      <vt:variant>
        <vt:i4>0</vt:i4>
      </vt:variant>
      <vt:variant>
        <vt:i4>5</vt:i4>
      </vt:variant>
      <vt:variant>
        <vt:lpwstr>mailto:reformy-msmt@msmt.cz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Kuchařová Jana</dc:creator>
  <cp:lastModifiedBy>Kuchařová Jana</cp:lastModifiedBy>
  <cp:revision>18</cp:revision>
  <cp:lastPrinted>2014-05-02T12:03:00Z</cp:lastPrinted>
  <dcterms:created xsi:type="dcterms:W3CDTF">2014-05-22T06:57:00Z</dcterms:created>
  <dcterms:modified xsi:type="dcterms:W3CDTF">2014-05-22T07:22:00Z</dcterms:modified>
</cp:coreProperties>
</file>