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C8305" w14:textId="77777777" w:rsidR="00C860EE" w:rsidRDefault="00C860EE" w:rsidP="00C860EE">
      <w:pPr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5C22FD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VÝZVA </w:t>
      </w:r>
    </w:p>
    <w:p w14:paraId="055B529A" w14:textId="77777777" w:rsidR="00C860EE" w:rsidRPr="00F03F67" w:rsidRDefault="00C860EE" w:rsidP="00C860EE">
      <w:pPr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F03F67">
        <w:rPr>
          <w:rFonts w:ascii="Times New Roman" w:eastAsia="Times New Roman" w:hAnsi="Times New Roman"/>
          <w:b/>
          <w:sz w:val="28"/>
          <w:szCs w:val="28"/>
          <w:lang w:eastAsia="cs-CZ"/>
        </w:rPr>
        <w:t>Ministerstva školství mládeže a tělovýchovy</w:t>
      </w:r>
    </w:p>
    <w:p w14:paraId="1B7C941F" w14:textId="77777777" w:rsidR="004B2700" w:rsidRDefault="00C860EE" w:rsidP="000977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 předložení žádostí o </w:t>
      </w:r>
      <w:r w:rsidR="000F6319" w:rsidRPr="00B90917">
        <w:rPr>
          <w:rFonts w:ascii="Times New Roman" w:eastAsia="Times New Roman" w:hAnsi="Times New Roman"/>
          <w:b/>
          <w:sz w:val="24"/>
          <w:szCs w:val="24"/>
          <w:lang w:eastAsia="cs-CZ"/>
        </w:rPr>
        <w:t>poskytnutí dotace</w:t>
      </w:r>
      <w:r w:rsidR="006F55AB" w:rsidRPr="00B9091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977D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 rámci </w:t>
      </w:r>
    </w:p>
    <w:p w14:paraId="154B2941" w14:textId="77777777" w:rsidR="000F6319" w:rsidRPr="003F4D4C" w:rsidRDefault="004B2700" w:rsidP="000977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subtitulu </w:t>
      </w:r>
      <w:r w:rsidR="000977D5" w:rsidRPr="000977D5">
        <w:rPr>
          <w:rFonts w:ascii="Times New Roman" w:eastAsia="Times New Roman" w:hAnsi="Times New Roman"/>
          <w:b/>
          <w:sz w:val="24"/>
          <w:szCs w:val="24"/>
          <w:lang w:eastAsia="cs-CZ"/>
        </w:rPr>
        <w:t>133V 01</w:t>
      </w:r>
      <w:r w:rsidR="006D2F7E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0977D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Pořízení, obnova a provozování </w:t>
      </w:r>
      <w:r w:rsidR="000977D5" w:rsidRPr="000977D5">
        <w:rPr>
          <w:rFonts w:ascii="Times New Roman" w:eastAsia="Times New Roman" w:hAnsi="Times New Roman"/>
          <w:b/>
          <w:sz w:val="24"/>
          <w:szCs w:val="24"/>
          <w:lang w:eastAsia="cs-CZ"/>
        </w:rPr>
        <w:t>ICT systému řízení MŠMT</w:t>
      </w:r>
      <w:r w:rsidR="000F6319" w:rsidRPr="00B90917">
        <w:rPr>
          <w:rFonts w:ascii="Times New Roman" w:eastAsia="Times New Roman" w:hAnsi="Times New Roman"/>
          <w:b/>
          <w:kern w:val="28"/>
          <w:sz w:val="24"/>
          <w:szCs w:val="24"/>
          <w:lang w:eastAsia="cs-CZ"/>
        </w:rPr>
        <w:br/>
      </w:r>
    </w:p>
    <w:p w14:paraId="7F7A5ABB" w14:textId="77777777" w:rsidR="00B207C9" w:rsidRPr="00B90917" w:rsidRDefault="00B207C9" w:rsidP="000F6319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0"/>
          <w:lang w:eastAsia="cs-CZ"/>
        </w:rPr>
      </w:pPr>
    </w:p>
    <w:p w14:paraId="13F7BA03" w14:textId="77777777" w:rsidR="000F6319" w:rsidRPr="00B90917" w:rsidRDefault="000F6319" w:rsidP="0029096B">
      <w:pPr>
        <w:spacing w:after="120" w:line="240" w:lineRule="auto"/>
        <w:jc w:val="both"/>
        <w:rPr>
          <w:rFonts w:ascii="Times New Roman" w:eastAsiaTheme="minorHAnsi" w:hAnsi="Times New Roman" w:cstheme="minorBidi"/>
          <w:b/>
          <w:i/>
          <w:sz w:val="24"/>
        </w:rPr>
      </w:pPr>
      <w:r w:rsidRPr="00B90917">
        <w:rPr>
          <w:rFonts w:ascii="Times New Roman" w:eastAsiaTheme="minorHAnsi" w:hAnsi="Times New Roman" w:cstheme="minorBidi"/>
          <w:b/>
          <w:i/>
          <w:sz w:val="24"/>
        </w:rPr>
        <w:t>Program</w:t>
      </w:r>
      <w:r w:rsidR="000977D5">
        <w:rPr>
          <w:rFonts w:ascii="Times New Roman" w:eastAsiaTheme="minorHAnsi" w:hAnsi="Times New Roman" w:cstheme="minorBidi"/>
          <w:b/>
          <w:i/>
          <w:sz w:val="24"/>
        </w:rPr>
        <w:t>:</w:t>
      </w:r>
    </w:p>
    <w:p w14:paraId="21A7C528" w14:textId="77777777" w:rsidR="00784FC1" w:rsidRDefault="000977D5" w:rsidP="0029096B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</w:pPr>
      <w:r>
        <w:rPr>
          <w:rFonts w:ascii="Times New Roman" w:eastAsiaTheme="minorHAnsi" w:hAnsi="Times New Roman" w:cstheme="minorBidi"/>
          <w:sz w:val="24"/>
        </w:rPr>
        <w:t xml:space="preserve">133 010 Rozvoj a obnova materiálně technické základny </w:t>
      </w:r>
      <w:r w:rsidRPr="000977D5">
        <w:rPr>
          <w:rFonts w:ascii="Times New Roman" w:eastAsiaTheme="minorHAnsi" w:hAnsi="Times New Roman" w:cstheme="minorBidi"/>
          <w:sz w:val="24"/>
        </w:rPr>
        <w:t xml:space="preserve">systému řízení MŠMT </w:t>
      </w:r>
      <w:r w:rsidR="002B6009">
        <w:rPr>
          <w:rFonts w:ascii="Times New Roman" w:eastAsiaTheme="minorHAnsi" w:hAnsi="Times New Roman" w:cstheme="minorBidi"/>
          <w:sz w:val="24"/>
        </w:rPr>
        <w:t xml:space="preserve">(dále jen </w:t>
      </w:r>
      <w:r w:rsidR="003F4D4C">
        <w:rPr>
          <w:rFonts w:ascii="Times New Roman" w:eastAsiaTheme="minorHAnsi" w:hAnsi="Times New Roman" w:cstheme="minorBidi"/>
          <w:sz w:val="24"/>
        </w:rPr>
        <w:t>„program</w:t>
      </w:r>
      <w:r w:rsidR="00A728D7" w:rsidRPr="00B90917">
        <w:rPr>
          <w:rFonts w:ascii="Times New Roman" w:eastAsiaTheme="minorHAnsi" w:hAnsi="Times New Roman" w:cstheme="minorBidi"/>
          <w:sz w:val="24"/>
        </w:rPr>
        <w:t>“</w:t>
      </w:r>
      <w:r w:rsidR="002B6009">
        <w:rPr>
          <w:rFonts w:ascii="Times New Roman" w:eastAsiaTheme="minorHAnsi" w:hAnsi="Times New Roman" w:cstheme="minorBidi"/>
          <w:sz w:val="24"/>
        </w:rPr>
        <w:t>)</w:t>
      </w:r>
    </w:p>
    <w:p w14:paraId="3C434E9F" w14:textId="77777777" w:rsidR="003A446B" w:rsidRDefault="003A446B" w:rsidP="0029096B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</w:pPr>
    </w:p>
    <w:p w14:paraId="7D2C0159" w14:textId="77777777" w:rsidR="003A446B" w:rsidRPr="003A446B" w:rsidRDefault="004B2700" w:rsidP="0029096B">
      <w:pPr>
        <w:spacing w:after="120" w:line="240" w:lineRule="auto"/>
        <w:jc w:val="both"/>
        <w:rPr>
          <w:rFonts w:ascii="Times New Roman" w:eastAsiaTheme="minorHAnsi" w:hAnsi="Times New Roman" w:cstheme="minorBidi"/>
          <w:b/>
          <w:i/>
          <w:sz w:val="24"/>
        </w:rPr>
      </w:pPr>
      <w:r>
        <w:rPr>
          <w:rFonts w:ascii="Times New Roman" w:eastAsiaTheme="minorHAnsi" w:hAnsi="Times New Roman" w:cstheme="minorBidi"/>
          <w:b/>
          <w:i/>
          <w:sz w:val="24"/>
        </w:rPr>
        <w:t>Subtitul</w:t>
      </w:r>
      <w:r w:rsidR="003A446B" w:rsidRPr="003A446B">
        <w:rPr>
          <w:rFonts w:ascii="Times New Roman" w:eastAsiaTheme="minorHAnsi" w:hAnsi="Times New Roman" w:cstheme="minorBidi"/>
          <w:b/>
          <w:i/>
          <w:sz w:val="24"/>
        </w:rPr>
        <w:t>:</w:t>
      </w:r>
    </w:p>
    <w:p w14:paraId="1C3CC080" w14:textId="77777777" w:rsidR="00F03F67" w:rsidRDefault="003A446B" w:rsidP="00266871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</w:pPr>
      <w:r w:rsidRPr="003A446B">
        <w:rPr>
          <w:rFonts w:ascii="Times New Roman" w:eastAsiaTheme="minorHAnsi" w:hAnsi="Times New Roman" w:cstheme="minorBidi"/>
          <w:sz w:val="24"/>
        </w:rPr>
        <w:t>133V 011 Pořízení, obnova a provozování ICT systému řízení MŠMT</w:t>
      </w:r>
    </w:p>
    <w:p w14:paraId="61B1AA11" w14:textId="77777777" w:rsidR="00266871" w:rsidRPr="00266871" w:rsidRDefault="00266871" w:rsidP="00266871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</w:rPr>
      </w:pPr>
    </w:p>
    <w:p w14:paraId="77D63786" w14:textId="77777777" w:rsidR="000F6319" w:rsidRPr="00B90917" w:rsidRDefault="000F6319" w:rsidP="0029096B">
      <w:pPr>
        <w:spacing w:after="120" w:line="240" w:lineRule="auto"/>
        <w:jc w:val="both"/>
        <w:rPr>
          <w:rFonts w:ascii="Times New Roman" w:eastAsiaTheme="minorHAnsi" w:hAnsi="Times New Roman" w:cstheme="minorBidi"/>
          <w:b/>
          <w:i/>
          <w:sz w:val="24"/>
        </w:rPr>
      </w:pPr>
      <w:r w:rsidRPr="00B90917">
        <w:rPr>
          <w:rFonts w:ascii="Times New Roman" w:eastAsiaTheme="minorHAnsi" w:hAnsi="Times New Roman" w:cstheme="minorBidi"/>
          <w:b/>
          <w:i/>
          <w:sz w:val="24"/>
        </w:rPr>
        <w:t>Správce programu</w:t>
      </w:r>
      <w:r w:rsidR="00CB5F17" w:rsidRPr="00B90917">
        <w:rPr>
          <w:rFonts w:ascii="Times New Roman" w:eastAsiaTheme="minorHAnsi" w:hAnsi="Times New Roman" w:cstheme="minorBidi"/>
          <w:b/>
          <w:i/>
          <w:sz w:val="24"/>
        </w:rPr>
        <w:t xml:space="preserve"> (poskytovatel dotace)</w:t>
      </w:r>
      <w:r w:rsidR="00F03F67" w:rsidRPr="00B90917">
        <w:rPr>
          <w:rFonts w:ascii="Times New Roman" w:eastAsiaTheme="minorHAnsi" w:hAnsi="Times New Roman" w:cstheme="minorBidi"/>
          <w:b/>
          <w:i/>
          <w:sz w:val="24"/>
        </w:rPr>
        <w:t>:</w:t>
      </w:r>
    </w:p>
    <w:p w14:paraId="701CF85A" w14:textId="77777777" w:rsidR="00263ABD" w:rsidRPr="003A446B" w:rsidRDefault="000F6319" w:rsidP="0029096B">
      <w:pPr>
        <w:spacing w:after="0" w:line="240" w:lineRule="auto"/>
        <w:jc w:val="both"/>
      </w:pPr>
      <w:r w:rsidRPr="00B90917">
        <w:rPr>
          <w:rFonts w:ascii="Times New Roman" w:eastAsiaTheme="minorHAnsi" w:hAnsi="Times New Roman" w:cstheme="minorBidi"/>
          <w:sz w:val="24"/>
        </w:rPr>
        <w:t xml:space="preserve">Ministerstvo školství, mládeže a tělovýchovy (dále </w:t>
      </w:r>
      <w:r w:rsidR="00BD0F2D">
        <w:rPr>
          <w:rFonts w:ascii="Times New Roman" w:eastAsiaTheme="minorHAnsi" w:hAnsi="Times New Roman" w:cstheme="minorBidi"/>
          <w:sz w:val="24"/>
        </w:rPr>
        <w:t>také</w:t>
      </w:r>
      <w:r w:rsidR="00BD0F2D" w:rsidRPr="00B90917">
        <w:rPr>
          <w:rFonts w:ascii="Times New Roman" w:eastAsiaTheme="minorHAnsi" w:hAnsi="Times New Roman" w:cstheme="minorBidi"/>
          <w:sz w:val="24"/>
        </w:rPr>
        <w:t xml:space="preserve"> </w:t>
      </w:r>
      <w:r w:rsidRPr="00B90917">
        <w:rPr>
          <w:rFonts w:ascii="Times New Roman" w:eastAsiaTheme="minorHAnsi" w:hAnsi="Times New Roman" w:cstheme="minorBidi"/>
          <w:sz w:val="24"/>
        </w:rPr>
        <w:t>„MŠMT“)</w:t>
      </w:r>
    </w:p>
    <w:p w14:paraId="22708B75" w14:textId="77777777" w:rsidR="00263ABD" w:rsidRPr="00B90917" w:rsidRDefault="00263ABD" w:rsidP="004669DE">
      <w:pPr>
        <w:pStyle w:val="Nadpis1"/>
        <w:keepLines w:val="0"/>
        <w:numPr>
          <w:ilvl w:val="0"/>
          <w:numId w:val="5"/>
        </w:numPr>
        <w:spacing w:before="240" w:after="120"/>
        <w:ind w:left="357" w:hanging="357"/>
        <w:jc w:val="both"/>
        <w:rPr>
          <w:b w:val="0"/>
          <w:szCs w:val="20"/>
          <w:lang w:eastAsia="cs-CZ"/>
        </w:rPr>
      </w:pPr>
      <w:r w:rsidRPr="003A446B">
        <w:t>Základní</w:t>
      </w:r>
      <w:r w:rsidRPr="00B90917">
        <w:rPr>
          <w:szCs w:val="20"/>
          <w:lang w:eastAsia="cs-CZ"/>
        </w:rPr>
        <w:t xml:space="preserve"> </w:t>
      </w:r>
      <w:r w:rsidRPr="004669DE">
        <w:rPr>
          <w:rFonts w:eastAsia="Calibri" w:cs="Times New Roman"/>
          <w:szCs w:val="20"/>
          <w:lang w:eastAsia="cs-CZ"/>
        </w:rPr>
        <w:t>vymezení</w:t>
      </w:r>
      <w:r w:rsidRPr="00B90917">
        <w:rPr>
          <w:szCs w:val="20"/>
          <w:lang w:eastAsia="cs-CZ"/>
        </w:rPr>
        <w:t xml:space="preserve"> výzvy</w:t>
      </w:r>
    </w:p>
    <w:p w14:paraId="52A2DD98" w14:textId="77777777" w:rsidR="000F6319" w:rsidRPr="00B90917" w:rsidRDefault="000F6319" w:rsidP="0029096B">
      <w:pPr>
        <w:spacing w:after="120" w:line="240" w:lineRule="auto"/>
        <w:jc w:val="both"/>
        <w:rPr>
          <w:rFonts w:ascii="Times New Roman" w:eastAsiaTheme="minorHAnsi" w:hAnsi="Times New Roman" w:cstheme="minorBidi"/>
          <w:b/>
          <w:i/>
          <w:sz w:val="24"/>
          <w:lang w:eastAsia="cs-CZ"/>
        </w:rPr>
      </w:pPr>
      <w:r w:rsidRPr="00B90917">
        <w:rPr>
          <w:rFonts w:ascii="Times New Roman" w:eastAsiaTheme="minorHAnsi" w:hAnsi="Times New Roman" w:cstheme="minorBidi"/>
          <w:b/>
          <w:i/>
          <w:sz w:val="24"/>
          <w:lang w:eastAsia="cs-CZ"/>
        </w:rPr>
        <w:t>Typ výzvy</w:t>
      </w:r>
      <w:r w:rsidR="00210AB0">
        <w:rPr>
          <w:rFonts w:ascii="Times New Roman" w:eastAsiaTheme="minorHAnsi" w:hAnsi="Times New Roman" w:cstheme="minorBidi"/>
          <w:b/>
          <w:i/>
          <w:sz w:val="24"/>
          <w:lang w:eastAsia="cs-CZ"/>
        </w:rPr>
        <w:t>:</w:t>
      </w:r>
    </w:p>
    <w:p w14:paraId="4D1C051B" w14:textId="77777777" w:rsidR="000F6319" w:rsidRPr="00B90917" w:rsidRDefault="007912DE" w:rsidP="0029096B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eastAsia="cs-CZ"/>
        </w:rPr>
      </w:pPr>
      <w:r>
        <w:rPr>
          <w:rFonts w:ascii="Times New Roman" w:eastAsiaTheme="minorHAnsi" w:hAnsi="Times New Roman" w:cstheme="minorBidi"/>
          <w:sz w:val="24"/>
          <w:lang w:eastAsia="cs-CZ"/>
        </w:rPr>
        <w:t>průběžná</w:t>
      </w:r>
    </w:p>
    <w:p w14:paraId="46FCC46F" w14:textId="77777777" w:rsidR="000F6319" w:rsidRPr="00B90917" w:rsidRDefault="000F6319" w:rsidP="0029096B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08B82E" w14:textId="77777777" w:rsidR="00F03F67" w:rsidRPr="00B90917" w:rsidRDefault="00F03F67" w:rsidP="0029096B">
      <w:pPr>
        <w:spacing w:after="120" w:line="240" w:lineRule="auto"/>
        <w:jc w:val="both"/>
        <w:rPr>
          <w:rFonts w:ascii="Times New Roman" w:eastAsiaTheme="minorHAnsi" w:hAnsi="Times New Roman" w:cstheme="minorBidi"/>
          <w:b/>
          <w:i/>
          <w:sz w:val="24"/>
          <w:lang w:eastAsia="cs-CZ"/>
        </w:rPr>
      </w:pPr>
      <w:r w:rsidRPr="00B90917">
        <w:rPr>
          <w:rFonts w:ascii="Times New Roman" w:eastAsiaTheme="minorHAnsi" w:hAnsi="Times New Roman" w:cstheme="minorBidi"/>
          <w:b/>
          <w:i/>
          <w:sz w:val="24"/>
          <w:lang w:eastAsia="cs-CZ"/>
        </w:rPr>
        <w:t xml:space="preserve">Oprávněný žadatel o dotaci (právní forma účastníka programu): </w:t>
      </w:r>
    </w:p>
    <w:p w14:paraId="6B8E9F17" w14:textId="77777777" w:rsidR="007912DE" w:rsidRDefault="000977D5" w:rsidP="0029096B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0977D5">
        <w:rPr>
          <w:rFonts w:ascii="Times New Roman" w:hAnsi="Times New Roman"/>
          <w:sz w:val="24"/>
          <w:szCs w:val="24"/>
        </w:rPr>
        <w:t>Státní příspěvková organizace zřizovaná MŠMT</w:t>
      </w:r>
      <w:r w:rsidR="007912DE">
        <w:rPr>
          <w:rFonts w:ascii="Times New Roman" w:hAnsi="Times New Roman"/>
          <w:sz w:val="24"/>
          <w:szCs w:val="24"/>
        </w:rPr>
        <w:t xml:space="preserve"> – </w:t>
      </w:r>
      <w:r w:rsidR="0029096B">
        <w:rPr>
          <w:rFonts w:ascii="Times New Roman" w:hAnsi="Times New Roman"/>
          <w:sz w:val="24"/>
          <w:szCs w:val="24"/>
        </w:rPr>
        <w:t xml:space="preserve">pouze </w:t>
      </w:r>
      <w:r w:rsidR="007912DE">
        <w:rPr>
          <w:rFonts w:ascii="Times New Roman" w:hAnsi="Times New Roman"/>
          <w:sz w:val="24"/>
          <w:szCs w:val="24"/>
        </w:rPr>
        <w:t>následující organizace:</w:t>
      </w:r>
    </w:p>
    <w:p w14:paraId="597A2226" w14:textId="77777777" w:rsidR="0099147D" w:rsidRPr="0099147D" w:rsidRDefault="0099147D" w:rsidP="000670A9">
      <w:pPr>
        <w:pStyle w:val="Odstavecseseznamem"/>
        <w:numPr>
          <w:ilvl w:val="0"/>
          <w:numId w:val="10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99147D">
        <w:rPr>
          <w:rFonts w:ascii="Times New Roman" w:hAnsi="Times New Roman"/>
          <w:sz w:val="24"/>
          <w:szCs w:val="24"/>
        </w:rPr>
        <w:t>Antidopingový výbor ČR,</w:t>
      </w:r>
    </w:p>
    <w:p w14:paraId="3D7D021E" w14:textId="77777777" w:rsidR="0029096B" w:rsidRPr="0029096B" w:rsidRDefault="0029096B" w:rsidP="000670A9">
      <w:pPr>
        <w:pStyle w:val="Odstavecseseznamem"/>
        <w:numPr>
          <w:ilvl w:val="0"/>
          <w:numId w:val="10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29096B">
        <w:rPr>
          <w:rFonts w:ascii="Times New Roman" w:hAnsi="Times New Roman"/>
          <w:sz w:val="24"/>
          <w:szCs w:val="24"/>
        </w:rPr>
        <w:t>Dům zahraniční spolupráce</w:t>
      </w:r>
      <w:r w:rsidR="00210AB0">
        <w:rPr>
          <w:rFonts w:ascii="Times New Roman" w:hAnsi="Times New Roman"/>
          <w:sz w:val="24"/>
          <w:szCs w:val="24"/>
        </w:rPr>
        <w:t>,</w:t>
      </w:r>
      <w:r w:rsidRPr="0029096B">
        <w:rPr>
          <w:rFonts w:ascii="Times New Roman" w:hAnsi="Times New Roman"/>
          <w:sz w:val="24"/>
          <w:szCs w:val="24"/>
        </w:rPr>
        <w:t xml:space="preserve"> </w:t>
      </w:r>
    </w:p>
    <w:p w14:paraId="7FC70B77" w14:textId="77777777" w:rsidR="0029096B" w:rsidRPr="0029096B" w:rsidRDefault="0029096B" w:rsidP="000670A9">
      <w:pPr>
        <w:pStyle w:val="Odstavecseseznamem"/>
        <w:numPr>
          <w:ilvl w:val="0"/>
          <w:numId w:val="10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29096B">
        <w:rPr>
          <w:rFonts w:ascii="Times New Roman" w:hAnsi="Times New Roman"/>
          <w:sz w:val="24"/>
          <w:szCs w:val="24"/>
        </w:rPr>
        <w:t>Komise J. W. Fulbrighta</w:t>
      </w:r>
      <w:r w:rsidR="00210AB0">
        <w:rPr>
          <w:rFonts w:ascii="Times New Roman" w:hAnsi="Times New Roman"/>
          <w:sz w:val="24"/>
          <w:szCs w:val="24"/>
        </w:rPr>
        <w:t>,</w:t>
      </w:r>
      <w:r w:rsidRPr="0029096B">
        <w:rPr>
          <w:rFonts w:ascii="Times New Roman" w:hAnsi="Times New Roman"/>
          <w:sz w:val="24"/>
          <w:szCs w:val="24"/>
        </w:rPr>
        <w:t xml:space="preserve"> </w:t>
      </w:r>
    </w:p>
    <w:p w14:paraId="120FDAE1" w14:textId="77777777" w:rsidR="0029096B" w:rsidRPr="0029096B" w:rsidRDefault="0029096B" w:rsidP="000670A9">
      <w:pPr>
        <w:pStyle w:val="Odstavecseseznamem"/>
        <w:numPr>
          <w:ilvl w:val="0"/>
          <w:numId w:val="10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29096B">
        <w:rPr>
          <w:rFonts w:ascii="Times New Roman" w:hAnsi="Times New Roman"/>
          <w:sz w:val="24"/>
          <w:szCs w:val="24"/>
        </w:rPr>
        <w:t>Národní institut pro další vzdělávání</w:t>
      </w:r>
      <w:r w:rsidR="00210AB0">
        <w:rPr>
          <w:rFonts w:ascii="Times New Roman" w:hAnsi="Times New Roman"/>
          <w:sz w:val="24"/>
          <w:szCs w:val="24"/>
        </w:rPr>
        <w:t>,</w:t>
      </w:r>
      <w:r w:rsidRPr="0029096B">
        <w:rPr>
          <w:rFonts w:ascii="Times New Roman" w:hAnsi="Times New Roman"/>
          <w:sz w:val="24"/>
          <w:szCs w:val="24"/>
        </w:rPr>
        <w:t xml:space="preserve"> </w:t>
      </w:r>
    </w:p>
    <w:p w14:paraId="054CACF4" w14:textId="77777777" w:rsidR="0029096B" w:rsidRPr="0029096B" w:rsidRDefault="0029096B" w:rsidP="000670A9">
      <w:pPr>
        <w:pStyle w:val="Odstavecseseznamem"/>
        <w:numPr>
          <w:ilvl w:val="0"/>
          <w:numId w:val="10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29096B">
        <w:rPr>
          <w:rFonts w:ascii="Times New Roman" w:hAnsi="Times New Roman"/>
          <w:sz w:val="24"/>
          <w:szCs w:val="24"/>
        </w:rPr>
        <w:t>Národní pedagogické muzeum a knihovna</w:t>
      </w:r>
      <w:r w:rsidR="00210AB0">
        <w:rPr>
          <w:rFonts w:ascii="Times New Roman" w:hAnsi="Times New Roman"/>
          <w:sz w:val="24"/>
          <w:szCs w:val="24"/>
        </w:rPr>
        <w:t>,</w:t>
      </w:r>
      <w:r w:rsidRPr="0029096B">
        <w:rPr>
          <w:rFonts w:ascii="Times New Roman" w:hAnsi="Times New Roman"/>
          <w:sz w:val="24"/>
          <w:szCs w:val="24"/>
        </w:rPr>
        <w:t xml:space="preserve"> </w:t>
      </w:r>
    </w:p>
    <w:p w14:paraId="6993BD7E" w14:textId="77777777" w:rsidR="0029096B" w:rsidRPr="0029096B" w:rsidRDefault="0029096B" w:rsidP="000670A9">
      <w:pPr>
        <w:pStyle w:val="Odstavecseseznamem"/>
        <w:numPr>
          <w:ilvl w:val="0"/>
          <w:numId w:val="10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29096B">
        <w:rPr>
          <w:rFonts w:ascii="Times New Roman" w:hAnsi="Times New Roman"/>
          <w:sz w:val="24"/>
          <w:szCs w:val="24"/>
        </w:rPr>
        <w:t>Národní technická knihovna</w:t>
      </w:r>
      <w:r w:rsidR="00210AB0">
        <w:rPr>
          <w:rFonts w:ascii="Times New Roman" w:hAnsi="Times New Roman"/>
          <w:sz w:val="24"/>
          <w:szCs w:val="24"/>
        </w:rPr>
        <w:t>,</w:t>
      </w:r>
      <w:r w:rsidRPr="0029096B">
        <w:rPr>
          <w:rFonts w:ascii="Times New Roman" w:hAnsi="Times New Roman"/>
          <w:sz w:val="24"/>
          <w:szCs w:val="24"/>
        </w:rPr>
        <w:t xml:space="preserve"> </w:t>
      </w:r>
    </w:p>
    <w:p w14:paraId="63D97518" w14:textId="77777777" w:rsidR="0029096B" w:rsidRPr="0029096B" w:rsidRDefault="0029096B" w:rsidP="000670A9">
      <w:pPr>
        <w:pStyle w:val="Odstavecseseznamem"/>
        <w:numPr>
          <w:ilvl w:val="0"/>
          <w:numId w:val="10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29096B">
        <w:rPr>
          <w:rFonts w:ascii="Times New Roman" w:hAnsi="Times New Roman"/>
          <w:sz w:val="24"/>
          <w:szCs w:val="24"/>
        </w:rPr>
        <w:t>Národní ústav pro vzdělávání, školské poradenské zařízení a zařízení pro další vzdělávání pedagogických pracovníků</w:t>
      </w:r>
      <w:r w:rsidR="00210AB0">
        <w:rPr>
          <w:rFonts w:ascii="Times New Roman" w:hAnsi="Times New Roman"/>
          <w:sz w:val="24"/>
          <w:szCs w:val="24"/>
        </w:rPr>
        <w:t>,</w:t>
      </w:r>
      <w:r w:rsidRPr="0029096B">
        <w:rPr>
          <w:rFonts w:ascii="Times New Roman" w:hAnsi="Times New Roman"/>
          <w:sz w:val="24"/>
          <w:szCs w:val="24"/>
        </w:rPr>
        <w:t xml:space="preserve"> </w:t>
      </w:r>
    </w:p>
    <w:p w14:paraId="286E1042" w14:textId="77777777" w:rsidR="007912DE" w:rsidRDefault="0029096B" w:rsidP="000670A9">
      <w:pPr>
        <w:pStyle w:val="Odstavecseseznamem"/>
        <w:numPr>
          <w:ilvl w:val="0"/>
          <w:numId w:val="10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29096B">
        <w:rPr>
          <w:rFonts w:ascii="Times New Roman" w:hAnsi="Times New Roman"/>
          <w:sz w:val="24"/>
          <w:szCs w:val="24"/>
        </w:rPr>
        <w:t>Pedagogické centrum pro polské národnostní školství v Českém Těšíně</w:t>
      </w:r>
      <w:r w:rsidR="00210AB0">
        <w:rPr>
          <w:rFonts w:ascii="Times New Roman" w:hAnsi="Times New Roman"/>
          <w:sz w:val="24"/>
          <w:szCs w:val="24"/>
        </w:rPr>
        <w:t>,</w:t>
      </w:r>
    </w:p>
    <w:p w14:paraId="21727517" w14:textId="77777777" w:rsidR="0099147D" w:rsidRDefault="0029096B" w:rsidP="000670A9">
      <w:pPr>
        <w:pStyle w:val="Odstavecseseznamem"/>
        <w:numPr>
          <w:ilvl w:val="0"/>
          <w:numId w:val="10"/>
        </w:num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29096B">
        <w:rPr>
          <w:rFonts w:ascii="Times New Roman" w:hAnsi="Times New Roman"/>
          <w:sz w:val="24"/>
          <w:szCs w:val="24"/>
        </w:rPr>
        <w:t xml:space="preserve">Centrum pro </w:t>
      </w:r>
      <w:r w:rsidR="00210AB0">
        <w:rPr>
          <w:rFonts w:ascii="Times New Roman" w:hAnsi="Times New Roman"/>
          <w:sz w:val="24"/>
          <w:szCs w:val="24"/>
        </w:rPr>
        <w:t>zjišťování výsledků vzdělávání.</w:t>
      </w:r>
    </w:p>
    <w:p w14:paraId="3F02C747" w14:textId="77777777" w:rsidR="009371C7" w:rsidRPr="009371C7" w:rsidRDefault="009371C7" w:rsidP="009371C7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A3B30D" w14:textId="77777777" w:rsidR="00F03F67" w:rsidRPr="00B90917" w:rsidRDefault="00F03F67" w:rsidP="0029096B">
      <w:pPr>
        <w:spacing w:after="120"/>
        <w:jc w:val="both"/>
        <w:rPr>
          <w:rFonts w:ascii="Times New Roman" w:eastAsiaTheme="minorHAnsi" w:hAnsi="Times New Roman" w:cstheme="minorBidi"/>
          <w:b/>
          <w:i/>
          <w:sz w:val="24"/>
          <w:lang w:eastAsia="cs-CZ"/>
        </w:rPr>
      </w:pPr>
      <w:r w:rsidRPr="00B90917">
        <w:rPr>
          <w:rFonts w:ascii="Times New Roman" w:eastAsiaTheme="minorHAnsi" w:hAnsi="Times New Roman" w:cstheme="minorBidi"/>
          <w:b/>
          <w:i/>
          <w:sz w:val="24"/>
          <w:lang w:eastAsia="cs-CZ"/>
        </w:rPr>
        <w:t>Harmonogram výzvy:</w:t>
      </w:r>
    </w:p>
    <w:p w14:paraId="6B18E5C4" w14:textId="77777777" w:rsidR="00F03F67" w:rsidRPr="00B90917" w:rsidRDefault="00F03F67" w:rsidP="002909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Počátek příjmu </w:t>
      </w:r>
      <w:r w:rsidR="007912DE">
        <w:rPr>
          <w:rFonts w:ascii="Times New Roman" w:eastAsia="Times New Roman" w:hAnsi="Times New Roman"/>
          <w:sz w:val="24"/>
          <w:szCs w:val="24"/>
          <w:lang w:eastAsia="cs-CZ"/>
        </w:rPr>
        <w:t>žádostí o poskytnutí dotace:</w:t>
      </w:r>
      <w:r w:rsidR="007912DE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7912DE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266871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="007912DE">
        <w:rPr>
          <w:rFonts w:ascii="Times New Roman" w:eastAsia="Times New Roman" w:hAnsi="Times New Roman"/>
          <w:sz w:val="24"/>
          <w:szCs w:val="24"/>
          <w:lang w:eastAsia="cs-CZ"/>
        </w:rPr>
        <w:t>. 6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. 2018</w:t>
      </w:r>
    </w:p>
    <w:p w14:paraId="35338D8F" w14:textId="77777777" w:rsidR="003A446B" w:rsidRPr="007912DE" w:rsidRDefault="00F03F67" w:rsidP="002909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Konec příjmu </w:t>
      </w:r>
      <w:r w:rsidR="000977D5">
        <w:rPr>
          <w:rFonts w:ascii="Times New Roman" w:eastAsia="Times New Roman" w:hAnsi="Times New Roman"/>
          <w:sz w:val="24"/>
          <w:szCs w:val="24"/>
          <w:lang w:eastAsia="cs-CZ"/>
        </w:rPr>
        <w:t>žád</w:t>
      </w:r>
      <w:r w:rsidR="007912DE">
        <w:rPr>
          <w:rFonts w:ascii="Times New Roman" w:eastAsia="Times New Roman" w:hAnsi="Times New Roman"/>
          <w:sz w:val="24"/>
          <w:szCs w:val="24"/>
          <w:lang w:eastAsia="cs-CZ"/>
        </w:rPr>
        <w:t>ostí o poskytnutí dotace:</w:t>
      </w:r>
      <w:r w:rsidR="007912DE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7912DE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3A446B">
        <w:rPr>
          <w:rFonts w:ascii="Times New Roman" w:hAnsi="Times New Roman"/>
          <w:sz w:val="24"/>
          <w:szCs w:val="24"/>
        </w:rPr>
        <w:t>31. 12. 2021</w:t>
      </w:r>
    </w:p>
    <w:p w14:paraId="15CA7C72" w14:textId="77777777" w:rsidR="00F03F67" w:rsidRPr="00B90917" w:rsidRDefault="007912DE" w:rsidP="0029096B">
      <w:pPr>
        <w:spacing w:after="0" w:line="240" w:lineRule="auto"/>
        <w:ind w:left="4253" w:hanging="4253"/>
        <w:jc w:val="both"/>
        <w:rPr>
          <w:rFonts w:ascii="Times New Roman" w:eastAsiaTheme="minorHAnsi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Termín ukončení realizace akce: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F660B">
        <w:rPr>
          <w:rFonts w:ascii="Times New Roman" w:hAnsi="Times New Roman"/>
          <w:sz w:val="24"/>
          <w:szCs w:val="24"/>
        </w:rPr>
        <w:t>31</w:t>
      </w:r>
      <w:r w:rsidR="00F03F67" w:rsidRPr="00B90917">
        <w:rPr>
          <w:rFonts w:ascii="Times New Roman" w:hAnsi="Times New Roman"/>
          <w:sz w:val="24"/>
          <w:szCs w:val="24"/>
        </w:rPr>
        <w:t xml:space="preserve">. </w:t>
      </w:r>
      <w:r w:rsidR="00E017A9">
        <w:rPr>
          <w:rFonts w:ascii="Times New Roman" w:hAnsi="Times New Roman"/>
          <w:sz w:val="24"/>
          <w:szCs w:val="24"/>
        </w:rPr>
        <w:t>12</w:t>
      </w:r>
      <w:r w:rsidR="00F03F67" w:rsidRPr="00B90917">
        <w:rPr>
          <w:rFonts w:ascii="Times New Roman" w:hAnsi="Times New Roman"/>
          <w:sz w:val="24"/>
          <w:szCs w:val="24"/>
        </w:rPr>
        <w:t>. 202</w:t>
      </w:r>
      <w:r w:rsidR="00E017A9">
        <w:rPr>
          <w:rFonts w:ascii="Times New Roman" w:hAnsi="Times New Roman"/>
          <w:sz w:val="24"/>
          <w:szCs w:val="24"/>
        </w:rPr>
        <w:t>2</w:t>
      </w:r>
    </w:p>
    <w:p w14:paraId="1414DE8F" w14:textId="77777777" w:rsidR="00B90917" w:rsidRDefault="00B90917" w:rsidP="0029096B">
      <w:pPr>
        <w:spacing w:after="12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14:paraId="7FAACFD0" w14:textId="77777777" w:rsidR="00D60043" w:rsidRPr="00B90917" w:rsidRDefault="00D60043" w:rsidP="0029096B">
      <w:pPr>
        <w:spacing w:after="12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Alokace na výzvu</w:t>
      </w:r>
      <w:r w:rsidR="00BF3F11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 </w:t>
      </w:r>
      <w:r w:rsidR="00BB06C5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celkem</w:t>
      </w:r>
      <w:r w:rsidRPr="00B90917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:</w:t>
      </w:r>
    </w:p>
    <w:p w14:paraId="56F363C9" w14:textId="77777777" w:rsidR="00E017A9" w:rsidRDefault="007A1846" w:rsidP="0029096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 </w:t>
      </w:r>
      <w:r w:rsidR="00C749D4" w:rsidRPr="00BF3F11">
        <w:rPr>
          <w:rFonts w:ascii="Times New Roman" w:hAnsi="Times New Roman"/>
          <w:sz w:val="24"/>
          <w:szCs w:val="24"/>
        </w:rPr>
        <w:t>mil.</w:t>
      </w:r>
      <w:r w:rsidR="007031ED" w:rsidRPr="00BF3F11">
        <w:rPr>
          <w:rFonts w:ascii="Times New Roman" w:hAnsi="Times New Roman"/>
          <w:sz w:val="24"/>
          <w:szCs w:val="24"/>
        </w:rPr>
        <w:t xml:space="preserve"> Kč</w:t>
      </w:r>
      <w:r w:rsidR="00266871">
        <w:rPr>
          <w:rFonts w:ascii="Times New Roman" w:hAnsi="Times New Roman"/>
          <w:sz w:val="24"/>
          <w:szCs w:val="24"/>
        </w:rPr>
        <w:t>.</w:t>
      </w:r>
    </w:p>
    <w:p w14:paraId="5247EE5C" w14:textId="77777777" w:rsidR="00266871" w:rsidRPr="00BF3F11" w:rsidRDefault="00266871" w:rsidP="0029096B">
      <w:pPr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14:paraId="2C901F2F" w14:textId="77777777" w:rsidR="00BE5C29" w:rsidRDefault="004B2700" w:rsidP="004B270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 xml:space="preserve">Akce budou zařazovány do rozpisu rozpočtu programu 133 010 průběžně až do vyčerpání alokace na výzvu. </w:t>
      </w:r>
    </w:p>
    <w:p w14:paraId="300906CC" w14:textId="77777777" w:rsidR="00BE5C29" w:rsidRDefault="00BE5C29" w:rsidP="004B270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655686D7" w14:textId="77777777" w:rsidR="004B2700" w:rsidRDefault="004B2700" w:rsidP="004B2700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Správce programu si vyhrazuje právo na úpravu </w:t>
      </w:r>
      <w:r w:rsidR="00BE5C29">
        <w:rPr>
          <w:rFonts w:ascii="Times New Roman" w:eastAsiaTheme="minorHAnsi" w:hAnsi="Times New Roman"/>
          <w:sz w:val="24"/>
          <w:szCs w:val="24"/>
        </w:rPr>
        <w:t xml:space="preserve">celkové </w:t>
      </w:r>
      <w:r>
        <w:rPr>
          <w:rFonts w:ascii="Times New Roman" w:eastAsiaTheme="minorHAnsi" w:hAnsi="Times New Roman"/>
          <w:sz w:val="24"/>
          <w:szCs w:val="24"/>
        </w:rPr>
        <w:t>výše alokace</w:t>
      </w:r>
      <w:r w:rsidR="00BE5C29">
        <w:rPr>
          <w:rFonts w:ascii="Times New Roman" w:eastAsiaTheme="minorHAnsi" w:hAnsi="Times New Roman"/>
          <w:sz w:val="24"/>
          <w:szCs w:val="24"/>
        </w:rPr>
        <w:t xml:space="preserve"> na výzvu (alokaci tedy lze jak navýšit tak ponížit) a také úpravu alokace </w:t>
      </w:r>
      <w:r>
        <w:rPr>
          <w:rFonts w:ascii="Times New Roman" w:eastAsiaTheme="minorHAnsi" w:hAnsi="Times New Roman"/>
          <w:sz w:val="24"/>
          <w:szCs w:val="24"/>
        </w:rPr>
        <w:t>v jednotlivých letech realizace výzvy dle možností státního rozpočtu kapitoly MŠMT</w:t>
      </w:r>
      <w:r w:rsidR="00BE5C29">
        <w:rPr>
          <w:rFonts w:ascii="Times New Roman" w:eastAsiaTheme="minorHAnsi" w:hAnsi="Times New Roman"/>
          <w:sz w:val="24"/>
          <w:szCs w:val="24"/>
        </w:rPr>
        <w:t>.</w:t>
      </w:r>
    </w:p>
    <w:p w14:paraId="437FD1ED" w14:textId="77777777" w:rsidR="004B2700" w:rsidRDefault="004B2700" w:rsidP="004B2700">
      <w:pPr>
        <w:spacing w:after="0" w:line="240" w:lineRule="auto"/>
        <w:jc w:val="both"/>
        <w:rPr>
          <w:rFonts w:ascii="Times New Roman" w:eastAsiaTheme="minorHAnsi" w:hAnsi="Times New Roman"/>
          <w:bCs/>
          <w:color w:val="231F20"/>
          <w:sz w:val="24"/>
          <w:szCs w:val="24"/>
        </w:rPr>
      </w:pPr>
    </w:p>
    <w:p w14:paraId="19A5598D" w14:textId="77777777" w:rsidR="004B2700" w:rsidRDefault="004B2700" w:rsidP="004B2700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color w:val="231F20"/>
          <w:sz w:val="24"/>
          <w:szCs w:val="24"/>
        </w:rPr>
        <w:t xml:space="preserve">Přijetí žádosti o poskytnutí dotace nezakládá nárok na poskytnutí dotace. </w:t>
      </w:r>
      <w:r>
        <w:rPr>
          <w:rFonts w:ascii="Times New Roman" w:hAnsi="Times New Roman"/>
          <w:sz w:val="24"/>
          <w:szCs w:val="24"/>
        </w:rPr>
        <w:t>Žádost o poskytnutí dotace a související dokumentace podléhá posouzení dle bodu 4. této výzvy.</w:t>
      </w:r>
    </w:p>
    <w:p w14:paraId="776931A3" w14:textId="77777777" w:rsidR="003A446B" w:rsidRPr="003A446B" w:rsidRDefault="003A446B" w:rsidP="0029096B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9A23BFE" w14:textId="77777777" w:rsidR="00D60043" w:rsidRPr="00B90917" w:rsidRDefault="00D60043" w:rsidP="0029096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Zdroj financování:</w:t>
      </w:r>
    </w:p>
    <w:p w14:paraId="7FE449D3" w14:textId="77777777" w:rsidR="00013B69" w:rsidRPr="00B90917" w:rsidRDefault="00013B69" w:rsidP="0029096B">
      <w:pPr>
        <w:spacing w:after="0" w:line="240" w:lineRule="auto"/>
        <w:ind w:left="4961" w:hanging="496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Státní rozpočet kapitoly MŠMT</w:t>
      </w:r>
    </w:p>
    <w:p w14:paraId="73F11996" w14:textId="77777777" w:rsidR="002756FF" w:rsidRDefault="00BA1C12" w:rsidP="0029096B">
      <w:pPr>
        <w:spacing w:after="0" w:line="240" w:lineRule="auto"/>
        <w:ind w:left="4961" w:hanging="496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Vlastní zdroje žadatele</w:t>
      </w:r>
      <w:r w:rsidR="00E017A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1027A3">
        <w:rPr>
          <w:rFonts w:ascii="Times New Roman" w:eastAsia="Times New Roman" w:hAnsi="Times New Roman"/>
          <w:sz w:val="24"/>
          <w:szCs w:val="24"/>
          <w:lang w:eastAsia="cs-CZ"/>
        </w:rPr>
        <w:t xml:space="preserve">- </w:t>
      </w:r>
      <w:r w:rsidR="00E017A9">
        <w:rPr>
          <w:rFonts w:ascii="Times New Roman" w:eastAsia="Times New Roman" w:hAnsi="Times New Roman"/>
          <w:sz w:val="24"/>
          <w:szCs w:val="24"/>
          <w:lang w:eastAsia="cs-CZ"/>
        </w:rPr>
        <w:t>F</w:t>
      </w:r>
      <w:r w:rsidR="001027A3">
        <w:rPr>
          <w:rFonts w:ascii="Times New Roman" w:eastAsia="Times New Roman" w:hAnsi="Times New Roman"/>
          <w:sz w:val="24"/>
          <w:szCs w:val="24"/>
          <w:lang w:eastAsia="cs-CZ"/>
        </w:rPr>
        <w:t>ond reprodukce majetku (dále jen „F</w:t>
      </w:r>
      <w:r w:rsidR="00E017A9">
        <w:rPr>
          <w:rFonts w:ascii="Times New Roman" w:eastAsia="Times New Roman" w:hAnsi="Times New Roman"/>
          <w:sz w:val="24"/>
          <w:szCs w:val="24"/>
          <w:lang w:eastAsia="cs-CZ"/>
        </w:rPr>
        <w:t>RM)</w:t>
      </w:r>
    </w:p>
    <w:p w14:paraId="036F8C1A" w14:textId="77777777" w:rsidR="008E4F9D" w:rsidRDefault="008E4F9D" w:rsidP="0029096B">
      <w:pPr>
        <w:spacing w:after="0" w:line="240" w:lineRule="auto"/>
        <w:ind w:left="4961" w:hanging="496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95E779E" w14:textId="77777777" w:rsidR="008E4F9D" w:rsidRPr="006B0A4A" w:rsidRDefault="008E4F9D" w:rsidP="0029096B">
      <w:pPr>
        <w:spacing w:after="12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6B0A4A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Způsob financování:</w:t>
      </w:r>
    </w:p>
    <w:p w14:paraId="681FCEC0" w14:textId="77777777" w:rsidR="001027A3" w:rsidRDefault="001027A3" w:rsidP="004669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027A3"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Předpokládá se použití vlastních zdrojů ze strany příjemce dotace. Ke každé žádosti bude přiložena aktuální tabulka Tvorby a čerpání Fondu reprodukce majetku. V případě, že do financování akce nebudou zapojeny vlastní zdroje žadatele, musí být použití vlastních zdrojů řádně odůvodněno jiným konkrétním účelem. </w:t>
      </w:r>
      <w:r w:rsidR="00B90712" w:rsidRPr="00C937CA">
        <w:rPr>
          <w:rFonts w:ascii="Times New Roman" w:hAnsi="Times New Roman"/>
          <w:sz w:val="24"/>
          <w:szCs w:val="24"/>
        </w:rPr>
        <w:t>O nutné spoluúčasti následně dle předloženého zdůvodnění a tabulky F</w:t>
      </w:r>
      <w:r w:rsidR="00B90712">
        <w:rPr>
          <w:rFonts w:ascii="Times New Roman" w:hAnsi="Times New Roman"/>
          <w:sz w:val="24"/>
          <w:szCs w:val="24"/>
        </w:rPr>
        <w:t>RM</w:t>
      </w:r>
      <w:r w:rsidR="00B90712" w:rsidRPr="00C937CA">
        <w:rPr>
          <w:rFonts w:ascii="Times New Roman" w:hAnsi="Times New Roman"/>
          <w:sz w:val="24"/>
          <w:szCs w:val="24"/>
        </w:rPr>
        <w:t xml:space="preserve"> rozhodne poskytovatel.</w:t>
      </w:r>
    </w:p>
    <w:p w14:paraId="274B7A3D" w14:textId="77777777" w:rsidR="003F52E2" w:rsidRPr="00F00F3B" w:rsidRDefault="003F52E2" w:rsidP="004669DE">
      <w:pPr>
        <w:pStyle w:val="Nadpis1"/>
        <w:keepLines w:val="0"/>
        <w:numPr>
          <w:ilvl w:val="0"/>
          <w:numId w:val="5"/>
        </w:numPr>
        <w:spacing w:before="240" w:after="120"/>
        <w:ind w:left="357" w:hanging="357"/>
        <w:jc w:val="both"/>
        <w:rPr>
          <w:b w:val="0"/>
          <w:szCs w:val="20"/>
          <w:lang w:eastAsia="cs-CZ"/>
        </w:rPr>
      </w:pPr>
      <w:r w:rsidRPr="004669DE">
        <w:rPr>
          <w:rFonts w:eastAsia="Calibri" w:cs="Times New Roman"/>
          <w:szCs w:val="20"/>
          <w:lang w:eastAsia="cs-CZ"/>
        </w:rPr>
        <w:t>Účelové</w:t>
      </w:r>
      <w:r w:rsidRPr="00B90917">
        <w:rPr>
          <w:szCs w:val="20"/>
          <w:lang w:eastAsia="cs-CZ"/>
        </w:rPr>
        <w:t xml:space="preserve"> určení dotace</w:t>
      </w:r>
    </w:p>
    <w:p w14:paraId="159D2B83" w14:textId="77777777" w:rsidR="003F4D4C" w:rsidRDefault="004B1610" w:rsidP="0029096B">
      <w:pPr>
        <w:spacing w:after="120" w:line="240" w:lineRule="auto"/>
        <w:jc w:val="both"/>
        <w:rPr>
          <w:rFonts w:ascii="Times New Roman" w:eastAsiaTheme="minorHAnsi" w:hAnsi="Times New Roman" w:cstheme="minorBidi"/>
          <w:b/>
          <w:i/>
          <w:sz w:val="24"/>
        </w:rPr>
      </w:pPr>
      <w:r>
        <w:rPr>
          <w:rFonts w:ascii="Times New Roman" w:eastAsiaTheme="minorHAnsi" w:hAnsi="Times New Roman" w:cstheme="minorBidi"/>
          <w:b/>
          <w:i/>
          <w:sz w:val="24"/>
        </w:rPr>
        <w:t xml:space="preserve">Věcné zaměření a </w:t>
      </w:r>
      <w:r w:rsidR="00D60043" w:rsidRPr="00B90917">
        <w:rPr>
          <w:rFonts w:ascii="Times New Roman" w:eastAsiaTheme="minorHAnsi" w:hAnsi="Times New Roman" w:cstheme="minorBidi"/>
          <w:b/>
          <w:i/>
          <w:sz w:val="24"/>
        </w:rPr>
        <w:t>cíl výzvy:</w:t>
      </w:r>
    </w:p>
    <w:p w14:paraId="499B00A7" w14:textId="77777777" w:rsidR="0099147D" w:rsidRPr="0099147D" w:rsidRDefault="0099147D" w:rsidP="009914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9147D">
        <w:rPr>
          <w:rFonts w:ascii="Times New Roman" w:eastAsia="Times New Roman" w:hAnsi="Times New Roman"/>
          <w:sz w:val="24"/>
          <w:szCs w:val="24"/>
          <w:lang w:eastAsia="cs-CZ"/>
        </w:rPr>
        <w:t xml:space="preserve">Prostřednictvím výzvy budou </w:t>
      </w:r>
      <w:r w:rsidR="00BD0F2D">
        <w:rPr>
          <w:rFonts w:ascii="Times New Roman" w:eastAsia="Times New Roman" w:hAnsi="Times New Roman"/>
          <w:sz w:val="24"/>
          <w:szCs w:val="24"/>
          <w:lang w:eastAsia="cs-CZ"/>
        </w:rPr>
        <w:t>podporovány</w:t>
      </w:r>
      <w:r w:rsidR="00BD0F2D" w:rsidRPr="0099147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99147D">
        <w:rPr>
          <w:rFonts w:ascii="Times New Roman" w:eastAsia="Times New Roman" w:hAnsi="Times New Roman"/>
          <w:sz w:val="24"/>
          <w:szCs w:val="24"/>
          <w:lang w:eastAsia="cs-CZ"/>
        </w:rPr>
        <w:t xml:space="preserve">investiční akce, které </w:t>
      </w:r>
      <w:r w:rsidR="00BD0F2D">
        <w:rPr>
          <w:rFonts w:ascii="Times New Roman" w:eastAsia="Times New Roman" w:hAnsi="Times New Roman"/>
          <w:sz w:val="24"/>
          <w:szCs w:val="24"/>
          <w:lang w:eastAsia="cs-CZ"/>
        </w:rPr>
        <w:t>naplňují</w:t>
      </w:r>
      <w:r w:rsidRPr="0099147D">
        <w:rPr>
          <w:rFonts w:ascii="Times New Roman" w:eastAsia="Times New Roman" w:hAnsi="Times New Roman"/>
          <w:sz w:val="24"/>
          <w:szCs w:val="24"/>
          <w:lang w:eastAsia="cs-CZ"/>
        </w:rPr>
        <w:t xml:space="preserve"> zajištění řádného a bezpečného chodu a rozvoje informačních a komunikačních technologií. Cílem výzvy je pořízení, obnova a provozování ICT systémů řízení MŠMT</w:t>
      </w:r>
      <w:r w:rsidRPr="0099147D">
        <w:rPr>
          <w:rFonts w:ascii="Times New Roman" w:eastAsia="Times New Roman" w:hAnsi="Times New Roman"/>
          <w:b/>
          <w:sz w:val="24"/>
          <w:szCs w:val="24"/>
          <w:lang w:eastAsia="cs-CZ"/>
        </w:rPr>
        <w:t>,</w:t>
      </w:r>
      <w:r w:rsidRPr="0099147D">
        <w:rPr>
          <w:rFonts w:ascii="Times New Roman" w:eastAsia="Times New Roman" w:hAnsi="Times New Roman"/>
          <w:sz w:val="24"/>
          <w:szCs w:val="24"/>
          <w:lang w:eastAsia="cs-CZ"/>
        </w:rPr>
        <w:t xml:space="preserve"> zkvalitnění procesu řízení rozvojem a zaváděním systémů informačních a komunikačních technologií</w:t>
      </w:r>
      <w:r w:rsidRPr="0099147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. </w:t>
      </w:r>
    </w:p>
    <w:p w14:paraId="5A74EC1F" w14:textId="77777777" w:rsidR="003F52E2" w:rsidRDefault="003F52E2" w:rsidP="0029096B">
      <w:pPr>
        <w:spacing w:after="120" w:line="240" w:lineRule="auto"/>
        <w:jc w:val="both"/>
        <w:rPr>
          <w:rFonts w:ascii="Times New Roman" w:eastAsiaTheme="minorHAnsi" w:hAnsi="Times New Roman" w:cstheme="minorBidi"/>
          <w:b/>
          <w:i/>
          <w:sz w:val="24"/>
        </w:rPr>
      </w:pPr>
    </w:p>
    <w:p w14:paraId="529338DA" w14:textId="77777777" w:rsidR="0099147D" w:rsidRPr="0099147D" w:rsidRDefault="0099147D" w:rsidP="004669DE">
      <w:pPr>
        <w:spacing w:after="120" w:line="240" w:lineRule="auto"/>
        <w:ind w:left="284"/>
        <w:jc w:val="both"/>
        <w:rPr>
          <w:rFonts w:ascii="Times New Roman" w:eastAsiaTheme="minorHAnsi" w:hAnsi="Times New Roman" w:cstheme="minorBidi"/>
          <w:b/>
          <w:sz w:val="24"/>
        </w:rPr>
      </w:pPr>
      <w:r w:rsidRPr="0099147D">
        <w:rPr>
          <w:rFonts w:ascii="Times New Roman" w:eastAsiaTheme="minorHAnsi" w:hAnsi="Times New Roman" w:cstheme="minorBidi"/>
          <w:b/>
          <w:sz w:val="24"/>
        </w:rPr>
        <w:t>Specifické cíle výzvy:</w:t>
      </w:r>
    </w:p>
    <w:p w14:paraId="74F8E9FE" w14:textId="77777777" w:rsidR="0099147D" w:rsidRPr="0099147D" w:rsidRDefault="0099147D" w:rsidP="000670A9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9147D">
        <w:rPr>
          <w:rFonts w:ascii="Times New Roman" w:eastAsiaTheme="minorHAnsi" w:hAnsi="Times New Roman"/>
          <w:sz w:val="24"/>
          <w:szCs w:val="24"/>
        </w:rPr>
        <w:t>Hlavní priority a cíle v oblasti provozu ICT vycházejí z primární úlohy ICT jako služby podporující činnost organizace, a to v souladu se stanovenými povinnostmi a prioritami organizace vedoucími k jejich efektivnímu naplnění</w:t>
      </w:r>
      <w:r w:rsidR="00BD0F2D">
        <w:rPr>
          <w:rFonts w:ascii="Times New Roman" w:eastAsiaTheme="minorHAnsi" w:hAnsi="Times New Roman"/>
          <w:sz w:val="24"/>
          <w:szCs w:val="24"/>
        </w:rPr>
        <w:t xml:space="preserve"> v rámci systému řízení MŠMT</w:t>
      </w:r>
      <w:r w:rsidRPr="0099147D">
        <w:rPr>
          <w:rFonts w:ascii="Times New Roman" w:eastAsiaTheme="minorHAnsi" w:hAnsi="Times New Roman"/>
          <w:sz w:val="24"/>
          <w:szCs w:val="24"/>
        </w:rPr>
        <w:t>.</w:t>
      </w:r>
    </w:p>
    <w:p w14:paraId="0C35BD92" w14:textId="77777777" w:rsidR="0099147D" w:rsidRPr="0099147D" w:rsidRDefault="0099147D" w:rsidP="000670A9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9147D">
        <w:rPr>
          <w:rFonts w:ascii="Times New Roman" w:eastAsiaTheme="minorHAnsi" w:hAnsi="Times New Roman"/>
          <w:sz w:val="24"/>
          <w:szCs w:val="24"/>
        </w:rPr>
        <w:t xml:space="preserve">Pořizování informační a komunikační technologie u organizace zohledňuje minimalizaci nákladů při zajištění výstupů, které se od </w:t>
      </w:r>
      <w:r w:rsidR="00BD0F2D">
        <w:rPr>
          <w:rFonts w:ascii="Times New Roman" w:eastAsiaTheme="minorHAnsi" w:hAnsi="Times New Roman"/>
          <w:sz w:val="24"/>
          <w:szCs w:val="24"/>
        </w:rPr>
        <w:t xml:space="preserve">pořízení </w:t>
      </w:r>
      <w:r w:rsidRPr="0099147D">
        <w:rPr>
          <w:rFonts w:ascii="Times New Roman" w:eastAsiaTheme="minorHAnsi" w:hAnsi="Times New Roman"/>
          <w:sz w:val="24"/>
          <w:szCs w:val="24"/>
        </w:rPr>
        <w:t>ICT očekávají a</w:t>
      </w:r>
      <w:r w:rsidR="00BD0F2D">
        <w:rPr>
          <w:rFonts w:ascii="Times New Roman" w:eastAsiaTheme="minorHAnsi" w:hAnsi="Times New Roman"/>
          <w:sz w:val="24"/>
          <w:szCs w:val="24"/>
        </w:rPr>
        <w:t> </w:t>
      </w:r>
      <w:r w:rsidRPr="0099147D">
        <w:rPr>
          <w:rFonts w:ascii="Times New Roman" w:eastAsiaTheme="minorHAnsi" w:hAnsi="Times New Roman"/>
          <w:sz w:val="24"/>
          <w:szCs w:val="24"/>
        </w:rPr>
        <w:t xml:space="preserve">naplňování potřeb uživatelů v minimální možné době. </w:t>
      </w:r>
    </w:p>
    <w:p w14:paraId="04B64D1B" w14:textId="77777777" w:rsidR="0099147D" w:rsidRPr="0099147D" w:rsidRDefault="0099147D" w:rsidP="000670A9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9147D">
        <w:rPr>
          <w:rFonts w:ascii="Times New Roman" w:eastAsiaTheme="minorHAnsi" w:hAnsi="Times New Roman"/>
          <w:sz w:val="24"/>
          <w:szCs w:val="24"/>
        </w:rPr>
        <w:t>Pořizování informační a komunikační technologie u organizace zajistí pravideln</w:t>
      </w:r>
      <w:r w:rsidR="00BD0F2D">
        <w:rPr>
          <w:rFonts w:ascii="Times New Roman" w:eastAsiaTheme="minorHAnsi" w:hAnsi="Times New Roman"/>
          <w:sz w:val="24"/>
          <w:szCs w:val="24"/>
        </w:rPr>
        <w:t>ou</w:t>
      </w:r>
      <w:r w:rsidRPr="0099147D">
        <w:rPr>
          <w:rFonts w:ascii="Times New Roman" w:eastAsiaTheme="minorHAnsi" w:hAnsi="Times New Roman"/>
          <w:sz w:val="24"/>
          <w:szCs w:val="24"/>
        </w:rPr>
        <w:t xml:space="preserve"> obnov</w:t>
      </w:r>
      <w:r w:rsidR="00BD0F2D">
        <w:rPr>
          <w:rFonts w:ascii="Times New Roman" w:eastAsiaTheme="minorHAnsi" w:hAnsi="Times New Roman"/>
          <w:sz w:val="24"/>
          <w:szCs w:val="24"/>
        </w:rPr>
        <w:t>u</w:t>
      </w:r>
      <w:r w:rsidRPr="0099147D">
        <w:rPr>
          <w:rFonts w:ascii="Times New Roman" w:eastAsiaTheme="minorHAnsi" w:hAnsi="Times New Roman"/>
          <w:sz w:val="24"/>
          <w:szCs w:val="24"/>
        </w:rPr>
        <w:t xml:space="preserve"> a rozvoj ICT </w:t>
      </w:r>
      <w:r w:rsidR="00BD0F2D">
        <w:rPr>
          <w:rFonts w:ascii="Times New Roman" w:eastAsiaTheme="minorHAnsi" w:hAnsi="Times New Roman"/>
          <w:sz w:val="24"/>
          <w:szCs w:val="24"/>
        </w:rPr>
        <w:t>technologie</w:t>
      </w:r>
      <w:r w:rsidRPr="0099147D">
        <w:rPr>
          <w:rFonts w:ascii="Times New Roman" w:eastAsiaTheme="minorHAnsi" w:hAnsi="Times New Roman"/>
          <w:sz w:val="24"/>
          <w:szCs w:val="24"/>
        </w:rPr>
        <w:t>, případně jejich upgrade v reakci na aktuální standardy kompatibility tak, aby ICT bylo nástrojem pro podporu výkonu vlastních činností a</w:t>
      </w:r>
      <w:r w:rsidR="00BD0F2D">
        <w:rPr>
          <w:rFonts w:ascii="Times New Roman" w:eastAsiaTheme="minorHAnsi" w:hAnsi="Times New Roman"/>
          <w:sz w:val="24"/>
          <w:szCs w:val="24"/>
        </w:rPr>
        <w:t> </w:t>
      </w:r>
      <w:r w:rsidRPr="0099147D">
        <w:rPr>
          <w:rFonts w:ascii="Times New Roman" w:eastAsiaTheme="minorHAnsi" w:hAnsi="Times New Roman"/>
          <w:sz w:val="24"/>
          <w:szCs w:val="24"/>
        </w:rPr>
        <w:t xml:space="preserve">iniciátorem rozvoje oblasti ICT s vazbou na zefektivnění činností instituce využitím modernějších ICT technologií. </w:t>
      </w:r>
    </w:p>
    <w:p w14:paraId="60B8A7B9" w14:textId="77777777" w:rsidR="0099147D" w:rsidRPr="0099147D" w:rsidRDefault="0099147D" w:rsidP="000670A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9147D">
        <w:rPr>
          <w:rFonts w:ascii="Times New Roman" w:eastAsiaTheme="minorHAnsi" w:hAnsi="Times New Roman"/>
          <w:sz w:val="24"/>
          <w:szCs w:val="24"/>
        </w:rPr>
        <w:t xml:space="preserve">V souvislosti s řešením podnětů vyplývajících z principů zajištění kybernetické bezpečnosti a zajištění souladu se zákonem č. 181/2014 Sb., o kybernetické bezpečnosti, </w:t>
      </w:r>
      <w:r w:rsidR="00BD0F2D">
        <w:rPr>
          <w:rFonts w:ascii="Times New Roman" w:eastAsiaTheme="minorHAnsi" w:hAnsi="Times New Roman"/>
          <w:sz w:val="24"/>
          <w:szCs w:val="24"/>
        </w:rPr>
        <w:t xml:space="preserve">ve znění pozdějších předpisů, </w:t>
      </w:r>
      <w:r w:rsidRPr="0099147D">
        <w:rPr>
          <w:rFonts w:ascii="Times New Roman" w:eastAsiaTheme="minorHAnsi" w:hAnsi="Times New Roman"/>
          <w:sz w:val="24"/>
          <w:szCs w:val="24"/>
        </w:rPr>
        <w:t xml:space="preserve">a zejména souladu s vyhláškou č. 316/2014 Sb., o bezpečnostních opatřeních, kybernetických bezpečnostních incidentech, reaktivních opatřeních a o stanovení náležitostí podání v oblasti kybernetické bezpečnosti, </w:t>
      </w:r>
      <w:r w:rsidR="001217D5">
        <w:rPr>
          <w:rFonts w:ascii="Times New Roman" w:eastAsiaTheme="minorHAnsi" w:hAnsi="Times New Roman"/>
          <w:sz w:val="24"/>
          <w:szCs w:val="24"/>
        </w:rPr>
        <w:t xml:space="preserve">ve znění pozdějších předpisů, </w:t>
      </w:r>
      <w:r w:rsidRPr="0099147D">
        <w:rPr>
          <w:rFonts w:ascii="Times New Roman" w:eastAsiaTheme="minorHAnsi" w:hAnsi="Times New Roman"/>
          <w:sz w:val="24"/>
          <w:szCs w:val="24"/>
        </w:rPr>
        <w:t xml:space="preserve">budou zabezpečeny úpravy již využívaných a provozovaných informačních systémů.  </w:t>
      </w:r>
    </w:p>
    <w:p w14:paraId="270756C6" w14:textId="77777777" w:rsidR="0099147D" w:rsidRPr="0099147D" w:rsidRDefault="0099147D" w:rsidP="0099147D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F98B95A" w14:textId="77777777" w:rsidR="0099147D" w:rsidRDefault="0099147D" w:rsidP="0018744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9147D">
        <w:rPr>
          <w:rFonts w:ascii="Times New Roman" w:eastAsia="Times New Roman" w:hAnsi="Times New Roman"/>
          <w:sz w:val="24"/>
          <w:szCs w:val="24"/>
          <w:lang w:eastAsia="cs-CZ"/>
        </w:rPr>
        <w:t>Rozsah</w:t>
      </w:r>
      <w:r w:rsidRPr="0099147D">
        <w:rPr>
          <w:rFonts w:ascii="Times New Roman" w:eastAsiaTheme="minorHAnsi" w:hAnsi="Times New Roman"/>
          <w:sz w:val="24"/>
          <w:szCs w:val="24"/>
        </w:rPr>
        <w:t xml:space="preserve"> požadavků na nové pořízení, obnovu a provozování ICT systémů</w:t>
      </w:r>
      <w:r w:rsidRPr="0099147D">
        <w:rPr>
          <w:rFonts w:ascii="Times New Roman" w:eastAsiaTheme="minorHAnsi" w:hAnsi="Times New Roman"/>
          <w:b/>
          <w:sz w:val="24"/>
          <w:szCs w:val="24"/>
        </w:rPr>
        <w:t>,</w:t>
      </w:r>
      <w:r w:rsidRPr="0099147D">
        <w:rPr>
          <w:rFonts w:ascii="Times New Roman" w:eastAsiaTheme="minorHAnsi" w:hAnsi="Times New Roman"/>
          <w:sz w:val="24"/>
          <w:szCs w:val="24"/>
        </w:rPr>
        <w:t xml:space="preserve"> zkvalitnění procesu řízení rozvojem a zaváděním systémů informačních a komunikačních technologií musí být v souladu s výše uvedenými cíli a je podmíněn prokázanou potřebností včetně odůvodnění. </w:t>
      </w:r>
    </w:p>
    <w:p w14:paraId="010BA038" w14:textId="77777777" w:rsidR="0018744E" w:rsidRPr="0018744E" w:rsidRDefault="0018744E" w:rsidP="0018744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360E34C0" w14:textId="77777777" w:rsidR="00B67F31" w:rsidRDefault="00B67F31" w:rsidP="0099147D">
      <w:pPr>
        <w:spacing w:after="12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Parametry a indikátory projektů</w:t>
      </w:r>
    </w:p>
    <w:p w14:paraId="5A0A6A43" w14:textId="77777777" w:rsidR="00B67F31" w:rsidRDefault="00B67F31" w:rsidP="00B67F3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669DE">
        <w:rPr>
          <w:rFonts w:ascii="Times New Roman" w:eastAsiaTheme="minorHAnsi" w:hAnsi="Times New Roman"/>
          <w:sz w:val="24"/>
          <w:szCs w:val="24"/>
        </w:rPr>
        <w:t>Žadatel o dotaci je povinen uvést</w:t>
      </w:r>
      <w:r>
        <w:rPr>
          <w:rFonts w:ascii="Times New Roman" w:eastAsiaTheme="minorHAnsi" w:hAnsi="Times New Roman"/>
          <w:sz w:val="24"/>
          <w:szCs w:val="24"/>
        </w:rPr>
        <w:t xml:space="preserve"> do investičního záměru (případně do žádosti o poskytnutí dotace) </w:t>
      </w:r>
      <w:r w:rsidRPr="004669DE">
        <w:rPr>
          <w:rFonts w:ascii="Times New Roman" w:eastAsiaTheme="minorHAnsi" w:hAnsi="Times New Roman"/>
          <w:sz w:val="24"/>
          <w:szCs w:val="24"/>
        </w:rPr>
        <w:t>a následně</w:t>
      </w:r>
      <w:r>
        <w:rPr>
          <w:rFonts w:ascii="Times New Roman" w:eastAsiaTheme="minorHAnsi" w:hAnsi="Times New Roman"/>
          <w:sz w:val="24"/>
          <w:szCs w:val="24"/>
        </w:rPr>
        <w:t xml:space="preserve"> dodržet minimálně jeden z níže </w:t>
      </w:r>
      <w:r w:rsidRPr="004669DE">
        <w:rPr>
          <w:rFonts w:ascii="Times New Roman" w:eastAsiaTheme="minorHAnsi" w:hAnsi="Times New Roman"/>
          <w:sz w:val="24"/>
          <w:szCs w:val="24"/>
        </w:rPr>
        <w:t xml:space="preserve">uvedených parametrů a indikátorů. </w:t>
      </w:r>
    </w:p>
    <w:p w14:paraId="5C9B80B4" w14:textId="77777777" w:rsidR="00B67F31" w:rsidRPr="00B67F31" w:rsidRDefault="00B67F31" w:rsidP="00B67F3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54A5569A" w14:textId="77777777" w:rsidR="0099147D" w:rsidRPr="00B67F31" w:rsidRDefault="0099147D" w:rsidP="00B67F31">
      <w:pPr>
        <w:pStyle w:val="Odstavecseseznamem"/>
        <w:numPr>
          <w:ilvl w:val="0"/>
          <w:numId w:val="18"/>
        </w:numPr>
        <w:spacing w:after="12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67F3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Závazné </w:t>
      </w:r>
      <w:r w:rsidR="00B67F31" w:rsidRPr="00B67F31">
        <w:rPr>
          <w:rFonts w:ascii="Times New Roman" w:eastAsia="Times New Roman" w:hAnsi="Times New Roman"/>
          <w:b/>
          <w:sz w:val="24"/>
          <w:szCs w:val="24"/>
          <w:lang w:eastAsia="cs-CZ"/>
        </w:rPr>
        <w:t>parametry projektů</w:t>
      </w:r>
      <w:r w:rsidRPr="00B67F31">
        <w:rPr>
          <w:rFonts w:ascii="Times New Roman" w:eastAsia="Times New Roman" w:hAnsi="Times New Roman"/>
          <w:b/>
          <w:sz w:val="24"/>
          <w:szCs w:val="24"/>
          <w:lang w:eastAsia="cs-CZ"/>
        </w:rPr>
        <w:t>:</w:t>
      </w:r>
    </w:p>
    <w:p w14:paraId="65F82A49" w14:textId="77777777" w:rsidR="0099147D" w:rsidRPr="0099147D" w:rsidRDefault="0099147D" w:rsidP="000670A9">
      <w:pPr>
        <w:numPr>
          <w:ilvl w:val="0"/>
          <w:numId w:val="11"/>
        </w:numPr>
        <w:tabs>
          <w:tab w:val="left" w:pos="0"/>
        </w:tabs>
        <w:ind w:left="567"/>
        <w:contextualSpacing/>
        <w:jc w:val="both"/>
        <w:rPr>
          <w:rFonts w:ascii="Times New Roman" w:eastAsiaTheme="minorHAnsi" w:hAnsi="Times New Roman"/>
          <w:sz w:val="24"/>
          <w:szCs w:val="24"/>
          <w:lang w:val="x-none" w:eastAsia="x-none"/>
        </w:rPr>
      </w:pPr>
      <w:r w:rsidRPr="0099147D">
        <w:rPr>
          <w:rFonts w:ascii="Times New Roman" w:eastAsiaTheme="minorHAnsi" w:hAnsi="Times New Roman"/>
          <w:sz w:val="24"/>
          <w:szCs w:val="24"/>
          <w:lang w:val="x-none" w:eastAsia="x-none"/>
        </w:rPr>
        <w:t>SW včetně souvisejících prací</w:t>
      </w:r>
      <w:r>
        <w:rPr>
          <w:rFonts w:ascii="Times New Roman" w:eastAsiaTheme="minorHAnsi" w:hAnsi="Times New Roman"/>
          <w:sz w:val="24"/>
          <w:szCs w:val="24"/>
          <w:lang w:eastAsia="x-none"/>
        </w:rPr>
        <w:t xml:space="preserve"> - dodávka</w:t>
      </w:r>
      <w:r>
        <w:rPr>
          <w:rFonts w:ascii="Times New Roman" w:eastAsiaTheme="minorHAnsi" w:hAnsi="Times New Roman"/>
          <w:sz w:val="24"/>
          <w:szCs w:val="24"/>
          <w:lang w:eastAsia="x-none"/>
        </w:rPr>
        <w:tab/>
      </w:r>
      <w:r>
        <w:rPr>
          <w:rFonts w:ascii="Times New Roman" w:eastAsiaTheme="minorHAnsi" w:hAnsi="Times New Roman"/>
          <w:sz w:val="24"/>
          <w:szCs w:val="24"/>
          <w:lang w:eastAsia="x-none"/>
        </w:rPr>
        <w:tab/>
      </w:r>
      <w:r>
        <w:rPr>
          <w:rFonts w:ascii="Times New Roman" w:eastAsiaTheme="minorHAnsi" w:hAnsi="Times New Roman"/>
          <w:sz w:val="24"/>
          <w:szCs w:val="24"/>
          <w:lang w:eastAsia="x-none"/>
        </w:rPr>
        <w:tab/>
        <w:t>soubor</w:t>
      </w:r>
      <w:r w:rsidR="00266871">
        <w:rPr>
          <w:rFonts w:ascii="Times New Roman" w:eastAsiaTheme="minorHAnsi" w:hAnsi="Times New Roman"/>
          <w:sz w:val="24"/>
          <w:szCs w:val="24"/>
          <w:lang w:eastAsia="x-none"/>
        </w:rPr>
        <w:t xml:space="preserve"> (měrná jednotka)</w:t>
      </w:r>
    </w:p>
    <w:p w14:paraId="7C7B1246" w14:textId="77777777" w:rsidR="0099147D" w:rsidRDefault="0099147D" w:rsidP="00266871">
      <w:pPr>
        <w:numPr>
          <w:ilvl w:val="0"/>
          <w:numId w:val="11"/>
        </w:numPr>
        <w:tabs>
          <w:tab w:val="left" w:pos="0"/>
        </w:tabs>
        <w:ind w:left="567"/>
        <w:contextualSpacing/>
        <w:jc w:val="both"/>
        <w:rPr>
          <w:rFonts w:ascii="Times New Roman" w:eastAsiaTheme="minorHAnsi" w:hAnsi="Times New Roman"/>
          <w:sz w:val="24"/>
          <w:szCs w:val="24"/>
          <w:lang w:val="x-none" w:eastAsia="x-none"/>
        </w:rPr>
      </w:pPr>
      <w:r w:rsidRPr="0099147D">
        <w:rPr>
          <w:rFonts w:ascii="Times New Roman" w:eastAsiaTheme="minorHAnsi" w:hAnsi="Times New Roman"/>
          <w:sz w:val="24"/>
          <w:szCs w:val="24"/>
          <w:lang w:val="x-none" w:eastAsia="x-none"/>
        </w:rPr>
        <w:t>HW včetně souvisejících prací</w:t>
      </w:r>
      <w:r w:rsidR="00266871">
        <w:rPr>
          <w:rFonts w:ascii="Times New Roman" w:eastAsiaTheme="minorHAnsi" w:hAnsi="Times New Roman"/>
          <w:sz w:val="24"/>
          <w:szCs w:val="24"/>
          <w:lang w:eastAsia="x-none"/>
        </w:rPr>
        <w:t xml:space="preserve"> - </w:t>
      </w:r>
      <w:r>
        <w:rPr>
          <w:rFonts w:ascii="Times New Roman" w:eastAsiaTheme="minorHAnsi" w:hAnsi="Times New Roman"/>
          <w:sz w:val="24"/>
          <w:szCs w:val="24"/>
          <w:lang w:eastAsia="x-none"/>
        </w:rPr>
        <w:t>dodávka</w:t>
      </w:r>
      <w:r>
        <w:rPr>
          <w:rFonts w:ascii="Times New Roman" w:eastAsiaTheme="minorHAnsi" w:hAnsi="Times New Roman"/>
          <w:sz w:val="24"/>
          <w:szCs w:val="24"/>
          <w:lang w:eastAsia="x-none"/>
        </w:rPr>
        <w:tab/>
      </w:r>
      <w:r>
        <w:rPr>
          <w:rFonts w:ascii="Times New Roman" w:eastAsiaTheme="minorHAnsi" w:hAnsi="Times New Roman"/>
          <w:sz w:val="24"/>
          <w:szCs w:val="24"/>
          <w:lang w:eastAsia="x-none"/>
        </w:rPr>
        <w:tab/>
      </w:r>
      <w:r>
        <w:rPr>
          <w:rFonts w:ascii="Times New Roman" w:eastAsiaTheme="minorHAnsi" w:hAnsi="Times New Roman"/>
          <w:sz w:val="24"/>
          <w:szCs w:val="24"/>
          <w:lang w:eastAsia="x-none"/>
        </w:rPr>
        <w:tab/>
        <w:t>soubor</w:t>
      </w:r>
      <w:r w:rsidR="00266871">
        <w:rPr>
          <w:rFonts w:ascii="Times New Roman" w:eastAsiaTheme="minorHAnsi" w:hAnsi="Times New Roman"/>
          <w:sz w:val="24"/>
          <w:szCs w:val="24"/>
          <w:lang w:eastAsia="x-none"/>
        </w:rPr>
        <w:t xml:space="preserve"> </w:t>
      </w:r>
      <w:r w:rsidR="00266871" w:rsidRPr="00266871">
        <w:rPr>
          <w:rFonts w:ascii="Times New Roman" w:eastAsiaTheme="minorHAnsi" w:hAnsi="Times New Roman"/>
          <w:sz w:val="24"/>
          <w:szCs w:val="24"/>
          <w:lang w:eastAsia="x-none"/>
        </w:rPr>
        <w:t>(měrná jednotka)</w:t>
      </w:r>
    </w:p>
    <w:p w14:paraId="18790CE1" w14:textId="77777777" w:rsidR="004669DE" w:rsidRDefault="0099147D" w:rsidP="00266871">
      <w:pPr>
        <w:numPr>
          <w:ilvl w:val="0"/>
          <w:numId w:val="11"/>
        </w:numPr>
        <w:tabs>
          <w:tab w:val="left" w:pos="0"/>
        </w:tabs>
        <w:ind w:left="567"/>
        <w:contextualSpacing/>
        <w:jc w:val="both"/>
        <w:rPr>
          <w:rFonts w:ascii="Times New Roman" w:eastAsiaTheme="minorHAnsi" w:hAnsi="Times New Roman"/>
          <w:sz w:val="24"/>
          <w:szCs w:val="24"/>
          <w:lang w:val="x-none" w:eastAsia="x-none"/>
        </w:rPr>
      </w:pPr>
      <w:r w:rsidRPr="0099147D">
        <w:rPr>
          <w:rFonts w:ascii="Times New Roman" w:eastAsiaTheme="minorHAnsi" w:hAnsi="Times New Roman"/>
          <w:sz w:val="24"/>
          <w:szCs w:val="24"/>
          <w:lang w:val="x-none" w:eastAsia="x-none"/>
        </w:rPr>
        <w:t xml:space="preserve">podpory </w:t>
      </w:r>
      <w:r w:rsidRPr="0099147D">
        <w:rPr>
          <w:rFonts w:ascii="Times New Roman" w:eastAsiaTheme="minorHAnsi" w:hAnsi="Times New Roman"/>
          <w:sz w:val="24"/>
          <w:szCs w:val="24"/>
        </w:rPr>
        <w:t>ICT</w:t>
      </w:r>
      <w:r w:rsidRPr="0099147D">
        <w:rPr>
          <w:rFonts w:ascii="Times New Roman" w:eastAsiaTheme="minorHAnsi" w:hAnsi="Times New Roman"/>
          <w:sz w:val="24"/>
          <w:szCs w:val="24"/>
          <w:lang w:eastAsia="x-none"/>
        </w:rPr>
        <w:t xml:space="preserve"> - služby</w:t>
      </w:r>
      <w:r w:rsidRPr="0099147D">
        <w:rPr>
          <w:rFonts w:ascii="Times New Roman" w:eastAsiaTheme="minorHAnsi" w:hAnsi="Times New Roman"/>
          <w:sz w:val="24"/>
          <w:szCs w:val="24"/>
          <w:lang w:val="x-none" w:eastAsia="x-none"/>
        </w:rPr>
        <w:tab/>
      </w:r>
      <w:r w:rsidRPr="0099147D">
        <w:rPr>
          <w:rFonts w:ascii="Times New Roman" w:eastAsiaTheme="minorHAnsi" w:hAnsi="Times New Roman"/>
          <w:sz w:val="24"/>
          <w:szCs w:val="24"/>
          <w:lang w:val="x-none" w:eastAsia="x-none"/>
        </w:rPr>
        <w:tab/>
      </w:r>
      <w:r w:rsidRPr="0099147D">
        <w:rPr>
          <w:rFonts w:ascii="Times New Roman" w:eastAsiaTheme="minorHAnsi" w:hAnsi="Times New Roman"/>
          <w:sz w:val="24"/>
          <w:szCs w:val="24"/>
          <w:lang w:val="x-none" w:eastAsia="x-none"/>
        </w:rPr>
        <w:tab/>
      </w:r>
      <w:r w:rsidRPr="0099147D">
        <w:rPr>
          <w:rFonts w:ascii="Times New Roman" w:eastAsiaTheme="minorHAnsi" w:hAnsi="Times New Roman"/>
          <w:sz w:val="24"/>
          <w:szCs w:val="24"/>
          <w:lang w:val="x-none" w:eastAsia="x-none"/>
        </w:rPr>
        <w:tab/>
      </w:r>
      <w:r w:rsidRPr="0099147D">
        <w:rPr>
          <w:rFonts w:ascii="Times New Roman" w:eastAsiaTheme="minorHAnsi" w:hAnsi="Times New Roman"/>
          <w:sz w:val="24"/>
          <w:szCs w:val="24"/>
          <w:lang w:val="x-none" w:eastAsia="x-none"/>
        </w:rPr>
        <w:tab/>
      </w:r>
      <w:r w:rsidRPr="0099147D">
        <w:rPr>
          <w:rFonts w:ascii="Times New Roman" w:eastAsiaTheme="minorHAnsi" w:hAnsi="Times New Roman"/>
          <w:sz w:val="24"/>
          <w:szCs w:val="24"/>
          <w:lang w:val="x-none" w:eastAsia="x-none"/>
        </w:rPr>
        <w:tab/>
        <w:t>soubor</w:t>
      </w:r>
      <w:r w:rsidR="00266871">
        <w:rPr>
          <w:rFonts w:ascii="Times New Roman" w:eastAsiaTheme="minorHAnsi" w:hAnsi="Times New Roman"/>
          <w:sz w:val="24"/>
          <w:szCs w:val="24"/>
          <w:lang w:eastAsia="x-none"/>
        </w:rPr>
        <w:t xml:space="preserve"> </w:t>
      </w:r>
      <w:r w:rsidR="00266871" w:rsidRPr="00266871">
        <w:rPr>
          <w:rFonts w:ascii="Times New Roman" w:eastAsiaTheme="minorHAnsi" w:hAnsi="Times New Roman"/>
          <w:sz w:val="24"/>
          <w:szCs w:val="24"/>
          <w:lang w:val="x-none" w:eastAsia="x-none"/>
        </w:rPr>
        <w:t>(měrná jednotka)</w:t>
      </w:r>
    </w:p>
    <w:p w14:paraId="76EFDA8B" w14:textId="77777777" w:rsidR="00266871" w:rsidRDefault="00266871" w:rsidP="004669D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6A9FF949" w14:textId="77777777" w:rsidR="004669DE" w:rsidRPr="004669DE" w:rsidRDefault="004669DE" w:rsidP="004669D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669DE">
        <w:rPr>
          <w:rFonts w:ascii="Times New Roman" w:eastAsiaTheme="minorHAnsi" w:hAnsi="Times New Roman"/>
          <w:sz w:val="24"/>
          <w:szCs w:val="24"/>
        </w:rPr>
        <w:t xml:space="preserve">Parametry představují buď nákup nového SW, HW a služby podpory ICT, čímž se rozšíří stávající počet ICT komponentů/služeb, nebo vyřazení technicky nevyhovujícího SW, HW nebo ukončení smlouvy na poskytnutí služeb v oblasti podpory ICT, tzn., stávající SW, HW </w:t>
      </w:r>
      <w:r w:rsidRPr="004669DE">
        <w:rPr>
          <w:rFonts w:ascii="Times New Roman" w:eastAsiaTheme="minorHAnsi" w:hAnsi="Times New Roman"/>
          <w:sz w:val="24"/>
          <w:szCs w:val="24"/>
        </w:rPr>
        <w:br/>
        <w:t>a služby budou nahrazeny novými komponenty/službami za stejným nebo obdobným účelem. Konkrétnější účel nákupu SW, HW a služeb podpory ICT bude specifikován v jednotlivých investičních záměrech podaných žadatelem o dotaci. Parametry vyplývají z rozdílu mezi výchozí a cílovou hodnotou.</w:t>
      </w:r>
    </w:p>
    <w:p w14:paraId="162B49DA" w14:textId="77777777" w:rsidR="004669DE" w:rsidRDefault="004669DE" w:rsidP="004669DE">
      <w:pPr>
        <w:spacing w:after="12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14:paraId="15BCEBFE" w14:textId="77777777" w:rsidR="004669DE" w:rsidRPr="00B67F31" w:rsidRDefault="00B67F31" w:rsidP="00B67F31">
      <w:pPr>
        <w:pStyle w:val="Odstavecseseznamem"/>
        <w:numPr>
          <w:ilvl w:val="0"/>
          <w:numId w:val="18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67F31">
        <w:rPr>
          <w:rFonts w:ascii="Times New Roman" w:eastAsia="Times New Roman" w:hAnsi="Times New Roman"/>
          <w:b/>
          <w:sz w:val="24"/>
          <w:szCs w:val="24"/>
          <w:lang w:eastAsia="cs-CZ"/>
        </w:rPr>
        <w:t>Závazné indikátory projektů</w:t>
      </w:r>
      <w:r w:rsidR="004669DE" w:rsidRPr="00B67F31">
        <w:rPr>
          <w:rFonts w:ascii="Times New Roman" w:eastAsia="Times New Roman" w:hAnsi="Times New Roman"/>
          <w:b/>
          <w:sz w:val="24"/>
          <w:szCs w:val="24"/>
          <w:lang w:eastAsia="cs-CZ"/>
        </w:rPr>
        <w:t>:</w:t>
      </w:r>
    </w:p>
    <w:p w14:paraId="0BB620CE" w14:textId="77777777" w:rsidR="004669DE" w:rsidRPr="004669DE" w:rsidRDefault="004669DE" w:rsidP="004669DE">
      <w:pPr>
        <w:numPr>
          <w:ilvl w:val="0"/>
          <w:numId w:val="11"/>
        </w:numPr>
        <w:tabs>
          <w:tab w:val="left" w:pos="0"/>
        </w:tabs>
        <w:ind w:left="567"/>
        <w:contextualSpacing/>
        <w:jc w:val="both"/>
        <w:rPr>
          <w:rFonts w:ascii="Times New Roman" w:eastAsiaTheme="minorHAnsi" w:hAnsi="Times New Roman"/>
          <w:sz w:val="24"/>
          <w:szCs w:val="24"/>
          <w:lang w:val="x-none" w:eastAsia="x-none"/>
        </w:rPr>
      </w:pPr>
      <w:r w:rsidRPr="004669DE">
        <w:rPr>
          <w:rFonts w:ascii="Times New Roman" w:eastAsiaTheme="minorHAnsi" w:hAnsi="Times New Roman"/>
          <w:sz w:val="24"/>
          <w:szCs w:val="24"/>
          <w:lang w:val="x-none" w:eastAsia="x-none"/>
        </w:rPr>
        <w:t>poříze</w:t>
      </w:r>
      <w:r>
        <w:rPr>
          <w:rFonts w:ascii="Times New Roman" w:eastAsiaTheme="minorHAnsi" w:hAnsi="Times New Roman"/>
          <w:sz w:val="24"/>
          <w:szCs w:val="24"/>
          <w:lang w:val="x-none" w:eastAsia="x-none"/>
        </w:rPr>
        <w:t xml:space="preserve">ní informačních systémů </w:t>
      </w:r>
      <w:r>
        <w:rPr>
          <w:rFonts w:ascii="Times New Roman" w:eastAsiaTheme="minorHAnsi" w:hAnsi="Times New Roman"/>
          <w:sz w:val="24"/>
          <w:szCs w:val="24"/>
          <w:lang w:val="x-none" w:eastAsia="x-none"/>
        </w:rPr>
        <w:tab/>
      </w:r>
      <w:r>
        <w:rPr>
          <w:rFonts w:ascii="Times New Roman" w:eastAsiaTheme="minorHAnsi" w:hAnsi="Times New Roman"/>
          <w:sz w:val="24"/>
          <w:szCs w:val="24"/>
          <w:lang w:val="x-none" w:eastAsia="x-none"/>
        </w:rPr>
        <w:tab/>
      </w:r>
      <w:r>
        <w:rPr>
          <w:rFonts w:ascii="Times New Roman" w:eastAsiaTheme="minorHAnsi" w:hAnsi="Times New Roman"/>
          <w:sz w:val="24"/>
          <w:szCs w:val="24"/>
          <w:lang w:val="x-none" w:eastAsia="x-none"/>
        </w:rPr>
        <w:tab/>
      </w:r>
      <w:r>
        <w:rPr>
          <w:rFonts w:ascii="Times New Roman" w:eastAsiaTheme="minorHAnsi" w:hAnsi="Times New Roman"/>
          <w:sz w:val="24"/>
          <w:szCs w:val="24"/>
          <w:lang w:val="x-none" w:eastAsia="x-none"/>
        </w:rPr>
        <w:tab/>
        <w:t>soubor</w:t>
      </w:r>
      <w:r w:rsidR="00266871">
        <w:rPr>
          <w:rFonts w:ascii="Times New Roman" w:eastAsiaTheme="minorHAnsi" w:hAnsi="Times New Roman"/>
          <w:sz w:val="24"/>
          <w:szCs w:val="24"/>
          <w:lang w:eastAsia="x-none"/>
        </w:rPr>
        <w:t xml:space="preserve"> (jednotka)</w:t>
      </w:r>
    </w:p>
    <w:p w14:paraId="651534C8" w14:textId="77777777" w:rsidR="004669DE" w:rsidRPr="004669DE" w:rsidRDefault="004669DE" w:rsidP="00266871">
      <w:pPr>
        <w:numPr>
          <w:ilvl w:val="0"/>
          <w:numId w:val="11"/>
        </w:numPr>
        <w:tabs>
          <w:tab w:val="left" w:pos="0"/>
        </w:tabs>
        <w:ind w:left="567"/>
        <w:contextualSpacing/>
        <w:jc w:val="both"/>
        <w:rPr>
          <w:rFonts w:ascii="Times New Roman" w:eastAsiaTheme="minorHAnsi" w:hAnsi="Times New Roman"/>
          <w:sz w:val="24"/>
          <w:szCs w:val="24"/>
          <w:lang w:val="x-none" w:eastAsia="x-none"/>
        </w:rPr>
      </w:pPr>
      <w:r w:rsidRPr="004669DE">
        <w:rPr>
          <w:rFonts w:ascii="Times New Roman" w:eastAsiaTheme="minorHAnsi" w:hAnsi="Times New Roman"/>
          <w:sz w:val="24"/>
          <w:szCs w:val="24"/>
          <w:lang w:val="x-none" w:eastAsia="x-none"/>
        </w:rPr>
        <w:t>nová funkcional</w:t>
      </w:r>
      <w:r>
        <w:rPr>
          <w:rFonts w:ascii="Times New Roman" w:eastAsiaTheme="minorHAnsi" w:hAnsi="Times New Roman"/>
          <w:sz w:val="24"/>
          <w:szCs w:val="24"/>
          <w:lang w:val="x-none" w:eastAsia="x-none"/>
        </w:rPr>
        <w:t xml:space="preserve">ita informačního systému </w:t>
      </w:r>
      <w:r>
        <w:rPr>
          <w:rFonts w:ascii="Times New Roman" w:eastAsiaTheme="minorHAnsi" w:hAnsi="Times New Roman"/>
          <w:sz w:val="24"/>
          <w:szCs w:val="24"/>
          <w:lang w:val="x-none" w:eastAsia="x-none"/>
        </w:rPr>
        <w:tab/>
      </w:r>
      <w:r>
        <w:rPr>
          <w:rFonts w:ascii="Times New Roman" w:eastAsiaTheme="minorHAnsi" w:hAnsi="Times New Roman"/>
          <w:sz w:val="24"/>
          <w:szCs w:val="24"/>
          <w:lang w:val="x-none" w:eastAsia="x-none"/>
        </w:rPr>
        <w:tab/>
      </w:r>
      <w:r>
        <w:rPr>
          <w:rFonts w:ascii="Times New Roman" w:eastAsiaTheme="minorHAnsi" w:hAnsi="Times New Roman"/>
          <w:sz w:val="24"/>
          <w:szCs w:val="24"/>
          <w:lang w:val="x-none" w:eastAsia="x-none"/>
        </w:rPr>
        <w:tab/>
        <w:t>soubor</w:t>
      </w:r>
      <w:r w:rsidR="00266871">
        <w:rPr>
          <w:rFonts w:ascii="Times New Roman" w:eastAsiaTheme="minorHAnsi" w:hAnsi="Times New Roman"/>
          <w:sz w:val="24"/>
          <w:szCs w:val="24"/>
          <w:lang w:eastAsia="x-none"/>
        </w:rPr>
        <w:t xml:space="preserve"> </w:t>
      </w:r>
      <w:r w:rsidR="00266871" w:rsidRPr="00266871">
        <w:rPr>
          <w:rFonts w:ascii="Times New Roman" w:eastAsiaTheme="minorHAnsi" w:hAnsi="Times New Roman"/>
          <w:sz w:val="24"/>
          <w:szCs w:val="24"/>
          <w:lang w:eastAsia="x-none"/>
        </w:rPr>
        <w:t>(jednotka)</w:t>
      </w:r>
    </w:p>
    <w:p w14:paraId="7996D477" w14:textId="77777777" w:rsidR="004669DE" w:rsidRDefault="004669DE" w:rsidP="004669DE">
      <w:pPr>
        <w:numPr>
          <w:ilvl w:val="0"/>
          <w:numId w:val="11"/>
        </w:numPr>
        <w:tabs>
          <w:tab w:val="left" w:pos="0"/>
        </w:tabs>
        <w:ind w:left="567"/>
        <w:contextualSpacing/>
        <w:jc w:val="both"/>
        <w:rPr>
          <w:rFonts w:ascii="Times New Roman" w:eastAsiaTheme="minorHAnsi" w:hAnsi="Times New Roman"/>
          <w:sz w:val="24"/>
          <w:szCs w:val="24"/>
          <w:lang w:val="x-none" w:eastAsia="x-none"/>
        </w:rPr>
      </w:pPr>
      <w:r w:rsidRPr="004669DE">
        <w:rPr>
          <w:rFonts w:ascii="Times New Roman" w:eastAsiaTheme="minorHAnsi" w:hAnsi="Times New Roman"/>
          <w:sz w:val="24"/>
          <w:szCs w:val="24"/>
          <w:lang w:val="x-none" w:eastAsia="x-none"/>
        </w:rPr>
        <w:t xml:space="preserve">nové nebo modernizované prvky k zajištění </w:t>
      </w:r>
    </w:p>
    <w:p w14:paraId="2A61C414" w14:textId="77777777" w:rsidR="004669DE" w:rsidRPr="004669DE" w:rsidRDefault="004669DE" w:rsidP="004669DE">
      <w:pPr>
        <w:tabs>
          <w:tab w:val="left" w:pos="0"/>
        </w:tabs>
        <w:ind w:left="567"/>
        <w:contextualSpacing/>
        <w:jc w:val="both"/>
        <w:rPr>
          <w:rFonts w:ascii="Times New Roman" w:eastAsiaTheme="minorHAnsi" w:hAnsi="Times New Roman"/>
          <w:sz w:val="24"/>
          <w:szCs w:val="24"/>
          <w:lang w:eastAsia="x-none"/>
        </w:rPr>
      </w:pPr>
      <w:r w:rsidRPr="004669DE">
        <w:rPr>
          <w:rFonts w:ascii="Times New Roman" w:eastAsiaTheme="minorHAnsi" w:hAnsi="Times New Roman"/>
          <w:sz w:val="24"/>
          <w:szCs w:val="24"/>
          <w:lang w:val="x-none" w:eastAsia="x-none"/>
        </w:rPr>
        <w:t>standardů kybernetické bezpečnosti</w:t>
      </w:r>
      <w:r>
        <w:rPr>
          <w:rFonts w:ascii="Times New Roman" w:eastAsiaTheme="minorHAnsi" w:hAnsi="Times New Roman"/>
          <w:sz w:val="24"/>
          <w:szCs w:val="24"/>
          <w:lang w:val="x-none" w:eastAsia="x-none"/>
        </w:rPr>
        <w:tab/>
      </w:r>
      <w:r>
        <w:rPr>
          <w:rFonts w:ascii="Times New Roman" w:eastAsiaTheme="minorHAnsi" w:hAnsi="Times New Roman"/>
          <w:sz w:val="24"/>
          <w:szCs w:val="24"/>
          <w:lang w:val="x-none" w:eastAsia="x-none"/>
        </w:rPr>
        <w:tab/>
      </w:r>
      <w:r>
        <w:rPr>
          <w:rFonts w:ascii="Times New Roman" w:eastAsiaTheme="minorHAnsi" w:hAnsi="Times New Roman"/>
          <w:sz w:val="24"/>
          <w:szCs w:val="24"/>
          <w:lang w:val="x-none" w:eastAsia="x-none"/>
        </w:rPr>
        <w:tab/>
      </w:r>
      <w:r>
        <w:rPr>
          <w:rFonts w:ascii="Times New Roman" w:eastAsiaTheme="minorHAnsi" w:hAnsi="Times New Roman"/>
          <w:sz w:val="24"/>
          <w:szCs w:val="24"/>
          <w:lang w:val="x-none" w:eastAsia="x-none"/>
        </w:rPr>
        <w:tab/>
      </w:r>
      <w:r>
        <w:rPr>
          <w:rFonts w:ascii="Times New Roman" w:eastAsiaTheme="minorHAnsi" w:hAnsi="Times New Roman"/>
          <w:sz w:val="24"/>
          <w:szCs w:val="24"/>
          <w:lang w:eastAsia="x-none"/>
        </w:rPr>
        <w:t>soubor</w:t>
      </w:r>
      <w:r w:rsidR="00266871">
        <w:rPr>
          <w:rFonts w:ascii="Times New Roman" w:eastAsiaTheme="minorHAnsi" w:hAnsi="Times New Roman"/>
          <w:sz w:val="24"/>
          <w:szCs w:val="24"/>
          <w:lang w:eastAsia="x-none"/>
        </w:rPr>
        <w:t xml:space="preserve"> </w:t>
      </w:r>
      <w:r w:rsidR="00266871" w:rsidRPr="00266871">
        <w:rPr>
          <w:rFonts w:ascii="Times New Roman" w:eastAsiaTheme="minorHAnsi" w:hAnsi="Times New Roman"/>
          <w:sz w:val="24"/>
          <w:szCs w:val="24"/>
          <w:lang w:eastAsia="x-none"/>
        </w:rPr>
        <w:t>(jednotka)</w:t>
      </w:r>
    </w:p>
    <w:p w14:paraId="03AC0E02" w14:textId="77777777" w:rsidR="00B67F31" w:rsidRDefault="00B67F31" w:rsidP="004669D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AA214ED" w14:textId="77777777" w:rsidR="00FF03FD" w:rsidRDefault="00B67F31" w:rsidP="004669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DE">
        <w:rPr>
          <w:rFonts w:ascii="Times New Roman" w:eastAsiaTheme="minorHAnsi" w:hAnsi="Times New Roman"/>
          <w:sz w:val="24"/>
          <w:szCs w:val="24"/>
        </w:rPr>
        <w:t>Samostatná podpora ICT (</w:t>
      </w:r>
      <w:r>
        <w:rPr>
          <w:rFonts w:ascii="Times New Roman" w:eastAsiaTheme="minorHAnsi" w:hAnsi="Times New Roman"/>
          <w:sz w:val="24"/>
          <w:szCs w:val="24"/>
        </w:rPr>
        <w:t xml:space="preserve">ve smyslu </w:t>
      </w:r>
      <w:r w:rsidRPr="004669DE">
        <w:rPr>
          <w:rFonts w:ascii="Times New Roman" w:eastAsiaTheme="minorHAnsi" w:hAnsi="Times New Roman"/>
          <w:sz w:val="24"/>
          <w:szCs w:val="24"/>
        </w:rPr>
        <w:t>běžných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4669DE">
        <w:rPr>
          <w:rFonts w:ascii="Times New Roman" w:eastAsiaTheme="minorHAnsi" w:hAnsi="Times New Roman"/>
          <w:sz w:val="24"/>
          <w:szCs w:val="24"/>
        </w:rPr>
        <w:t>/neinvestičních výdajů na provozní služby) není předmětem výzvy.</w:t>
      </w:r>
    </w:p>
    <w:p w14:paraId="3709BCC3" w14:textId="77777777" w:rsidR="00266871" w:rsidRDefault="004B2700" w:rsidP="00266871">
      <w:pPr>
        <w:keepNext/>
        <w:numPr>
          <w:ilvl w:val="0"/>
          <w:numId w:val="5"/>
        </w:numPr>
        <w:spacing w:before="240" w:after="120" w:line="240" w:lineRule="auto"/>
        <w:ind w:left="357" w:hanging="357"/>
        <w:outlineLvl w:val="0"/>
        <w:rPr>
          <w:szCs w:val="20"/>
          <w:lang w:eastAsia="cs-CZ"/>
        </w:rPr>
      </w:pPr>
      <w:r w:rsidRPr="00B90917">
        <w:rPr>
          <w:rFonts w:ascii="Times New Roman" w:hAnsi="Times New Roman"/>
          <w:b/>
          <w:sz w:val="28"/>
          <w:szCs w:val="20"/>
          <w:lang w:eastAsia="cs-CZ"/>
        </w:rPr>
        <w:t>Obsah a způsob podání žádostí</w:t>
      </w:r>
    </w:p>
    <w:p w14:paraId="0B9B57A4" w14:textId="77777777" w:rsidR="00266871" w:rsidRPr="00266871" w:rsidRDefault="00266871" w:rsidP="00266871">
      <w:pPr>
        <w:keepNext/>
        <w:spacing w:before="240" w:after="120" w:line="240" w:lineRule="auto"/>
        <w:outlineLvl w:val="0"/>
        <w:rPr>
          <w:szCs w:val="20"/>
          <w:lang w:eastAsia="cs-CZ"/>
        </w:rPr>
      </w:pPr>
      <w:r w:rsidRPr="004669DE">
        <w:rPr>
          <w:rFonts w:ascii="Times New Roman" w:eastAsiaTheme="minorHAnsi" w:hAnsi="Times New Roman"/>
          <w:sz w:val="24"/>
          <w:szCs w:val="24"/>
        </w:rPr>
        <w:t>Žádosti o poskytnutí dotace (dále jen „žádost“) mohou být předkládány průběžně na základě</w:t>
      </w:r>
      <w:r w:rsidRPr="00B90917">
        <w:rPr>
          <w:rFonts w:ascii="Times New Roman" w:hAnsi="Times New Roman"/>
          <w:sz w:val="24"/>
          <w:szCs w:val="24"/>
        </w:rPr>
        <w:t xml:space="preserve"> oprávněných potřeb. 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Žádost o poskytnutí dotace (dále také „žádost o dotaci“ nebo jen „žádost“) se podává MŠMT</w:t>
      </w:r>
      <w:r w:rsidRPr="00B90917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Pr="00B90917">
        <w:rPr>
          <w:rFonts w:ascii="Times New Roman" w:eastAsia="Times New Roman" w:hAnsi="Times New Roman"/>
          <w:b/>
          <w:sz w:val="24"/>
          <w:szCs w:val="24"/>
          <w:lang w:eastAsia="cs-CZ"/>
        </w:rPr>
        <w:t>v závazné formě stanovené v příloze</w:t>
      </w:r>
      <w:r w:rsidRPr="00B90917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výzvy (</w:t>
      </w:r>
      <w:r w:rsidRPr="00B90917">
        <w:rPr>
          <w:rFonts w:ascii="Times New Roman" w:eastAsiaTheme="minorHAnsi" w:hAnsi="Times New Roman"/>
          <w:sz w:val="24"/>
          <w:szCs w:val="24"/>
        </w:rPr>
        <w:t xml:space="preserve">vzor formuláře </w:t>
      </w:r>
      <w:r w:rsidRPr="00B9091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„Žádost o poskytnutí dotace“)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617DD70A" w14:textId="77777777" w:rsidR="00D60043" w:rsidRPr="00B90917" w:rsidRDefault="00D60043" w:rsidP="004B1814">
      <w:pPr>
        <w:pStyle w:val="Nadpis2"/>
        <w:numPr>
          <w:ilvl w:val="1"/>
          <w:numId w:val="5"/>
        </w:numPr>
      </w:pPr>
      <w:r w:rsidRPr="00B90917">
        <w:t>Obsah žádosti</w:t>
      </w:r>
    </w:p>
    <w:p w14:paraId="33AF77C5" w14:textId="77777777" w:rsidR="00415FB9" w:rsidRPr="00B90917" w:rsidRDefault="00415FB9" w:rsidP="00415FB9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Ke každé žádosti o poskytnutí dotace musí být přiloženy </w:t>
      </w:r>
      <w:r w:rsidRPr="00B9091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povinné dokumenty, které tvoří přílohu žádosti: </w:t>
      </w:r>
    </w:p>
    <w:p w14:paraId="6D9291F0" w14:textId="77777777" w:rsidR="00415FB9" w:rsidRDefault="00415FB9" w:rsidP="000670A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B9091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investiční záměr (dále také „IZ“) s dalšími povinnými přílohami stanovenými ve vzoru IZ (příloha č. 2 výzvy),</w:t>
      </w:r>
    </w:p>
    <w:p w14:paraId="2AF58812" w14:textId="77777777" w:rsidR="00B67F31" w:rsidRDefault="00415FB9" w:rsidP="00B67F3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90917">
        <w:rPr>
          <w:rFonts w:ascii="Times New Roman" w:eastAsiaTheme="minorHAnsi" w:hAnsi="Times New Roman"/>
          <w:sz w:val="24"/>
          <w:szCs w:val="24"/>
        </w:rPr>
        <w:t>formulář z informačního s</w:t>
      </w:r>
      <w:r w:rsidR="00B67F31">
        <w:rPr>
          <w:rFonts w:ascii="Times New Roman" w:eastAsiaTheme="minorHAnsi" w:hAnsi="Times New Roman"/>
          <w:sz w:val="24"/>
          <w:szCs w:val="24"/>
        </w:rPr>
        <w:t xml:space="preserve">ystému programového financování </w:t>
      </w:r>
      <w:r w:rsidR="00B67F31" w:rsidRPr="00B67F31">
        <w:rPr>
          <w:rFonts w:ascii="Times New Roman" w:eastAsiaTheme="minorHAnsi" w:hAnsi="Times New Roman"/>
          <w:sz w:val="24"/>
          <w:szCs w:val="24"/>
        </w:rPr>
        <w:t>EDS/SMVS</w:t>
      </w:r>
      <w:r w:rsidRPr="00B90917">
        <w:rPr>
          <w:rFonts w:ascii="Times New Roman" w:eastAsiaTheme="minorHAnsi" w:hAnsi="Times New Roman"/>
          <w:sz w:val="24"/>
          <w:szCs w:val="24"/>
        </w:rPr>
        <w:t xml:space="preserve"> (Evidenční dotační systém</w:t>
      </w:r>
      <w:r w:rsidR="00B67F31">
        <w:rPr>
          <w:rFonts w:ascii="Times New Roman" w:eastAsiaTheme="minorHAnsi" w:hAnsi="Times New Roman"/>
          <w:sz w:val="24"/>
          <w:szCs w:val="24"/>
        </w:rPr>
        <w:t xml:space="preserve"> / Správa majetku ve vlastnictví státu, dále jen „IS EDS/SMVS</w:t>
      </w:r>
      <w:r w:rsidRPr="00B90917">
        <w:rPr>
          <w:rFonts w:ascii="Times New Roman" w:eastAsiaTheme="minorHAnsi" w:hAnsi="Times New Roman"/>
          <w:sz w:val="24"/>
          <w:szCs w:val="24"/>
        </w:rPr>
        <w:t xml:space="preserve">) </w:t>
      </w:r>
    </w:p>
    <w:p w14:paraId="2871D2F6" w14:textId="77777777" w:rsidR="00415FB9" w:rsidRPr="00B90917" w:rsidRDefault="00415FB9" w:rsidP="00B67F31">
      <w:pPr>
        <w:overflowPunct w:val="0"/>
        <w:autoSpaceDE w:val="0"/>
        <w:autoSpaceDN w:val="0"/>
        <w:adjustRightInd w:val="0"/>
        <w:spacing w:after="60" w:line="240" w:lineRule="auto"/>
        <w:ind w:left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90917">
        <w:rPr>
          <w:rFonts w:ascii="Times New Roman" w:eastAsiaTheme="minorHAnsi" w:hAnsi="Times New Roman"/>
          <w:sz w:val="24"/>
          <w:szCs w:val="24"/>
        </w:rPr>
        <w:t>„Dokumentace akce“ v rozsahu:</w:t>
      </w:r>
    </w:p>
    <w:p w14:paraId="31B6F897" w14:textId="77777777" w:rsidR="00415FB9" w:rsidRPr="00B90917" w:rsidRDefault="00415FB9" w:rsidP="000670A9">
      <w:pPr>
        <w:numPr>
          <w:ilvl w:val="0"/>
          <w:numId w:val="2"/>
        </w:numPr>
        <w:spacing w:after="0"/>
        <w:contextualSpacing/>
        <w:rPr>
          <w:rFonts w:ascii="Times New Roman" w:eastAsiaTheme="minorHAnsi" w:hAnsi="Times New Roman"/>
          <w:sz w:val="24"/>
          <w:szCs w:val="24"/>
        </w:rPr>
      </w:pPr>
      <w:r w:rsidRPr="00B90917">
        <w:rPr>
          <w:rFonts w:ascii="Times New Roman" w:eastAsiaTheme="minorHAnsi" w:hAnsi="Times New Roman"/>
          <w:sz w:val="24"/>
          <w:szCs w:val="24"/>
        </w:rPr>
        <w:lastRenderedPageBreak/>
        <w:t>Identifikač</w:t>
      </w:r>
      <w:r w:rsidR="008E4F9D">
        <w:rPr>
          <w:rFonts w:ascii="Times New Roman" w:eastAsiaTheme="minorHAnsi" w:hAnsi="Times New Roman"/>
          <w:sz w:val="24"/>
          <w:szCs w:val="24"/>
        </w:rPr>
        <w:t xml:space="preserve">ní údaje a systém řízení akce </w:t>
      </w:r>
    </w:p>
    <w:p w14:paraId="536B8ECC" w14:textId="77777777" w:rsidR="00415FB9" w:rsidRPr="00B90917" w:rsidRDefault="00415FB9" w:rsidP="000670A9">
      <w:pPr>
        <w:numPr>
          <w:ilvl w:val="0"/>
          <w:numId w:val="2"/>
        </w:numPr>
        <w:spacing w:after="0"/>
        <w:contextualSpacing/>
        <w:rPr>
          <w:rFonts w:ascii="Times New Roman" w:eastAsiaTheme="minorHAnsi" w:hAnsi="Times New Roman"/>
          <w:sz w:val="24"/>
          <w:szCs w:val="24"/>
        </w:rPr>
      </w:pPr>
      <w:r w:rsidRPr="00B90917">
        <w:rPr>
          <w:rFonts w:ascii="Times New Roman" w:eastAsiaTheme="minorHAnsi" w:hAnsi="Times New Roman"/>
          <w:sz w:val="24"/>
          <w:szCs w:val="24"/>
        </w:rPr>
        <w:t>Harmon</w:t>
      </w:r>
      <w:r w:rsidR="008E4F9D">
        <w:rPr>
          <w:rFonts w:ascii="Times New Roman" w:eastAsiaTheme="minorHAnsi" w:hAnsi="Times New Roman"/>
          <w:sz w:val="24"/>
          <w:szCs w:val="24"/>
        </w:rPr>
        <w:t>ogram přípravy a realizace akce</w:t>
      </w:r>
    </w:p>
    <w:p w14:paraId="60520F0F" w14:textId="77777777" w:rsidR="00415FB9" w:rsidRPr="00B90917" w:rsidRDefault="008E4F9D" w:rsidP="000670A9">
      <w:pPr>
        <w:numPr>
          <w:ilvl w:val="0"/>
          <w:numId w:val="2"/>
        </w:numPr>
        <w:spacing w:after="0"/>
        <w:contextualSpacing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Parametry akce</w:t>
      </w:r>
    </w:p>
    <w:p w14:paraId="4718A251" w14:textId="77777777" w:rsidR="00415FB9" w:rsidRDefault="008E4F9D" w:rsidP="000670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Finanční bilance</w:t>
      </w:r>
    </w:p>
    <w:p w14:paraId="1717DE89" w14:textId="77777777" w:rsidR="00BC1274" w:rsidRPr="00BC1274" w:rsidRDefault="00BC1274" w:rsidP="000670A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C1274">
        <w:rPr>
          <w:rFonts w:ascii="Times New Roman" w:eastAsiaTheme="minorHAnsi" w:hAnsi="Times New Roman"/>
          <w:sz w:val="24"/>
          <w:szCs w:val="24"/>
        </w:rPr>
        <w:t>čestné prohlášení, že žadatel není v prodlení s plněním svých povinností vůči veřejným rozpočtům,</w:t>
      </w:r>
    </w:p>
    <w:p w14:paraId="09C0F0D6" w14:textId="77777777" w:rsidR="00210AB0" w:rsidRDefault="00210AB0" w:rsidP="00210AB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10AB0">
        <w:rPr>
          <w:rFonts w:ascii="Times New Roman" w:eastAsiaTheme="minorHAnsi" w:hAnsi="Times New Roman"/>
          <w:sz w:val="24"/>
          <w:szCs w:val="24"/>
        </w:rPr>
        <w:t>tabulka Tvorby a čerpání Fondu reprodukce majetku</w:t>
      </w:r>
      <w:r>
        <w:rPr>
          <w:rFonts w:ascii="Times New Roman" w:eastAsiaTheme="minorHAnsi" w:hAnsi="Times New Roman"/>
          <w:sz w:val="24"/>
          <w:szCs w:val="24"/>
        </w:rPr>
        <w:t>,</w:t>
      </w:r>
    </w:p>
    <w:p w14:paraId="49E3E4A9" w14:textId="77777777" w:rsidR="00415FB9" w:rsidRDefault="00266871" w:rsidP="0026687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čestné prohlášení o </w:t>
      </w:r>
      <w:r w:rsidRPr="00266871">
        <w:rPr>
          <w:rFonts w:ascii="Times New Roman" w:eastAsiaTheme="minorHAnsi" w:hAnsi="Times New Roman"/>
          <w:sz w:val="24"/>
          <w:szCs w:val="24"/>
        </w:rPr>
        <w:t>úplnost investice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266871">
        <w:rPr>
          <w:rFonts w:ascii="Times New Roman" w:eastAsiaTheme="minorHAnsi" w:hAnsi="Times New Roman"/>
          <w:sz w:val="24"/>
          <w:szCs w:val="24"/>
        </w:rPr>
        <w:t xml:space="preserve">(příloha č. </w:t>
      </w:r>
      <w:r>
        <w:rPr>
          <w:rFonts w:ascii="Times New Roman" w:eastAsiaTheme="minorHAnsi" w:hAnsi="Times New Roman"/>
          <w:sz w:val="24"/>
          <w:szCs w:val="24"/>
        </w:rPr>
        <w:t>4</w:t>
      </w:r>
      <w:r w:rsidRPr="00266871">
        <w:rPr>
          <w:rFonts w:ascii="Times New Roman" w:eastAsiaTheme="minorHAnsi" w:hAnsi="Times New Roman"/>
          <w:sz w:val="24"/>
          <w:szCs w:val="24"/>
        </w:rPr>
        <w:t xml:space="preserve"> výzvy),</w:t>
      </w:r>
    </w:p>
    <w:p w14:paraId="46C7F399" w14:textId="77777777" w:rsidR="00266871" w:rsidRDefault="006815E1" w:rsidP="0081568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815E1">
        <w:rPr>
          <w:rFonts w:ascii="Times New Roman" w:eastAsiaTheme="minorHAnsi" w:hAnsi="Times New Roman"/>
          <w:sz w:val="24"/>
          <w:szCs w:val="24"/>
        </w:rPr>
        <w:t>v</w:t>
      </w:r>
      <w:r>
        <w:rPr>
          <w:rFonts w:ascii="Times New Roman" w:eastAsiaTheme="minorHAnsi" w:hAnsi="Times New Roman"/>
          <w:sz w:val="24"/>
          <w:szCs w:val="24"/>
        </w:rPr>
        <w:t xml:space="preserve"> případě žádosti na </w:t>
      </w:r>
      <w:r w:rsidRPr="006815E1">
        <w:rPr>
          <w:rFonts w:ascii="Times New Roman" w:eastAsiaTheme="minorHAnsi" w:hAnsi="Times New Roman"/>
          <w:sz w:val="24"/>
          <w:szCs w:val="24"/>
        </w:rPr>
        <w:t xml:space="preserve">pořízení </w:t>
      </w:r>
      <w:r>
        <w:rPr>
          <w:rFonts w:ascii="Times New Roman" w:eastAsiaTheme="minorHAnsi" w:hAnsi="Times New Roman"/>
          <w:sz w:val="24"/>
          <w:szCs w:val="24"/>
        </w:rPr>
        <w:t xml:space="preserve">či změnu </w:t>
      </w:r>
      <w:r w:rsidRPr="006815E1">
        <w:rPr>
          <w:rFonts w:ascii="Times New Roman" w:eastAsiaTheme="minorHAnsi" w:hAnsi="Times New Roman"/>
          <w:sz w:val="24"/>
          <w:szCs w:val="24"/>
        </w:rPr>
        <w:t xml:space="preserve">agendového informačního systému - zápis </w:t>
      </w:r>
      <w:r>
        <w:rPr>
          <w:rFonts w:ascii="Times New Roman" w:eastAsiaTheme="minorHAnsi" w:hAnsi="Times New Roman"/>
          <w:sz w:val="24"/>
          <w:szCs w:val="24"/>
        </w:rPr>
        <w:br/>
      </w:r>
      <w:r w:rsidRPr="006815E1">
        <w:rPr>
          <w:rFonts w:ascii="Times New Roman" w:eastAsiaTheme="minorHAnsi" w:hAnsi="Times New Roman"/>
          <w:sz w:val="24"/>
          <w:szCs w:val="24"/>
        </w:rPr>
        <w:t>z porady vedení MŠMT prokazující schválení záměru žadatele na pořízení či změnu stávajícího ag</w:t>
      </w:r>
      <w:r>
        <w:rPr>
          <w:rFonts w:ascii="Times New Roman" w:eastAsiaTheme="minorHAnsi" w:hAnsi="Times New Roman"/>
          <w:sz w:val="24"/>
          <w:szCs w:val="24"/>
        </w:rPr>
        <w:t>endového informačního systému</w:t>
      </w:r>
      <w:r>
        <w:rPr>
          <w:rStyle w:val="Znakapoznpodarou"/>
          <w:rFonts w:ascii="Times New Roman" w:eastAsiaTheme="minorHAnsi" w:hAnsi="Times New Roman"/>
          <w:sz w:val="24"/>
          <w:szCs w:val="24"/>
        </w:rPr>
        <w:footnoteReference w:id="1"/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7FD90401" w14:textId="77777777" w:rsidR="0018744E" w:rsidRDefault="0018744E" w:rsidP="0018744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8744E">
        <w:rPr>
          <w:rFonts w:ascii="Times New Roman" w:eastAsiaTheme="minorHAnsi" w:hAnsi="Times New Roman"/>
          <w:sz w:val="24"/>
          <w:szCs w:val="24"/>
        </w:rPr>
        <w:t>přehled všech informačních systému aktuálně provozovaných organizací včetně popisu vazby každého informačního systému pro potřeby organizace a MŠMT.</w:t>
      </w:r>
    </w:p>
    <w:p w14:paraId="437B88E2" w14:textId="77777777" w:rsidR="00815680" w:rsidRPr="00815680" w:rsidRDefault="00815680" w:rsidP="0081568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C1274">
        <w:rPr>
          <w:rFonts w:ascii="Times New Roman" w:eastAsiaTheme="minorHAnsi" w:hAnsi="Times New Roman"/>
          <w:sz w:val="24"/>
          <w:szCs w:val="24"/>
        </w:rPr>
        <w:t>ostatní dokumen</w:t>
      </w:r>
      <w:r>
        <w:rPr>
          <w:rFonts w:ascii="Times New Roman" w:eastAsiaTheme="minorHAnsi" w:hAnsi="Times New Roman"/>
          <w:sz w:val="24"/>
          <w:szCs w:val="24"/>
        </w:rPr>
        <w:t>ty požadované správcem programu</w:t>
      </w:r>
    </w:p>
    <w:p w14:paraId="753F1CF1" w14:textId="77777777" w:rsidR="00F00F3B" w:rsidRDefault="00415FB9" w:rsidP="00815680">
      <w:pPr>
        <w:spacing w:before="120"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90917">
        <w:rPr>
          <w:rFonts w:ascii="Times New Roman" w:eastAsiaTheme="minorHAnsi" w:hAnsi="Times New Roman"/>
          <w:sz w:val="24"/>
          <w:szCs w:val="24"/>
        </w:rPr>
        <w:t>Žádost o poskytnutí dotace a dokumentace akce včetně IZ předkládá žadatel o dotaci podepsané oprávněnou osobou (případně jinou osobou na základě plné moci, jejíž originál nebo úředně ověřená kopie je doložena společně s těmito dokumenty). IZ a formuláře Dok</w:t>
      </w:r>
      <w:r w:rsidR="00EA6768">
        <w:rPr>
          <w:rFonts w:ascii="Times New Roman" w:eastAsiaTheme="minorHAnsi" w:hAnsi="Times New Roman"/>
          <w:sz w:val="24"/>
          <w:szCs w:val="24"/>
        </w:rPr>
        <w:t xml:space="preserve">umentace akce předkládá žadatel v </w:t>
      </w:r>
      <w:r w:rsidRPr="00B90917">
        <w:rPr>
          <w:rFonts w:ascii="Times New Roman" w:eastAsiaTheme="minorHAnsi" w:hAnsi="Times New Roman"/>
          <w:sz w:val="24"/>
          <w:szCs w:val="24"/>
        </w:rPr>
        <w:t xml:space="preserve">originálech. </w:t>
      </w:r>
    </w:p>
    <w:p w14:paraId="11463766" w14:textId="77777777" w:rsidR="00F75667" w:rsidRPr="00B90917" w:rsidRDefault="00F75667" w:rsidP="004B1814">
      <w:pPr>
        <w:pStyle w:val="Nadpis2"/>
        <w:numPr>
          <w:ilvl w:val="1"/>
          <w:numId w:val="5"/>
        </w:numPr>
      </w:pPr>
      <w:r w:rsidRPr="00B90917">
        <w:t xml:space="preserve">Způsob podání žádosti </w:t>
      </w:r>
    </w:p>
    <w:p w14:paraId="4DC8029F" w14:textId="77777777" w:rsidR="0076421B" w:rsidRPr="00B90917" w:rsidRDefault="0076421B" w:rsidP="007642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o poskytnutí dotace včetně příloh zasílá žadatel prostřednictvím informačního systému datových schránek, ID datové schránky: </w:t>
      </w:r>
      <w:r w:rsidRPr="00912129">
        <w:rPr>
          <w:rFonts w:ascii="Times New Roman" w:eastAsia="Times New Roman" w:hAnsi="Times New Roman"/>
          <w:b/>
          <w:sz w:val="24"/>
          <w:szCs w:val="24"/>
          <w:lang w:eastAsia="cs-CZ"/>
        </w:rPr>
        <w:t>vidaawt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 nebo na níže uvedenou adresu:  </w:t>
      </w:r>
    </w:p>
    <w:p w14:paraId="0D195AF1" w14:textId="77777777" w:rsidR="0076421B" w:rsidRPr="00B90917" w:rsidRDefault="0076421B" w:rsidP="007642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0C2867A" w14:textId="77777777" w:rsidR="0076421B" w:rsidRPr="00B90917" w:rsidRDefault="0076421B" w:rsidP="007642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Ministerstvo školství, mládeže a tělovýchovy</w:t>
      </w:r>
    </w:p>
    <w:p w14:paraId="61ADAF44" w14:textId="77777777" w:rsidR="0076421B" w:rsidRPr="00B90917" w:rsidRDefault="0076421B" w:rsidP="007642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Odbor investic</w:t>
      </w:r>
    </w:p>
    <w:p w14:paraId="5F299F57" w14:textId="77777777" w:rsidR="0076421B" w:rsidRPr="00B90917" w:rsidRDefault="0076421B" w:rsidP="007642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Karmelitská 529/5</w:t>
      </w:r>
    </w:p>
    <w:p w14:paraId="5AD2AC10" w14:textId="77777777" w:rsidR="0076421B" w:rsidRPr="00B90917" w:rsidRDefault="0076421B" w:rsidP="007642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118 12 Praha</w:t>
      </w:r>
      <w:r w:rsidRPr="00B9091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14:paraId="5F1FCB63" w14:textId="77777777" w:rsidR="004669DE" w:rsidRDefault="004669DE" w:rsidP="007642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1CA6C2E" w14:textId="77777777" w:rsidR="0076421B" w:rsidRPr="00B90917" w:rsidRDefault="0076421B" w:rsidP="007642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Zásilky ministerstvo přijímá prostřednictvím provozovatele poštovních služeb (Česká pošta apod.), komerčním kurýrem (PPL, DHL, apod.), osobním doručením na podatelnu MŠMT v pracovních dnech od 8:00 do 15:00 hodin.</w:t>
      </w:r>
    </w:p>
    <w:p w14:paraId="2DA50B09" w14:textId="77777777" w:rsidR="00F75667" w:rsidRPr="00B90917" w:rsidRDefault="00F75667" w:rsidP="00F75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A52872" w14:textId="77777777" w:rsidR="00415FB9" w:rsidRPr="00B90917" w:rsidRDefault="00F75667" w:rsidP="00415F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F660B">
        <w:rPr>
          <w:rFonts w:ascii="Times New Roman" w:hAnsi="Times New Roman"/>
          <w:sz w:val="24"/>
          <w:szCs w:val="24"/>
        </w:rPr>
        <w:t>Obálka musí bý</w:t>
      </w:r>
      <w:r w:rsidR="00CF660B">
        <w:rPr>
          <w:rFonts w:ascii="Times New Roman" w:hAnsi="Times New Roman"/>
          <w:sz w:val="24"/>
          <w:szCs w:val="24"/>
        </w:rPr>
        <w:t xml:space="preserve">t označena slovy: </w:t>
      </w:r>
      <w:r w:rsidR="00B51C71" w:rsidRPr="00CF660B">
        <w:rPr>
          <w:rFonts w:ascii="Times New Roman" w:hAnsi="Times New Roman"/>
          <w:b/>
          <w:sz w:val="24"/>
          <w:szCs w:val="24"/>
        </w:rPr>
        <w:t xml:space="preserve">Program </w:t>
      </w:r>
      <w:r w:rsidR="00E017A9" w:rsidRPr="00CF660B">
        <w:rPr>
          <w:rFonts w:ascii="Times New Roman" w:hAnsi="Times New Roman"/>
          <w:b/>
          <w:sz w:val="24"/>
          <w:szCs w:val="24"/>
        </w:rPr>
        <w:t>133V 011 Pořízení, obnova a provozování ICT systému řízení MŠMT</w:t>
      </w:r>
      <w:r w:rsidR="0029096B">
        <w:rPr>
          <w:rFonts w:ascii="Times New Roman" w:hAnsi="Times New Roman"/>
          <w:sz w:val="24"/>
          <w:szCs w:val="24"/>
        </w:rPr>
        <w:t xml:space="preserve">. </w:t>
      </w:r>
      <w:r w:rsidR="00415FB9" w:rsidRPr="00CF660B">
        <w:rPr>
          <w:rFonts w:ascii="Times New Roman" w:eastAsia="Times New Roman" w:hAnsi="Times New Roman"/>
          <w:sz w:val="24"/>
          <w:szCs w:val="24"/>
          <w:lang w:eastAsia="cs-CZ"/>
        </w:rPr>
        <w:t>Pro splnění termínu je rozhodné datum podání</w:t>
      </w:r>
      <w:r w:rsidR="00415FB9" w:rsidRPr="00CF660B">
        <w:rPr>
          <w:rStyle w:val="Znakapoznpodarou"/>
          <w:rFonts w:ascii="Times New Roman" w:eastAsia="Times New Roman" w:hAnsi="Times New Roman"/>
          <w:sz w:val="24"/>
          <w:szCs w:val="24"/>
          <w:lang w:eastAsia="cs-CZ"/>
        </w:rPr>
        <w:footnoteReference w:id="2"/>
      </w:r>
      <w:r w:rsidR="00415FB9" w:rsidRPr="00CF660B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6E0D5E86" w14:textId="77777777" w:rsidR="00DE7EB3" w:rsidRPr="004B1814" w:rsidRDefault="0076421B" w:rsidP="00FF03FD">
      <w:pPr>
        <w:keepNext/>
        <w:numPr>
          <w:ilvl w:val="0"/>
          <w:numId w:val="5"/>
        </w:numPr>
        <w:spacing w:before="240" w:after="120" w:line="240" w:lineRule="auto"/>
        <w:ind w:left="357" w:hanging="357"/>
        <w:outlineLvl w:val="0"/>
        <w:rPr>
          <w:rFonts w:ascii="Times New Roman" w:hAnsi="Times New Roman"/>
          <w:b/>
          <w:sz w:val="28"/>
          <w:szCs w:val="20"/>
          <w:lang w:eastAsia="cs-CZ"/>
        </w:rPr>
      </w:pPr>
      <w:r w:rsidRPr="004B1814">
        <w:rPr>
          <w:rFonts w:ascii="Times New Roman" w:hAnsi="Times New Roman"/>
          <w:b/>
          <w:sz w:val="28"/>
          <w:szCs w:val="20"/>
          <w:lang w:eastAsia="cs-CZ"/>
        </w:rPr>
        <w:t xml:space="preserve">Podmínky výzvy </w:t>
      </w:r>
    </w:p>
    <w:p w14:paraId="11F034F7" w14:textId="77777777" w:rsidR="006425D2" w:rsidRDefault="00415FB9" w:rsidP="00415F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Dotace je poskytována v souladu s ustanovením § 14 zákona č. 218/2000 Sb., o rozpočtových pravidlech a o změně některých souvisejících zákonů (rozpočtová pravidla), ve znění pozdějších předpisů a zákona č. 500/2004 Sb., správní řád, ve znění pozdějších pře</w:t>
      </w:r>
      <w:r w:rsidR="00266871">
        <w:rPr>
          <w:rFonts w:ascii="Times New Roman" w:hAnsi="Times New Roman"/>
          <w:sz w:val="24"/>
          <w:szCs w:val="24"/>
        </w:rPr>
        <w:t>dpisů</w:t>
      </w:r>
      <w:r w:rsidRPr="00B90917">
        <w:rPr>
          <w:rFonts w:ascii="Times New Roman" w:hAnsi="Times New Roman"/>
          <w:sz w:val="24"/>
          <w:szCs w:val="24"/>
        </w:rPr>
        <w:t xml:space="preserve">. Proces poskytování dotací v rámci programového financování se dále řídí vyhláškou č. 560/2006 Sb., o účasti státního rozpočtu na financování programů reprodukce majetku, ve znění pozdějších předpisů a pokynem č. R 1 – 2010 k upřesnění postupu Ministerstva financí, správců programů </w:t>
      </w:r>
      <w:r w:rsidRPr="00B90917">
        <w:rPr>
          <w:rFonts w:ascii="Times New Roman" w:hAnsi="Times New Roman"/>
          <w:sz w:val="24"/>
          <w:szCs w:val="24"/>
        </w:rPr>
        <w:br/>
        <w:t>a účastníků programu při přípravě, realizaci, financování a vyhodnocování programu nebo akce a k provozování informačního systému programového financování.</w:t>
      </w:r>
    </w:p>
    <w:p w14:paraId="472CABFD" w14:textId="77777777" w:rsidR="00CF660B" w:rsidRDefault="00CF660B" w:rsidP="00415F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CEF4F6" w14:textId="77777777" w:rsidR="00415FB9" w:rsidRPr="00B90917" w:rsidRDefault="00415FB9" w:rsidP="00415FB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Žadatel musí dodržet následující závazné podmínky pro poskytnutí dotace: </w:t>
      </w:r>
    </w:p>
    <w:p w14:paraId="799831FE" w14:textId="77777777" w:rsidR="00415FB9" w:rsidRPr="00CF660B" w:rsidRDefault="00266871" w:rsidP="000670A9">
      <w:pPr>
        <w:pStyle w:val="Odstavecseseznamem"/>
        <w:numPr>
          <w:ilvl w:val="0"/>
          <w:numId w:val="4"/>
        </w:num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Žádosti o dotaci (závazný vzor žádosti o dotaci – příloha č. 1 výzvy) </w:t>
      </w:r>
      <w:r w:rsidR="00415FB9" w:rsidRPr="00CF660B">
        <w:rPr>
          <w:rFonts w:ascii="Times New Roman" w:hAnsi="Times New Roman"/>
          <w:sz w:val="24"/>
          <w:szCs w:val="24"/>
        </w:rPr>
        <w:t xml:space="preserve">je možné podávat v určeném období pro počátek a konec </w:t>
      </w:r>
      <w:r w:rsidR="00415FB9" w:rsidRPr="00CF660B">
        <w:rPr>
          <w:rFonts w:ascii="Times New Roman" w:eastAsia="Times New Roman" w:hAnsi="Times New Roman"/>
          <w:sz w:val="24"/>
          <w:szCs w:val="24"/>
          <w:lang w:eastAsia="cs-CZ"/>
        </w:rPr>
        <w:t xml:space="preserve">příjmu žádostí o dotaci, tj. od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="0029096B" w:rsidRPr="0029096B">
        <w:rPr>
          <w:rFonts w:ascii="Times New Roman" w:eastAsia="Times New Roman" w:hAnsi="Times New Roman"/>
          <w:sz w:val="24"/>
          <w:szCs w:val="24"/>
          <w:lang w:eastAsia="cs-CZ"/>
        </w:rPr>
        <w:t>. 6. 2018</w:t>
      </w:r>
      <w:r w:rsidR="002909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15FB9" w:rsidRPr="00CF660B">
        <w:rPr>
          <w:rFonts w:ascii="Times New Roman" w:eastAsia="Times New Roman" w:hAnsi="Times New Roman"/>
          <w:sz w:val="24"/>
          <w:szCs w:val="24"/>
          <w:lang w:eastAsia="cs-CZ"/>
        </w:rPr>
        <w:t xml:space="preserve">do </w:t>
      </w:r>
      <w:r w:rsidR="0029096B">
        <w:rPr>
          <w:rFonts w:ascii="Times New Roman" w:eastAsia="Times New Roman" w:hAnsi="Times New Roman"/>
          <w:sz w:val="24"/>
          <w:szCs w:val="24"/>
          <w:lang w:eastAsia="cs-CZ"/>
        </w:rPr>
        <w:t>31. 12. 2021</w:t>
      </w:r>
      <w:r w:rsidR="00415FB9" w:rsidRPr="00CF660B">
        <w:rPr>
          <w:rFonts w:ascii="Times New Roman" w:hAnsi="Times New Roman"/>
          <w:sz w:val="24"/>
          <w:szCs w:val="24"/>
        </w:rPr>
        <w:t xml:space="preserve"> </w:t>
      </w:r>
    </w:p>
    <w:p w14:paraId="5EC2D90E" w14:textId="77777777" w:rsidR="0084138B" w:rsidRPr="00CF660B" w:rsidRDefault="0084138B" w:rsidP="000670A9">
      <w:pPr>
        <w:pStyle w:val="Odstavecseseznamem"/>
        <w:numPr>
          <w:ilvl w:val="0"/>
          <w:numId w:val="4"/>
        </w:numPr>
        <w:spacing w:before="60" w:after="12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CF660B">
        <w:rPr>
          <w:rFonts w:ascii="Times New Roman" w:hAnsi="Times New Roman"/>
          <w:sz w:val="24"/>
          <w:szCs w:val="24"/>
        </w:rPr>
        <w:t>Dotace se poskytuje výhradně na základě žádosti</w:t>
      </w:r>
      <w:r w:rsidR="00266871">
        <w:rPr>
          <w:rFonts w:ascii="Times New Roman" w:hAnsi="Times New Roman"/>
          <w:sz w:val="24"/>
          <w:szCs w:val="24"/>
        </w:rPr>
        <w:t xml:space="preserve"> o dotaci</w:t>
      </w:r>
      <w:r w:rsidRPr="00CF660B">
        <w:rPr>
          <w:rFonts w:ascii="Times New Roman" w:hAnsi="Times New Roman"/>
          <w:sz w:val="24"/>
          <w:szCs w:val="24"/>
        </w:rPr>
        <w:t xml:space="preserve">. </w:t>
      </w:r>
    </w:p>
    <w:p w14:paraId="740DCA9F" w14:textId="77777777" w:rsidR="001E5B5C" w:rsidRPr="00CF660B" w:rsidRDefault="0084138B" w:rsidP="000670A9">
      <w:pPr>
        <w:pStyle w:val="Odstavecseseznamem"/>
        <w:numPr>
          <w:ilvl w:val="0"/>
          <w:numId w:val="4"/>
        </w:numPr>
        <w:spacing w:before="6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F660B">
        <w:rPr>
          <w:rFonts w:ascii="Times New Roman" w:hAnsi="Times New Roman"/>
          <w:sz w:val="24"/>
          <w:szCs w:val="24"/>
        </w:rPr>
        <w:t xml:space="preserve">Realizace akce musí být ukončena </w:t>
      </w:r>
      <w:r w:rsidR="00CF660B" w:rsidRPr="00CF660B">
        <w:rPr>
          <w:rFonts w:ascii="Times New Roman" w:hAnsi="Times New Roman"/>
          <w:b/>
          <w:sz w:val="24"/>
          <w:szCs w:val="24"/>
        </w:rPr>
        <w:t>nejpozději 31</w:t>
      </w:r>
      <w:r w:rsidRPr="00CF660B">
        <w:rPr>
          <w:rFonts w:ascii="Times New Roman" w:hAnsi="Times New Roman"/>
          <w:b/>
          <w:sz w:val="24"/>
          <w:szCs w:val="24"/>
        </w:rPr>
        <w:t xml:space="preserve">. </w:t>
      </w:r>
      <w:r w:rsidR="00CF660B" w:rsidRPr="00CF660B">
        <w:rPr>
          <w:rFonts w:ascii="Times New Roman" w:hAnsi="Times New Roman"/>
          <w:b/>
          <w:sz w:val="24"/>
          <w:szCs w:val="24"/>
        </w:rPr>
        <w:t>12</w:t>
      </w:r>
      <w:r w:rsidRPr="00CF660B">
        <w:rPr>
          <w:rFonts w:ascii="Times New Roman" w:hAnsi="Times New Roman"/>
          <w:b/>
          <w:sz w:val="24"/>
          <w:szCs w:val="24"/>
        </w:rPr>
        <w:t>. 202</w:t>
      </w:r>
      <w:r w:rsidR="00CF660B" w:rsidRPr="00CF660B">
        <w:rPr>
          <w:rFonts w:ascii="Times New Roman" w:hAnsi="Times New Roman"/>
          <w:b/>
          <w:sz w:val="24"/>
          <w:szCs w:val="24"/>
        </w:rPr>
        <w:t>2</w:t>
      </w:r>
      <w:r w:rsidRPr="00CF660B">
        <w:rPr>
          <w:rFonts w:ascii="Times New Roman" w:hAnsi="Times New Roman"/>
          <w:b/>
          <w:sz w:val="24"/>
          <w:szCs w:val="24"/>
        </w:rPr>
        <w:t>.</w:t>
      </w:r>
    </w:p>
    <w:p w14:paraId="50231C1D" w14:textId="77777777" w:rsidR="00DE7EB3" w:rsidRPr="008E4F9D" w:rsidRDefault="00DE7EB3" w:rsidP="000670A9">
      <w:pPr>
        <w:pStyle w:val="Odstavecseseznamem"/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E4F9D">
        <w:rPr>
          <w:rFonts w:ascii="Times New Roman" w:hAnsi="Times New Roman"/>
          <w:sz w:val="24"/>
          <w:szCs w:val="24"/>
        </w:rPr>
        <w:t>Hradit z dotace lze pouze výdaje aktuálního rozpočtového roku.</w:t>
      </w:r>
    </w:p>
    <w:p w14:paraId="6DFA632B" w14:textId="77777777" w:rsidR="004664B7" w:rsidRPr="008E4F9D" w:rsidRDefault="004664B7" w:rsidP="000670A9">
      <w:pPr>
        <w:pStyle w:val="Odstavecseseznamem"/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E4F9D">
        <w:rPr>
          <w:rFonts w:ascii="Times New Roman" w:hAnsi="Times New Roman"/>
          <w:sz w:val="24"/>
          <w:szCs w:val="24"/>
        </w:rPr>
        <w:t>Majetek pořízený z dotace bude využíván v souladu se zákonem č. 586/1992 Sb., o daních z příjmu, ve znění pozdějších předpisů.</w:t>
      </w:r>
    </w:p>
    <w:p w14:paraId="39BB5245" w14:textId="77777777" w:rsidR="004664B7" w:rsidRDefault="004664B7" w:rsidP="000670A9">
      <w:pPr>
        <w:pStyle w:val="Odstavecseseznamem"/>
        <w:numPr>
          <w:ilvl w:val="0"/>
          <w:numId w:val="4"/>
        </w:numPr>
        <w:spacing w:after="120" w:line="24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8E4F9D">
        <w:rPr>
          <w:rFonts w:ascii="Times New Roman" w:hAnsi="Times New Roman"/>
          <w:sz w:val="24"/>
          <w:szCs w:val="24"/>
        </w:rPr>
        <w:t>O poskytnutí dotace a výši dotace rozhoduje poskytovatel dotace, schválená celková částka dotace (včetně DPH) představuje částku maximální.</w:t>
      </w:r>
    </w:p>
    <w:p w14:paraId="624FFF66" w14:textId="77777777" w:rsidR="004B1814" w:rsidRPr="008E4F9D" w:rsidRDefault="004B1814" w:rsidP="004B1814">
      <w:pPr>
        <w:pStyle w:val="Odstavecseseznamem"/>
        <w:spacing w:after="120"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14:paraId="3205E032" w14:textId="77777777" w:rsidR="00CF660B" w:rsidRPr="004669DE" w:rsidRDefault="004664B7" w:rsidP="004669DE">
      <w:pPr>
        <w:keepNext/>
        <w:numPr>
          <w:ilvl w:val="0"/>
          <w:numId w:val="5"/>
        </w:numPr>
        <w:spacing w:before="120" w:after="120" w:line="240" w:lineRule="auto"/>
        <w:outlineLvl w:val="0"/>
        <w:rPr>
          <w:rFonts w:ascii="Times New Roman" w:hAnsi="Times New Roman"/>
          <w:b/>
          <w:sz w:val="28"/>
          <w:szCs w:val="20"/>
          <w:lang w:eastAsia="cs-CZ"/>
        </w:rPr>
      </w:pPr>
      <w:r w:rsidRPr="004B1814">
        <w:rPr>
          <w:rFonts w:ascii="Times New Roman" w:hAnsi="Times New Roman"/>
          <w:b/>
          <w:sz w:val="28"/>
          <w:szCs w:val="20"/>
          <w:lang w:eastAsia="cs-CZ"/>
        </w:rPr>
        <w:t>Posouzení předložených žádostí o poskytnutí dotace</w:t>
      </w:r>
    </w:p>
    <w:p w14:paraId="2676A679" w14:textId="77777777" w:rsidR="008B5165" w:rsidRDefault="008B5165" w:rsidP="004664B7">
      <w:pPr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B5165">
        <w:rPr>
          <w:rFonts w:ascii="Times New Roman" w:eastAsiaTheme="minorHAnsi" w:hAnsi="Times New Roman"/>
          <w:sz w:val="24"/>
          <w:szCs w:val="24"/>
        </w:rPr>
        <w:t>Správce programu (oddělení investic MŠMT) posoudí žádost o dotaci</w:t>
      </w:r>
      <w:r>
        <w:rPr>
          <w:rFonts w:ascii="Times New Roman" w:eastAsiaTheme="minorHAnsi" w:hAnsi="Times New Roman"/>
          <w:sz w:val="24"/>
          <w:szCs w:val="24"/>
        </w:rPr>
        <w:t xml:space="preserve"> včetně jejích příloh.</w:t>
      </w:r>
    </w:p>
    <w:p w14:paraId="30DD2E4C" w14:textId="77777777" w:rsidR="004664B7" w:rsidRPr="00B90917" w:rsidRDefault="004664B7" w:rsidP="004664B7">
      <w:pPr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90917">
        <w:rPr>
          <w:rFonts w:ascii="Times New Roman" w:eastAsiaTheme="minorHAnsi" w:hAnsi="Times New Roman"/>
          <w:sz w:val="24"/>
          <w:szCs w:val="24"/>
        </w:rPr>
        <w:t>Konkrétními kroky v procesu posouzení žádosti o poskytnutí dotace jsou:</w:t>
      </w:r>
    </w:p>
    <w:p w14:paraId="3045F83F" w14:textId="77777777" w:rsidR="003F1343" w:rsidRDefault="004664B7" w:rsidP="004669DE">
      <w:pPr>
        <w:numPr>
          <w:ilvl w:val="1"/>
          <w:numId w:val="16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Formální kontrola</w:t>
      </w:r>
      <w:r w:rsidR="003F1343">
        <w:rPr>
          <w:rFonts w:ascii="Times New Roman" w:hAnsi="Times New Roman"/>
          <w:sz w:val="24"/>
          <w:szCs w:val="24"/>
        </w:rPr>
        <w:t>,</w:t>
      </w:r>
    </w:p>
    <w:p w14:paraId="07514C2D" w14:textId="77777777" w:rsidR="004664B7" w:rsidRPr="00B90917" w:rsidRDefault="003F1343" w:rsidP="004669DE">
      <w:pPr>
        <w:numPr>
          <w:ilvl w:val="1"/>
          <w:numId w:val="16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Specifické hodnocení</w:t>
      </w:r>
      <w:r w:rsidR="008B5165">
        <w:rPr>
          <w:rFonts w:ascii="Times New Roman" w:hAnsi="Times New Roman"/>
          <w:sz w:val="24"/>
          <w:szCs w:val="24"/>
        </w:rPr>
        <w:t>,</w:t>
      </w:r>
    </w:p>
    <w:p w14:paraId="54E4122B" w14:textId="77777777" w:rsidR="00665597" w:rsidRPr="00B90917" w:rsidRDefault="004664B7" w:rsidP="004669DE">
      <w:pPr>
        <w:numPr>
          <w:ilvl w:val="1"/>
          <w:numId w:val="16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Úprava žádosti</w:t>
      </w:r>
      <w:r w:rsidR="003F1343">
        <w:rPr>
          <w:rFonts w:ascii="Times New Roman" w:hAnsi="Times New Roman"/>
          <w:sz w:val="24"/>
          <w:szCs w:val="24"/>
        </w:rPr>
        <w:t>,</w:t>
      </w:r>
    </w:p>
    <w:p w14:paraId="4C99E1D3" w14:textId="77777777" w:rsidR="009753FB" w:rsidRPr="00B90917" w:rsidRDefault="009753FB" w:rsidP="004669DE">
      <w:pPr>
        <w:numPr>
          <w:ilvl w:val="1"/>
          <w:numId w:val="16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Řízení o žádosti o poskytnutí dotace</w:t>
      </w:r>
      <w:r w:rsidR="008B5165">
        <w:rPr>
          <w:rFonts w:ascii="Times New Roman" w:hAnsi="Times New Roman"/>
          <w:sz w:val="24"/>
          <w:szCs w:val="24"/>
        </w:rPr>
        <w:t>,</w:t>
      </w:r>
    </w:p>
    <w:p w14:paraId="46792C33" w14:textId="77777777" w:rsidR="004664B7" w:rsidRPr="00B90917" w:rsidRDefault="004664B7" w:rsidP="004669DE">
      <w:pPr>
        <w:numPr>
          <w:ilvl w:val="1"/>
          <w:numId w:val="16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Vydání Registrace akce</w:t>
      </w:r>
      <w:r w:rsidR="008B5165">
        <w:rPr>
          <w:rFonts w:ascii="Times New Roman" w:hAnsi="Times New Roman"/>
          <w:sz w:val="24"/>
          <w:szCs w:val="24"/>
        </w:rPr>
        <w:t>,</w:t>
      </w:r>
    </w:p>
    <w:p w14:paraId="31A1847C" w14:textId="77777777" w:rsidR="004664B7" w:rsidRPr="00B90917" w:rsidRDefault="004664B7" w:rsidP="004669DE">
      <w:pPr>
        <w:numPr>
          <w:ilvl w:val="1"/>
          <w:numId w:val="16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Vydání Rozhodnutí o poskytnutí dotace</w:t>
      </w:r>
      <w:r w:rsidR="008B5165">
        <w:rPr>
          <w:rFonts w:ascii="Times New Roman" w:hAnsi="Times New Roman"/>
          <w:sz w:val="24"/>
          <w:szCs w:val="24"/>
        </w:rPr>
        <w:t>,</w:t>
      </w:r>
    </w:p>
    <w:p w14:paraId="1C64485D" w14:textId="77777777" w:rsidR="00B90917" w:rsidRDefault="004664B7" w:rsidP="005D0F9D">
      <w:pPr>
        <w:numPr>
          <w:ilvl w:val="1"/>
          <w:numId w:val="16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Změna Rozhodnutí o poskytnutí dotace</w:t>
      </w:r>
      <w:r w:rsidR="00864B7E">
        <w:rPr>
          <w:rFonts w:ascii="Times New Roman" w:hAnsi="Times New Roman"/>
          <w:sz w:val="24"/>
          <w:szCs w:val="24"/>
        </w:rPr>
        <w:t>.</w:t>
      </w:r>
    </w:p>
    <w:p w14:paraId="4E38DDEB" w14:textId="77777777" w:rsidR="00BE5C29" w:rsidRPr="00BE5C29" w:rsidRDefault="00BE5C29" w:rsidP="00BE5C29">
      <w:pPr>
        <w:spacing w:after="120" w:line="240" w:lineRule="auto"/>
        <w:ind w:left="792"/>
        <w:contextualSpacing/>
        <w:jc w:val="both"/>
        <w:rPr>
          <w:rFonts w:ascii="Times New Roman" w:hAnsi="Times New Roman"/>
          <w:sz w:val="24"/>
          <w:szCs w:val="24"/>
        </w:rPr>
      </w:pPr>
    </w:p>
    <w:p w14:paraId="76A65ACE" w14:textId="77777777" w:rsidR="005D0F9D" w:rsidRPr="00100C54" w:rsidRDefault="005D0F9D" w:rsidP="000670A9">
      <w:pPr>
        <w:pStyle w:val="Odstavecseseznamem"/>
        <w:numPr>
          <w:ilvl w:val="0"/>
          <w:numId w:val="6"/>
        </w:numPr>
        <w:spacing w:after="120" w:line="240" w:lineRule="auto"/>
        <w:ind w:left="283" w:hanging="357"/>
        <w:jc w:val="both"/>
        <w:rPr>
          <w:rFonts w:ascii="Times New Roman" w:hAnsi="Times New Roman"/>
          <w:b/>
          <w:sz w:val="24"/>
          <w:szCs w:val="24"/>
        </w:rPr>
      </w:pPr>
      <w:r w:rsidRPr="00B90917">
        <w:rPr>
          <w:rFonts w:ascii="Times New Roman" w:hAnsi="Times New Roman"/>
          <w:b/>
          <w:sz w:val="24"/>
          <w:szCs w:val="24"/>
        </w:rPr>
        <w:t>Formální kontrola</w:t>
      </w:r>
    </w:p>
    <w:p w14:paraId="66F69A41" w14:textId="77777777" w:rsidR="00BE5C29" w:rsidRPr="00210AB0" w:rsidRDefault="005D0F9D" w:rsidP="00210AB0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Formální kontrolou je ověřováno, zda žádost o dotaci splňuje podmínky stanovené výzvou. Kontrolováno je doložení všech požadovanýc</w:t>
      </w:r>
      <w:r w:rsidR="00266871">
        <w:rPr>
          <w:rFonts w:ascii="Times New Roman" w:hAnsi="Times New Roman"/>
          <w:sz w:val="24"/>
          <w:szCs w:val="24"/>
        </w:rPr>
        <w:t>h dokumentů v předepsané formě.</w:t>
      </w:r>
    </w:p>
    <w:p w14:paraId="1D888E8D" w14:textId="77777777" w:rsidR="005D0F9D" w:rsidRPr="00B90917" w:rsidRDefault="005D0F9D" w:rsidP="005D0F9D">
      <w:pPr>
        <w:spacing w:after="120"/>
        <w:rPr>
          <w:rFonts w:ascii="Times New Roman" w:eastAsiaTheme="minorHAnsi" w:hAnsi="Times New Roman"/>
          <w:b/>
          <w:bCs/>
          <w:sz w:val="24"/>
          <w:szCs w:val="24"/>
        </w:rPr>
      </w:pPr>
      <w:r w:rsidRPr="00B90917">
        <w:rPr>
          <w:rFonts w:ascii="Times New Roman" w:eastAsiaTheme="minorHAnsi" w:hAnsi="Times New Roman"/>
          <w:b/>
          <w:bCs/>
          <w:sz w:val="24"/>
          <w:szCs w:val="24"/>
        </w:rPr>
        <w:t>Formální kontrola podaných žádostí včetně příloh</w:t>
      </w:r>
    </w:p>
    <w:tbl>
      <w:tblPr>
        <w:tblStyle w:val="Mkatabulky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8"/>
        <w:gridCol w:w="1412"/>
      </w:tblGrid>
      <w:tr w:rsidR="005D0F9D" w:rsidRPr="00B90917" w14:paraId="3753677E" w14:textId="77777777" w:rsidTr="00911057">
        <w:trPr>
          <w:trHeight w:val="759"/>
        </w:trPr>
        <w:tc>
          <w:tcPr>
            <w:tcW w:w="8228" w:type="dxa"/>
            <w:shd w:val="clear" w:color="auto" w:fill="BDD6EE" w:themeFill="accent1" w:themeFillTint="66"/>
            <w:vAlign w:val="center"/>
          </w:tcPr>
          <w:p w14:paraId="1AD17005" w14:textId="77777777" w:rsidR="005D0F9D" w:rsidRPr="00B90917" w:rsidRDefault="005D0F9D" w:rsidP="005D0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B90917">
              <w:rPr>
                <w:rFonts w:ascii="Times New Roman" w:eastAsiaTheme="minorHAnsi" w:hAnsi="Times New Roman"/>
                <w:b/>
                <w:bCs/>
              </w:rPr>
              <w:t xml:space="preserve">Kontrolní otázky </w:t>
            </w:r>
          </w:p>
        </w:tc>
        <w:tc>
          <w:tcPr>
            <w:tcW w:w="1412" w:type="dxa"/>
            <w:shd w:val="clear" w:color="auto" w:fill="BDD6EE" w:themeFill="accent1" w:themeFillTint="66"/>
            <w:vAlign w:val="center"/>
          </w:tcPr>
          <w:p w14:paraId="6FC33D84" w14:textId="77777777" w:rsidR="005D0F9D" w:rsidRPr="00B90917" w:rsidRDefault="005D0F9D" w:rsidP="005D0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B90917">
              <w:rPr>
                <w:rFonts w:ascii="Times New Roman" w:eastAsiaTheme="minorHAnsi" w:hAnsi="Times New Roman"/>
                <w:b/>
                <w:bCs/>
              </w:rPr>
              <w:t>Odpověď</w:t>
            </w:r>
          </w:p>
          <w:p w14:paraId="301BD8A8" w14:textId="77777777" w:rsidR="005D0F9D" w:rsidRPr="00B90917" w:rsidRDefault="005D0F9D" w:rsidP="005D0F9D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B90917">
              <w:rPr>
                <w:rFonts w:ascii="Times New Roman" w:eastAsiaTheme="minorHAnsi" w:hAnsi="Times New Roman"/>
                <w:b/>
                <w:bCs/>
                <w:color w:val="FF0000"/>
              </w:rPr>
              <w:t xml:space="preserve">  </w:t>
            </w:r>
            <w:proofErr w:type="gramStart"/>
            <w:r w:rsidR="00F8561E" w:rsidRPr="00B90917">
              <w:rPr>
                <w:rFonts w:ascii="Times New Roman" w:eastAsiaTheme="minorHAnsi" w:hAnsi="Times New Roman"/>
                <w:b/>
                <w:bCs/>
                <w:color w:val="FF0000"/>
              </w:rPr>
              <w:t xml:space="preserve">Ano </w:t>
            </w:r>
            <w:r w:rsidR="00F8561E">
              <w:rPr>
                <w:rFonts w:ascii="Times New Roman" w:eastAsiaTheme="minorHAnsi" w:hAnsi="Times New Roman"/>
                <w:b/>
                <w:bCs/>
                <w:color w:val="FF0000"/>
              </w:rPr>
              <w:t xml:space="preserve">     </w:t>
            </w:r>
            <w:r w:rsidR="00F8561E" w:rsidRPr="00B90917">
              <w:rPr>
                <w:rFonts w:ascii="Times New Roman" w:eastAsiaTheme="minorHAnsi" w:hAnsi="Times New Roman"/>
                <w:b/>
                <w:bCs/>
                <w:color w:val="FF0000"/>
              </w:rPr>
              <w:t>Ne</w:t>
            </w:r>
            <w:proofErr w:type="gramEnd"/>
          </w:p>
        </w:tc>
      </w:tr>
      <w:tr w:rsidR="005D0F9D" w:rsidRPr="00B90917" w14:paraId="26B82EB2" w14:textId="77777777" w:rsidTr="00911057">
        <w:trPr>
          <w:trHeight w:val="592"/>
        </w:trPr>
        <w:tc>
          <w:tcPr>
            <w:tcW w:w="8228" w:type="dxa"/>
            <w:vAlign w:val="center"/>
          </w:tcPr>
          <w:p w14:paraId="15B62B09" w14:textId="77777777" w:rsidR="005D0F9D" w:rsidRPr="00B90917" w:rsidRDefault="005D0F9D" w:rsidP="005D0F9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>Žadatel je oprávněn</w:t>
            </w:r>
            <w:r w:rsidR="008B5165">
              <w:rPr>
                <w:rFonts w:ascii="Times New Roman" w:eastAsiaTheme="minorHAnsi" w:hAnsi="Times New Roman"/>
                <w:sz w:val="20"/>
                <w:szCs w:val="20"/>
              </w:rPr>
              <w:t>ým žadatelem dle podmínek výzvy?</w:t>
            </w:r>
          </w:p>
        </w:tc>
        <w:tc>
          <w:tcPr>
            <w:tcW w:w="1412" w:type="dxa"/>
            <w:vAlign w:val="center"/>
          </w:tcPr>
          <w:p w14:paraId="089DBF15" w14:textId="77777777" w:rsidR="005D0F9D" w:rsidRPr="00B90917" w:rsidRDefault="005D0F9D" w:rsidP="005D0F9D">
            <w:pPr>
              <w:spacing w:after="0" w:line="240" w:lineRule="auto"/>
              <w:ind w:left="1026" w:hanging="851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 xml:space="preserve">     </w:t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</w:tr>
      <w:tr w:rsidR="005D0F9D" w:rsidRPr="00B90917" w14:paraId="06A06BD7" w14:textId="77777777" w:rsidTr="00911057">
        <w:trPr>
          <w:trHeight w:val="592"/>
        </w:trPr>
        <w:tc>
          <w:tcPr>
            <w:tcW w:w="8228" w:type="dxa"/>
            <w:vAlign w:val="center"/>
          </w:tcPr>
          <w:p w14:paraId="02E420A2" w14:textId="77777777" w:rsidR="005D0F9D" w:rsidRPr="00B90917" w:rsidRDefault="005D0F9D" w:rsidP="002909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 xml:space="preserve">Žádost byla podána v určeném termínu pro </w:t>
            </w:r>
            <w:r w:rsidRPr="00B90917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příjem žádostí, tj. do </w:t>
            </w:r>
            <w:r w:rsidR="0029096B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31. 12. 2021</w:t>
            </w:r>
          </w:p>
        </w:tc>
        <w:tc>
          <w:tcPr>
            <w:tcW w:w="1412" w:type="dxa"/>
            <w:vAlign w:val="center"/>
          </w:tcPr>
          <w:p w14:paraId="04C4A2A6" w14:textId="77777777" w:rsidR="005D0F9D" w:rsidRPr="00B90917" w:rsidRDefault="005D0F9D" w:rsidP="005D0F9D">
            <w:pPr>
              <w:spacing w:after="0" w:line="240" w:lineRule="auto"/>
              <w:ind w:left="1026" w:hanging="851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 xml:space="preserve">     </w:t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</w:tr>
      <w:tr w:rsidR="005D0F9D" w:rsidRPr="00B90917" w14:paraId="03D3AA72" w14:textId="77777777" w:rsidTr="00CF660B">
        <w:trPr>
          <w:trHeight w:val="416"/>
        </w:trPr>
        <w:tc>
          <w:tcPr>
            <w:tcW w:w="8228" w:type="dxa"/>
            <w:shd w:val="clear" w:color="auto" w:fill="auto"/>
            <w:vAlign w:val="center"/>
          </w:tcPr>
          <w:p w14:paraId="5355BDAF" w14:textId="77777777" w:rsidR="005D0F9D" w:rsidRPr="00ED101C" w:rsidRDefault="005D0F9D" w:rsidP="005D0F9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highlight w:val="yellow"/>
              </w:rPr>
            </w:pPr>
            <w:r w:rsidRPr="00CF660B">
              <w:rPr>
                <w:rFonts w:ascii="Times New Roman" w:eastAsiaTheme="minorHAnsi" w:hAnsi="Times New Roman"/>
                <w:sz w:val="20"/>
                <w:szCs w:val="20"/>
              </w:rPr>
              <w:t>Všechny formální náležitosti žádosti včetně povinných příloh jsou doloženy, případně chybějící přílohy byly na vyžádání doloženy v náhradním termínu (netýká se</w:t>
            </w:r>
            <w:r w:rsidR="008B5165" w:rsidRPr="00CF660B">
              <w:rPr>
                <w:rFonts w:ascii="Times New Roman" w:eastAsiaTheme="minorHAnsi" w:hAnsi="Times New Roman"/>
                <w:sz w:val="20"/>
                <w:szCs w:val="20"/>
              </w:rPr>
              <w:t xml:space="preserve"> formuláře investičního záměru)?</w:t>
            </w:r>
          </w:p>
        </w:tc>
        <w:tc>
          <w:tcPr>
            <w:tcW w:w="1412" w:type="dxa"/>
            <w:vAlign w:val="center"/>
          </w:tcPr>
          <w:p w14:paraId="1B5AC210" w14:textId="77777777" w:rsidR="005D0F9D" w:rsidRPr="00B90917" w:rsidRDefault="005D0F9D" w:rsidP="005D0F9D">
            <w:pPr>
              <w:spacing w:after="0" w:line="240" w:lineRule="auto"/>
              <w:ind w:left="1026" w:hanging="851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 xml:space="preserve">     </w:t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</w:tr>
      <w:tr w:rsidR="005D0F9D" w:rsidRPr="00B90917" w14:paraId="0D7BBAB4" w14:textId="77777777" w:rsidTr="00911057">
        <w:trPr>
          <w:trHeight w:val="833"/>
        </w:trPr>
        <w:tc>
          <w:tcPr>
            <w:tcW w:w="8228" w:type="dxa"/>
            <w:vAlign w:val="center"/>
          </w:tcPr>
          <w:p w14:paraId="6A3E8797" w14:textId="77777777" w:rsidR="005D0F9D" w:rsidRPr="00ED101C" w:rsidRDefault="005D0F9D" w:rsidP="005D0F9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highlight w:val="yellow"/>
              </w:rPr>
            </w:pPr>
            <w:r w:rsidRPr="00CF660B">
              <w:rPr>
                <w:rFonts w:ascii="Times New Roman" w:eastAsiaTheme="minorHAnsi" w:hAnsi="Times New Roman"/>
                <w:bCs/>
                <w:sz w:val="20"/>
                <w:szCs w:val="20"/>
              </w:rPr>
              <w:t>Žádost, investiční záměr a ostatní formuláře jsou řádně podepsány</w:t>
            </w:r>
            <w:r w:rsidRPr="00CF660B">
              <w:rPr>
                <w:rFonts w:ascii="Times New Roman" w:eastAsiaTheme="minorHAnsi" w:hAnsi="Times New Roman"/>
                <w:sz w:val="20"/>
                <w:szCs w:val="20"/>
              </w:rPr>
              <w:t xml:space="preserve"> oprávněnou osobou žadatele o dotaci (případně jinou osobou na základě plné moci, jejíž originál nebo úředně ověřená kopie je dolože</w:t>
            </w:r>
            <w:r w:rsidR="008B5165" w:rsidRPr="00CF660B">
              <w:rPr>
                <w:rFonts w:ascii="Times New Roman" w:eastAsiaTheme="minorHAnsi" w:hAnsi="Times New Roman"/>
                <w:sz w:val="20"/>
                <w:szCs w:val="20"/>
              </w:rPr>
              <w:t>na společně s těmito dokumenty)?</w:t>
            </w:r>
          </w:p>
        </w:tc>
        <w:tc>
          <w:tcPr>
            <w:tcW w:w="1412" w:type="dxa"/>
            <w:vAlign w:val="center"/>
          </w:tcPr>
          <w:p w14:paraId="7BE4A430" w14:textId="77777777" w:rsidR="005D0F9D" w:rsidRPr="00B90917" w:rsidRDefault="005D0F9D" w:rsidP="005D0F9D">
            <w:pPr>
              <w:spacing w:after="0" w:line="240" w:lineRule="auto"/>
              <w:ind w:left="1026" w:hanging="851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 xml:space="preserve">     </w:t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</w:tr>
      <w:tr w:rsidR="005D0F9D" w:rsidRPr="00B90917" w14:paraId="6EECE416" w14:textId="77777777" w:rsidTr="00911057">
        <w:trPr>
          <w:trHeight w:val="425"/>
        </w:trPr>
        <w:tc>
          <w:tcPr>
            <w:tcW w:w="8228" w:type="dxa"/>
            <w:vAlign w:val="center"/>
          </w:tcPr>
          <w:p w14:paraId="5EB64934" w14:textId="77777777" w:rsidR="005D0F9D" w:rsidRPr="00ED101C" w:rsidRDefault="005D0F9D" w:rsidP="008B5165">
            <w:pPr>
              <w:spacing w:after="0"/>
              <w:jc w:val="both"/>
              <w:rPr>
                <w:rFonts w:ascii="Times New Roman" w:eastAsiaTheme="minorHAnsi" w:hAnsi="Times New Roman"/>
                <w:sz w:val="20"/>
                <w:szCs w:val="20"/>
                <w:highlight w:val="yellow"/>
              </w:rPr>
            </w:pPr>
            <w:r w:rsidRPr="00CF660B">
              <w:rPr>
                <w:rFonts w:ascii="Times New Roman" w:eastAsiaTheme="minorHAnsi" w:hAnsi="Times New Roman"/>
                <w:sz w:val="20"/>
                <w:szCs w:val="20"/>
              </w:rPr>
              <w:t>Investiční zá</w:t>
            </w:r>
            <w:r w:rsidR="008B5165" w:rsidRPr="00CF660B">
              <w:rPr>
                <w:rFonts w:ascii="Times New Roman" w:eastAsiaTheme="minorHAnsi" w:hAnsi="Times New Roman"/>
                <w:sz w:val="20"/>
                <w:szCs w:val="20"/>
              </w:rPr>
              <w:t>měr je v souladu s cíli výzvy a účelovým určení</w:t>
            </w:r>
            <w:r w:rsidR="00864B7E" w:rsidRPr="00CF660B">
              <w:rPr>
                <w:rFonts w:ascii="Times New Roman" w:eastAsiaTheme="minorHAnsi" w:hAnsi="Times New Roman"/>
                <w:sz w:val="20"/>
                <w:szCs w:val="20"/>
              </w:rPr>
              <w:t>m</w:t>
            </w:r>
            <w:r w:rsidR="008B5165" w:rsidRPr="00CF660B">
              <w:rPr>
                <w:rFonts w:ascii="Times New Roman" w:eastAsiaTheme="minorHAnsi" w:hAnsi="Times New Roman"/>
                <w:sz w:val="20"/>
                <w:szCs w:val="20"/>
              </w:rPr>
              <w:t xml:space="preserve"> dotace?</w:t>
            </w:r>
          </w:p>
        </w:tc>
        <w:tc>
          <w:tcPr>
            <w:tcW w:w="1412" w:type="dxa"/>
            <w:vAlign w:val="center"/>
          </w:tcPr>
          <w:p w14:paraId="12234A7A" w14:textId="77777777" w:rsidR="005D0F9D" w:rsidRPr="00B90917" w:rsidRDefault="005D0F9D" w:rsidP="005D0F9D">
            <w:pPr>
              <w:spacing w:after="0" w:line="240" w:lineRule="auto"/>
              <w:ind w:left="1026" w:hanging="851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 xml:space="preserve">     </w:t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</w:tr>
      <w:tr w:rsidR="005D0F9D" w:rsidRPr="00B90917" w14:paraId="0249015D" w14:textId="77777777" w:rsidTr="00911057">
        <w:trPr>
          <w:trHeight w:val="464"/>
        </w:trPr>
        <w:tc>
          <w:tcPr>
            <w:tcW w:w="8228" w:type="dxa"/>
            <w:vAlign w:val="center"/>
          </w:tcPr>
          <w:p w14:paraId="10F721EC" w14:textId="77777777" w:rsidR="005D0F9D" w:rsidRPr="00ED101C" w:rsidRDefault="005D0F9D" w:rsidP="005D0F9D">
            <w:pPr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  <w:highlight w:val="yellow"/>
              </w:rPr>
            </w:pPr>
            <w:r w:rsidRPr="00CF660B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Realizace akce bude ukončena v termínu do </w:t>
            </w:r>
            <w:r w:rsidR="00CF660B" w:rsidRPr="00CF660B">
              <w:rPr>
                <w:rFonts w:ascii="Times New Roman" w:eastAsiaTheme="minorHAnsi" w:hAnsi="Times New Roman"/>
                <w:bCs/>
                <w:sz w:val="20"/>
                <w:szCs w:val="20"/>
              </w:rPr>
              <w:t>31. 12. 2022</w:t>
            </w:r>
            <w:r w:rsidR="008B5165" w:rsidRPr="00CF660B">
              <w:rPr>
                <w:rFonts w:ascii="Times New Roman" w:eastAsiaTheme="minorHAnsi" w:hAnsi="Times New Roman"/>
                <w:bCs/>
                <w:sz w:val="20"/>
                <w:szCs w:val="20"/>
              </w:rPr>
              <w:t>?</w:t>
            </w:r>
          </w:p>
        </w:tc>
        <w:tc>
          <w:tcPr>
            <w:tcW w:w="1412" w:type="dxa"/>
            <w:vAlign w:val="center"/>
          </w:tcPr>
          <w:p w14:paraId="73DD0D02" w14:textId="77777777" w:rsidR="005D0F9D" w:rsidRPr="00B90917" w:rsidRDefault="005D0F9D" w:rsidP="005D0F9D">
            <w:pPr>
              <w:spacing w:after="0" w:line="240" w:lineRule="auto"/>
              <w:ind w:left="1026" w:hanging="851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 xml:space="preserve">     </w:t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</w:tr>
    </w:tbl>
    <w:p w14:paraId="45C5F52C" w14:textId="77777777" w:rsidR="006815E1" w:rsidRDefault="006815E1" w:rsidP="006815E1">
      <w:pPr>
        <w:pStyle w:val="Odstavecseseznamem"/>
        <w:spacing w:after="120" w:line="240" w:lineRule="auto"/>
        <w:ind w:left="283"/>
        <w:jc w:val="both"/>
        <w:rPr>
          <w:rFonts w:ascii="Times New Roman" w:hAnsi="Times New Roman"/>
          <w:b/>
          <w:sz w:val="24"/>
          <w:szCs w:val="24"/>
        </w:rPr>
      </w:pPr>
    </w:p>
    <w:p w14:paraId="565B6F27" w14:textId="77777777" w:rsidR="003F1343" w:rsidRPr="00B67F31" w:rsidRDefault="003F1343" w:rsidP="00B67F31">
      <w:pPr>
        <w:pStyle w:val="Odstavecseseznamem"/>
        <w:numPr>
          <w:ilvl w:val="0"/>
          <w:numId w:val="6"/>
        </w:numPr>
        <w:spacing w:after="120" w:line="240" w:lineRule="auto"/>
        <w:ind w:left="283" w:hanging="357"/>
        <w:jc w:val="both"/>
        <w:rPr>
          <w:rFonts w:ascii="Times New Roman" w:hAnsi="Times New Roman"/>
          <w:b/>
          <w:sz w:val="24"/>
          <w:szCs w:val="24"/>
        </w:rPr>
      </w:pPr>
      <w:r w:rsidRPr="00B67F31">
        <w:rPr>
          <w:rFonts w:ascii="Times New Roman" w:hAnsi="Times New Roman"/>
          <w:b/>
          <w:sz w:val="24"/>
          <w:szCs w:val="24"/>
        </w:rPr>
        <w:t>Specifické hodnocení</w:t>
      </w:r>
    </w:p>
    <w:tbl>
      <w:tblPr>
        <w:tblStyle w:val="Mkatabulky"/>
        <w:tblW w:w="9660" w:type="dxa"/>
        <w:jc w:val="center"/>
        <w:tblLayout w:type="fixed"/>
        <w:tblLook w:val="0480" w:firstRow="0" w:lastRow="0" w:firstColumn="1" w:lastColumn="0" w:noHBand="0" w:noVBand="1"/>
      </w:tblPr>
      <w:tblGrid>
        <w:gridCol w:w="4247"/>
        <w:gridCol w:w="2267"/>
        <w:gridCol w:w="3146"/>
      </w:tblGrid>
      <w:tr w:rsidR="003F1343" w14:paraId="27CAE721" w14:textId="77777777" w:rsidTr="003F1343">
        <w:trPr>
          <w:trHeight w:val="523"/>
          <w:tblHeader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CC417AB" w14:textId="77777777" w:rsidR="003F1343" w:rsidRDefault="003F13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 xml:space="preserve">Kontrolní otázky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9CCAF32" w14:textId="77777777" w:rsidR="003F1343" w:rsidRDefault="003F1343" w:rsidP="006815E1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eastAsiaTheme="minorHAnsi" w:hAnsi="Times New Roman"/>
                <w:b/>
              </w:rPr>
            </w:pPr>
            <w:proofErr w:type="gramStart"/>
            <w:r>
              <w:rPr>
                <w:rFonts w:ascii="Times New Roman" w:eastAsiaTheme="minorHAnsi" w:hAnsi="Times New Roman"/>
                <w:b/>
                <w:color w:val="FF0000"/>
              </w:rPr>
              <w:t xml:space="preserve">ano     </w:t>
            </w:r>
            <w:r w:rsidR="006815E1">
              <w:rPr>
                <w:rFonts w:ascii="Times New Roman" w:eastAsiaTheme="minorHAnsi" w:hAnsi="Times New Roman"/>
                <w:b/>
                <w:color w:val="FF0000"/>
              </w:rPr>
              <w:t xml:space="preserve">         </w:t>
            </w:r>
            <w:r>
              <w:rPr>
                <w:rFonts w:ascii="Times New Roman" w:eastAsiaTheme="minorHAnsi" w:hAnsi="Times New Roman"/>
                <w:b/>
                <w:color w:val="FF0000"/>
              </w:rPr>
              <w:t>ne</w:t>
            </w:r>
            <w:proofErr w:type="gramEnd"/>
            <w:r>
              <w:rPr>
                <w:rFonts w:ascii="Times New Roman" w:eastAsiaTheme="minorHAnsi" w:hAnsi="Times New Roman"/>
                <w:b/>
                <w:color w:val="FF0000"/>
              </w:rPr>
              <w:t xml:space="preserve">   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C69F439" w14:textId="77777777" w:rsidR="003F1343" w:rsidRDefault="003F1343" w:rsidP="006815E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Koment</w:t>
            </w:r>
            <w:r w:rsidR="006815E1">
              <w:rPr>
                <w:rFonts w:ascii="Times New Roman" w:eastAsiaTheme="minorHAnsi" w:hAnsi="Times New Roman"/>
                <w:b/>
              </w:rPr>
              <w:t xml:space="preserve">ář v případě označení </w:t>
            </w:r>
            <w:proofErr w:type="gramStart"/>
            <w:r w:rsidR="006815E1">
              <w:rPr>
                <w:rFonts w:ascii="Times New Roman" w:eastAsiaTheme="minorHAnsi" w:hAnsi="Times New Roman"/>
                <w:b/>
              </w:rPr>
              <w:t xml:space="preserve">odpovědi </w:t>
            </w:r>
            <w:r>
              <w:rPr>
                <w:rFonts w:ascii="Times New Roman" w:eastAsiaTheme="minorHAnsi" w:hAnsi="Times New Roman"/>
                <w:b/>
              </w:rPr>
              <w:t xml:space="preserve"> „ne</w:t>
            </w:r>
            <w:proofErr w:type="gramEnd"/>
            <w:r>
              <w:rPr>
                <w:rFonts w:ascii="Times New Roman" w:eastAsiaTheme="minorHAnsi" w:hAnsi="Times New Roman"/>
                <w:b/>
              </w:rPr>
              <w:t>“</w:t>
            </w:r>
          </w:p>
        </w:tc>
      </w:tr>
      <w:tr w:rsidR="003F1343" w14:paraId="38CF6693" w14:textId="77777777" w:rsidTr="003F1343">
        <w:trPr>
          <w:trHeight w:val="523"/>
          <w:tblHeader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E11AE36" w14:textId="77777777" w:rsidR="003F1343" w:rsidRDefault="003F1343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Kontrola koncepční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755238F" w14:textId="77777777" w:rsidR="003F1343" w:rsidRDefault="003F1343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eastAsiaTheme="minorHAnsi" w:hAnsi="Times New Roman"/>
                <w:b/>
                <w:color w:val="FF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8420BE7" w14:textId="77777777" w:rsidR="003F1343" w:rsidRDefault="003F13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  <w:tr w:rsidR="003F1343" w14:paraId="7F3F6730" w14:textId="77777777" w:rsidTr="003F1343">
        <w:trPr>
          <w:trHeight w:val="523"/>
          <w:tblHeader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DE16" w14:textId="77777777" w:rsidR="003F1343" w:rsidRDefault="006815E1" w:rsidP="003F134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1. </w:t>
            </w:r>
            <w:r w:rsidR="00671394">
              <w:rPr>
                <w:rFonts w:ascii="Times New Roman" w:eastAsiaTheme="minorHAnsi" w:hAnsi="Times New Roman"/>
                <w:bCs/>
                <w:sz w:val="20"/>
                <w:szCs w:val="20"/>
              </w:rPr>
              <w:t>Souhlasné s</w:t>
            </w:r>
            <w:r w:rsidR="00B90712">
              <w:rPr>
                <w:rFonts w:ascii="Times New Roman" w:eastAsiaTheme="minorHAnsi" w:hAnsi="Times New Roman"/>
                <w:bCs/>
                <w:sz w:val="20"/>
                <w:szCs w:val="20"/>
              </w:rPr>
              <w:t>tanovisko věcně příslušné sekce</w:t>
            </w:r>
            <w:r w:rsidR="00210AB0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MŠMT z hlediska dalšího rozvoje 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organizace</w:t>
            </w:r>
            <w:r w:rsidR="00671394">
              <w:rPr>
                <w:rFonts w:ascii="Times New Roman" w:eastAsiaTheme="minorHAnsi" w:hAnsi="Times New Roman"/>
                <w:bCs/>
                <w:sz w:val="20"/>
                <w:szCs w:val="20"/>
              </w:rPr>
              <w:t>.</w:t>
            </w:r>
          </w:p>
          <w:p w14:paraId="74BAACCF" w14:textId="77777777" w:rsidR="006815E1" w:rsidRDefault="006815E1" w:rsidP="003F134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</w:p>
          <w:p w14:paraId="38847198" w14:textId="77777777" w:rsidR="00047295" w:rsidRDefault="006815E1" w:rsidP="003F134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2. </w:t>
            </w:r>
            <w:r w:rsidR="00671394">
              <w:rPr>
                <w:rFonts w:ascii="Times New Roman" w:eastAsiaTheme="minorHAnsi" w:hAnsi="Times New Roman"/>
                <w:bCs/>
                <w:sz w:val="20"/>
                <w:szCs w:val="20"/>
              </w:rPr>
              <w:t>Souhlasné s</w:t>
            </w:r>
            <w:r w:rsidRPr="006815E1">
              <w:rPr>
                <w:rFonts w:ascii="Times New Roman" w:eastAsiaTheme="minorHAnsi" w:hAnsi="Times New Roman"/>
                <w:bCs/>
                <w:sz w:val="20"/>
                <w:szCs w:val="20"/>
              </w:rPr>
              <w:t>tanov</w:t>
            </w:r>
            <w:r w:rsidR="00671394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isko věcně příslušné sekce MŠMT </w:t>
            </w:r>
            <w:r w:rsidRPr="006815E1">
              <w:rPr>
                <w:rFonts w:ascii="Times New Roman" w:eastAsiaTheme="minorHAnsi" w:hAnsi="Times New Roman"/>
                <w:bCs/>
                <w:sz w:val="20"/>
                <w:szCs w:val="20"/>
              </w:rPr>
              <w:t>z hlediska souladu s požadavky Informační směrnic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e a dalšího rozvoje </w:t>
            </w:r>
            <w:r w:rsidRPr="006815E1">
              <w:rPr>
                <w:rFonts w:ascii="Times New Roman" w:eastAsiaTheme="minorHAnsi" w:hAnsi="Times New Roman"/>
                <w:bCs/>
                <w:sz w:val="20"/>
                <w:szCs w:val="20"/>
              </w:rPr>
              <w:t>informačního sytému</w:t>
            </w:r>
            <w:r w:rsidR="00671394">
              <w:rPr>
                <w:rFonts w:ascii="Times New Roman" w:eastAsiaTheme="minorHAnsi" w:hAnsi="Times New Roman"/>
                <w:bCs/>
                <w:sz w:val="20"/>
                <w:szCs w:val="20"/>
              </w:rPr>
              <w:t>.</w:t>
            </w:r>
          </w:p>
          <w:p w14:paraId="4C069961" w14:textId="77777777" w:rsidR="006815E1" w:rsidRPr="006815E1" w:rsidRDefault="006815E1" w:rsidP="003F134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EAD1" w14:textId="77777777" w:rsidR="006815E1" w:rsidRDefault="003F1343" w:rsidP="006815E1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r w:rsidR="006815E1">
              <w:rPr>
                <w:rFonts w:ascii="Times New Roman" w:eastAsiaTheme="minorHAnsi" w:hAnsi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  <w:p w14:paraId="39DB1FD4" w14:textId="77777777" w:rsidR="006815E1" w:rsidRDefault="006815E1" w:rsidP="006815E1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2660E1EE" w14:textId="77777777" w:rsidR="006815E1" w:rsidRDefault="006815E1" w:rsidP="006815E1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6DC84019" w14:textId="77777777" w:rsidR="006815E1" w:rsidRDefault="006815E1" w:rsidP="006815E1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364FFAB7" w14:textId="77777777" w:rsidR="006815E1" w:rsidRDefault="006815E1" w:rsidP="006815E1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ab/>
              <w:t xml:space="preserve">        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  <w:p w14:paraId="35520D3B" w14:textId="77777777" w:rsidR="006815E1" w:rsidRDefault="006815E1" w:rsidP="006815E1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27D2669A" w14:textId="77777777" w:rsidR="003F1343" w:rsidRDefault="003F1343" w:rsidP="006815E1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eastAsiaTheme="minorHAnsi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ab/>
              <w:t xml:space="preserve">  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F770" w14:textId="77777777" w:rsidR="003F1343" w:rsidRDefault="003F134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3F1343" w14:paraId="6363EB67" w14:textId="77777777" w:rsidTr="003F1343">
        <w:trPr>
          <w:trHeight w:val="523"/>
          <w:tblHeader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E66A508" w14:textId="77777777" w:rsidR="003F1343" w:rsidRDefault="003F1343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</w:rPr>
              <w:t>Kontrola technického a ekonomického řešení</w:t>
            </w:r>
            <w:r w:rsidR="00047295">
              <w:rPr>
                <w:rFonts w:ascii="Times New Roman" w:eastAsiaTheme="minorHAnsi" w:hAnsi="Times New Roman"/>
                <w:b/>
              </w:rPr>
              <w:t xml:space="preserve"> včetně uvedení rizik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2D602D8" w14:textId="77777777" w:rsidR="003F1343" w:rsidRDefault="006815E1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Theme="minorHAnsi" w:hAnsi="Times New Roman"/>
                <w:b/>
                <w:color w:val="FF0000"/>
              </w:rPr>
              <w:t>ano     ne</w:t>
            </w:r>
            <w:proofErr w:type="gramEnd"/>
            <w:r>
              <w:rPr>
                <w:rFonts w:ascii="Times New Roman" w:eastAsiaTheme="minorHAnsi" w:hAnsi="Times New Roman"/>
                <w:b/>
                <w:color w:val="FF0000"/>
              </w:rPr>
              <w:t xml:space="preserve">    částečně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737D143" w14:textId="77777777" w:rsidR="003F1343" w:rsidRDefault="006815E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</w:rPr>
              <w:t>Komentář v případě označení odpovědi „částečně“ nebo „ne“</w:t>
            </w:r>
          </w:p>
        </w:tc>
      </w:tr>
      <w:tr w:rsidR="003F1343" w14:paraId="0F08D675" w14:textId="77777777" w:rsidTr="003F1343">
        <w:trPr>
          <w:trHeight w:val="523"/>
          <w:tblHeader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CD20" w14:textId="77777777" w:rsidR="00047295" w:rsidRDefault="00047295" w:rsidP="003F134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4FABFE05" w14:textId="77777777" w:rsidR="00047295" w:rsidRDefault="006815E1" w:rsidP="003F134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  <w:r w:rsidR="00047295">
              <w:rPr>
                <w:rFonts w:ascii="Times New Roman" w:eastAsiaTheme="minorHAnsi" w:hAnsi="Times New Roman"/>
                <w:sz w:val="20"/>
                <w:szCs w:val="20"/>
              </w:rPr>
              <w:t xml:space="preserve">. Indikátory, </w:t>
            </w:r>
            <w:r w:rsidR="0049693A">
              <w:rPr>
                <w:rFonts w:ascii="Times New Roman" w:eastAsiaTheme="minorHAnsi" w:hAnsi="Times New Roman"/>
                <w:sz w:val="20"/>
                <w:szCs w:val="20"/>
              </w:rPr>
              <w:t xml:space="preserve">zajištění </w:t>
            </w:r>
            <w:r w:rsidR="00047295">
              <w:rPr>
                <w:rFonts w:ascii="Times New Roman" w:eastAsiaTheme="minorHAnsi" w:hAnsi="Times New Roman"/>
                <w:sz w:val="20"/>
                <w:szCs w:val="20"/>
              </w:rPr>
              <w:t>financování</w:t>
            </w:r>
            <w:r w:rsidR="0049693A">
              <w:rPr>
                <w:rFonts w:ascii="Times New Roman" w:eastAsiaTheme="minorHAnsi" w:hAnsi="Times New Roman"/>
                <w:sz w:val="20"/>
                <w:szCs w:val="20"/>
              </w:rPr>
              <w:t xml:space="preserve"> budoucího provozu/podpory/udržitelnosti, popis zadání veřejné zakázky</w:t>
            </w:r>
            <w:r w:rsidR="00047295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143CE4E7" w14:textId="77777777" w:rsidR="00047295" w:rsidRDefault="00047295" w:rsidP="003F134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7F2638A6" w14:textId="77777777" w:rsidR="0049693A" w:rsidRPr="00047295" w:rsidRDefault="006815E1" w:rsidP="003F134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="00047295" w:rsidRPr="00047295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 w:rsidR="00047295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047295" w:rsidRPr="00047295">
              <w:rPr>
                <w:rFonts w:ascii="Times New Roman" w:eastAsiaTheme="minorHAnsi" w:hAnsi="Times New Roman"/>
                <w:sz w:val="20"/>
                <w:szCs w:val="20"/>
              </w:rPr>
              <w:t>Rizika vyplývající z nerealizování investičního záměru</w:t>
            </w:r>
            <w:r w:rsidR="00FF03FD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78582420" w14:textId="77777777" w:rsidR="00047295" w:rsidRDefault="00047295" w:rsidP="003F1343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C826" w14:textId="77777777" w:rsidR="003F1343" w:rsidRDefault="003F1343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ab/>
              <w:t xml:space="preserve">  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  <w:p w14:paraId="7D0142A0" w14:textId="77777777" w:rsidR="00047295" w:rsidRDefault="00047295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3465F8C0" w14:textId="77777777" w:rsidR="00047295" w:rsidRDefault="00047295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4704A4B5" w14:textId="77777777" w:rsidR="00047295" w:rsidRDefault="00047295" w:rsidP="00047295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ab/>
              <w:t xml:space="preserve">  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</w:r>
            <w:r w:rsidR="00554900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  <w:p w14:paraId="182F8E1F" w14:textId="77777777" w:rsidR="00047295" w:rsidRDefault="00047295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eastAsiaTheme="minorHAnsi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F0FC" w14:textId="77777777" w:rsidR="003F1343" w:rsidRDefault="003F1343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</w:tbl>
    <w:p w14:paraId="6117F0FD" w14:textId="77777777" w:rsidR="004B7EF9" w:rsidRDefault="004B7EF9" w:rsidP="004B7E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E84F35F" w14:textId="77777777" w:rsidR="003A205A" w:rsidRPr="004B7EF9" w:rsidRDefault="004B7EF9" w:rsidP="004B7EF9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Dle </w:t>
      </w:r>
      <w:r w:rsidRPr="004B7EF9">
        <w:rPr>
          <w:rFonts w:ascii="Times New Roman" w:eastAsia="Times New Roman" w:hAnsi="Times New Roman"/>
          <w:sz w:val="24"/>
          <w:szCs w:val="24"/>
          <w:lang w:eastAsia="cs-CZ"/>
        </w:rPr>
        <w:t>§ 39, odst. (3)</w:t>
      </w:r>
      <w:r w:rsidRPr="004B7EF9">
        <w:t xml:space="preserve"> </w:t>
      </w:r>
      <w:r w:rsidRPr="004B7EF9">
        <w:rPr>
          <w:rFonts w:ascii="Times New Roman" w:eastAsia="Times New Roman" w:hAnsi="Times New Roman"/>
          <w:sz w:val="24"/>
          <w:szCs w:val="24"/>
          <w:lang w:eastAsia="cs-CZ"/>
        </w:rPr>
        <w:t xml:space="preserve">zákona o rozpočtových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pravidlech </w:t>
      </w:r>
      <w:r w:rsidRPr="004B7EF9">
        <w:rPr>
          <w:rFonts w:ascii="Times New Roman" w:eastAsia="Times New Roman" w:hAnsi="Times New Roman"/>
          <w:sz w:val="24"/>
          <w:szCs w:val="24"/>
          <w:lang w:eastAsia="cs-CZ"/>
        </w:rPr>
        <w:t>d</w:t>
      </w:r>
      <w:r w:rsidR="003A205A" w:rsidRPr="004B7EF9">
        <w:rPr>
          <w:rFonts w:ascii="Times New Roman" w:eastAsia="Times New Roman" w:hAnsi="Times New Roman"/>
          <w:sz w:val="24"/>
          <w:szCs w:val="24"/>
          <w:lang w:eastAsia="cs-CZ"/>
        </w:rPr>
        <w:t xml:space="preserve">ále také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MŠMT </w:t>
      </w:r>
      <w:r w:rsidR="003A205A" w:rsidRPr="004B7EF9">
        <w:rPr>
          <w:rFonts w:ascii="Times New Roman" w:eastAsia="Times New Roman" w:hAnsi="Times New Roman"/>
          <w:sz w:val="24"/>
          <w:szCs w:val="24"/>
          <w:lang w:eastAsia="cs-CZ"/>
        </w:rPr>
        <w:t>posoudí žádost o dotaci včetně jejích příloh z hlediska:</w:t>
      </w:r>
    </w:p>
    <w:p w14:paraId="7D797F11" w14:textId="77777777" w:rsidR="003A205A" w:rsidRPr="004B7EF9" w:rsidRDefault="003A205A" w:rsidP="000670A9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B7EF9">
        <w:rPr>
          <w:rFonts w:ascii="Times New Roman" w:eastAsia="Times New Roman" w:hAnsi="Times New Roman"/>
          <w:sz w:val="24"/>
          <w:szCs w:val="24"/>
          <w:lang w:eastAsia="cs-CZ"/>
        </w:rPr>
        <w:t xml:space="preserve">hospodárnosti a efektivnosti vynaložených prostředků, </w:t>
      </w:r>
    </w:p>
    <w:p w14:paraId="390C9D3F" w14:textId="77777777" w:rsidR="003A205A" w:rsidRPr="004B7EF9" w:rsidRDefault="003A205A" w:rsidP="000670A9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B7EF9">
        <w:rPr>
          <w:rFonts w:ascii="Times New Roman" w:eastAsia="Times New Roman" w:hAnsi="Times New Roman"/>
          <w:sz w:val="24"/>
          <w:szCs w:val="24"/>
          <w:lang w:eastAsia="cs-CZ"/>
        </w:rPr>
        <w:t>průkaznosti a kvality předložených podkladů.</w:t>
      </w:r>
    </w:p>
    <w:p w14:paraId="33F94D48" w14:textId="77777777" w:rsidR="003A205A" w:rsidRPr="008E4F9D" w:rsidRDefault="003A205A" w:rsidP="004B7E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E16A35C" w14:textId="77777777" w:rsidR="00FF03FD" w:rsidRPr="004B7EF9" w:rsidRDefault="004B7EF9" w:rsidP="00FF03F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Dle § 53 </w:t>
      </w:r>
      <w:r w:rsidRPr="004B7EF9">
        <w:rPr>
          <w:rFonts w:ascii="Times New Roman" w:eastAsia="Times New Roman" w:hAnsi="Times New Roman"/>
          <w:sz w:val="24"/>
          <w:szCs w:val="24"/>
          <w:lang w:eastAsia="cs-CZ"/>
        </w:rPr>
        <w:t>rozpočtových pravid</w:t>
      </w:r>
      <w:r w:rsidR="007A1846">
        <w:rPr>
          <w:rFonts w:ascii="Times New Roman" w:eastAsia="Times New Roman" w:hAnsi="Times New Roman"/>
          <w:sz w:val="24"/>
          <w:szCs w:val="24"/>
          <w:lang w:eastAsia="cs-CZ"/>
        </w:rPr>
        <w:t>el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hospodaří příspěvková organizace mimo jiné </w:t>
      </w:r>
      <w:r w:rsidR="00FF2182" w:rsidRPr="00FF2182">
        <w:rPr>
          <w:rFonts w:ascii="Times New Roman" w:eastAsia="Times New Roman" w:hAnsi="Times New Roman"/>
          <w:sz w:val="24"/>
          <w:szCs w:val="24"/>
          <w:lang w:eastAsia="cs-CZ"/>
        </w:rPr>
        <w:t>s peněžními prostředky přijatými ze státního rozpočtu pouze v rámci finančních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ztahů stanovených zřizovatelem. Tato pravomoc není dotčená nutností vyhlašování výzev a je tedy na rozhodnutí zřizovatele, jakým způsobem bude organizace financovat.</w:t>
      </w:r>
    </w:p>
    <w:p w14:paraId="45860951" w14:textId="77777777" w:rsidR="00D3206B" w:rsidRPr="00B90917" w:rsidRDefault="00D3206B" w:rsidP="00FF03FD">
      <w:pPr>
        <w:pStyle w:val="Odstavecseseznamem"/>
        <w:numPr>
          <w:ilvl w:val="0"/>
          <w:numId w:val="6"/>
        </w:numPr>
        <w:spacing w:after="120" w:line="240" w:lineRule="auto"/>
        <w:ind w:left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90917">
        <w:rPr>
          <w:rFonts w:ascii="Times New Roman" w:hAnsi="Times New Roman"/>
          <w:b/>
          <w:sz w:val="24"/>
          <w:szCs w:val="24"/>
        </w:rPr>
        <w:t>Úprava žádosti o poskytnutí dotace</w:t>
      </w:r>
      <w:r w:rsidRPr="00B90917">
        <w:rPr>
          <w:rStyle w:val="Znakapoznpodarou"/>
          <w:rFonts w:ascii="Times New Roman" w:hAnsi="Times New Roman"/>
          <w:b/>
          <w:sz w:val="24"/>
          <w:szCs w:val="24"/>
        </w:rPr>
        <w:footnoteReference w:id="3"/>
      </w:r>
    </w:p>
    <w:p w14:paraId="42203CDF" w14:textId="77777777" w:rsidR="00D3206B" w:rsidRPr="00B90917" w:rsidRDefault="00D3206B" w:rsidP="00D320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Trpí-li žádost o dotaci </w:t>
      </w:r>
      <w:r w:rsidRPr="006425D2">
        <w:rPr>
          <w:rFonts w:ascii="Times New Roman" w:hAnsi="Times New Roman"/>
          <w:sz w:val="24"/>
          <w:szCs w:val="24"/>
        </w:rPr>
        <w:t>vadami</w:t>
      </w:r>
      <w:r w:rsidRPr="00B90917">
        <w:rPr>
          <w:rFonts w:ascii="Times New Roman" w:hAnsi="Times New Roman"/>
          <w:sz w:val="24"/>
          <w:szCs w:val="24"/>
        </w:rPr>
        <w:t xml:space="preserve">, vyzve správce programu žadatele k odstranění těchto vad v přiměřené lhůtě. Správce programu může kdykoliv a opakovaně v průběhu řízení vyzvat žadatele k doložení dalších podkladů nebo údajů nezbytných pro vydání rozhodnutí </w:t>
      </w:r>
      <w:r w:rsidR="00864B7E">
        <w:rPr>
          <w:rFonts w:ascii="Times New Roman" w:hAnsi="Times New Roman"/>
          <w:sz w:val="24"/>
          <w:szCs w:val="24"/>
        </w:rPr>
        <w:br/>
      </w:r>
      <w:r w:rsidRPr="00B90917">
        <w:rPr>
          <w:rFonts w:ascii="Times New Roman" w:hAnsi="Times New Roman"/>
          <w:sz w:val="24"/>
          <w:szCs w:val="24"/>
        </w:rPr>
        <w:t>o poskytnutí dotace v přiměřené lhůtě. Správce programu může žadateli doporučit úpravu žádosti, lze-li předpokládat, že upravené žádosti bude zcela vyhověno. Vyhoví-li žadatel tomuto doporučení, posuzuje správce programu upravenou žádost o poskytnutí dotace.</w:t>
      </w:r>
    </w:p>
    <w:p w14:paraId="23ADB96D" w14:textId="55922ECC" w:rsidR="00E92383" w:rsidRPr="00B90917" w:rsidRDefault="00D3206B" w:rsidP="00D320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Žadatel plně odpovídá za pravdivost a správnost údajů uvedených v žádosti (neoprávněné použití peněžních prostředků státního rozpočtu je porušením rozpočtové kázně).</w:t>
      </w:r>
    </w:p>
    <w:p w14:paraId="35291854" w14:textId="77777777" w:rsidR="00D3206B" w:rsidRPr="00B90917" w:rsidRDefault="00D3206B" w:rsidP="00FF03FD">
      <w:pPr>
        <w:pStyle w:val="Odstavecseseznamem"/>
        <w:numPr>
          <w:ilvl w:val="0"/>
          <w:numId w:val="6"/>
        </w:numPr>
        <w:spacing w:after="120" w:line="240" w:lineRule="auto"/>
        <w:ind w:left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90917">
        <w:rPr>
          <w:rFonts w:ascii="Times New Roman" w:hAnsi="Times New Roman"/>
          <w:b/>
          <w:sz w:val="24"/>
          <w:szCs w:val="24"/>
        </w:rPr>
        <w:t>Řízení o žádosti o poskytnutí dotace</w:t>
      </w:r>
    </w:p>
    <w:p w14:paraId="049731A6" w14:textId="77777777" w:rsidR="00D3206B" w:rsidRPr="00B90917" w:rsidRDefault="00D3206B" w:rsidP="00D320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Řízení vede poskytovatel. Účastníkem řízení je pouze žadatel.</w:t>
      </w:r>
    </w:p>
    <w:p w14:paraId="37586CB2" w14:textId="77777777" w:rsidR="00D3206B" w:rsidRPr="00B90917" w:rsidRDefault="00D3206B" w:rsidP="00D320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Řízení končí vydáním usnesení o zastavení řízení, vydáním rozhodnutí o poskytnutí dotace nebo vydáním rozhodnutí o zamítnutí žádosti nebo její části.</w:t>
      </w:r>
    </w:p>
    <w:p w14:paraId="564EB5C4" w14:textId="77777777" w:rsidR="00D3206B" w:rsidRPr="00B90917" w:rsidRDefault="00D3206B" w:rsidP="00E60D2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Správce programu usnesením řízení zastaví v případě, že</w:t>
      </w:r>
      <w:r w:rsidR="00E60D29">
        <w:rPr>
          <w:rFonts w:ascii="Times New Roman" w:hAnsi="Times New Roman"/>
          <w:sz w:val="24"/>
          <w:szCs w:val="24"/>
        </w:rPr>
        <w:t>:</w:t>
      </w:r>
    </w:p>
    <w:p w14:paraId="249FF686" w14:textId="77777777" w:rsidR="00D3206B" w:rsidRPr="00B90917" w:rsidRDefault="00D3206B" w:rsidP="00FF03FD">
      <w:pPr>
        <w:pStyle w:val="Odstavecseseznamem"/>
        <w:numPr>
          <w:ilvl w:val="0"/>
          <w:numId w:val="17"/>
        </w:numPr>
        <w:spacing w:after="12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lastRenderedPageBreak/>
        <w:t>žádost nebyla podána ve lhůtě stanovené výzvou k podání žádosti,</w:t>
      </w:r>
    </w:p>
    <w:p w14:paraId="27C12FC0" w14:textId="77777777" w:rsidR="00D3206B" w:rsidRPr="00B90917" w:rsidRDefault="00D3206B" w:rsidP="00FF03FD">
      <w:pPr>
        <w:pStyle w:val="Odstavecseseznamem"/>
        <w:numPr>
          <w:ilvl w:val="0"/>
          <w:numId w:val="17"/>
        </w:numPr>
        <w:spacing w:after="12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žadatel neodpovídá okruhu oprávněných žadatelů uvedenému ve výzvě k podání žádosti,</w:t>
      </w:r>
    </w:p>
    <w:p w14:paraId="39518DA6" w14:textId="77777777" w:rsidR="00D3206B" w:rsidRPr="00B90917" w:rsidRDefault="00D3206B" w:rsidP="00FF03FD">
      <w:pPr>
        <w:pStyle w:val="Odstavecseseznamem"/>
        <w:numPr>
          <w:ilvl w:val="0"/>
          <w:numId w:val="17"/>
        </w:numPr>
        <w:spacing w:after="12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žadatel ani po uplynutí určené lhůty neodstranil vady žádosti,</w:t>
      </w:r>
    </w:p>
    <w:p w14:paraId="08B3FC4A" w14:textId="77777777" w:rsidR="00D3206B" w:rsidRPr="00B90917" w:rsidRDefault="00D3206B" w:rsidP="00FF03FD">
      <w:pPr>
        <w:pStyle w:val="Odstavecseseznamem"/>
        <w:numPr>
          <w:ilvl w:val="0"/>
          <w:numId w:val="17"/>
        </w:numPr>
        <w:spacing w:after="12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nastane jiný důvod stanovený správním řádem.</w:t>
      </w:r>
    </w:p>
    <w:p w14:paraId="7BE25455" w14:textId="77777777" w:rsidR="00D3206B" w:rsidRPr="00B90917" w:rsidRDefault="00D3206B" w:rsidP="00D320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Žádosti o poskytnutí dotace, která byla Rozhodnutím o zamítnutí žádosti o dotaci nebo její části pravomocně zcela nebo zčásti zamítnuta, lze novým rozhodnutím zcela vyhovět, případně zčásti vyhovět a ve zbytku ji zamítnout, souhlasí-li s tím žadatel o dotaci.</w:t>
      </w:r>
    </w:p>
    <w:p w14:paraId="34CA3C96" w14:textId="77777777" w:rsidR="00266871" w:rsidRDefault="00D3206B" w:rsidP="00D320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Na dotaci není právní nárok. Proti rozhodnutí poskytovatele není přípustné odvolání ani rozklad. Obnova řízení se nepřipouští. Přezkumné řízení se nepřipouští, s výjimkou postupu podle § 153 odst. 1 písm. a) správního řádu.</w:t>
      </w:r>
    </w:p>
    <w:p w14:paraId="4D831C22" w14:textId="77777777" w:rsidR="000B1279" w:rsidRPr="00B90917" w:rsidRDefault="000B1279" w:rsidP="00D320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B1279">
        <w:rPr>
          <w:rFonts w:ascii="Times New Roman" w:hAnsi="Times New Roman"/>
          <w:sz w:val="24"/>
          <w:szCs w:val="24"/>
        </w:rPr>
        <w:t xml:space="preserve">Doplnění podkladů před vydáním Rozhodnutí o poskytnutí dotace postupem podle § 14k odst. 3 se týká především doložení kompletní dokumentace k realizovaným zadávacím řízením. Postup při zadávání veřejných zakázek upravuje zejména zákon č.134/2016 Sb., o zadávání veřejných zakázek, ve znění pozdějších předpisů. Poskytovatel dotace vydá Rozhodnutí </w:t>
      </w:r>
      <w:r>
        <w:rPr>
          <w:rFonts w:ascii="Times New Roman" w:hAnsi="Times New Roman"/>
          <w:sz w:val="24"/>
          <w:szCs w:val="24"/>
        </w:rPr>
        <w:br/>
      </w:r>
      <w:r w:rsidRPr="000B1279">
        <w:rPr>
          <w:rFonts w:ascii="Times New Roman" w:hAnsi="Times New Roman"/>
          <w:sz w:val="24"/>
          <w:szCs w:val="24"/>
        </w:rPr>
        <w:t>o poskytnutí dotace po ukončení zadávacího řízení a po kladném posouzení předložené dokumentace z průběhu veřejné zakázky.</w:t>
      </w:r>
    </w:p>
    <w:p w14:paraId="39DB35CB" w14:textId="77777777" w:rsidR="00FA5F1D" w:rsidRPr="00B90917" w:rsidRDefault="00FA5F1D" w:rsidP="00FF03FD">
      <w:pPr>
        <w:pStyle w:val="Odstavecseseznamem"/>
        <w:numPr>
          <w:ilvl w:val="0"/>
          <w:numId w:val="6"/>
        </w:numPr>
        <w:spacing w:after="120" w:line="240" w:lineRule="auto"/>
        <w:ind w:left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90917">
        <w:rPr>
          <w:rFonts w:ascii="Times New Roman" w:hAnsi="Times New Roman"/>
          <w:b/>
          <w:sz w:val="24"/>
          <w:szCs w:val="24"/>
        </w:rPr>
        <w:t>Registrace akce</w:t>
      </w:r>
    </w:p>
    <w:p w14:paraId="29AB86BD" w14:textId="4BCF6C79" w:rsidR="00FA5F1D" w:rsidRPr="00E92383" w:rsidRDefault="000B1279" w:rsidP="00FA5F1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92383">
        <w:rPr>
          <w:rFonts w:ascii="Times New Roman" w:hAnsi="Times New Roman"/>
          <w:sz w:val="24"/>
          <w:szCs w:val="24"/>
        </w:rPr>
        <w:t xml:space="preserve">V průběhu dotačního řízení registruje poskytovatel akci v souladu s vyhláškou 560/2006 Sb. </w:t>
      </w:r>
      <w:r w:rsidRPr="00E92383">
        <w:rPr>
          <w:rFonts w:ascii="Times New Roman" w:hAnsi="Times New Roman"/>
          <w:sz w:val="24"/>
          <w:szCs w:val="24"/>
        </w:rPr>
        <w:br/>
        <w:t>o účasti státního rozpočtu na financování programů reprodukce majetku. Registrace akce je realizována prostřednictvím IS EDS/SMVS.</w:t>
      </w:r>
      <w:r w:rsidR="0055440C" w:rsidRPr="00E92383">
        <w:rPr>
          <w:rFonts w:ascii="Times New Roman" w:hAnsi="Times New Roman"/>
          <w:sz w:val="24"/>
          <w:szCs w:val="24"/>
        </w:rPr>
        <w:t>V rámci registrace poskytovatel dotace posuzuje obsah investičního záměru předloženého žadatelem.</w:t>
      </w:r>
      <w:r w:rsidR="00E92383" w:rsidRPr="00E92383">
        <w:rPr>
          <w:rFonts w:ascii="Times New Roman" w:hAnsi="Times New Roman"/>
          <w:sz w:val="24"/>
          <w:szCs w:val="24"/>
        </w:rPr>
        <w:t xml:space="preserve"> </w:t>
      </w:r>
      <w:r w:rsidR="00FA5F1D" w:rsidRPr="00E92383">
        <w:rPr>
          <w:rFonts w:ascii="Times New Roman" w:hAnsi="Times New Roman"/>
          <w:sz w:val="24"/>
          <w:szCs w:val="24"/>
        </w:rPr>
        <w:t>Registrace akce není právní akt, kterým se poskytovatel zaváže poskytnout dotaci žadateli.</w:t>
      </w:r>
    </w:p>
    <w:p w14:paraId="345CB9E8" w14:textId="67D71704" w:rsidR="00F57C83" w:rsidRPr="00E92383" w:rsidRDefault="000B1279" w:rsidP="00B90917">
      <w:pPr>
        <w:spacing w:after="12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cs-CZ"/>
        </w:rPr>
      </w:pPr>
      <w:r w:rsidRPr="00E92383">
        <w:rPr>
          <w:rFonts w:ascii="Times New Roman" w:eastAsiaTheme="minorHAnsi" w:hAnsi="Times New Roman" w:cstheme="minorBidi"/>
          <w:sz w:val="24"/>
          <w:szCs w:val="24"/>
          <w:lang w:eastAsia="cs-CZ"/>
        </w:rPr>
        <w:t xml:space="preserve">Poskytovatel dotace </w:t>
      </w:r>
      <w:r w:rsidR="00441DCC">
        <w:rPr>
          <w:rFonts w:ascii="Times New Roman" w:eastAsiaTheme="minorHAnsi" w:hAnsi="Times New Roman" w:cstheme="minorBidi"/>
          <w:sz w:val="24"/>
          <w:szCs w:val="24"/>
          <w:lang w:eastAsia="cs-CZ"/>
        </w:rPr>
        <w:t xml:space="preserve">doporučuje </w:t>
      </w:r>
      <w:r w:rsidRPr="00E92383">
        <w:rPr>
          <w:rFonts w:ascii="Times New Roman" w:eastAsiaTheme="minorHAnsi" w:hAnsi="Times New Roman" w:cstheme="minorBidi"/>
          <w:sz w:val="24"/>
          <w:szCs w:val="24"/>
          <w:lang w:eastAsia="cs-CZ"/>
        </w:rPr>
        <w:t>žadatelů</w:t>
      </w:r>
      <w:r w:rsidR="00441DCC">
        <w:rPr>
          <w:rFonts w:ascii="Times New Roman" w:eastAsiaTheme="minorHAnsi" w:hAnsi="Times New Roman" w:cstheme="minorBidi"/>
          <w:sz w:val="24"/>
          <w:szCs w:val="24"/>
          <w:lang w:eastAsia="cs-CZ"/>
        </w:rPr>
        <w:t>m</w:t>
      </w:r>
      <w:r w:rsidRPr="00E92383">
        <w:rPr>
          <w:rFonts w:ascii="Times New Roman" w:eastAsiaTheme="minorHAnsi" w:hAnsi="Times New Roman" w:cstheme="minorBidi"/>
          <w:sz w:val="24"/>
          <w:szCs w:val="24"/>
          <w:lang w:eastAsia="cs-CZ"/>
        </w:rPr>
        <w:t xml:space="preserve">, kterým je akce zaregistrována, </w:t>
      </w:r>
      <w:r w:rsidR="00441DCC">
        <w:rPr>
          <w:rFonts w:ascii="Times New Roman" w:eastAsiaTheme="minorHAnsi" w:hAnsi="Times New Roman" w:cstheme="minorBidi"/>
          <w:sz w:val="24"/>
          <w:szCs w:val="24"/>
          <w:lang w:eastAsia="cs-CZ"/>
        </w:rPr>
        <w:t xml:space="preserve">aby </w:t>
      </w:r>
      <w:r w:rsidRPr="00E92383">
        <w:rPr>
          <w:rFonts w:ascii="Times New Roman" w:eastAsiaTheme="minorHAnsi" w:hAnsi="Times New Roman" w:cstheme="minorBidi"/>
          <w:sz w:val="24"/>
          <w:szCs w:val="24"/>
          <w:lang w:eastAsia="cs-CZ"/>
        </w:rPr>
        <w:t>z</w:t>
      </w:r>
      <w:r w:rsidR="00F57C83" w:rsidRPr="00E92383">
        <w:rPr>
          <w:rFonts w:ascii="Times New Roman" w:eastAsiaTheme="minorHAnsi" w:hAnsi="Times New Roman" w:cstheme="minorBidi"/>
          <w:sz w:val="24"/>
          <w:szCs w:val="24"/>
          <w:lang w:eastAsia="cs-CZ"/>
        </w:rPr>
        <w:t>m</w:t>
      </w:r>
      <w:r w:rsidR="003A205A" w:rsidRPr="00E92383">
        <w:rPr>
          <w:rFonts w:ascii="Times New Roman" w:eastAsiaTheme="minorHAnsi" w:hAnsi="Times New Roman" w:cstheme="minorBidi"/>
          <w:sz w:val="24"/>
          <w:szCs w:val="24"/>
          <w:lang w:eastAsia="cs-CZ"/>
        </w:rPr>
        <w:t>ěnu kteréhokoliv údaje v IZ a v Registraci</w:t>
      </w:r>
      <w:r w:rsidR="00F57C83" w:rsidRPr="00E92383">
        <w:rPr>
          <w:rFonts w:ascii="Times New Roman" w:eastAsiaTheme="minorHAnsi" w:hAnsi="Times New Roman" w:cstheme="minorBidi"/>
          <w:sz w:val="24"/>
          <w:szCs w:val="24"/>
          <w:lang w:eastAsia="cs-CZ"/>
        </w:rPr>
        <w:t xml:space="preserve"> akce</w:t>
      </w:r>
      <w:r w:rsidRPr="00E92383">
        <w:rPr>
          <w:rFonts w:ascii="Times New Roman" w:eastAsiaTheme="minorHAnsi" w:hAnsi="Times New Roman" w:cstheme="minorBidi"/>
          <w:sz w:val="24"/>
          <w:szCs w:val="24"/>
          <w:lang w:eastAsia="cs-CZ"/>
        </w:rPr>
        <w:t xml:space="preserve"> </w:t>
      </w:r>
      <w:r w:rsidR="00441DCC">
        <w:rPr>
          <w:rFonts w:ascii="Times New Roman" w:eastAsiaTheme="minorHAnsi" w:hAnsi="Times New Roman" w:cstheme="minorBidi"/>
          <w:sz w:val="24"/>
          <w:szCs w:val="24"/>
          <w:lang w:eastAsia="cs-CZ"/>
        </w:rPr>
        <w:t xml:space="preserve">předem </w:t>
      </w:r>
      <w:r w:rsidRPr="00E92383">
        <w:rPr>
          <w:rFonts w:ascii="Times New Roman" w:eastAsiaTheme="minorHAnsi" w:hAnsi="Times New Roman" w:cstheme="minorBidi"/>
          <w:sz w:val="24"/>
          <w:szCs w:val="24"/>
          <w:lang w:eastAsia="cs-CZ"/>
        </w:rPr>
        <w:t>projedna</w:t>
      </w:r>
      <w:r w:rsidR="00AE04A8">
        <w:rPr>
          <w:rFonts w:ascii="Times New Roman" w:eastAsiaTheme="minorHAnsi" w:hAnsi="Times New Roman" w:cstheme="minorBidi"/>
          <w:sz w:val="24"/>
          <w:szCs w:val="24"/>
          <w:lang w:eastAsia="cs-CZ"/>
        </w:rPr>
        <w:t>li</w:t>
      </w:r>
      <w:r w:rsidRPr="00E92383">
        <w:rPr>
          <w:rFonts w:ascii="Times New Roman" w:eastAsiaTheme="minorHAnsi" w:hAnsi="Times New Roman" w:cstheme="minorBidi"/>
          <w:sz w:val="24"/>
          <w:szCs w:val="24"/>
          <w:lang w:eastAsia="cs-CZ"/>
        </w:rPr>
        <w:t xml:space="preserve"> se poskytovatelem dotace.</w:t>
      </w:r>
    </w:p>
    <w:p w14:paraId="6454CA6D" w14:textId="77777777" w:rsidR="0081694D" w:rsidRPr="00B90917" w:rsidRDefault="00266871" w:rsidP="00FA5F1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92383">
        <w:rPr>
          <w:rFonts w:ascii="Times New Roman" w:hAnsi="Times New Roman"/>
          <w:sz w:val="24"/>
          <w:szCs w:val="24"/>
        </w:rPr>
        <w:t>Příjemce dotace bude oprávněn vzít na sebe závazek k plnění hrazenému z dotace až po vydání Rozhodnutí o poskytnutí dotace.</w:t>
      </w:r>
    </w:p>
    <w:p w14:paraId="23E6ACF0" w14:textId="77777777" w:rsidR="00FA5F1D" w:rsidRPr="00B90917" w:rsidRDefault="00FA5F1D" w:rsidP="00FF03FD">
      <w:pPr>
        <w:pStyle w:val="Odstavecseseznamem"/>
        <w:numPr>
          <w:ilvl w:val="0"/>
          <w:numId w:val="6"/>
        </w:numPr>
        <w:spacing w:after="120" w:line="240" w:lineRule="auto"/>
        <w:ind w:left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90917">
        <w:rPr>
          <w:rFonts w:ascii="Times New Roman" w:hAnsi="Times New Roman"/>
          <w:b/>
          <w:sz w:val="24"/>
          <w:szCs w:val="24"/>
        </w:rPr>
        <w:t>Rozhodnutí o poskytnutí dotace</w:t>
      </w:r>
    </w:p>
    <w:p w14:paraId="08BE3BB0" w14:textId="0E7E8D50" w:rsidR="00F57C83" w:rsidRPr="00B90917" w:rsidRDefault="00F57C83" w:rsidP="00F57C8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Nedílnou součástí Rozhodnutí o poskytnutí dotace jsou Podmínky a pokyny pro poskytnutí dotace. Podmínky a pokyny pro poskytnutí dotace ve znění platném ke dni vyhlášení výzvy </w:t>
      </w:r>
      <w:r w:rsidR="00E92383" w:rsidRPr="00B90917">
        <w:rPr>
          <w:rFonts w:ascii="Times New Roman" w:hAnsi="Times New Roman"/>
          <w:sz w:val="24"/>
          <w:szCs w:val="24"/>
        </w:rPr>
        <w:t>jsou, jako</w:t>
      </w:r>
      <w:r w:rsidRPr="00B90917">
        <w:rPr>
          <w:rFonts w:ascii="Times New Roman" w:hAnsi="Times New Roman"/>
          <w:sz w:val="24"/>
          <w:szCs w:val="24"/>
        </w:rPr>
        <w:t xml:space="preserve"> samostatný dokument uvedeny pro informaci v příloze č. 3 textu výzvy V případě porušení některého z ustanovení Podmínek pro poskytnutí dotace lze postupem podle § 14e rozpočtových pravidel finanční prostředky nevyplatit.</w:t>
      </w:r>
    </w:p>
    <w:p w14:paraId="05048D35" w14:textId="77777777" w:rsidR="00A420C6" w:rsidRDefault="00FA5F1D" w:rsidP="00FA5F1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Rozhodnutí o poskytnutí dotace nabývá právní moci oznámením.</w:t>
      </w:r>
    </w:p>
    <w:p w14:paraId="104EEC2E" w14:textId="641A294A" w:rsidR="00E92383" w:rsidRPr="00B90917" w:rsidRDefault="00B67F31" w:rsidP="00FA5F1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 „</w:t>
      </w:r>
      <w:r w:rsidRPr="00B67F31">
        <w:rPr>
          <w:rFonts w:ascii="Times New Roman" w:hAnsi="Times New Roman"/>
          <w:sz w:val="24"/>
          <w:szCs w:val="24"/>
        </w:rPr>
        <w:t>Rozhodnutí o poskytnutí dotace</w:t>
      </w:r>
      <w:r>
        <w:rPr>
          <w:rFonts w:ascii="Times New Roman" w:hAnsi="Times New Roman"/>
          <w:sz w:val="24"/>
          <w:szCs w:val="24"/>
        </w:rPr>
        <w:t>“ je vydáván z IS EDS/SMVS.</w:t>
      </w:r>
      <w:bookmarkStart w:id="0" w:name="_GoBack"/>
      <w:bookmarkEnd w:id="0"/>
    </w:p>
    <w:p w14:paraId="0158C45C" w14:textId="77777777" w:rsidR="0064113C" w:rsidRPr="00B90917" w:rsidRDefault="0064113C" w:rsidP="00FF03FD">
      <w:pPr>
        <w:pStyle w:val="Odstavecseseznamem"/>
        <w:numPr>
          <w:ilvl w:val="0"/>
          <w:numId w:val="6"/>
        </w:numPr>
        <w:spacing w:after="120" w:line="240" w:lineRule="auto"/>
        <w:ind w:left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90917">
        <w:rPr>
          <w:rFonts w:ascii="Times New Roman" w:hAnsi="Times New Roman"/>
          <w:b/>
          <w:sz w:val="24"/>
          <w:szCs w:val="24"/>
        </w:rPr>
        <w:t>Změna rozhodnutí o poskytnutí dotace</w:t>
      </w:r>
    </w:p>
    <w:p w14:paraId="4571B4DE" w14:textId="77777777" w:rsidR="0064113C" w:rsidRPr="00B90917" w:rsidRDefault="0064113C" w:rsidP="0064113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Žadatel je oprávněn požádat o změnu Rozhodnutí o poskytnutí dotace pouze v souladu s rozpočtovými pravidly. </w:t>
      </w:r>
    </w:p>
    <w:p w14:paraId="36349260" w14:textId="77777777" w:rsidR="0064113C" w:rsidRPr="00B90917" w:rsidRDefault="0064113C" w:rsidP="0064113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Změny v Rozhodnutí o poskytnutí dotace lze na základě žádosti příjemce dotace provést formou změnového řízení a to pouze za podmínek stanovených v § 14o rozpočtových pravidel</w:t>
      </w:r>
    </w:p>
    <w:p w14:paraId="19E03722" w14:textId="77777777" w:rsidR="004B1814" w:rsidRPr="00B90917" w:rsidRDefault="0064113C" w:rsidP="0064113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V případě kladného posouzení žádosti vydá správce programu </w:t>
      </w:r>
      <w:r w:rsidR="00266871">
        <w:rPr>
          <w:rFonts w:ascii="Times New Roman" w:hAnsi="Times New Roman"/>
          <w:sz w:val="24"/>
          <w:szCs w:val="24"/>
        </w:rPr>
        <w:t>Rozhodnutí o změně rozhodnutí o poskytnutí dotace</w:t>
      </w:r>
      <w:r w:rsidR="00B67F31">
        <w:rPr>
          <w:rFonts w:ascii="Times New Roman" w:hAnsi="Times New Roman"/>
          <w:sz w:val="24"/>
          <w:szCs w:val="24"/>
        </w:rPr>
        <w:t xml:space="preserve">, dokument vydaný </w:t>
      </w:r>
      <w:r w:rsidR="00266871">
        <w:rPr>
          <w:rFonts w:ascii="Times New Roman" w:hAnsi="Times New Roman"/>
          <w:sz w:val="24"/>
          <w:szCs w:val="24"/>
        </w:rPr>
        <w:t>z IS EDS/SMVS.</w:t>
      </w:r>
    </w:p>
    <w:p w14:paraId="49AFC70D" w14:textId="77777777" w:rsidR="00A420C6" w:rsidRPr="004B1814" w:rsidRDefault="00A420C6" w:rsidP="00FF03FD">
      <w:pPr>
        <w:keepNext/>
        <w:numPr>
          <w:ilvl w:val="0"/>
          <w:numId w:val="5"/>
        </w:numPr>
        <w:spacing w:before="240" w:after="120" w:line="240" w:lineRule="auto"/>
        <w:ind w:left="357" w:hanging="357"/>
        <w:outlineLvl w:val="0"/>
        <w:rPr>
          <w:rFonts w:ascii="Times New Roman" w:hAnsi="Times New Roman"/>
          <w:b/>
          <w:sz w:val="28"/>
          <w:szCs w:val="20"/>
          <w:lang w:eastAsia="cs-CZ"/>
        </w:rPr>
      </w:pPr>
      <w:r w:rsidRPr="004B1814">
        <w:rPr>
          <w:rFonts w:ascii="Times New Roman" w:hAnsi="Times New Roman"/>
          <w:b/>
          <w:sz w:val="28"/>
          <w:szCs w:val="20"/>
          <w:lang w:eastAsia="cs-CZ"/>
        </w:rPr>
        <w:lastRenderedPageBreak/>
        <w:t xml:space="preserve">Financování investičních akcí </w:t>
      </w:r>
    </w:p>
    <w:p w14:paraId="7774244C" w14:textId="21195483" w:rsidR="00100C54" w:rsidRDefault="007578CD" w:rsidP="00100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8CD">
        <w:rPr>
          <w:rFonts w:ascii="Times New Roman" w:hAnsi="Times New Roman"/>
          <w:sz w:val="24"/>
          <w:szCs w:val="24"/>
        </w:rPr>
        <w:t>Dotace bude vyplacena</w:t>
      </w:r>
      <w:r w:rsidR="00DF15D3">
        <w:rPr>
          <w:rFonts w:ascii="Times New Roman" w:hAnsi="Times New Roman"/>
          <w:sz w:val="24"/>
          <w:szCs w:val="24"/>
        </w:rPr>
        <w:t xml:space="preserve"> na účet příjemce dotace</w:t>
      </w:r>
      <w:r w:rsidRPr="007578CD">
        <w:rPr>
          <w:rFonts w:ascii="Times New Roman" w:hAnsi="Times New Roman"/>
          <w:sz w:val="24"/>
          <w:szCs w:val="24"/>
        </w:rPr>
        <w:t xml:space="preserve"> po </w:t>
      </w:r>
      <w:r w:rsidR="00DF15D3">
        <w:rPr>
          <w:rFonts w:ascii="Times New Roman" w:hAnsi="Times New Roman"/>
          <w:sz w:val="24"/>
          <w:szCs w:val="24"/>
        </w:rPr>
        <w:t>nabytí právní moci</w:t>
      </w:r>
      <w:r w:rsidR="00E92383">
        <w:rPr>
          <w:rFonts w:ascii="Times New Roman" w:hAnsi="Times New Roman"/>
          <w:sz w:val="24"/>
          <w:szCs w:val="24"/>
        </w:rPr>
        <w:t xml:space="preserve"> </w:t>
      </w:r>
      <w:r w:rsidRPr="007578CD">
        <w:rPr>
          <w:rFonts w:ascii="Times New Roman" w:hAnsi="Times New Roman"/>
          <w:sz w:val="24"/>
          <w:szCs w:val="24"/>
        </w:rPr>
        <w:t>rozhodnutí o poskytnutí dotace podle § 14 rozpočtových pravidel a vyhlášky.</w:t>
      </w:r>
    </w:p>
    <w:p w14:paraId="3A3773E2" w14:textId="77777777" w:rsidR="00100C54" w:rsidRDefault="00100C54" w:rsidP="00100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658023" w14:textId="4867595B" w:rsidR="00100C54" w:rsidRPr="00100C54" w:rsidRDefault="00100C54" w:rsidP="00100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C54">
        <w:rPr>
          <w:rFonts w:ascii="Times New Roman" w:hAnsi="Times New Roman"/>
          <w:sz w:val="24"/>
          <w:szCs w:val="24"/>
        </w:rPr>
        <w:t>Správce programu nemůže přistoupit k</w:t>
      </w:r>
      <w:r w:rsidR="00DF15D3">
        <w:rPr>
          <w:rFonts w:ascii="Times New Roman" w:hAnsi="Times New Roman"/>
          <w:sz w:val="24"/>
          <w:szCs w:val="24"/>
        </w:rPr>
        <w:t> vydání rozhodnutí o poskytnutí dotace</w:t>
      </w:r>
      <w:r w:rsidRPr="00100C54">
        <w:rPr>
          <w:rFonts w:ascii="Times New Roman" w:hAnsi="Times New Roman"/>
          <w:sz w:val="24"/>
          <w:szCs w:val="24"/>
        </w:rPr>
        <w:t>, pokud nebudou beze zbytku naplněny podmínky pro poskytnutí dotace. Za předpokladu, že žadatel nedoloží všechny podklady pro poskytnutí dotace v souladu s platnou řídící dokumentací, může být jeho žádost kdykoliv v průběhu administrace akce zamítnuta. Na dotaci není právní nárok.</w:t>
      </w:r>
    </w:p>
    <w:p w14:paraId="5CF1B327" w14:textId="77777777" w:rsidR="00100C54" w:rsidRDefault="00100C54" w:rsidP="00100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2C37F" w14:textId="77777777" w:rsidR="00100C54" w:rsidRPr="00100C54" w:rsidRDefault="00100C54" w:rsidP="00100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C54">
        <w:rPr>
          <w:rFonts w:ascii="Times New Roman" w:hAnsi="Times New Roman"/>
          <w:sz w:val="24"/>
          <w:szCs w:val="24"/>
        </w:rPr>
        <w:t xml:space="preserve">V případě úspory finančních prostředků zůstane po celou dobu realizace akce zachován poměr zdrojů financování (např. na základě výsledku veřejné zakázky, výběru dodavatele apod.) </w:t>
      </w:r>
      <w:r w:rsidR="00FF03FD">
        <w:rPr>
          <w:rFonts w:ascii="Times New Roman" w:hAnsi="Times New Roman"/>
          <w:sz w:val="24"/>
          <w:szCs w:val="24"/>
        </w:rPr>
        <w:br/>
      </w:r>
      <w:r w:rsidRPr="00100C54">
        <w:rPr>
          <w:rFonts w:ascii="Times New Roman" w:hAnsi="Times New Roman"/>
          <w:sz w:val="24"/>
          <w:szCs w:val="24"/>
        </w:rPr>
        <w:t>a zároveň závaznost ukazatelů financování.</w:t>
      </w:r>
    </w:p>
    <w:p w14:paraId="30C2C14B" w14:textId="77777777" w:rsidR="00100C54" w:rsidRDefault="00100C54" w:rsidP="00100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E3223" w14:textId="77777777" w:rsidR="00CA225D" w:rsidRPr="00B90917" w:rsidRDefault="00100C54" w:rsidP="00100C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0C54">
        <w:rPr>
          <w:rFonts w:ascii="Times New Roman" w:hAnsi="Times New Roman"/>
          <w:sz w:val="24"/>
          <w:szCs w:val="24"/>
        </w:rPr>
        <w:t>Dotace bude převedena zpravidla formou ex ante financování v souladu s Podmínkami pro poskytnutí dotace na účet účastníka programu.</w:t>
      </w:r>
    </w:p>
    <w:p w14:paraId="16564508" w14:textId="77777777" w:rsidR="00100C54" w:rsidRDefault="00100C54" w:rsidP="00A420C6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06A2EEFE" w14:textId="77777777" w:rsidR="00A420C6" w:rsidRPr="00B90917" w:rsidRDefault="00A420C6" w:rsidP="00A420C6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B90917">
        <w:rPr>
          <w:rFonts w:ascii="Times New Roman" w:eastAsiaTheme="minorHAnsi" w:hAnsi="Times New Roman" w:cstheme="minorBidi"/>
          <w:sz w:val="24"/>
          <w:szCs w:val="24"/>
        </w:rPr>
        <w:t>Přílohy:</w:t>
      </w:r>
    </w:p>
    <w:p w14:paraId="33B74AC2" w14:textId="77777777" w:rsidR="00CA225D" w:rsidRPr="00B90917" w:rsidRDefault="00CA225D" w:rsidP="000670A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B90917">
        <w:rPr>
          <w:rFonts w:ascii="Times New Roman" w:eastAsiaTheme="minorHAnsi" w:hAnsi="Times New Roman" w:cstheme="minorBidi"/>
          <w:sz w:val="24"/>
          <w:szCs w:val="24"/>
        </w:rPr>
        <w:t>Vzor formuláře „Žádost o poskytnutí dotace“</w:t>
      </w:r>
      <w:r w:rsidR="00536965">
        <w:rPr>
          <w:rFonts w:ascii="Times New Roman" w:eastAsiaTheme="minorHAnsi" w:hAnsi="Times New Roman" w:cstheme="minorBidi"/>
          <w:sz w:val="24"/>
          <w:szCs w:val="24"/>
        </w:rPr>
        <w:t>,</w:t>
      </w:r>
    </w:p>
    <w:p w14:paraId="19BBCF11" w14:textId="77777777" w:rsidR="00CA225D" w:rsidRPr="00B90917" w:rsidRDefault="00CA225D" w:rsidP="000670A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B90917">
        <w:rPr>
          <w:rFonts w:ascii="Times New Roman" w:eastAsiaTheme="minorHAnsi" w:hAnsi="Times New Roman" w:cstheme="minorBidi"/>
          <w:sz w:val="24"/>
          <w:szCs w:val="24"/>
        </w:rPr>
        <w:t>Vzor investičního záměru</w:t>
      </w:r>
      <w:r w:rsidR="00536965">
        <w:rPr>
          <w:rFonts w:ascii="Times New Roman" w:eastAsiaTheme="minorHAnsi" w:hAnsi="Times New Roman" w:cstheme="minorBidi"/>
          <w:sz w:val="24"/>
          <w:szCs w:val="24"/>
        </w:rPr>
        <w:t>,</w:t>
      </w:r>
    </w:p>
    <w:p w14:paraId="550389CE" w14:textId="77777777" w:rsidR="000977D5" w:rsidRDefault="00AD608D" w:rsidP="00AD60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AD608D">
        <w:rPr>
          <w:rFonts w:ascii="Times New Roman" w:eastAsiaTheme="minorHAnsi" w:hAnsi="Times New Roman" w:cstheme="minorBidi"/>
          <w:sz w:val="24"/>
          <w:szCs w:val="24"/>
        </w:rPr>
        <w:t>Podmínky a pokyny pro poskytnutí dotace</w:t>
      </w:r>
      <w:r w:rsidR="00266871">
        <w:rPr>
          <w:rFonts w:ascii="Times New Roman" w:eastAsiaTheme="minorHAnsi" w:hAnsi="Times New Roman" w:cstheme="minorBidi"/>
          <w:sz w:val="24"/>
          <w:szCs w:val="24"/>
        </w:rPr>
        <w:t>,</w:t>
      </w:r>
    </w:p>
    <w:p w14:paraId="03CA7A62" w14:textId="77777777" w:rsidR="00266871" w:rsidRPr="00FF03FD" w:rsidRDefault="00266871" w:rsidP="00AD608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Čestné prohlášení o </w:t>
      </w:r>
      <w:r w:rsidRPr="00266871">
        <w:rPr>
          <w:rFonts w:ascii="Times New Roman" w:eastAsiaTheme="minorHAnsi" w:hAnsi="Times New Roman"/>
          <w:sz w:val="24"/>
          <w:szCs w:val="24"/>
        </w:rPr>
        <w:t>úplnost investice</w:t>
      </w:r>
      <w:r w:rsidR="00B67F31">
        <w:rPr>
          <w:rFonts w:ascii="Times New Roman" w:eastAsiaTheme="minorHAnsi" w:hAnsi="Times New Roman"/>
          <w:sz w:val="24"/>
          <w:szCs w:val="24"/>
        </w:rPr>
        <w:t>.</w:t>
      </w:r>
    </w:p>
    <w:sectPr w:rsidR="00266871" w:rsidRPr="00FF03FD" w:rsidSect="00266871">
      <w:footerReference w:type="default" r:id="rId8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09F14" w14:textId="77777777" w:rsidR="00FF6E7E" w:rsidRDefault="00FF6E7E" w:rsidP="00D102AE">
      <w:pPr>
        <w:spacing w:after="0" w:line="240" w:lineRule="auto"/>
      </w:pPr>
      <w:r>
        <w:separator/>
      </w:r>
    </w:p>
  </w:endnote>
  <w:endnote w:type="continuationSeparator" w:id="0">
    <w:p w14:paraId="6E013564" w14:textId="77777777" w:rsidR="00FF6E7E" w:rsidRDefault="00FF6E7E" w:rsidP="00D1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t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3701303"/>
      <w:docPartObj>
        <w:docPartGallery w:val="Page Numbers (Bottom of Page)"/>
        <w:docPartUnique/>
      </w:docPartObj>
    </w:sdtPr>
    <w:sdtEndPr/>
    <w:sdtContent>
      <w:p w14:paraId="75EA4EEC" w14:textId="77777777" w:rsidR="00A027EF" w:rsidRDefault="00A027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900">
          <w:rPr>
            <w:noProof/>
          </w:rPr>
          <w:t>8</w:t>
        </w:r>
        <w:r>
          <w:fldChar w:fldCharType="end"/>
        </w:r>
      </w:p>
    </w:sdtContent>
  </w:sdt>
  <w:p w14:paraId="38E299CA" w14:textId="77777777" w:rsidR="00A027EF" w:rsidRDefault="00A027E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357EF" w14:textId="77777777" w:rsidR="00FF6E7E" w:rsidRDefault="00FF6E7E" w:rsidP="00D102AE">
      <w:pPr>
        <w:spacing w:after="0" w:line="240" w:lineRule="auto"/>
      </w:pPr>
      <w:r>
        <w:separator/>
      </w:r>
    </w:p>
  </w:footnote>
  <w:footnote w:type="continuationSeparator" w:id="0">
    <w:p w14:paraId="7E6BE21E" w14:textId="77777777" w:rsidR="00FF6E7E" w:rsidRDefault="00FF6E7E" w:rsidP="00D102AE">
      <w:pPr>
        <w:spacing w:after="0" w:line="240" w:lineRule="auto"/>
      </w:pPr>
      <w:r>
        <w:continuationSeparator/>
      </w:r>
    </w:p>
  </w:footnote>
  <w:footnote w:id="1">
    <w:p w14:paraId="7B81BC4D" w14:textId="77777777" w:rsidR="006815E1" w:rsidRDefault="006815E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06900" w:rsidRPr="00406900">
        <w:t>Pokud předkládaný záměr naplňuje</w:t>
      </w:r>
      <w:r w:rsidR="00406900">
        <w:t xml:space="preserve"> </w:t>
      </w:r>
      <w:r w:rsidRPr="006815E1">
        <w:t>ustanovení čl. 6 nebo čl. 7 Informační směrnice MŠMT (vydané</w:t>
      </w:r>
      <w:r>
        <w:t xml:space="preserve"> výnosem ministryně č. 12/2016).</w:t>
      </w:r>
      <w:r w:rsidR="00406900" w:rsidRPr="00406900">
        <w:t xml:space="preserve"> </w:t>
      </w:r>
    </w:p>
  </w:footnote>
  <w:footnote w:id="2">
    <w:p w14:paraId="3B21CA56" w14:textId="77777777" w:rsidR="00415FB9" w:rsidRPr="0077388B" w:rsidRDefault="00415FB9" w:rsidP="00415FB9">
      <w:pPr>
        <w:pStyle w:val="Textpoznpodarou"/>
        <w:rPr>
          <w:rFonts w:cs="Times New Roman"/>
        </w:rPr>
      </w:pPr>
      <w:r w:rsidRPr="0077388B">
        <w:rPr>
          <w:rStyle w:val="Znakapoznpodarou"/>
          <w:rFonts w:cs="Times New Roman"/>
        </w:rPr>
        <w:footnoteRef/>
      </w:r>
      <w:r w:rsidRPr="0077388B">
        <w:rPr>
          <w:rFonts w:cs="Times New Roman"/>
        </w:rPr>
        <w:t xml:space="preserve"> Viz § 37 odst. 5 správního řádu.</w:t>
      </w:r>
    </w:p>
  </w:footnote>
  <w:footnote w:id="3">
    <w:p w14:paraId="1A5C2288" w14:textId="77777777" w:rsidR="00D3206B" w:rsidRPr="0077388B" w:rsidRDefault="00D3206B" w:rsidP="00D3206B">
      <w:pPr>
        <w:pStyle w:val="Textpoznpodarou"/>
      </w:pPr>
      <w:r w:rsidRPr="0077388B">
        <w:rPr>
          <w:rStyle w:val="Znakapoznpodarou"/>
        </w:rPr>
        <w:footnoteRef/>
      </w:r>
      <w:r w:rsidRPr="0077388B">
        <w:t xml:space="preserve"> </w:t>
      </w:r>
      <w:r w:rsidRPr="0077388B">
        <w:rPr>
          <w:rFonts w:cs="Times New Roman"/>
        </w:rPr>
        <w:t>Podle § 14k rozpočtových pravidel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0D5E"/>
    <w:multiLevelType w:val="hybridMultilevel"/>
    <w:tmpl w:val="F29CE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066A2"/>
    <w:multiLevelType w:val="multilevel"/>
    <w:tmpl w:val="2604F1F8"/>
    <w:lvl w:ilvl="0">
      <w:start w:val="1"/>
      <w:numFmt w:val="decimal"/>
      <w:lvlText w:val="%1."/>
      <w:lvlJc w:val="left"/>
      <w:pPr>
        <w:ind w:left="360" w:hanging="360"/>
      </w:pPr>
      <w:rPr>
        <w:rFonts w:ascii="Calibtri" w:hAnsi="Calibtri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8B7FB3"/>
    <w:multiLevelType w:val="hybridMultilevel"/>
    <w:tmpl w:val="FDBCAD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11DFB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0C930C8D"/>
    <w:multiLevelType w:val="hybridMultilevel"/>
    <w:tmpl w:val="63A674AC"/>
    <w:lvl w:ilvl="0" w:tplc="B85AC51E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0A0A40"/>
    <w:multiLevelType w:val="hybridMultilevel"/>
    <w:tmpl w:val="A9AA934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11511D"/>
    <w:multiLevelType w:val="hybridMultilevel"/>
    <w:tmpl w:val="28E41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9554D"/>
    <w:multiLevelType w:val="hybridMultilevel"/>
    <w:tmpl w:val="83D8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632CE"/>
    <w:multiLevelType w:val="hybridMultilevel"/>
    <w:tmpl w:val="9678FA2E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F84E10"/>
    <w:multiLevelType w:val="hybridMultilevel"/>
    <w:tmpl w:val="0CAED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87BEE"/>
    <w:multiLevelType w:val="multilevel"/>
    <w:tmpl w:val="3B929CAC"/>
    <w:lvl w:ilvl="0">
      <w:start w:val="1"/>
      <w:numFmt w:val="decimal"/>
      <w:lvlText w:val="%1."/>
      <w:lvlJc w:val="left"/>
      <w:pPr>
        <w:ind w:left="360" w:hanging="360"/>
      </w:pPr>
      <w:rPr>
        <w:rFonts w:ascii="Calibtri" w:hAnsi="Calibtri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03C2833"/>
    <w:multiLevelType w:val="hybridMultilevel"/>
    <w:tmpl w:val="E51C20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8D1DB7"/>
    <w:multiLevelType w:val="multilevel"/>
    <w:tmpl w:val="ED6A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AB14C95"/>
    <w:multiLevelType w:val="hybridMultilevel"/>
    <w:tmpl w:val="8DC691A0"/>
    <w:lvl w:ilvl="0" w:tplc="F6A26A7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EC0B60"/>
    <w:multiLevelType w:val="hybridMultilevel"/>
    <w:tmpl w:val="1F7C24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1854239"/>
    <w:multiLevelType w:val="hybridMultilevel"/>
    <w:tmpl w:val="7A02F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6A24D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13"/>
  </w:num>
  <w:num w:numId="8">
    <w:abstractNumId w:val="2"/>
  </w:num>
  <w:num w:numId="9">
    <w:abstractNumId w:val="0"/>
  </w:num>
  <w:num w:numId="10">
    <w:abstractNumId w:val="9"/>
  </w:num>
  <w:num w:numId="11">
    <w:abstractNumId w:val="14"/>
  </w:num>
  <w:num w:numId="12">
    <w:abstractNumId w:val="6"/>
  </w:num>
  <w:num w:numId="13">
    <w:abstractNumId w:val="11"/>
  </w:num>
  <w:num w:numId="14">
    <w:abstractNumId w:val="1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8"/>
  </w:num>
  <w:num w:numId="1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C1"/>
    <w:rsid w:val="00013B69"/>
    <w:rsid w:val="00047295"/>
    <w:rsid w:val="000670A9"/>
    <w:rsid w:val="0007724E"/>
    <w:rsid w:val="000977D5"/>
    <w:rsid w:val="000B1279"/>
    <w:rsid w:val="000D195B"/>
    <w:rsid w:val="000F6319"/>
    <w:rsid w:val="00100C54"/>
    <w:rsid w:val="001027A3"/>
    <w:rsid w:val="00110395"/>
    <w:rsid w:val="0011077F"/>
    <w:rsid w:val="001217D5"/>
    <w:rsid w:val="001224D0"/>
    <w:rsid w:val="001773B7"/>
    <w:rsid w:val="00182A49"/>
    <w:rsid w:val="0018744E"/>
    <w:rsid w:val="00187853"/>
    <w:rsid w:val="00197281"/>
    <w:rsid w:val="001E5B5C"/>
    <w:rsid w:val="0020372D"/>
    <w:rsid w:val="00210AB0"/>
    <w:rsid w:val="00215569"/>
    <w:rsid w:val="002546E9"/>
    <w:rsid w:val="00263ABD"/>
    <w:rsid w:val="00264622"/>
    <w:rsid w:val="00266871"/>
    <w:rsid w:val="002756FF"/>
    <w:rsid w:val="002837DA"/>
    <w:rsid w:val="0029096B"/>
    <w:rsid w:val="002B6009"/>
    <w:rsid w:val="002C5B73"/>
    <w:rsid w:val="002C79DB"/>
    <w:rsid w:val="002E1F13"/>
    <w:rsid w:val="003168CC"/>
    <w:rsid w:val="00327C61"/>
    <w:rsid w:val="00332915"/>
    <w:rsid w:val="00346F31"/>
    <w:rsid w:val="003720D1"/>
    <w:rsid w:val="00374064"/>
    <w:rsid w:val="003869C8"/>
    <w:rsid w:val="003A205A"/>
    <w:rsid w:val="003A446B"/>
    <w:rsid w:val="003E42D0"/>
    <w:rsid w:val="003F1343"/>
    <w:rsid w:val="003F4D4C"/>
    <w:rsid w:val="003F52E2"/>
    <w:rsid w:val="003F7075"/>
    <w:rsid w:val="00406900"/>
    <w:rsid w:val="00415FB9"/>
    <w:rsid w:val="0043194C"/>
    <w:rsid w:val="00441DCC"/>
    <w:rsid w:val="00452544"/>
    <w:rsid w:val="004664B7"/>
    <w:rsid w:val="004669DE"/>
    <w:rsid w:val="00477494"/>
    <w:rsid w:val="004807A6"/>
    <w:rsid w:val="004900FC"/>
    <w:rsid w:val="00492BB1"/>
    <w:rsid w:val="0049693A"/>
    <w:rsid w:val="004B1610"/>
    <w:rsid w:val="004B1814"/>
    <w:rsid w:val="004B2700"/>
    <w:rsid w:val="004B7EF9"/>
    <w:rsid w:val="004D6A9C"/>
    <w:rsid w:val="004F2035"/>
    <w:rsid w:val="00501E41"/>
    <w:rsid w:val="0050623A"/>
    <w:rsid w:val="00526B61"/>
    <w:rsid w:val="00535A5D"/>
    <w:rsid w:val="00536965"/>
    <w:rsid w:val="0055440C"/>
    <w:rsid w:val="00554900"/>
    <w:rsid w:val="00590C94"/>
    <w:rsid w:val="00596B15"/>
    <w:rsid w:val="005D0F9D"/>
    <w:rsid w:val="005E2506"/>
    <w:rsid w:val="006067B6"/>
    <w:rsid w:val="00626F80"/>
    <w:rsid w:val="0064113C"/>
    <w:rsid w:val="006425D2"/>
    <w:rsid w:val="00665597"/>
    <w:rsid w:val="00671394"/>
    <w:rsid w:val="006815E1"/>
    <w:rsid w:val="006924DD"/>
    <w:rsid w:val="00692F7A"/>
    <w:rsid w:val="006A6477"/>
    <w:rsid w:val="006B0A4A"/>
    <w:rsid w:val="006D2F7E"/>
    <w:rsid w:val="006F054A"/>
    <w:rsid w:val="006F0DCE"/>
    <w:rsid w:val="006F55AB"/>
    <w:rsid w:val="00701FB4"/>
    <w:rsid w:val="00702F23"/>
    <w:rsid w:val="007031ED"/>
    <w:rsid w:val="00707C62"/>
    <w:rsid w:val="007102A2"/>
    <w:rsid w:val="007578CD"/>
    <w:rsid w:val="0076421B"/>
    <w:rsid w:val="007659F9"/>
    <w:rsid w:val="00784FC1"/>
    <w:rsid w:val="007912DE"/>
    <w:rsid w:val="007A1846"/>
    <w:rsid w:val="007A7445"/>
    <w:rsid w:val="007B455F"/>
    <w:rsid w:val="007E0B3C"/>
    <w:rsid w:val="007F081B"/>
    <w:rsid w:val="007F3E05"/>
    <w:rsid w:val="00814EB4"/>
    <w:rsid w:val="00815680"/>
    <w:rsid w:val="0081694D"/>
    <w:rsid w:val="00823644"/>
    <w:rsid w:val="008245CA"/>
    <w:rsid w:val="0084138B"/>
    <w:rsid w:val="008556F7"/>
    <w:rsid w:val="00864B7E"/>
    <w:rsid w:val="0086794F"/>
    <w:rsid w:val="008A64D3"/>
    <w:rsid w:val="008B3C84"/>
    <w:rsid w:val="008B5165"/>
    <w:rsid w:val="008B6AA3"/>
    <w:rsid w:val="008D25B0"/>
    <w:rsid w:val="008E4F9D"/>
    <w:rsid w:val="008F1935"/>
    <w:rsid w:val="00912129"/>
    <w:rsid w:val="009371C7"/>
    <w:rsid w:val="00956069"/>
    <w:rsid w:val="009753FB"/>
    <w:rsid w:val="00990E07"/>
    <w:rsid w:val="0099147D"/>
    <w:rsid w:val="00996A86"/>
    <w:rsid w:val="009B52BE"/>
    <w:rsid w:val="009B7124"/>
    <w:rsid w:val="00A0101E"/>
    <w:rsid w:val="00A027EF"/>
    <w:rsid w:val="00A1298C"/>
    <w:rsid w:val="00A12CD6"/>
    <w:rsid w:val="00A30C24"/>
    <w:rsid w:val="00A420C6"/>
    <w:rsid w:val="00A728D7"/>
    <w:rsid w:val="00A757BD"/>
    <w:rsid w:val="00A85A4E"/>
    <w:rsid w:val="00AC552F"/>
    <w:rsid w:val="00AD608D"/>
    <w:rsid w:val="00AD7CFB"/>
    <w:rsid w:val="00AE04A8"/>
    <w:rsid w:val="00AE16D3"/>
    <w:rsid w:val="00AE240B"/>
    <w:rsid w:val="00B02C01"/>
    <w:rsid w:val="00B207C9"/>
    <w:rsid w:val="00B51C71"/>
    <w:rsid w:val="00B556AF"/>
    <w:rsid w:val="00B67F31"/>
    <w:rsid w:val="00B90712"/>
    <w:rsid w:val="00B90917"/>
    <w:rsid w:val="00BA1C12"/>
    <w:rsid w:val="00BA1D06"/>
    <w:rsid w:val="00BB06C5"/>
    <w:rsid w:val="00BC1274"/>
    <w:rsid w:val="00BC1B2F"/>
    <w:rsid w:val="00BD0F2D"/>
    <w:rsid w:val="00BD76FA"/>
    <w:rsid w:val="00BE5C29"/>
    <w:rsid w:val="00BF3F11"/>
    <w:rsid w:val="00C114AC"/>
    <w:rsid w:val="00C13D9E"/>
    <w:rsid w:val="00C20113"/>
    <w:rsid w:val="00C4470D"/>
    <w:rsid w:val="00C47E2A"/>
    <w:rsid w:val="00C749D4"/>
    <w:rsid w:val="00C860EE"/>
    <w:rsid w:val="00CA225D"/>
    <w:rsid w:val="00CB5F17"/>
    <w:rsid w:val="00CC1FDD"/>
    <w:rsid w:val="00CF660B"/>
    <w:rsid w:val="00D07F25"/>
    <w:rsid w:val="00D102AE"/>
    <w:rsid w:val="00D3206B"/>
    <w:rsid w:val="00D32ED4"/>
    <w:rsid w:val="00D4202E"/>
    <w:rsid w:val="00D60043"/>
    <w:rsid w:val="00D72332"/>
    <w:rsid w:val="00D73AD7"/>
    <w:rsid w:val="00DE7EB3"/>
    <w:rsid w:val="00DF15D3"/>
    <w:rsid w:val="00E017A9"/>
    <w:rsid w:val="00E13527"/>
    <w:rsid w:val="00E25F8E"/>
    <w:rsid w:val="00E30DBE"/>
    <w:rsid w:val="00E45029"/>
    <w:rsid w:val="00E53A4C"/>
    <w:rsid w:val="00E60D29"/>
    <w:rsid w:val="00E7679B"/>
    <w:rsid w:val="00E92383"/>
    <w:rsid w:val="00EA6768"/>
    <w:rsid w:val="00ED101C"/>
    <w:rsid w:val="00F00F3B"/>
    <w:rsid w:val="00F03F67"/>
    <w:rsid w:val="00F553E4"/>
    <w:rsid w:val="00F57C83"/>
    <w:rsid w:val="00F73D20"/>
    <w:rsid w:val="00F75667"/>
    <w:rsid w:val="00F8561E"/>
    <w:rsid w:val="00FA5F1D"/>
    <w:rsid w:val="00FC0770"/>
    <w:rsid w:val="00FD096C"/>
    <w:rsid w:val="00FD66D3"/>
    <w:rsid w:val="00FF03FD"/>
    <w:rsid w:val="00FF2182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7C2E"/>
  <w15:chartTrackingRefBased/>
  <w15:docId w15:val="{437532D2-AE31-41BC-BE92-768329DC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4FC1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03F67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6319"/>
    <w:pPr>
      <w:keepNext/>
      <w:keepLines/>
      <w:spacing w:before="240" w:after="24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631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6319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6319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6319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6319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631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6319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84FC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7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494"/>
    <w:rPr>
      <w:rFonts w:ascii="Segoe UI" w:eastAsia="Calibr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9"/>
    <w:rsid w:val="00F03F67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F6319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6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631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631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631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631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63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63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D10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02A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10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02AE"/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F03F67"/>
    <w:rPr>
      <w:rFonts w:ascii="Calibri" w:eastAsia="Calibri" w:hAnsi="Calibri" w:cs="Times New Roman"/>
    </w:rPr>
  </w:style>
  <w:style w:type="character" w:styleId="Znakapoznpodarou">
    <w:name w:val="footnote reference"/>
    <w:semiHidden/>
    <w:rsid w:val="00F03F6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F03F67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03F67"/>
    <w:rPr>
      <w:rFonts w:ascii="Times New Roman" w:hAnsi="Times New Roman"/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9560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60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606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60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606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l5">
    <w:name w:val="l5"/>
    <w:basedOn w:val="Normln"/>
    <w:rsid w:val="009B7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6">
    <w:name w:val="l6"/>
    <w:basedOn w:val="Normln"/>
    <w:rsid w:val="009B7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D0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41C2E-2EF1-4221-9F3D-37283A2E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2550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Kurfürstová Yveta</dc:creator>
  <cp:keywords/>
  <dc:description/>
  <cp:lastModifiedBy>Kaňka Pavel</cp:lastModifiedBy>
  <cp:revision>5</cp:revision>
  <cp:lastPrinted>2018-05-24T10:01:00Z</cp:lastPrinted>
  <dcterms:created xsi:type="dcterms:W3CDTF">2018-05-24T09:37:00Z</dcterms:created>
  <dcterms:modified xsi:type="dcterms:W3CDTF">2018-05-31T13:22:00Z</dcterms:modified>
</cp:coreProperties>
</file>